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90" w:rsidRDefault="00725890" w:rsidP="00725890">
      <w:pPr>
        <w:rPr>
          <w:rFonts w:cs="Arial"/>
          <w:b/>
          <w:szCs w:val="20"/>
          <w:u w:val="single"/>
        </w:rPr>
      </w:pPr>
      <w:r>
        <w:rPr>
          <w:rFonts w:cs="Arial"/>
          <w:b/>
          <w:szCs w:val="20"/>
          <w:u w:val="single"/>
        </w:rPr>
        <w:t>i</w:t>
      </w:r>
      <w:r w:rsidRPr="00604219">
        <w:rPr>
          <w:rFonts w:cs="Arial"/>
          <w:b/>
          <w:szCs w:val="20"/>
          <w:u w:val="single"/>
        </w:rPr>
        <w:t xml:space="preserve">me predpisa: </w:t>
      </w:r>
    </w:p>
    <w:p w:rsidR="00725890" w:rsidRDefault="006279C0" w:rsidP="00725890">
      <w:pPr>
        <w:rPr>
          <w:rFonts w:cs="Arial"/>
          <w:szCs w:val="20"/>
        </w:rPr>
      </w:pPr>
      <w:bookmarkStart w:id="0" w:name="_GoBack"/>
      <w:r>
        <w:rPr>
          <w:rFonts w:cs="Arial"/>
          <w:szCs w:val="20"/>
        </w:rPr>
        <w:t>Uredba o spremembah in dopolnitvah uredbe o odpadkih</w:t>
      </w:r>
    </w:p>
    <w:bookmarkEnd w:id="0"/>
    <w:p w:rsidR="00725890" w:rsidRDefault="00725890" w:rsidP="00725890">
      <w:pPr>
        <w:rPr>
          <w:rFonts w:cs="Arial"/>
          <w:szCs w:val="20"/>
        </w:rPr>
      </w:pPr>
    </w:p>
    <w:p w:rsidR="00725890" w:rsidRDefault="00725890" w:rsidP="00725890">
      <w:pPr>
        <w:rPr>
          <w:rFonts w:cs="Arial"/>
          <w:b/>
          <w:szCs w:val="20"/>
          <w:u w:val="single"/>
        </w:rPr>
      </w:pPr>
    </w:p>
    <w:p w:rsidR="00725890" w:rsidRPr="00604219" w:rsidRDefault="00725890" w:rsidP="00725890">
      <w:pPr>
        <w:rPr>
          <w:rFonts w:cs="Arial"/>
          <w:b/>
          <w:szCs w:val="20"/>
          <w:u w:val="single"/>
        </w:rPr>
      </w:pPr>
    </w:p>
    <w:p w:rsidR="00725890" w:rsidRPr="002027D7" w:rsidRDefault="00725890" w:rsidP="00725890">
      <w:pPr>
        <w:spacing w:line="240" w:lineRule="atLeast"/>
        <w:rPr>
          <w:rFonts w:cs="Arial"/>
          <w:b/>
          <w:szCs w:val="20"/>
          <w:u w:val="single"/>
        </w:rPr>
      </w:pPr>
      <w:r w:rsidRPr="002027D7">
        <w:rPr>
          <w:rFonts w:cs="Arial"/>
          <w:b/>
          <w:szCs w:val="20"/>
          <w:u w:val="single"/>
        </w:rPr>
        <w:t xml:space="preserve">Št. zadeve: </w:t>
      </w:r>
    </w:p>
    <w:p w:rsidR="00725890" w:rsidRDefault="002027D7" w:rsidP="00725890">
      <w:pPr>
        <w:spacing w:line="240" w:lineRule="atLeast"/>
        <w:rPr>
          <w:rFonts w:cs="Arial"/>
          <w:szCs w:val="20"/>
        </w:rPr>
      </w:pPr>
      <w:r w:rsidRPr="002027D7">
        <w:rPr>
          <w:rFonts w:cs="Arial"/>
          <w:b/>
          <w:bCs/>
          <w:szCs w:val="20"/>
          <w:lang w:eastAsia="sl-SI"/>
        </w:rPr>
        <w:t>007-253/2015</w:t>
      </w:r>
      <w:r w:rsidR="00725890">
        <w:rPr>
          <w:rFonts w:cs="Arial"/>
          <w:szCs w:val="20"/>
          <w:lang w:val="pt-PT"/>
        </w:rPr>
        <w:t xml:space="preserve">       </w:t>
      </w:r>
      <w:r w:rsidR="00725890" w:rsidRPr="00672F9A">
        <w:rPr>
          <w:rFonts w:cs="Arial"/>
          <w:szCs w:val="20"/>
          <w:lang w:val="pt-PT"/>
        </w:rPr>
        <w:t>(</w:t>
      </w:r>
      <w:r w:rsidR="00725890" w:rsidRPr="00672F9A">
        <w:rPr>
          <w:rFonts w:cs="Arial"/>
          <w:szCs w:val="20"/>
        </w:rPr>
        <w:t xml:space="preserve">EVA: </w:t>
      </w:r>
      <w:r w:rsidR="00725890" w:rsidRPr="00672F9A">
        <w:rPr>
          <w:rFonts w:cs="Arial"/>
          <w:szCs w:val="20"/>
          <w:lang w:eastAsia="sl-SI"/>
        </w:rPr>
        <w:t>201</w:t>
      </w:r>
      <w:r w:rsidR="00725890">
        <w:rPr>
          <w:rFonts w:cs="Arial"/>
          <w:szCs w:val="20"/>
          <w:lang w:eastAsia="sl-SI"/>
        </w:rPr>
        <w:t>5</w:t>
      </w:r>
      <w:r w:rsidR="00725890" w:rsidRPr="00672F9A">
        <w:rPr>
          <w:rFonts w:cs="Arial"/>
          <w:szCs w:val="20"/>
          <w:lang w:eastAsia="sl-SI"/>
        </w:rPr>
        <w:t>-2</w:t>
      </w:r>
      <w:r w:rsidR="00725890">
        <w:rPr>
          <w:rFonts w:cs="Arial"/>
          <w:szCs w:val="20"/>
          <w:lang w:eastAsia="sl-SI"/>
        </w:rPr>
        <w:t>55</w:t>
      </w:r>
      <w:r w:rsidR="00725890" w:rsidRPr="00672F9A">
        <w:rPr>
          <w:rFonts w:cs="Arial"/>
          <w:szCs w:val="20"/>
          <w:lang w:eastAsia="sl-SI"/>
        </w:rPr>
        <w:t>0-01</w:t>
      </w:r>
      <w:r w:rsidR="00725890">
        <w:rPr>
          <w:rFonts w:cs="Arial"/>
          <w:szCs w:val="20"/>
          <w:lang w:eastAsia="sl-SI"/>
        </w:rPr>
        <w:t>4</w:t>
      </w:r>
      <w:r w:rsidR="00725890" w:rsidRPr="00672F9A">
        <w:rPr>
          <w:rFonts w:cs="Arial"/>
          <w:szCs w:val="20"/>
          <w:lang w:eastAsia="sl-SI"/>
        </w:rPr>
        <w:t>0</w:t>
      </w:r>
      <w:r w:rsidR="00725890" w:rsidRPr="00672F9A">
        <w:rPr>
          <w:rFonts w:cs="Arial"/>
          <w:bCs/>
          <w:szCs w:val="20"/>
          <w:lang w:eastAsia="sl-SI"/>
        </w:rPr>
        <w:t>)</w:t>
      </w:r>
    </w:p>
    <w:p w:rsidR="00725890" w:rsidRDefault="00725890" w:rsidP="00725890">
      <w:pPr>
        <w:spacing w:line="240" w:lineRule="atLeast"/>
        <w:rPr>
          <w:rFonts w:cs="Arial"/>
          <w:szCs w:val="20"/>
        </w:rPr>
      </w:pPr>
    </w:p>
    <w:p w:rsidR="00725890" w:rsidRDefault="00725890" w:rsidP="00725890">
      <w:pPr>
        <w:spacing w:line="240" w:lineRule="atLeast"/>
        <w:rPr>
          <w:rFonts w:cs="Arial"/>
          <w:szCs w:val="20"/>
        </w:rPr>
      </w:pPr>
    </w:p>
    <w:p w:rsidR="00725890" w:rsidRPr="00604219" w:rsidRDefault="00725890" w:rsidP="00725890">
      <w:pPr>
        <w:spacing w:line="240" w:lineRule="atLeast"/>
        <w:rPr>
          <w:rFonts w:cs="Arial"/>
          <w:b/>
          <w:szCs w:val="20"/>
        </w:rPr>
      </w:pPr>
    </w:p>
    <w:p w:rsidR="00725890" w:rsidRPr="002027D7" w:rsidRDefault="00725890" w:rsidP="00725890">
      <w:pPr>
        <w:spacing w:line="240" w:lineRule="atLeast"/>
        <w:rPr>
          <w:rFonts w:cs="Arial"/>
          <w:b/>
          <w:szCs w:val="20"/>
          <w:u w:val="single"/>
        </w:rPr>
      </w:pPr>
      <w:r w:rsidRPr="002027D7">
        <w:rPr>
          <w:rFonts w:cs="Arial"/>
          <w:b/>
          <w:szCs w:val="20"/>
          <w:u w:val="single"/>
        </w:rPr>
        <w:t xml:space="preserve">Datum objave: </w:t>
      </w:r>
    </w:p>
    <w:p w:rsidR="00725890" w:rsidRDefault="004A0BE6" w:rsidP="00725890">
      <w:pPr>
        <w:spacing w:line="240" w:lineRule="atLeast"/>
        <w:rPr>
          <w:rFonts w:cs="Arial"/>
          <w:szCs w:val="20"/>
        </w:rPr>
      </w:pPr>
      <w:r>
        <w:rPr>
          <w:rFonts w:cs="Arial"/>
          <w:szCs w:val="20"/>
        </w:rPr>
        <w:t>30.7.2015</w:t>
      </w:r>
    </w:p>
    <w:p w:rsidR="00725890" w:rsidRDefault="00725890" w:rsidP="00725890">
      <w:pPr>
        <w:spacing w:line="240" w:lineRule="atLeast"/>
        <w:rPr>
          <w:rFonts w:cs="Arial"/>
          <w:szCs w:val="20"/>
        </w:rPr>
      </w:pPr>
    </w:p>
    <w:p w:rsidR="00725890" w:rsidRDefault="00725890" w:rsidP="00725890">
      <w:pPr>
        <w:spacing w:line="240" w:lineRule="atLeast"/>
        <w:rPr>
          <w:rFonts w:cs="Arial"/>
          <w:szCs w:val="20"/>
        </w:rPr>
      </w:pPr>
    </w:p>
    <w:p w:rsidR="00725890" w:rsidRPr="00604219" w:rsidRDefault="00725890" w:rsidP="00725890">
      <w:pPr>
        <w:spacing w:line="240" w:lineRule="atLeast"/>
        <w:jc w:val="center"/>
        <w:rPr>
          <w:rFonts w:cs="Arial"/>
          <w:b/>
          <w:szCs w:val="20"/>
          <w:u w:val="single"/>
        </w:rPr>
      </w:pPr>
    </w:p>
    <w:p w:rsidR="00725890" w:rsidRDefault="00725890" w:rsidP="00725890">
      <w:pPr>
        <w:spacing w:line="240" w:lineRule="atLeast"/>
        <w:rPr>
          <w:rFonts w:cs="Arial"/>
          <w:b/>
          <w:szCs w:val="20"/>
          <w:u w:val="single"/>
        </w:rPr>
      </w:pPr>
      <w:r w:rsidRPr="00604219">
        <w:rPr>
          <w:rFonts w:cs="Arial"/>
          <w:b/>
          <w:szCs w:val="20"/>
          <w:u w:val="single"/>
        </w:rPr>
        <w:t xml:space="preserve">Rok za sprejem mnenj in pripomb: </w:t>
      </w:r>
    </w:p>
    <w:p w:rsidR="00725890" w:rsidRDefault="004A0BE6" w:rsidP="00725890">
      <w:pPr>
        <w:spacing w:line="240" w:lineRule="atLeast"/>
        <w:rPr>
          <w:rFonts w:cs="Arial"/>
          <w:szCs w:val="20"/>
        </w:rPr>
      </w:pPr>
      <w:r>
        <w:rPr>
          <w:rFonts w:cs="Arial"/>
          <w:szCs w:val="20"/>
        </w:rPr>
        <w:t>13.8.2015</w:t>
      </w:r>
    </w:p>
    <w:p w:rsidR="00725890" w:rsidRDefault="00725890" w:rsidP="00725890">
      <w:pPr>
        <w:spacing w:line="240" w:lineRule="atLeast"/>
        <w:rPr>
          <w:rFonts w:cs="Arial"/>
          <w:szCs w:val="20"/>
        </w:rPr>
      </w:pPr>
    </w:p>
    <w:p w:rsidR="00725890" w:rsidRDefault="00725890" w:rsidP="00725890">
      <w:pPr>
        <w:spacing w:line="240" w:lineRule="atLeast"/>
        <w:rPr>
          <w:rFonts w:cs="Arial"/>
          <w:szCs w:val="20"/>
        </w:rPr>
      </w:pPr>
    </w:p>
    <w:p w:rsidR="00725890" w:rsidRPr="00604219" w:rsidRDefault="00725890" w:rsidP="00725890">
      <w:pPr>
        <w:spacing w:line="240" w:lineRule="atLeast"/>
        <w:rPr>
          <w:rFonts w:cs="Arial"/>
          <w:b/>
          <w:szCs w:val="20"/>
        </w:rPr>
      </w:pPr>
    </w:p>
    <w:p w:rsidR="00725890" w:rsidRDefault="00725890" w:rsidP="00725890">
      <w:pPr>
        <w:spacing w:line="240" w:lineRule="atLeast"/>
        <w:rPr>
          <w:rFonts w:cs="Arial"/>
          <w:b/>
          <w:szCs w:val="20"/>
          <w:u w:val="single"/>
        </w:rPr>
      </w:pPr>
      <w:r w:rsidRPr="00604219">
        <w:rPr>
          <w:rFonts w:cs="Arial"/>
          <w:b/>
          <w:szCs w:val="20"/>
          <w:u w:val="single"/>
        </w:rPr>
        <w:t xml:space="preserve">Ime </w:t>
      </w:r>
      <w:r>
        <w:rPr>
          <w:rFonts w:cs="Arial"/>
          <w:b/>
          <w:szCs w:val="20"/>
          <w:u w:val="single"/>
        </w:rPr>
        <w:t xml:space="preserve">odgovorne </w:t>
      </w:r>
      <w:r w:rsidRPr="00604219">
        <w:rPr>
          <w:rFonts w:cs="Arial"/>
          <w:b/>
          <w:szCs w:val="20"/>
          <w:u w:val="single"/>
        </w:rPr>
        <w:t>osebe in e-naslov:</w:t>
      </w:r>
    </w:p>
    <w:p w:rsidR="00725890" w:rsidRDefault="00725890" w:rsidP="00725890">
      <w:pPr>
        <w:spacing w:line="240" w:lineRule="atLeast"/>
        <w:rPr>
          <w:rFonts w:cs="Arial"/>
          <w:szCs w:val="20"/>
        </w:rPr>
      </w:pPr>
      <w:r>
        <w:rPr>
          <w:rFonts w:cs="Arial"/>
          <w:szCs w:val="20"/>
        </w:rPr>
        <w:t xml:space="preserve">dr. Lucija Jukić Soršak, </w:t>
      </w:r>
      <w:hyperlink r:id="rId9" w:history="1">
        <w:r w:rsidRPr="008B10F6">
          <w:rPr>
            <w:rStyle w:val="Hiperpovezava"/>
            <w:rFonts w:cs="Arial"/>
            <w:szCs w:val="20"/>
          </w:rPr>
          <w:t>gp.</w:t>
        </w:r>
        <w:r>
          <w:rPr>
            <w:rStyle w:val="Hiperpovezava"/>
            <w:rFonts w:cs="Arial"/>
            <w:szCs w:val="20"/>
          </w:rPr>
          <w:t>mko</w:t>
        </w:r>
        <w:r w:rsidRPr="008B10F6">
          <w:rPr>
            <w:rStyle w:val="Hiperpovezava"/>
            <w:rFonts w:cs="Arial"/>
            <w:szCs w:val="20"/>
          </w:rPr>
          <w:t>@gov.si</w:t>
        </w:r>
      </w:hyperlink>
    </w:p>
    <w:p w:rsidR="00725890" w:rsidRDefault="00725890"/>
    <w:p w:rsidR="00725890" w:rsidRDefault="00725890"/>
    <w:p w:rsidR="00725890" w:rsidRDefault="00725890">
      <w:pPr>
        <w:sectPr w:rsidR="00725890" w:rsidSect="00990D2C">
          <w:headerReference w:type="default" r:id="rId10"/>
          <w:footerReference w:type="even" r:id="rId11"/>
          <w:footerReference w:type="default" r:id="rId12"/>
          <w:headerReference w:type="first" r:id="rId13"/>
          <w:pgSz w:w="11900" w:h="16840" w:code="9"/>
          <w:pgMar w:top="1701" w:right="1701" w:bottom="851" w:left="1701" w:header="993" w:footer="794" w:gutter="0"/>
          <w:cols w:space="708"/>
          <w:titlePg/>
          <w:docGrid w:linePitch="272"/>
        </w:sectPr>
      </w:pPr>
    </w:p>
    <w:p w:rsidR="00CB0DAE" w:rsidRPr="00E237F9" w:rsidRDefault="00CB0DAE" w:rsidP="00CB0DAE">
      <w:pPr>
        <w:tabs>
          <w:tab w:val="left" w:pos="708"/>
        </w:tabs>
        <w:jc w:val="right"/>
        <w:rPr>
          <w:rFonts w:cs="Arial"/>
          <w:b/>
          <w:szCs w:val="20"/>
        </w:rPr>
      </w:pPr>
      <w:r w:rsidRPr="00E237F9">
        <w:rPr>
          <w:rFonts w:cs="Arial"/>
          <w:b/>
          <w:szCs w:val="20"/>
        </w:rPr>
        <w:lastRenderedPageBreak/>
        <w:t>PREDLOG</w:t>
      </w:r>
      <w:r>
        <w:rPr>
          <w:rFonts w:cs="Arial"/>
          <w:b/>
          <w:szCs w:val="20"/>
        </w:rPr>
        <w:t xml:space="preserve"> </w:t>
      </w:r>
    </w:p>
    <w:p w:rsidR="00CB0DAE" w:rsidRPr="00E237F9" w:rsidRDefault="00CB0DAE" w:rsidP="00CB0DAE">
      <w:pPr>
        <w:tabs>
          <w:tab w:val="left" w:pos="708"/>
        </w:tabs>
        <w:jc w:val="right"/>
        <w:rPr>
          <w:rFonts w:cs="Arial"/>
          <w:szCs w:val="20"/>
        </w:rPr>
      </w:pPr>
      <w:r w:rsidRPr="00E237F9">
        <w:rPr>
          <w:rFonts w:cs="Arial"/>
          <w:b/>
          <w:szCs w:val="20"/>
        </w:rPr>
        <w:t xml:space="preserve">EVA </w:t>
      </w:r>
      <w:r w:rsidRPr="00420BBA">
        <w:rPr>
          <w:rFonts w:ascii="Helv" w:hAnsi="Helv" w:cs="Helv"/>
          <w:b/>
          <w:color w:val="000000"/>
          <w:szCs w:val="20"/>
          <w:lang w:eastAsia="sl-SI"/>
        </w:rPr>
        <w:t>2015-2550-0140</w:t>
      </w:r>
    </w:p>
    <w:p w:rsidR="008334CC" w:rsidRPr="00E237F9" w:rsidRDefault="008334CC" w:rsidP="008334CC">
      <w:pPr>
        <w:tabs>
          <w:tab w:val="left" w:pos="708"/>
        </w:tabs>
        <w:rPr>
          <w:rFonts w:cs="Arial"/>
          <w:b/>
          <w:szCs w:val="20"/>
          <w:highlight w:val="yellow"/>
        </w:rPr>
      </w:pPr>
    </w:p>
    <w:p w:rsidR="008334CC" w:rsidRPr="00E237F9" w:rsidRDefault="008334CC" w:rsidP="008334CC">
      <w:pPr>
        <w:jc w:val="both"/>
        <w:rPr>
          <w:rFonts w:cs="Arial"/>
          <w:szCs w:val="20"/>
        </w:rPr>
      </w:pPr>
    </w:p>
    <w:p w:rsidR="008334CC" w:rsidRPr="00E237F9" w:rsidRDefault="008334CC" w:rsidP="008334CC">
      <w:pPr>
        <w:jc w:val="both"/>
        <w:rPr>
          <w:rFonts w:cs="Arial"/>
          <w:szCs w:val="20"/>
          <w:lang w:bidi="mr-IN"/>
        </w:rPr>
      </w:pPr>
      <w:r w:rsidRPr="00E237F9">
        <w:rPr>
          <w:rFonts w:cs="Arial"/>
          <w:szCs w:val="20"/>
        </w:rPr>
        <w:t>Na podlagi petega odstavka 20.</w:t>
      </w:r>
      <w:r w:rsidRPr="00E237F9">
        <w:rPr>
          <w:rFonts w:cs="Arial"/>
          <w:bCs/>
          <w:szCs w:val="20"/>
        </w:rPr>
        <w:t> </w:t>
      </w:r>
      <w:r w:rsidRPr="00E237F9">
        <w:rPr>
          <w:rFonts w:cs="Arial"/>
          <w:szCs w:val="20"/>
        </w:rPr>
        <w:t>člena in za izvrševanje drugega odstavka 83. člena</w:t>
      </w:r>
      <w:r>
        <w:rPr>
          <w:rFonts w:cs="Arial"/>
          <w:szCs w:val="20"/>
        </w:rPr>
        <w:t xml:space="preserve">, četrtega odstavka 84. člena ter </w:t>
      </w:r>
      <w:r w:rsidRPr="00E237F9">
        <w:rPr>
          <w:rFonts w:cs="Arial"/>
          <w:szCs w:val="20"/>
        </w:rPr>
        <w:t>104.</w:t>
      </w:r>
      <w:r w:rsidRPr="00E237F9">
        <w:rPr>
          <w:rFonts w:cs="Arial"/>
          <w:bCs/>
          <w:szCs w:val="20"/>
        </w:rPr>
        <w:t> </w:t>
      </w:r>
      <w:r w:rsidRPr="00E237F9">
        <w:rPr>
          <w:rFonts w:cs="Arial"/>
          <w:szCs w:val="20"/>
        </w:rPr>
        <w:t>in 105. člena Zakona o varstvu okolja (Uradni list RS, št.</w:t>
      </w:r>
      <w:r w:rsidRPr="00E237F9">
        <w:rPr>
          <w:rFonts w:cs="Arial"/>
          <w:bCs/>
          <w:szCs w:val="20"/>
        </w:rPr>
        <w:t> </w:t>
      </w:r>
      <w:r w:rsidRPr="00E237F9">
        <w:rPr>
          <w:rFonts w:cs="Arial"/>
          <w:szCs w:val="20"/>
        </w:rPr>
        <w:t>39/06 – uradno prečiščeno besedilo, 49/06</w:t>
      </w:r>
      <w:r w:rsidRPr="00E237F9">
        <w:rPr>
          <w:rFonts w:cs="Arial"/>
          <w:bCs/>
          <w:szCs w:val="20"/>
        </w:rPr>
        <w:t> </w:t>
      </w:r>
      <w:r w:rsidRPr="00E237F9">
        <w:rPr>
          <w:rFonts w:cs="Arial"/>
          <w:szCs w:val="20"/>
        </w:rPr>
        <w:t>–</w:t>
      </w:r>
      <w:r w:rsidRPr="00E237F9">
        <w:rPr>
          <w:rFonts w:cs="Arial"/>
          <w:bCs/>
          <w:szCs w:val="20"/>
        </w:rPr>
        <w:t> </w:t>
      </w:r>
      <w:r w:rsidRPr="00E237F9">
        <w:rPr>
          <w:rFonts w:cs="Arial"/>
          <w:szCs w:val="20"/>
        </w:rPr>
        <w:t>MetD, 66/06</w:t>
      </w:r>
      <w:r w:rsidRPr="00E237F9">
        <w:rPr>
          <w:rFonts w:cs="Arial"/>
          <w:bCs/>
          <w:szCs w:val="20"/>
        </w:rPr>
        <w:t> </w:t>
      </w:r>
      <w:r w:rsidRPr="00E237F9">
        <w:rPr>
          <w:rFonts w:cs="Arial"/>
          <w:szCs w:val="20"/>
        </w:rPr>
        <w:t>–</w:t>
      </w:r>
      <w:r w:rsidRPr="00E237F9">
        <w:rPr>
          <w:rFonts w:cs="Arial"/>
          <w:bCs/>
          <w:szCs w:val="20"/>
        </w:rPr>
        <w:t> </w:t>
      </w:r>
      <w:r w:rsidRPr="00E237F9">
        <w:rPr>
          <w:rFonts w:cs="Arial"/>
          <w:szCs w:val="20"/>
        </w:rPr>
        <w:t>odl.</w:t>
      </w:r>
      <w:r w:rsidRPr="00E237F9">
        <w:rPr>
          <w:rFonts w:cs="Arial"/>
          <w:bCs/>
          <w:szCs w:val="20"/>
        </w:rPr>
        <w:t> </w:t>
      </w:r>
      <w:r w:rsidRPr="00E237F9">
        <w:rPr>
          <w:rFonts w:cs="Arial"/>
          <w:szCs w:val="20"/>
        </w:rPr>
        <w:t>US, 33/07</w:t>
      </w:r>
      <w:r w:rsidRPr="00E237F9">
        <w:rPr>
          <w:rFonts w:cs="Arial"/>
          <w:bCs/>
          <w:szCs w:val="20"/>
        </w:rPr>
        <w:t> </w:t>
      </w:r>
      <w:r w:rsidRPr="00E237F9">
        <w:rPr>
          <w:rFonts w:cs="Arial"/>
          <w:szCs w:val="20"/>
        </w:rPr>
        <w:t>–</w:t>
      </w:r>
      <w:r w:rsidRPr="00E237F9">
        <w:rPr>
          <w:rFonts w:cs="Arial"/>
          <w:bCs/>
          <w:szCs w:val="20"/>
        </w:rPr>
        <w:t> </w:t>
      </w:r>
      <w:r w:rsidRPr="00E237F9">
        <w:rPr>
          <w:rFonts w:cs="Arial"/>
          <w:szCs w:val="20"/>
        </w:rPr>
        <w:t>ZPNačrt, 57/08</w:t>
      </w:r>
      <w:r w:rsidRPr="00E237F9">
        <w:rPr>
          <w:rFonts w:cs="Arial"/>
          <w:bCs/>
          <w:szCs w:val="20"/>
        </w:rPr>
        <w:t> </w:t>
      </w:r>
      <w:r w:rsidRPr="00E237F9">
        <w:rPr>
          <w:rFonts w:cs="Arial"/>
          <w:szCs w:val="20"/>
        </w:rPr>
        <w:t>–</w:t>
      </w:r>
      <w:r w:rsidRPr="00E237F9">
        <w:rPr>
          <w:rFonts w:cs="Arial"/>
          <w:bCs/>
          <w:szCs w:val="20"/>
        </w:rPr>
        <w:t> </w:t>
      </w:r>
      <w:r w:rsidRPr="00E237F9">
        <w:rPr>
          <w:rFonts w:cs="Arial"/>
          <w:szCs w:val="20"/>
        </w:rPr>
        <w:t>ZFO-1A, 70/08, 108/09, 108/09</w:t>
      </w:r>
      <w:r w:rsidRPr="00E237F9">
        <w:rPr>
          <w:rFonts w:cs="Arial"/>
          <w:bCs/>
          <w:szCs w:val="20"/>
        </w:rPr>
        <w:t> </w:t>
      </w:r>
      <w:r w:rsidRPr="00E237F9">
        <w:rPr>
          <w:rFonts w:cs="Arial"/>
          <w:szCs w:val="20"/>
        </w:rPr>
        <w:t>–</w:t>
      </w:r>
      <w:r w:rsidRPr="00E237F9">
        <w:rPr>
          <w:rFonts w:cs="Arial"/>
          <w:bCs/>
          <w:szCs w:val="20"/>
        </w:rPr>
        <w:t> </w:t>
      </w:r>
      <w:r w:rsidRPr="00E237F9">
        <w:rPr>
          <w:rFonts w:cs="Arial"/>
          <w:szCs w:val="20"/>
        </w:rPr>
        <w:t xml:space="preserve">ZPNačrt-A, 48/12, 57/12 in 92/13) </w:t>
      </w:r>
      <w:r w:rsidRPr="00E237F9">
        <w:rPr>
          <w:rFonts w:cs="Arial"/>
          <w:szCs w:val="20"/>
          <w:lang w:bidi="mr-IN"/>
        </w:rPr>
        <w:t>izdaja Vlada Republike Slovenije</w:t>
      </w:r>
    </w:p>
    <w:p w:rsidR="008334CC" w:rsidRPr="00E237F9" w:rsidRDefault="008334CC" w:rsidP="008334CC">
      <w:pPr>
        <w:jc w:val="both"/>
        <w:rPr>
          <w:rFonts w:cs="Arial"/>
          <w:szCs w:val="20"/>
        </w:rPr>
      </w:pPr>
    </w:p>
    <w:p w:rsidR="008334CC" w:rsidRPr="00E237F9" w:rsidRDefault="008334CC" w:rsidP="008334CC">
      <w:pPr>
        <w:jc w:val="both"/>
        <w:rPr>
          <w:rFonts w:cs="Arial"/>
          <w:szCs w:val="20"/>
        </w:rPr>
      </w:pPr>
    </w:p>
    <w:p w:rsidR="008334CC" w:rsidRPr="00E237F9" w:rsidRDefault="008334CC" w:rsidP="008334CC">
      <w:pPr>
        <w:tabs>
          <w:tab w:val="left" w:pos="2365"/>
        </w:tabs>
        <w:rPr>
          <w:rFonts w:cs="Arial"/>
          <w:szCs w:val="20"/>
        </w:rPr>
      </w:pPr>
    </w:p>
    <w:p w:rsidR="008334CC" w:rsidRPr="00E237F9" w:rsidRDefault="008334CC" w:rsidP="008334CC">
      <w:pPr>
        <w:jc w:val="center"/>
        <w:rPr>
          <w:rFonts w:cs="Arial"/>
          <w:b/>
          <w:szCs w:val="20"/>
        </w:rPr>
      </w:pPr>
      <w:r w:rsidRPr="00E237F9">
        <w:rPr>
          <w:rFonts w:cs="Arial"/>
          <w:b/>
          <w:szCs w:val="20"/>
        </w:rPr>
        <w:t>U R E D B O</w:t>
      </w:r>
    </w:p>
    <w:p w:rsidR="008334CC" w:rsidRPr="00E237F9" w:rsidRDefault="008334CC" w:rsidP="008334CC">
      <w:pPr>
        <w:jc w:val="center"/>
        <w:rPr>
          <w:rFonts w:cs="Arial"/>
          <w:b/>
          <w:szCs w:val="20"/>
        </w:rPr>
      </w:pPr>
    </w:p>
    <w:p w:rsidR="008334CC" w:rsidRPr="00E237F9" w:rsidRDefault="008334CC" w:rsidP="008334CC">
      <w:pPr>
        <w:jc w:val="center"/>
        <w:rPr>
          <w:rFonts w:cs="Arial"/>
          <w:b/>
          <w:szCs w:val="20"/>
        </w:rPr>
      </w:pPr>
      <w:r>
        <w:rPr>
          <w:rFonts w:cs="Arial"/>
          <w:b/>
          <w:szCs w:val="20"/>
        </w:rPr>
        <w:t xml:space="preserve">o spremembah in dopolnitvah Uredbe </w:t>
      </w:r>
      <w:r w:rsidRPr="00E237F9">
        <w:rPr>
          <w:rFonts w:cs="Arial"/>
          <w:b/>
          <w:szCs w:val="20"/>
        </w:rPr>
        <w:t>o odpadkih</w:t>
      </w:r>
    </w:p>
    <w:p w:rsidR="008334CC" w:rsidRDefault="008334CC" w:rsidP="008334CC">
      <w:pPr>
        <w:jc w:val="both"/>
        <w:rPr>
          <w:rFonts w:cs="Arial"/>
          <w:b/>
          <w:szCs w:val="20"/>
        </w:rPr>
      </w:pPr>
    </w:p>
    <w:p w:rsidR="008334CC" w:rsidRDefault="008334CC" w:rsidP="008334CC">
      <w:pPr>
        <w:jc w:val="both"/>
        <w:rPr>
          <w:rFonts w:cs="Arial"/>
          <w:b/>
          <w:szCs w:val="20"/>
        </w:rPr>
      </w:pPr>
    </w:p>
    <w:p w:rsidR="008334CC" w:rsidRDefault="008334CC" w:rsidP="008334CC">
      <w:pPr>
        <w:jc w:val="both"/>
        <w:rPr>
          <w:rFonts w:cs="Arial"/>
          <w:b/>
          <w:szCs w:val="20"/>
        </w:rPr>
      </w:pPr>
    </w:p>
    <w:p w:rsidR="008334CC" w:rsidRPr="00D279B5" w:rsidRDefault="008334CC" w:rsidP="008334CC">
      <w:pPr>
        <w:tabs>
          <w:tab w:val="left" w:pos="960"/>
        </w:tabs>
        <w:jc w:val="center"/>
        <w:rPr>
          <w:szCs w:val="20"/>
        </w:rPr>
      </w:pPr>
    </w:p>
    <w:p w:rsidR="008334CC" w:rsidRPr="00D279B5" w:rsidRDefault="008334CC" w:rsidP="008334CC">
      <w:pPr>
        <w:tabs>
          <w:tab w:val="left" w:pos="960"/>
        </w:tabs>
        <w:jc w:val="center"/>
        <w:rPr>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t>člen</w:t>
      </w:r>
    </w:p>
    <w:p w:rsidR="008334CC" w:rsidRPr="00D279B5" w:rsidRDefault="008334CC" w:rsidP="008334CC">
      <w:pPr>
        <w:tabs>
          <w:tab w:val="left" w:pos="960"/>
        </w:tabs>
        <w:rPr>
          <w:szCs w:val="20"/>
        </w:rPr>
      </w:pPr>
    </w:p>
    <w:p w:rsidR="008334CC" w:rsidRPr="00D279B5" w:rsidRDefault="008334CC" w:rsidP="008334CC">
      <w:pPr>
        <w:tabs>
          <w:tab w:val="left" w:pos="960"/>
        </w:tabs>
        <w:jc w:val="both"/>
        <w:rPr>
          <w:szCs w:val="20"/>
        </w:rPr>
      </w:pPr>
      <w:r w:rsidRPr="00D279B5">
        <w:rPr>
          <w:szCs w:val="20"/>
        </w:rPr>
        <w:t>V Uredbi o odpadkih (Uradni list RS, št. 37/2015) se v prvem odstavku 1. člena besedilo: »</w:t>
      </w:r>
      <w:r w:rsidRPr="00D279B5">
        <w:t>Uredbo Komisije (EU) št. 1357/2014 z dne 18. decembra 2014 o nadomestitvi Priloge III k Direktivi 2008/98/ES Evropskega parlamenta in Sveta o odpadkih in razveljavitvi nekaterih direktiv (UL L št. 365 z dne 19. 12. 2014, str. 89),</w:t>
      </w:r>
      <w:r w:rsidRPr="00D279B5">
        <w:rPr>
          <w:szCs w:val="20"/>
        </w:rPr>
        <w:t>« nadomesti z besedilom: »</w:t>
      </w:r>
      <w:r w:rsidRPr="00D279B5">
        <w:rPr>
          <w:bCs/>
          <w:szCs w:val="20"/>
        </w:rPr>
        <w:t>Direktivo Komisije (EU) 2015/1127 z dne 10. julija 2015 o spremembi Priloge II k Direktivi 2008/98/ES Evropskega parlamenta in Sveta o odpadkih in razveljavitvi nekaterih direktiv (</w:t>
      </w:r>
      <w:r w:rsidRPr="00D279B5">
        <w:rPr>
          <w:szCs w:val="20"/>
        </w:rPr>
        <w:t>UL L št. 184 z dne 11. 7. 2015, str. 13</w:t>
      </w:r>
      <w:r w:rsidRPr="00D279B5">
        <w:rPr>
          <w:bCs/>
          <w:szCs w:val="20"/>
        </w:rPr>
        <w:t>),</w:t>
      </w:r>
      <w:r w:rsidRPr="00D279B5">
        <w:rPr>
          <w:szCs w:val="20"/>
        </w:rPr>
        <w:t>«.</w:t>
      </w:r>
    </w:p>
    <w:p w:rsidR="008334CC" w:rsidRPr="00D279B5" w:rsidRDefault="008334CC" w:rsidP="008334CC">
      <w:pPr>
        <w:tabs>
          <w:tab w:val="left" w:pos="960"/>
        </w:tabs>
        <w:jc w:val="center"/>
        <w:rPr>
          <w:szCs w:val="20"/>
        </w:rPr>
      </w:pPr>
    </w:p>
    <w:p w:rsidR="008334CC" w:rsidRPr="00D279B5" w:rsidRDefault="008334CC" w:rsidP="008334CC">
      <w:pPr>
        <w:tabs>
          <w:tab w:val="left" w:pos="960"/>
        </w:tabs>
        <w:jc w:val="center"/>
        <w:rPr>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t>člen</w:t>
      </w:r>
    </w:p>
    <w:p w:rsidR="008334CC" w:rsidRPr="00D279B5" w:rsidRDefault="008334CC" w:rsidP="00A566D4">
      <w:pPr>
        <w:tabs>
          <w:tab w:val="left" w:pos="960"/>
        </w:tabs>
        <w:jc w:val="both"/>
        <w:rPr>
          <w:szCs w:val="20"/>
        </w:rPr>
      </w:pPr>
    </w:p>
    <w:p w:rsidR="008334CC" w:rsidRPr="00D279B5" w:rsidRDefault="00A566D4" w:rsidP="00A566D4">
      <w:pPr>
        <w:tabs>
          <w:tab w:val="left" w:pos="960"/>
        </w:tabs>
        <w:jc w:val="both"/>
        <w:rPr>
          <w:szCs w:val="20"/>
        </w:rPr>
      </w:pPr>
      <w:r>
        <w:rPr>
          <w:szCs w:val="20"/>
        </w:rPr>
        <w:t>Z</w:t>
      </w:r>
      <w:r w:rsidRPr="00D279B5">
        <w:rPr>
          <w:szCs w:val="20"/>
        </w:rPr>
        <w:t xml:space="preserve">a sedmim odstavkom </w:t>
      </w:r>
      <w:r w:rsidR="008334CC" w:rsidRPr="00D279B5">
        <w:rPr>
          <w:szCs w:val="20"/>
        </w:rPr>
        <w:t>7. člen</w:t>
      </w:r>
      <w:r>
        <w:rPr>
          <w:szCs w:val="20"/>
        </w:rPr>
        <w:t>a se</w:t>
      </w:r>
      <w:r w:rsidR="008334CC" w:rsidRPr="00D279B5">
        <w:rPr>
          <w:szCs w:val="20"/>
        </w:rPr>
        <w:t xml:space="preserve"> doda nov osmi odstavek, ki se glasi:</w:t>
      </w:r>
    </w:p>
    <w:p w:rsidR="008334CC" w:rsidRPr="00D279B5" w:rsidRDefault="008334CC" w:rsidP="00A566D4">
      <w:pPr>
        <w:tabs>
          <w:tab w:val="left" w:pos="960"/>
        </w:tabs>
        <w:jc w:val="both"/>
        <w:rPr>
          <w:szCs w:val="20"/>
        </w:rPr>
      </w:pPr>
      <w:r w:rsidRPr="00D279B5">
        <w:rPr>
          <w:szCs w:val="20"/>
        </w:rPr>
        <w:t>»(8) Imetnik ostanka proizvodnje dokazuje izpolnjevanje pogoja iz prejšnjega odstavka s tehnično dokumentacijo o proizvodnem procesu (tehnološko shemo proizvodnega procesa), iz katere je razvidno, da so običajni industrijski postopki iz osmega odstavka tega člena sestavni del tega proizvodnega procesa.«.</w:t>
      </w:r>
    </w:p>
    <w:p w:rsidR="008334CC" w:rsidRPr="00D279B5" w:rsidRDefault="008334CC" w:rsidP="00A566D4">
      <w:pPr>
        <w:tabs>
          <w:tab w:val="left" w:pos="960"/>
        </w:tabs>
        <w:jc w:val="both"/>
        <w:rPr>
          <w:szCs w:val="20"/>
        </w:rPr>
      </w:pPr>
    </w:p>
    <w:p w:rsidR="008334CC" w:rsidRPr="00D279B5" w:rsidRDefault="008334CC" w:rsidP="00A566D4">
      <w:pPr>
        <w:tabs>
          <w:tab w:val="left" w:pos="960"/>
        </w:tabs>
        <w:jc w:val="both"/>
        <w:rPr>
          <w:szCs w:val="20"/>
        </w:rPr>
      </w:pPr>
      <w:r w:rsidRPr="00D279B5">
        <w:rPr>
          <w:szCs w:val="20"/>
        </w:rPr>
        <w:t>Dosedanja osmi in deveti odstavek postaneta deveti in deseti odstavek.</w:t>
      </w:r>
    </w:p>
    <w:p w:rsidR="008334CC" w:rsidRPr="00D279B5" w:rsidRDefault="008334CC" w:rsidP="00A566D4">
      <w:pPr>
        <w:tabs>
          <w:tab w:val="left" w:pos="960"/>
        </w:tabs>
        <w:jc w:val="both"/>
        <w:rPr>
          <w:szCs w:val="20"/>
        </w:rPr>
      </w:pPr>
    </w:p>
    <w:p w:rsidR="008334CC" w:rsidRPr="00D279B5" w:rsidRDefault="008334CC" w:rsidP="00A566D4">
      <w:pPr>
        <w:tabs>
          <w:tab w:val="left" w:pos="960"/>
        </w:tabs>
        <w:jc w:val="both"/>
        <w:rPr>
          <w:szCs w:val="20"/>
        </w:rPr>
      </w:pPr>
      <w:r w:rsidRPr="00D279B5">
        <w:rPr>
          <w:szCs w:val="20"/>
        </w:rPr>
        <w:t>Dosedanji deseti odstavek se črta.</w:t>
      </w:r>
    </w:p>
    <w:p w:rsidR="008334CC" w:rsidRPr="00D279B5" w:rsidRDefault="008334CC" w:rsidP="00A566D4">
      <w:pPr>
        <w:tabs>
          <w:tab w:val="left" w:pos="960"/>
        </w:tabs>
        <w:jc w:val="both"/>
        <w:rPr>
          <w:szCs w:val="20"/>
        </w:rPr>
      </w:pPr>
    </w:p>
    <w:p w:rsidR="008334CC" w:rsidRDefault="008334CC" w:rsidP="00A566D4">
      <w:pPr>
        <w:tabs>
          <w:tab w:val="left" w:pos="960"/>
        </w:tabs>
        <w:jc w:val="both"/>
        <w:rPr>
          <w:rFonts w:cs="Arial"/>
          <w:bCs/>
          <w:szCs w:val="20"/>
        </w:rPr>
      </w:pPr>
      <w:r w:rsidRPr="00D279B5">
        <w:rPr>
          <w:rFonts w:cs="Arial"/>
          <w:bCs/>
          <w:szCs w:val="20"/>
        </w:rPr>
        <w:t xml:space="preserve">V </w:t>
      </w:r>
      <w:r w:rsidR="00A566D4" w:rsidRPr="00D279B5">
        <w:rPr>
          <w:rFonts w:cs="Arial"/>
          <w:bCs/>
          <w:szCs w:val="20"/>
        </w:rPr>
        <w:t>enajste</w:t>
      </w:r>
      <w:r w:rsidR="00A566D4">
        <w:rPr>
          <w:rFonts w:cs="Arial"/>
          <w:bCs/>
          <w:szCs w:val="20"/>
        </w:rPr>
        <w:t>m</w:t>
      </w:r>
      <w:r w:rsidR="00A566D4" w:rsidRPr="00D279B5">
        <w:rPr>
          <w:rFonts w:cs="Arial"/>
          <w:bCs/>
          <w:szCs w:val="20"/>
        </w:rPr>
        <w:t xml:space="preserve"> odstavk</w:t>
      </w:r>
      <w:r w:rsidR="00A566D4">
        <w:rPr>
          <w:rFonts w:cs="Arial"/>
          <w:bCs/>
          <w:szCs w:val="20"/>
        </w:rPr>
        <w:t>u</w:t>
      </w:r>
      <w:r w:rsidR="00A566D4" w:rsidRPr="00D279B5">
        <w:rPr>
          <w:rFonts w:cs="Arial"/>
          <w:bCs/>
          <w:szCs w:val="20"/>
        </w:rPr>
        <w:t xml:space="preserve"> se </w:t>
      </w:r>
      <w:r w:rsidR="00A566D4">
        <w:rPr>
          <w:rFonts w:cs="Arial"/>
          <w:bCs/>
          <w:szCs w:val="20"/>
        </w:rPr>
        <w:t xml:space="preserve">v </w:t>
      </w:r>
      <w:r w:rsidRPr="00D279B5">
        <w:rPr>
          <w:rFonts w:cs="Arial"/>
          <w:bCs/>
          <w:szCs w:val="20"/>
        </w:rPr>
        <w:t xml:space="preserve">3. točki besedilo: </w:t>
      </w:r>
      <w:r w:rsidRPr="00D279B5">
        <w:rPr>
          <w:szCs w:val="20"/>
        </w:rPr>
        <w:t>»</w:t>
      </w:r>
      <w:r w:rsidRPr="00D279B5">
        <w:rPr>
          <w:rFonts w:cs="Arial"/>
          <w:bCs/>
          <w:szCs w:val="20"/>
        </w:rPr>
        <w:t>Uredbo Komisije (EU) 2015/628 z dne 22. aprila 2015 o spremembi Priloge XVII k Uredbi (ES) št. 1907/2006 Evropskega parlamenta in Sveta o registraciji, evalvaciji, avtorizaciji in omejevanju kemikalij (REACH) glede svinca in njegovih spojin (UL L št. 104 z dne 23. 4. 2015, str. 2),</w:t>
      </w:r>
      <w:r w:rsidRPr="00D279B5">
        <w:rPr>
          <w:szCs w:val="20"/>
        </w:rPr>
        <w:t>«</w:t>
      </w:r>
      <w:r w:rsidRPr="00D279B5">
        <w:rPr>
          <w:rFonts w:cs="Arial"/>
          <w:bCs/>
          <w:szCs w:val="20"/>
        </w:rPr>
        <w:t xml:space="preserve"> nadomesti z besedilom: »Uredbo Komisije (EU) 2015/830 z dne 28. maja 2015 o spremembi Uredbe (ES) št. 1907/2006 Evropskega parlamenta in Sveta o registraciji, evalvaciji, avtorizaciji in omejevanju kemikalij (REACH) (UL L št. 132 z dne 29. 5. 2015, str. 8),</w:t>
      </w:r>
      <w:r w:rsidRPr="00D279B5">
        <w:rPr>
          <w:szCs w:val="20"/>
        </w:rPr>
        <w:t>«</w:t>
      </w:r>
      <w:r w:rsidRPr="00D279B5">
        <w:rPr>
          <w:rFonts w:cs="Arial"/>
          <w:bCs/>
          <w:szCs w:val="20"/>
        </w:rPr>
        <w:t>.</w:t>
      </w:r>
    </w:p>
    <w:p w:rsidR="008334CC" w:rsidRDefault="008334CC" w:rsidP="00A566D4">
      <w:pPr>
        <w:tabs>
          <w:tab w:val="left" w:pos="960"/>
        </w:tabs>
        <w:jc w:val="both"/>
        <w:rPr>
          <w:rFonts w:cs="Arial"/>
          <w:bCs/>
          <w:szCs w:val="20"/>
        </w:rPr>
      </w:pPr>
    </w:p>
    <w:p w:rsidR="008334CC" w:rsidRPr="00D279B5" w:rsidRDefault="008334CC" w:rsidP="008334CC">
      <w:pPr>
        <w:tabs>
          <w:tab w:val="left" w:pos="960"/>
        </w:tabs>
        <w:rPr>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t>člen</w:t>
      </w:r>
    </w:p>
    <w:p w:rsidR="008334CC" w:rsidRPr="00D279B5" w:rsidRDefault="008334CC" w:rsidP="008334CC">
      <w:pPr>
        <w:tabs>
          <w:tab w:val="left" w:pos="960"/>
        </w:tabs>
        <w:rPr>
          <w:szCs w:val="20"/>
        </w:rPr>
      </w:pPr>
    </w:p>
    <w:p w:rsidR="008334CC" w:rsidRPr="00D279B5" w:rsidRDefault="008334CC" w:rsidP="008334CC">
      <w:pPr>
        <w:tabs>
          <w:tab w:val="left" w:pos="960"/>
        </w:tabs>
        <w:rPr>
          <w:szCs w:val="20"/>
        </w:rPr>
      </w:pPr>
      <w:r w:rsidRPr="00D279B5">
        <w:rPr>
          <w:szCs w:val="20"/>
        </w:rPr>
        <w:t>V drugem odstavku 30. člena se za 2. točko doda nova 3. točka, ki se glasi:</w:t>
      </w:r>
    </w:p>
    <w:p w:rsidR="008334CC" w:rsidRPr="00D279B5" w:rsidRDefault="008334CC" w:rsidP="008334CC">
      <w:pPr>
        <w:tabs>
          <w:tab w:val="left" w:pos="960"/>
        </w:tabs>
        <w:rPr>
          <w:szCs w:val="20"/>
        </w:rPr>
      </w:pPr>
      <w:r w:rsidRPr="00D279B5">
        <w:rPr>
          <w:szCs w:val="20"/>
        </w:rPr>
        <w:t>»3. vlagatelj razpolaga s sredstvi in opremo za prevzem odpadkov in njihov prevoz,«.</w:t>
      </w:r>
    </w:p>
    <w:p w:rsidR="008334CC" w:rsidRPr="00D279B5" w:rsidRDefault="008334CC" w:rsidP="008334CC">
      <w:pPr>
        <w:tabs>
          <w:tab w:val="left" w:pos="960"/>
        </w:tabs>
        <w:rPr>
          <w:szCs w:val="20"/>
        </w:rPr>
      </w:pPr>
    </w:p>
    <w:p w:rsidR="008334CC" w:rsidRPr="00D279B5" w:rsidRDefault="008334CC" w:rsidP="008334CC">
      <w:pPr>
        <w:tabs>
          <w:tab w:val="left" w:pos="960"/>
        </w:tabs>
        <w:rPr>
          <w:szCs w:val="20"/>
        </w:rPr>
      </w:pPr>
      <w:r w:rsidRPr="00D279B5">
        <w:rPr>
          <w:szCs w:val="20"/>
        </w:rPr>
        <w:t>Dosedanje 3., 4., 5. in 6. točka postanejo 4., 5., 6. in 7. točka.</w:t>
      </w:r>
    </w:p>
    <w:p w:rsidR="008334CC" w:rsidRPr="00D279B5" w:rsidRDefault="008334CC" w:rsidP="008334CC">
      <w:pPr>
        <w:tabs>
          <w:tab w:val="left" w:pos="960"/>
        </w:tabs>
        <w:jc w:val="center"/>
        <w:rPr>
          <w:szCs w:val="20"/>
        </w:rPr>
      </w:pPr>
    </w:p>
    <w:p w:rsidR="008334CC" w:rsidRPr="00D279B5" w:rsidRDefault="008334CC" w:rsidP="008334CC">
      <w:pPr>
        <w:tabs>
          <w:tab w:val="left" w:pos="960"/>
        </w:tabs>
        <w:jc w:val="center"/>
        <w:rPr>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t>člen</w:t>
      </w:r>
    </w:p>
    <w:p w:rsidR="008334CC" w:rsidRPr="00D279B5" w:rsidRDefault="008334CC" w:rsidP="008334CC">
      <w:pPr>
        <w:tabs>
          <w:tab w:val="left" w:pos="960"/>
        </w:tabs>
        <w:jc w:val="center"/>
        <w:rPr>
          <w:szCs w:val="20"/>
        </w:rPr>
      </w:pPr>
    </w:p>
    <w:p w:rsidR="008334CC" w:rsidRPr="00D279B5" w:rsidRDefault="008334CC" w:rsidP="008334CC">
      <w:pPr>
        <w:tabs>
          <w:tab w:val="left" w:pos="960"/>
        </w:tabs>
        <w:rPr>
          <w:szCs w:val="20"/>
        </w:rPr>
      </w:pPr>
      <w:r w:rsidRPr="00D279B5">
        <w:rPr>
          <w:szCs w:val="20"/>
        </w:rPr>
        <w:t>V drugem odstavku 31. člena se v 1. točki besedilo »4. in 5.« nadomesti z besedilom »4., 5. in 6.«.</w:t>
      </w:r>
    </w:p>
    <w:p w:rsidR="008334CC" w:rsidRPr="00D279B5" w:rsidRDefault="008334CC" w:rsidP="008334CC">
      <w:pPr>
        <w:tabs>
          <w:tab w:val="left" w:pos="960"/>
        </w:tabs>
        <w:rPr>
          <w:b/>
          <w:szCs w:val="20"/>
        </w:rPr>
      </w:pPr>
    </w:p>
    <w:p w:rsidR="008334CC" w:rsidRPr="00D279B5" w:rsidRDefault="008334CC" w:rsidP="008334CC">
      <w:pPr>
        <w:tabs>
          <w:tab w:val="left" w:pos="960"/>
        </w:tabs>
        <w:rPr>
          <w:b/>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t>člen</w:t>
      </w:r>
    </w:p>
    <w:p w:rsidR="008334CC" w:rsidRPr="00D279B5" w:rsidRDefault="008334CC" w:rsidP="008334CC">
      <w:pPr>
        <w:tabs>
          <w:tab w:val="left" w:pos="960"/>
        </w:tabs>
        <w:jc w:val="center"/>
        <w:rPr>
          <w:szCs w:val="20"/>
        </w:rPr>
      </w:pPr>
    </w:p>
    <w:p w:rsidR="008334CC" w:rsidRPr="00D279B5" w:rsidRDefault="008334CC" w:rsidP="008334CC">
      <w:pPr>
        <w:tabs>
          <w:tab w:val="left" w:pos="960"/>
        </w:tabs>
        <w:rPr>
          <w:szCs w:val="20"/>
        </w:rPr>
      </w:pPr>
      <w:r w:rsidRPr="00D279B5">
        <w:rPr>
          <w:szCs w:val="20"/>
        </w:rPr>
        <w:t>V prvem odstavku 32. člena se v 4. točk</w:t>
      </w:r>
      <w:r>
        <w:rPr>
          <w:szCs w:val="20"/>
        </w:rPr>
        <w:t xml:space="preserve">i </w:t>
      </w:r>
      <w:r w:rsidRPr="00D279B5">
        <w:rPr>
          <w:szCs w:val="20"/>
        </w:rPr>
        <w:t xml:space="preserve">besedilo </w:t>
      </w:r>
      <w:r>
        <w:rPr>
          <w:szCs w:val="20"/>
        </w:rPr>
        <w:t>»zagotavljal prevzem odpadkov« nadomesti z besedilom »</w:t>
      </w:r>
      <w:r w:rsidRPr="00D279B5">
        <w:rPr>
          <w:szCs w:val="20"/>
        </w:rPr>
        <w:t>prevzemal odpadke«.</w:t>
      </w:r>
    </w:p>
    <w:p w:rsidR="008334CC" w:rsidRPr="00D279B5" w:rsidRDefault="008334CC" w:rsidP="008334CC">
      <w:pPr>
        <w:tabs>
          <w:tab w:val="left" w:pos="960"/>
        </w:tabs>
        <w:rPr>
          <w:szCs w:val="20"/>
        </w:rPr>
      </w:pPr>
    </w:p>
    <w:p w:rsidR="008334CC" w:rsidRPr="00D279B5" w:rsidRDefault="008334CC" w:rsidP="008334CC">
      <w:pPr>
        <w:tabs>
          <w:tab w:val="left" w:pos="960"/>
        </w:tabs>
        <w:rPr>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t>člen</w:t>
      </w:r>
    </w:p>
    <w:p w:rsidR="008334CC" w:rsidRPr="00D279B5" w:rsidRDefault="008334CC" w:rsidP="008334CC">
      <w:pPr>
        <w:tabs>
          <w:tab w:val="left" w:pos="960"/>
        </w:tabs>
        <w:jc w:val="center"/>
        <w:rPr>
          <w:szCs w:val="20"/>
        </w:rPr>
      </w:pPr>
    </w:p>
    <w:p w:rsidR="008334CC" w:rsidRPr="00D279B5" w:rsidRDefault="008334CC" w:rsidP="008334CC">
      <w:pPr>
        <w:tabs>
          <w:tab w:val="left" w:pos="960"/>
        </w:tabs>
        <w:rPr>
          <w:szCs w:val="20"/>
        </w:rPr>
      </w:pPr>
      <w:r w:rsidRPr="00D279B5">
        <w:rPr>
          <w:szCs w:val="20"/>
        </w:rPr>
        <w:t xml:space="preserve">V drugem odstavku 39. člena se </w:t>
      </w:r>
      <w:r w:rsidR="00A566D4">
        <w:rPr>
          <w:szCs w:val="20"/>
        </w:rPr>
        <w:t xml:space="preserve">v </w:t>
      </w:r>
      <w:r w:rsidRPr="00D279B5">
        <w:rPr>
          <w:szCs w:val="20"/>
        </w:rPr>
        <w:t>1. točk</w:t>
      </w:r>
      <w:r w:rsidR="00A566D4">
        <w:rPr>
          <w:szCs w:val="20"/>
        </w:rPr>
        <w:t>i za vejico doda besedilo</w:t>
      </w:r>
      <w:r>
        <w:rPr>
          <w:szCs w:val="20"/>
        </w:rPr>
        <w:t>: »</w:t>
      </w:r>
      <w:r w:rsidRPr="00D279B5">
        <w:rPr>
          <w:szCs w:val="20"/>
        </w:rPr>
        <w:t>s katerim vlagatelj dokazuje izpolnjevanje pogojev iz 3., 4. in 5. točke drugega odstavka prejšnjega člena in 3. točke drugega odstavka 30. člena, če gre za primer iz tretjega odstavka prejšnjega člena,«.</w:t>
      </w:r>
    </w:p>
    <w:p w:rsidR="008334CC" w:rsidRPr="00D279B5" w:rsidRDefault="008334CC" w:rsidP="008334CC">
      <w:pPr>
        <w:tabs>
          <w:tab w:val="left" w:pos="960"/>
        </w:tabs>
        <w:rPr>
          <w:szCs w:val="20"/>
        </w:rPr>
      </w:pPr>
    </w:p>
    <w:p w:rsidR="008334CC" w:rsidRPr="00D279B5" w:rsidRDefault="008334CC" w:rsidP="008334CC">
      <w:pPr>
        <w:tabs>
          <w:tab w:val="left" w:pos="960"/>
        </w:tabs>
        <w:rPr>
          <w:szCs w:val="20"/>
        </w:rPr>
      </w:pPr>
      <w:r w:rsidRPr="00D279B5">
        <w:rPr>
          <w:szCs w:val="20"/>
        </w:rPr>
        <w:t>V 2. točki se na koncu besedila doda beseda »in«.</w:t>
      </w:r>
    </w:p>
    <w:p w:rsidR="008334CC" w:rsidRPr="00D279B5" w:rsidRDefault="008334CC" w:rsidP="008334CC">
      <w:pPr>
        <w:tabs>
          <w:tab w:val="left" w:pos="960"/>
        </w:tabs>
        <w:rPr>
          <w:szCs w:val="20"/>
        </w:rPr>
      </w:pPr>
    </w:p>
    <w:p w:rsidR="008334CC" w:rsidRPr="00D279B5" w:rsidRDefault="008334CC" w:rsidP="008334CC">
      <w:pPr>
        <w:tabs>
          <w:tab w:val="left" w:pos="960"/>
        </w:tabs>
        <w:rPr>
          <w:szCs w:val="20"/>
        </w:rPr>
      </w:pPr>
      <w:r w:rsidRPr="00D279B5">
        <w:rPr>
          <w:szCs w:val="20"/>
        </w:rPr>
        <w:t>V 3. točki se na koncu besedila črtata vejica in beseda »in« ter se nadomestita s piko.</w:t>
      </w:r>
    </w:p>
    <w:p w:rsidR="008334CC" w:rsidRPr="00D279B5" w:rsidRDefault="008334CC" w:rsidP="008334CC">
      <w:pPr>
        <w:tabs>
          <w:tab w:val="left" w:pos="960"/>
        </w:tabs>
        <w:rPr>
          <w:szCs w:val="20"/>
        </w:rPr>
      </w:pPr>
    </w:p>
    <w:p w:rsidR="008334CC" w:rsidRPr="00D279B5" w:rsidRDefault="008334CC" w:rsidP="008334CC">
      <w:pPr>
        <w:tabs>
          <w:tab w:val="left" w:pos="960"/>
        </w:tabs>
        <w:rPr>
          <w:szCs w:val="20"/>
        </w:rPr>
      </w:pPr>
      <w:r w:rsidRPr="00D279B5">
        <w:rPr>
          <w:szCs w:val="20"/>
        </w:rPr>
        <w:t>4. točka se črta.</w:t>
      </w:r>
    </w:p>
    <w:p w:rsidR="008334CC" w:rsidRPr="00D279B5" w:rsidRDefault="008334CC" w:rsidP="008334CC">
      <w:pPr>
        <w:tabs>
          <w:tab w:val="left" w:pos="960"/>
        </w:tabs>
        <w:ind w:left="720"/>
        <w:rPr>
          <w:szCs w:val="20"/>
        </w:rPr>
      </w:pPr>
    </w:p>
    <w:p w:rsidR="008334CC" w:rsidRPr="00D279B5" w:rsidRDefault="008334CC" w:rsidP="008334CC">
      <w:pPr>
        <w:tabs>
          <w:tab w:val="left" w:pos="960"/>
        </w:tabs>
        <w:rPr>
          <w:szCs w:val="20"/>
        </w:rPr>
      </w:pPr>
      <w:r w:rsidRPr="00D279B5">
        <w:rPr>
          <w:szCs w:val="20"/>
        </w:rPr>
        <w:t xml:space="preserve">V tretjem odstavku se </w:t>
      </w:r>
      <w:r w:rsidR="00A566D4">
        <w:rPr>
          <w:szCs w:val="20"/>
        </w:rPr>
        <w:t xml:space="preserve">v </w:t>
      </w:r>
      <w:r w:rsidRPr="00D279B5">
        <w:rPr>
          <w:szCs w:val="20"/>
        </w:rPr>
        <w:t>1. točk</w:t>
      </w:r>
      <w:r w:rsidR="00A566D4">
        <w:rPr>
          <w:szCs w:val="20"/>
        </w:rPr>
        <w:t>i za vejico</w:t>
      </w:r>
      <w:r w:rsidRPr="00D279B5">
        <w:rPr>
          <w:szCs w:val="20"/>
        </w:rPr>
        <w:t xml:space="preserve"> </w:t>
      </w:r>
      <w:r>
        <w:rPr>
          <w:szCs w:val="20"/>
        </w:rPr>
        <w:t>d</w:t>
      </w:r>
      <w:r w:rsidR="00A566D4">
        <w:rPr>
          <w:szCs w:val="20"/>
        </w:rPr>
        <w:t>oda besedilo</w:t>
      </w:r>
      <w:r>
        <w:rPr>
          <w:szCs w:val="20"/>
        </w:rPr>
        <w:t>: »</w:t>
      </w:r>
      <w:r w:rsidRPr="00D279B5">
        <w:rPr>
          <w:szCs w:val="20"/>
        </w:rPr>
        <w:t>s katerim vlagatelj dokazuje izpolnjevanje pogojev iz 3., 4. in 5. točke drugega odstavka prejšnjega člena in 3. točke drugega odstavka 30. člena, če gre za primer iz tretjega odstavka prejšnjega člena,</w:t>
      </w:r>
      <w:r>
        <w:rPr>
          <w:szCs w:val="20"/>
        </w:rPr>
        <w:t xml:space="preserve"> in</w:t>
      </w:r>
      <w:r w:rsidRPr="00D279B5">
        <w:rPr>
          <w:szCs w:val="20"/>
        </w:rPr>
        <w:t>«.</w:t>
      </w:r>
    </w:p>
    <w:p w:rsidR="008334CC" w:rsidRPr="00D279B5" w:rsidRDefault="008334CC" w:rsidP="008334CC">
      <w:pPr>
        <w:tabs>
          <w:tab w:val="left" w:pos="0"/>
        </w:tabs>
        <w:rPr>
          <w:szCs w:val="20"/>
        </w:rPr>
      </w:pPr>
    </w:p>
    <w:p w:rsidR="008334CC" w:rsidRPr="00D279B5" w:rsidRDefault="008334CC" w:rsidP="008334CC">
      <w:pPr>
        <w:tabs>
          <w:tab w:val="left" w:pos="0"/>
        </w:tabs>
        <w:rPr>
          <w:szCs w:val="20"/>
        </w:rPr>
      </w:pPr>
      <w:r w:rsidRPr="00D279B5">
        <w:rPr>
          <w:szCs w:val="20"/>
        </w:rPr>
        <w:t>V 2. točki se na koncu besedila črtata vejica in beseda »in« ter se nadomestita s piko.</w:t>
      </w:r>
    </w:p>
    <w:p w:rsidR="008334CC" w:rsidRPr="00D279B5" w:rsidRDefault="008334CC" w:rsidP="008334CC">
      <w:pPr>
        <w:tabs>
          <w:tab w:val="left" w:pos="960"/>
        </w:tabs>
        <w:ind w:left="720"/>
        <w:rPr>
          <w:szCs w:val="20"/>
        </w:rPr>
      </w:pPr>
    </w:p>
    <w:p w:rsidR="008334CC" w:rsidRPr="00D279B5" w:rsidRDefault="008334CC" w:rsidP="008334CC">
      <w:pPr>
        <w:tabs>
          <w:tab w:val="left" w:pos="960"/>
        </w:tabs>
        <w:rPr>
          <w:szCs w:val="20"/>
        </w:rPr>
      </w:pPr>
      <w:r w:rsidRPr="00D279B5">
        <w:rPr>
          <w:szCs w:val="20"/>
        </w:rPr>
        <w:t>3. točka se črta.</w:t>
      </w:r>
    </w:p>
    <w:p w:rsidR="008334CC" w:rsidRPr="00D279B5" w:rsidRDefault="008334CC" w:rsidP="008334CC">
      <w:pPr>
        <w:tabs>
          <w:tab w:val="left" w:pos="960"/>
        </w:tabs>
        <w:jc w:val="both"/>
        <w:rPr>
          <w:szCs w:val="20"/>
        </w:rPr>
      </w:pPr>
    </w:p>
    <w:p w:rsidR="008334CC" w:rsidRPr="00D279B5" w:rsidRDefault="008334CC" w:rsidP="008334CC">
      <w:pPr>
        <w:tabs>
          <w:tab w:val="left" w:pos="960"/>
        </w:tabs>
        <w:jc w:val="both"/>
        <w:rPr>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t>člen</w:t>
      </w:r>
    </w:p>
    <w:p w:rsidR="008334CC" w:rsidRPr="00D279B5" w:rsidRDefault="008334CC" w:rsidP="008334CC">
      <w:pPr>
        <w:tabs>
          <w:tab w:val="left" w:pos="960"/>
        </w:tabs>
        <w:jc w:val="center"/>
        <w:rPr>
          <w:szCs w:val="20"/>
        </w:rPr>
      </w:pPr>
    </w:p>
    <w:p w:rsidR="008334CC" w:rsidRPr="00D279B5" w:rsidRDefault="008334CC" w:rsidP="008334CC">
      <w:pPr>
        <w:tabs>
          <w:tab w:val="left" w:pos="960"/>
        </w:tabs>
        <w:rPr>
          <w:szCs w:val="20"/>
        </w:rPr>
      </w:pPr>
      <w:r w:rsidRPr="00D279B5">
        <w:rPr>
          <w:szCs w:val="20"/>
        </w:rPr>
        <w:t xml:space="preserve">V prvem odstavku 40. člena se </w:t>
      </w:r>
      <w:r>
        <w:rPr>
          <w:szCs w:val="20"/>
        </w:rPr>
        <w:t xml:space="preserve">v </w:t>
      </w:r>
      <w:r w:rsidRPr="00D279B5">
        <w:rPr>
          <w:szCs w:val="20"/>
        </w:rPr>
        <w:t>3. točk</w:t>
      </w:r>
      <w:r>
        <w:rPr>
          <w:szCs w:val="20"/>
        </w:rPr>
        <w:t>i za besedilom »imetnikih odpadkov,« doda besedilo: »</w:t>
      </w:r>
      <w:r w:rsidRPr="00D279B5">
        <w:rPr>
          <w:szCs w:val="20"/>
        </w:rPr>
        <w:t>vključno s podatki o sredstvih in opremi, s katerimi bo prevzemal odpadke,«.</w:t>
      </w:r>
    </w:p>
    <w:p w:rsidR="008334CC" w:rsidRDefault="008334CC" w:rsidP="008334CC">
      <w:pPr>
        <w:tabs>
          <w:tab w:val="left" w:pos="960"/>
        </w:tabs>
        <w:rPr>
          <w:szCs w:val="20"/>
        </w:rPr>
      </w:pPr>
    </w:p>
    <w:p w:rsidR="008334CC" w:rsidRPr="00D279B5" w:rsidRDefault="008334CC" w:rsidP="008334CC">
      <w:pPr>
        <w:tabs>
          <w:tab w:val="left" w:pos="960"/>
        </w:tabs>
        <w:rPr>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t>člen</w:t>
      </w:r>
    </w:p>
    <w:p w:rsidR="008334CC" w:rsidRPr="00D279B5" w:rsidRDefault="008334CC" w:rsidP="008334CC">
      <w:pPr>
        <w:tabs>
          <w:tab w:val="left" w:pos="960"/>
        </w:tabs>
        <w:jc w:val="center"/>
        <w:rPr>
          <w:szCs w:val="20"/>
        </w:rPr>
      </w:pPr>
    </w:p>
    <w:p w:rsidR="008334CC" w:rsidRPr="00D279B5" w:rsidRDefault="008334CC" w:rsidP="008334CC">
      <w:pPr>
        <w:tabs>
          <w:tab w:val="left" w:pos="960"/>
        </w:tabs>
        <w:rPr>
          <w:szCs w:val="20"/>
        </w:rPr>
      </w:pPr>
      <w:r w:rsidRPr="00D279B5">
        <w:rPr>
          <w:szCs w:val="20"/>
        </w:rPr>
        <w:t xml:space="preserve">V prvem odstavku 44 .člena se v 8. točki črta besedilo »v postopku obdelave«, besedilo »s predpisom iz drugega odstavka 8. člena« </w:t>
      </w:r>
      <w:r>
        <w:rPr>
          <w:szCs w:val="20"/>
        </w:rPr>
        <w:t xml:space="preserve">pa </w:t>
      </w:r>
      <w:r w:rsidRPr="00D279B5">
        <w:rPr>
          <w:szCs w:val="20"/>
        </w:rPr>
        <w:t>se nadomesti z besedilom »z 8. členom«.</w:t>
      </w:r>
    </w:p>
    <w:p w:rsidR="008334CC" w:rsidRPr="00D279B5" w:rsidRDefault="008334CC" w:rsidP="008334CC">
      <w:pPr>
        <w:tabs>
          <w:tab w:val="left" w:pos="960"/>
        </w:tabs>
        <w:rPr>
          <w:szCs w:val="20"/>
        </w:rPr>
      </w:pPr>
    </w:p>
    <w:p w:rsidR="008334CC" w:rsidRPr="00D279B5" w:rsidRDefault="008334CC" w:rsidP="008334CC">
      <w:pPr>
        <w:tabs>
          <w:tab w:val="left" w:pos="960"/>
        </w:tabs>
        <w:rPr>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lastRenderedPageBreak/>
        <w:t>člen</w:t>
      </w:r>
    </w:p>
    <w:p w:rsidR="008334CC" w:rsidRPr="00D279B5" w:rsidRDefault="008334CC" w:rsidP="008334CC">
      <w:pPr>
        <w:tabs>
          <w:tab w:val="left" w:pos="960"/>
        </w:tabs>
        <w:jc w:val="center"/>
        <w:rPr>
          <w:szCs w:val="20"/>
        </w:rPr>
      </w:pPr>
    </w:p>
    <w:p w:rsidR="008334CC" w:rsidRPr="001B7B6F" w:rsidRDefault="008334CC" w:rsidP="008334CC">
      <w:pPr>
        <w:tabs>
          <w:tab w:val="left" w:pos="960"/>
        </w:tabs>
        <w:rPr>
          <w:szCs w:val="20"/>
        </w:rPr>
      </w:pPr>
      <w:r w:rsidRPr="001B7B6F">
        <w:rPr>
          <w:szCs w:val="20"/>
        </w:rPr>
        <w:t>V tretjem odstavku 45. člena se v 3. f) točki črtata beseda »obdelanih« in besedilo »v postopku obdelave«, besedilo »</w:t>
      </w:r>
      <w:r w:rsidRPr="001B7B6F">
        <w:rPr>
          <w:rFonts w:cs="Arial"/>
          <w:szCs w:val="20"/>
        </w:rPr>
        <w:t>s predpisom iz drugega odstavka 8.</w:t>
      </w:r>
      <w:r w:rsidRPr="001B7B6F">
        <w:rPr>
          <w:rFonts w:cs="Arial"/>
          <w:bCs/>
          <w:szCs w:val="20"/>
        </w:rPr>
        <w:t> </w:t>
      </w:r>
      <w:r w:rsidRPr="001B7B6F">
        <w:rPr>
          <w:rFonts w:cs="Arial"/>
          <w:szCs w:val="20"/>
        </w:rPr>
        <w:t>člena</w:t>
      </w:r>
      <w:r w:rsidRPr="001B7B6F">
        <w:rPr>
          <w:szCs w:val="20"/>
        </w:rPr>
        <w:t>« pa se nadomesti z besedilom »</w:t>
      </w:r>
      <w:r w:rsidRPr="001B7B6F">
        <w:rPr>
          <w:rFonts w:cs="Arial"/>
          <w:szCs w:val="20"/>
        </w:rPr>
        <w:t>z 8.</w:t>
      </w:r>
      <w:r w:rsidRPr="001B7B6F">
        <w:rPr>
          <w:rFonts w:cs="Arial"/>
          <w:bCs/>
          <w:szCs w:val="20"/>
        </w:rPr>
        <w:t> </w:t>
      </w:r>
      <w:r w:rsidRPr="001B7B6F">
        <w:rPr>
          <w:rFonts w:cs="Arial"/>
          <w:szCs w:val="20"/>
        </w:rPr>
        <w:t>členom</w:t>
      </w:r>
      <w:r w:rsidRPr="001B7B6F">
        <w:rPr>
          <w:szCs w:val="20"/>
        </w:rPr>
        <w:t>«.</w:t>
      </w:r>
    </w:p>
    <w:p w:rsidR="008334CC" w:rsidRPr="00D279B5" w:rsidRDefault="008334CC" w:rsidP="008334CC">
      <w:pPr>
        <w:tabs>
          <w:tab w:val="left" w:pos="960"/>
        </w:tabs>
        <w:rPr>
          <w:szCs w:val="20"/>
        </w:rPr>
      </w:pPr>
    </w:p>
    <w:p w:rsidR="008334CC" w:rsidRPr="00D279B5" w:rsidRDefault="008334CC" w:rsidP="008334CC">
      <w:pPr>
        <w:tabs>
          <w:tab w:val="left" w:pos="960"/>
        </w:tabs>
        <w:rPr>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t>člen</w:t>
      </w:r>
    </w:p>
    <w:p w:rsidR="008334CC" w:rsidRPr="00D279B5" w:rsidRDefault="008334CC" w:rsidP="008334CC">
      <w:pPr>
        <w:tabs>
          <w:tab w:val="left" w:pos="960"/>
        </w:tabs>
        <w:jc w:val="center"/>
        <w:rPr>
          <w:szCs w:val="20"/>
        </w:rPr>
      </w:pPr>
    </w:p>
    <w:p w:rsidR="008334CC" w:rsidRPr="00D279B5" w:rsidRDefault="008334CC" w:rsidP="008334CC">
      <w:pPr>
        <w:tabs>
          <w:tab w:val="left" w:pos="960"/>
        </w:tabs>
        <w:rPr>
          <w:szCs w:val="20"/>
        </w:rPr>
      </w:pPr>
      <w:r w:rsidRPr="00D279B5">
        <w:rPr>
          <w:szCs w:val="20"/>
        </w:rPr>
        <w:t>V tretjem odstavku 72. člena se številka »29« nadomesti s številko »28«.</w:t>
      </w:r>
    </w:p>
    <w:p w:rsidR="008334CC" w:rsidRPr="00D279B5" w:rsidRDefault="008334CC" w:rsidP="008334CC">
      <w:pPr>
        <w:tabs>
          <w:tab w:val="left" w:pos="960"/>
        </w:tabs>
        <w:rPr>
          <w:szCs w:val="20"/>
        </w:rPr>
      </w:pPr>
    </w:p>
    <w:p w:rsidR="008334CC" w:rsidRPr="00D279B5" w:rsidRDefault="008334CC" w:rsidP="008334CC">
      <w:pPr>
        <w:tabs>
          <w:tab w:val="left" w:pos="960"/>
        </w:tabs>
        <w:rPr>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t>člen</w:t>
      </w:r>
    </w:p>
    <w:p w:rsidR="008334CC" w:rsidRPr="00D279B5" w:rsidRDefault="008334CC" w:rsidP="008334CC">
      <w:pPr>
        <w:tabs>
          <w:tab w:val="left" w:pos="960"/>
        </w:tabs>
        <w:jc w:val="center"/>
        <w:rPr>
          <w:szCs w:val="20"/>
        </w:rPr>
      </w:pPr>
    </w:p>
    <w:p w:rsidR="008334CC" w:rsidRPr="00D279B5" w:rsidRDefault="008334CC" w:rsidP="008334CC">
      <w:pPr>
        <w:tabs>
          <w:tab w:val="left" w:pos="960"/>
        </w:tabs>
        <w:rPr>
          <w:szCs w:val="20"/>
        </w:rPr>
      </w:pPr>
      <w:r w:rsidRPr="00D279B5">
        <w:rPr>
          <w:szCs w:val="20"/>
        </w:rPr>
        <w:t xml:space="preserve">V prvem odstavku 80. člena se za </w:t>
      </w:r>
      <w:r>
        <w:rPr>
          <w:szCs w:val="20"/>
        </w:rPr>
        <w:t>besedilom</w:t>
      </w:r>
      <w:r w:rsidRPr="00D279B5">
        <w:rPr>
          <w:szCs w:val="20"/>
        </w:rPr>
        <w:t xml:space="preserve"> »44.,« doda </w:t>
      </w:r>
      <w:r w:rsidRPr="008249AA">
        <w:rPr>
          <w:szCs w:val="20"/>
        </w:rPr>
        <w:t>besedilo</w:t>
      </w:r>
      <w:r w:rsidRPr="00D279B5">
        <w:rPr>
          <w:szCs w:val="20"/>
        </w:rPr>
        <w:t xml:space="preserve"> »55.,«.</w:t>
      </w:r>
    </w:p>
    <w:p w:rsidR="008334CC" w:rsidRPr="00D279B5" w:rsidRDefault="008334CC" w:rsidP="008334CC">
      <w:pPr>
        <w:tabs>
          <w:tab w:val="left" w:pos="960"/>
        </w:tabs>
        <w:rPr>
          <w:szCs w:val="20"/>
        </w:rPr>
      </w:pPr>
    </w:p>
    <w:p w:rsidR="008334CC" w:rsidRPr="00D279B5" w:rsidRDefault="008334CC" w:rsidP="008334CC">
      <w:pPr>
        <w:tabs>
          <w:tab w:val="left" w:pos="960"/>
        </w:tabs>
        <w:rPr>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t>člen</w:t>
      </w:r>
    </w:p>
    <w:p w:rsidR="008334CC" w:rsidRPr="00D279B5" w:rsidRDefault="008334CC" w:rsidP="008334CC">
      <w:pPr>
        <w:tabs>
          <w:tab w:val="left" w:pos="960"/>
        </w:tabs>
        <w:jc w:val="center"/>
        <w:rPr>
          <w:szCs w:val="20"/>
        </w:rPr>
      </w:pPr>
    </w:p>
    <w:p w:rsidR="00A566D4" w:rsidRDefault="00A566D4" w:rsidP="00A566D4">
      <w:pPr>
        <w:tabs>
          <w:tab w:val="left" w:pos="960"/>
        </w:tabs>
        <w:rPr>
          <w:szCs w:val="20"/>
        </w:rPr>
      </w:pPr>
      <w:r w:rsidRPr="0079253D">
        <w:rPr>
          <w:szCs w:val="20"/>
        </w:rPr>
        <w:t xml:space="preserve">V Prilogi </w:t>
      </w:r>
      <w:r w:rsidRPr="00996304">
        <w:rPr>
          <w:szCs w:val="20"/>
        </w:rPr>
        <w:t>2</w:t>
      </w:r>
      <w:r w:rsidRPr="0079253D">
        <w:rPr>
          <w:szCs w:val="20"/>
        </w:rPr>
        <w:t xml:space="preserve"> se </w:t>
      </w:r>
      <w:r>
        <w:rPr>
          <w:szCs w:val="20"/>
        </w:rPr>
        <w:t xml:space="preserve">besedilo </w:t>
      </w:r>
      <w:r w:rsidRPr="0079253D">
        <w:rPr>
          <w:szCs w:val="20"/>
        </w:rPr>
        <w:t>opomb</w:t>
      </w:r>
      <w:r>
        <w:rPr>
          <w:szCs w:val="20"/>
        </w:rPr>
        <w:t>e</w:t>
      </w:r>
      <w:r w:rsidRPr="0079253D">
        <w:rPr>
          <w:szCs w:val="20"/>
        </w:rPr>
        <w:t xml:space="preserve"> (</w:t>
      </w:r>
      <w:r w:rsidRPr="00996304">
        <w:rPr>
          <w:szCs w:val="20"/>
        </w:rPr>
        <w:t>1</w:t>
      </w:r>
      <w:r w:rsidRPr="0079253D">
        <w:rPr>
          <w:szCs w:val="20"/>
        </w:rPr>
        <w:t xml:space="preserve">) </w:t>
      </w:r>
      <w:r w:rsidRPr="00996304">
        <w:rPr>
          <w:szCs w:val="20"/>
        </w:rPr>
        <w:t>spremeni tako, da se glasi</w:t>
      </w:r>
      <w:r w:rsidRPr="0079253D">
        <w:rPr>
          <w:szCs w:val="20"/>
        </w:rPr>
        <w:t>:</w:t>
      </w:r>
    </w:p>
    <w:p w:rsidR="002027D7" w:rsidRPr="00996304" w:rsidRDefault="002027D7" w:rsidP="00A566D4">
      <w:pPr>
        <w:tabs>
          <w:tab w:val="left" w:pos="960"/>
        </w:tabs>
        <w:rPr>
          <w:szCs w:val="20"/>
        </w:rPr>
      </w:pPr>
    </w:p>
    <w:p w:rsidR="00A566D4" w:rsidRPr="00747A6A" w:rsidRDefault="00A566D4" w:rsidP="00A566D4">
      <w:pPr>
        <w:pStyle w:val="Navadensplet8"/>
        <w:tabs>
          <w:tab w:val="left" w:pos="426"/>
        </w:tabs>
        <w:spacing w:before="0" w:after="0"/>
        <w:ind w:left="426" w:hanging="426"/>
        <w:jc w:val="both"/>
        <w:rPr>
          <w:rFonts w:ascii="Arial" w:hAnsi="Arial" w:cs="Arial"/>
          <w:sz w:val="18"/>
          <w:szCs w:val="18"/>
        </w:rPr>
      </w:pPr>
      <w:r w:rsidRPr="00A566D4">
        <w:rPr>
          <w:rFonts w:ascii="Arial" w:hAnsi="Arial" w:cs="Arial"/>
          <w:sz w:val="20"/>
          <w:szCs w:val="20"/>
        </w:rPr>
        <w:t>»</w:t>
      </w:r>
      <w:r w:rsidRPr="00747A6A">
        <w:rPr>
          <w:rFonts w:ascii="Arial" w:hAnsi="Arial" w:cs="Arial"/>
          <w:sz w:val="18"/>
          <w:szCs w:val="18"/>
          <w:vertAlign w:val="superscript"/>
        </w:rPr>
        <w:t>(1)</w:t>
      </w:r>
      <w:r w:rsidRPr="00747A6A">
        <w:rPr>
          <w:rFonts w:ascii="Arial" w:hAnsi="Arial" w:cs="Arial"/>
          <w:sz w:val="18"/>
          <w:szCs w:val="18"/>
        </w:rPr>
        <w:tab/>
        <w:t>To vključuje sežigalnice za predelavo trdnih komunalnih odpadkov samo takrat, kadar je njihova energetska učinkovitost enaka ali večja od:</w:t>
      </w:r>
    </w:p>
    <w:p w:rsidR="00A566D4" w:rsidRPr="00747A6A" w:rsidRDefault="00A566D4" w:rsidP="00A566D4">
      <w:pPr>
        <w:pStyle w:val="Navadensplet8"/>
        <w:numPr>
          <w:ilvl w:val="0"/>
          <w:numId w:val="77"/>
        </w:numPr>
        <w:tabs>
          <w:tab w:val="clear" w:pos="1665"/>
          <w:tab w:val="left" w:pos="851"/>
        </w:tabs>
        <w:spacing w:before="60" w:after="0"/>
        <w:ind w:left="850" w:right="227" w:hanging="425"/>
        <w:jc w:val="both"/>
        <w:rPr>
          <w:rFonts w:ascii="Arial" w:hAnsi="Arial" w:cs="Arial"/>
          <w:sz w:val="18"/>
          <w:szCs w:val="18"/>
        </w:rPr>
      </w:pPr>
      <w:r w:rsidRPr="00747A6A">
        <w:rPr>
          <w:rFonts w:ascii="Arial" w:hAnsi="Arial" w:cs="Arial"/>
          <w:sz w:val="18"/>
          <w:szCs w:val="18"/>
        </w:rPr>
        <w:t>0,60 za naprave, ki delujejo in imajo dovoljenje v skladu z veljavno zakonodajo pred 1. januarjem 2009,</w:t>
      </w:r>
    </w:p>
    <w:p w:rsidR="00A566D4" w:rsidRPr="00747A6A" w:rsidRDefault="00A566D4" w:rsidP="00A566D4">
      <w:pPr>
        <w:pStyle w:val="Navadensplet8"/>
        <w:numPr>
          <w:ilvl w:val="0"/>
          <w:numId w:val="77"/>
        </w:numPr>
        <w:tabs>
          <w:tab w:val="clear" w:pos="1665"/>
          <w:tab w:val="left" w:pos="851"/>
        </w:tabs>
        <w:spacing w:before="0" w:after="0"/>
        <w:ind w:left="851" w:hanging="425"/>
        <w:jc w:val="both"/>
        <w:rPr>
          <w:rFonts w:ascii="Arial" w:hAnsi="Arial" w:cs="Arial"/>
          <w:sz w:val="18"/>
          <w:szCs w:val="18"/>
        </w:rPr>
      </w:pPr>
      <w:r w:rsidRPr="00747A6A">
        <w:rPr>
          <w:rFonts w:ascii="Arial" w:hAnsi="Arial" w:cs="Arial"/>
          <w:sz w:val="18"/>
          <w:szCs w:val="18"/>
        </w:rPr>
        <w:t>0,65 za naprave z dovoljenjem po 31. decembru 2008,</w:t>
      </w:r>
    </w:p>
    <w:p w:rsidR="00A566D4" w:rsidRPr="00747A6A" w:rsidRDefault="00A566D4" w:rsidP="00A566D4">
      <w:pPr>
        <w:pStyle w:val="Navadensplet8"/>
        <w:tabs>
          <w:tab w:val="left" w:pos="426"/>
        </w:tabs>
        <w:spacing w:before="60" w:after="60"/>
        <w:ind w:left="425" w:right="227"/>
        <w:jc w:val="both"/>
        <w:rPr>
          <w:rFonts w:ascii="Arial" w:hAnsi="Arial" w:cs="Arial"/>
          <w:sz w:val="18"/>
          <w:szCs w:val="18"/>
        </w:rPr>
      </w:pPr>
      <w:r w:rsidRPr="00747A6A">
        <w:rPr>
          <w:rFonts w:ascii="Arial" w:hAnsi="Arial" w:cs="Arial"/>
          <w:sz w:val="18"/>
          <w:szCs w:val="18"/>
        </w:rPr>
        <w:t>ki se določi z uporabo naslednje enačbe:</w:t>
      </w:r>
    </w:p>
    <w:tbl>
      <w:tblPr>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tblGrid>
      <w:tr w:rsidR="00A566D4" w:rsidRPr="00747A6A" w:rsidTr="003B42C9">
        <w:tc>
          <w:tcPr>
            <w:tcW w:w="5778" w:type="dxa"/>
            <w:shd w:val="clear" w:color="auto" w:fill="auto"/>
            <w:vAlign w:val="center"/>
          </w:tcPr>
          <w:p w:rsidR="00A566D4" w:rsidRPr="00747A6A" w:rsidRDefault="00A566D4" w:rsidP="003B42C9">
            <w:pPr>
              <w:pStyle w:val="Navadensplet8"/>
              <w:tabs>
                <w:tab w:val="left" w:pos="426"/>
              </w:tabs>
              <w:spacing w:before="0" w:after="0"/>
              <w:ind w:left="0" w:right="227"/>
              <w:jc w:val="center"/>
              <w:rPr>
                <w:rFonts w:ascii="Arial" w:hAnsi="Arial" w:cs="Arial"/>
                <w:sz w:val="18"/>
                <w:szCs w:val="18"/>
              </w:rPr>
            </w:pPr>
            <w:r w:rsidRPr="00747A6A">
              <w:rPr>
                <w:rFonts w:ascii="Arial" w:hAnsi="Arial" w:cs="Arial"/>
                <w:bCs/>
                <w:sz w:val="18"/>
                <w:szCs w:val="18"/>
              </w:rPr>
              <w:t>energetska učinkovitost = (Ep – (Ef + Ei))/(0,97 × (Ew + Ef))</w:t>
            </w:r>
          </w:p>
        </w:tc>
      </w:tr>
    </w:tbl>
    <w:p w:rsidR="00A566D4" w:rsidRPr="00747A6A" w:rsidRDefault="00A566D4" w:rsidP="00A566D4">
      <w:pPr>
        <w:pStyle w:val="Navadensplet8"/>
        <w:tabs>
          <w:tab w:val="left" w:pos="426"/>
        </w:tabs>
        <w:spacing w:before="60" w:after="0"/>
        <w:ind w:left="425" w:right="227"/>
        <w:jc w:val="both"/>
        <w:rPr>
          <w:rFonts w:ascii="Arial" w:hAnsi="Arial" w:cs="Arial"/>
          <w:sz w:val="18"/>
          <w:szCs w:val="18"/>
        </w:rPr>
      </w:pPr>
      <w:r w:rsidRPr="00747A6A">
        <w:rPr>
          <w:rFonts w:ascii="Arial" w:hAnsi="Arial" w:cs="Arial"/>
          <w:sz w:val="18"/>
          <w:szCs w:val="18"/>
        </w:rPr>
        <w:t>v kateri:</w:t>
      </w:r>
    </w:p>
    <w:p w:rsidR="00A566D4" w:rsidRPr="00747A6A" w:rsidRDefault="00A566D4" w:rsidP="00A566D4">
      <w:pPr>
        <w:pStyle w:val="Navadensplet8"/>
        <w:numPr>
          <w:ilvl w:val="0"/>
          <w:numId w:val="77"/>
        </w:numPr>
        <w:tabs>
          <w:tab w:val="clear" w:pos="1665"/>
          <w:tab w:val="left" w:pos="851"/>
        </w:tabs>
        <w:spacing w:before="0" w:after="0"/>
        <w:ind w:left="851" w:hanging="425"/>
        <w:jc w:val="both"/>
        <w:rPr>
          <w:rFonts w:ascii="Arial" w:hAnsi="Arial" w:cs="Arial"/>
          <w:sz w:val="18"/>
          <w:szCs w:val="18"/>
        </w:rPr>
      </w:pPr>
      <w:r w:rsidRPr="00747A6A">
        <w:rPr>
          <w:rFonts w:ascii="Arial" w:hAnsi="Arial" w:cs="Arial"/>
          <w:sz w:val="18"/>
          <w:szCs w:val="18"/>
        </w:rPr>
        <w:t>Ep pomeni letno proizvodnjo toplotne ali električne energije. Izračuna se z električno energijo, pomnoženo z 2,6, in toplotno energijo, proizvedeno za komercialno uporabo, pomnoženo z 1,1 (GJ/leto),</w:t>
      </w:r>
    </w:p>
    <w:p w:rsidR="00A566D4" w:rsidRPr="00747A6A" w:rsidRDefault="00A566D4" w:rsidP="00A566D4">
      <w:pPr>
        <w:pStyle w:val="Navadensplet8"/>
        <w:numPr>
          <w:ilvl w:val="0"/>
          <w:numId w:val="77"/>
        </w:numPr>
        <w:tabs>
          <w:tab w:val="clear" w:pos="1665"/>
          <w:tab w:val="left" w:pos="851"/>
        </w:tabs>
        <w:spacing w:before="0" w:after="0"/>
        <w:ind w:left="851" w:hanging="425"/>
        <w:jc w:val="both"/>
        <w:rPr>
          <w:rFonts w:ascii="Arial" w:hAnsi="Arial" w:cs="Arial"/>
          <w:sz w:val="18"/>
          <w:szCs w:val="18"/>
        </w:rPr>
      </w:pPr>
      <w:r w:rsidRPr="00747A6A">
        <w:rPr>
          <w:rFonts w:ascii="Arial" w:hAnsi="Arial" w:cs="Arial"/>
          <w:sz w:val="18"/>
          <w:szCs w:val="18"/>
        </w:rPr>
        <w:t>Ef pomeni energijo, dovedeno v sistem, iz goriva, ki prispeva k proizvodnji pare, na leto (GJ/leto),</w:t>
      </w:r>
    </w:p>
    <w:p w:rsidR="00A566D4" w:rsidRPr="00747A6A" w:rsidRDefault="00A566D4" w:rsidP="00A566D4">
      <w:pPr>
        <w:pStyle w:val="Navadensplet8"/>
        <w:numPr>
          <w:ilvl w:val="0"/>
          <w:numId w:val="77"/>
        </w:numPr>
        <w:tabs>
          <w:tab w:val="clear" w:pos="1665"/>
          <w:tab w:val="left" w:pos="851"/>
        </w:tabs>
        <w:spacing w:before="0" w:after="0"/>
        <w:ind w:left="851" w:hanging="425"/>
        <w:jc w:val="both"/>
        <w:rPr>
          <w:rFonts w:ascii="Arial" w:hAnsi="Arial" w:cs="Arial"/>
          <w:sz w:val="18"/>
          <w:szCs w:val="18"/>
        </w:rPr>
      </w:pPr>
      <w:r w:rsidRPr="00747A6A">
        <w:rPr>
          <w:rFonts w:ascii="Arial" w:hAnsi="Arial" w:cs="Arial"/>
          <w:sz w:val="18"/>
          <w:szCs w:val="18"/>
        </w:rPr>
        <w:t>Ew pomeni energijo, ki jo vsebujejo odpadki za obdelavo, izračunano z uporabo neto kalorične vrednosti odpadkov, na leto (GJ/leto),</w:t>
      </w:r>
    </w:p>
    <w:p w:rsidR="00A566D4" w:rsidRPr="00747A6A" w:rsidRDefault="00A566D4" w:rsidP="00A566D4">
      <w:pPr>
        <w:pStyle w:val="Navadensplet8"/>
        <w:numPr>
          <w:ilvl w:val="0"/>
          <w:numId w:val="77"/>
        </w:numPr>
        <w:tabs>
          <w:tab w:val="clear" w:pos="1665"/>
          <w:tab w:val="left" w:pos="851"/>
        </w:tabs>
        <w:spacing w:before="0" w:after="0"/>
        <w:ind w:left="851" w:hanging="425"/>
        <w:jc w:val="both"/>
        <w:rPr>
          <w:rFonts w:ascii="Arial" w:hAnsi="Arial" w:cs="Arial"/>
          <w:sz w:val="18"/>
          <w:szCs w:val="18"/>
        </w:rPr>
      </w:pPr>
      <w:r w:rsidRPr="00747A6A">
        <w:rPr>
          <w:rFonts w:ascii="Arial" w:hAnsi="Arial" w:cs="Arial"/>
          <w:sz w:val="18"/>
          <w:szCs w:val="18"/>
        </w:rPr>
        <w:t>Ei pomeni dovedeno energijo, razen Ew in Ef, na leto (GJ/leto),</w:t>
      </w:r>
    </w:p>
    <w:p w:rsidR="00A566D4" w:rsidRPr="00747A6A" w:rsidRDefault="00A566D4" w:rsidP="00A566D4">
      <w:pPr>
        <w:pStyle w:val="Sprotnaopomba-besedilo"/>
        <w:numPr>
          <w:ilvl w:val="0"/>
          <w:numId w:val="77"/>
        </w:numPr>
        <w:tabs>
          <w:tab w:val="clear" w:pos="1665"/>
          <w:tab w:val="left" w:pos="851"/>
        </w:tabs>
        <w:ind w:left="851" w:hanging="425"/>
        <w:rPr>
          <w:rFonts w:cs="Arial"/>
          <w:sz w:val="18"/>
          <w:szCs w:val="18"/>
          <w:lang w:val="sl-SI"/>
        </w:rPr>
      </w:pPr>
      <w:r w:rsidRPr="00747A6A">
        <w:rPr>
          <w:rFonts w:cs="Arial"/>
          <w:sz w:val="18"/>
          <w:szCs w:val="18"/>
          <w:lang w:val="sl-SI"/>
        </w:rPr>
        <w:t xml:space="preserve">0,97 je faktor, ki pomeni energetske izgube zaradi pepela iz kotla in rešetk ter sevanja. </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left="425"/>
        <w:jc w:val="both"/>
        <w:rPr>
          <w:rFonts w:cs="Arial"/>
          <w:sz w:val="18"/>
          <w:szCs w:val="18"/>
        </w:rPr>
      </w:pPr>
      <w:r w:rsidRPr="00747A6A">
        <w:rPr>
          <w:rFonts w:cs="Arial"/>
          <w:sz w:val="18"/>
          <w:szCs w:val="18"/>
        </w:rPr>
        <w:t>Ta enačba se uporablja v skladu z referenčnim dokumentom o najboljših razpoložljivih tehnikah za sežig odpadkov.</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jc w:val="both"/>
        <w:rPr>
          <w:rFonts w:cs="Arial"/>
          <w:sz w:val="18"/>
          <w:szCs w:val="18"/>
        </w:rPr>
      </w:pP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425"/>
        <w:jc w:val="both"/>
        <w:rPr>
          <w:rFonts w:cs="Arial"/>
          <w:sz w:val="18"/>
          <w:szCs w:val="18"/>
        </w:rPr>
      </w:pPr>
      <w:r w:rsidRPr="00747A6A">
        <w:rPr>
          <w:rFonts w:cs="Arial"/>
          <w:sz w:val="18"/>
          <w:szCs w:val="18"/>
        </w:rPr>
        <w:t>Rezultat enačbe za izračun energetske učinkovitosti se pomnoži s podnebnim korekcijskim faktorjem (climate correction factor, CCF), kakor je prikazano spodaj:</w:t>
      </w:r>
    </w:p>
    <w:p w:rsidR="00A566D4" w:rsidRPr="00747A6A" w:rsidRDefault="00A566D4" w:rsidP="00A566D4">
      <w:pPr>
        <w:pStyle w:val="Odstavekseznama"/>
        <w:numPr>
          <w:ilvl w:val="1"/>
          <w:numId w:val="13"/>
        </w:numPr>
        <w:tabs>
          <w:tab w:val="clear" w:pos="1440"/>
          <w:tab w:val="num"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850" w:hanging="425"/>
        <w:rPr>
          <w:rFonts w:ascii="Arial" w:hAnsi="Arial"/>
          <w:sz w:val="18"/>
          <w:szCs w:val="18"/>
        </w:rPr>
      </w:pPr>
      <w:r w:rsidRPr="00747A6A">
        <w:rPr>
          <w:rFonts w:ascii="Arial" w:hAnsi="Arial"/>
          <w:sz w:val="18"/>
          <w:szCs w:val="18"/>
        </w:rPr>
        <w:t>CCF za naprave, ki delujejo in imajo dovoljenje v skladu z veljavno zakonodajo pred 1. septembrom 2015:</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851"/>
        <w:jc w:val="both"/>
        <w:rPr>
          <w:rFonts w:cs="Arial"/>
          <w:sz w:val="18"/>
          <w:szCs w:val="18"/>
          <w:lang w:eastAsia="sl-SI"/>
        </w:rPr>
      </w:pPr>
      <w:r w:rsidRPr="00747A6A">
        <w:rPr>
          <w:rFonts w:cs="Arial"/>
          <w:sz w:val="18"/>
          <w:szCs w:val="18"/>
          <w:lang w:eastAsia="sl-SI"/>
        </w:rPr>
        <w:t>CCF = 1, če je HDD ≥ 3 350</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jc w:val="both"/>
        <w:rPr>
          <w:rFonts w:cs="Arial"/>
          <w:sz w:val="18"/>
          <w:szCs w:val="18"/>
          <w:lang w:eastAsia="sl-SI"/>
        </w:rPr>
      </w:pPr>
      <w:r w:rsidRPr="00747A6A">
        <w:rPr>
          <w:rFonts w:cs="Arial"/>
          <w:sz w:val="18"/>
          <w:szCs w:val="18"/>
          <w:lang w:eastAsia="sl-SI"/>
        </w:rPr>
        <w:t>CCF = 1,25, če je HDD ≤ 2 150</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jc w:val="both"/>
        <w:rPr>
          <w:rFonts w:cs="Arial"/>
          <w:sz w:val="18"/>
          <w:szCs w:val="18"/>
          <w:lang w:eastAsia="sl-SI"/>
        </w:rPr>
      </w:pPr>
      <w:r w:rsidRPr="00747A6A">
        <w:rPr>
          <w:rFonts w:cs="Arial"/>
          <w:sz w:val="18"/>
          <w:szCs w:val="18"/>
          <w:lang w:eastAsia="sl-SI"/>
        </w:rPr>
        <w:t>CCF = – (0,25/1 200) × HDD + 1,698, če je 2 150 &lt; HDD &lt; 3 350</w:t>
      </w:r>
    </w:p>
    <w:p w:rsidR="00A566D4" w:rsidRPr="00747A6A" w:rsidRDefault="00A566D4" w:rsidP="00A566D4">
      <w:pPr>
        <w:pStyle w:val="Odstavekseznama"/>
        <w:numPr>
          <w:ilvl w:val="1"/>
          <w:numId w:val="13"/>
        </w:numPr>
        <w:tabs>
          <w:tab w:val="clear" w:pos="1440"/>
          <w:tab w:val="num"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850" w:hanging="425"/>
        <w:rPr>
          <w:rFonts w:ascii="Arial" w:hAnsi="Arial"/>
          <w:sz w:val="18"/>
          <w:szCs w:val="18"/>
        </w:rPr>
      </w:pPr>
      <w:r w:rsidRPr="00747A6A">
        <w:rPr>
          <w:rFonts w:ascii="Arial" w:hAnsi="Arial"/>
          <w:sz w:val="18"/>
          <w:szCs w:val="18"/>
        </w:rPr>
        <w:t>CCF za naprave z dovoljenjem po 31. avgustu 2015 in za naprave pod točko 1 z dovoljenjem po 31. decembru 2029:</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851"/>
        <w:jc w:val="both"/>
        <w:rPr>
          <w:rFonts w:cs="Arial"/>
          <w:sz w:val="18"/>
          <w:szCs w:val="18"/>
          <w:lang w:eastAsia="sl-SI"/>
        </w:rPr>
      </w:pPr>
      <w:r w:rsidRPr="00747A6A">
        <w:rPr>
          <w:rFonts w:cs="Arial"/>
          <w:sz w:val="18"/>
          <w:szCs w:val="18"/>
          <w:lang w:eastAsia="sl-SI"/>
        </w:rPr>
        <w:t>CCF = 1, če je HDD ≥ 3 350</w:t>
      </w:r>
    </w:p>
    <w:p w:rsidR="00A566D4" w:rsidRPr="00747A6A" w:rsidRDefault="00A566D4" w:rsidP="00A566D4">
      <w:pPr>
        <w:pStyle w:val="Odstavekseznam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ascii="Arial" w:hAnsi="Arial"/>
          <w:sz w:val="18"/>
          <w:szCs w:val="18"/>
        </w:rPr>
      </w:pPr>
      <w:r w:rsidRPr="00747A6A">
        <w:rPr>
          <w:rFonts w:ascii="Arial" w:hAnsi="Arial"/>
          <w:sz w:val="18"/>
          <w:szCs w:val="18"/>
        </w:rPr>
        <w:t>CCF = 1,12, če je HDD ≤ 2 150</w:t>
      </w:r>
    </w:p>
    <w:p w:rsidR="00A566D4" w:rsidRPr="00747A6A" w:rsidRDefault="00A566D4" w:rsidP="00A566D4">
      <w:pPr>
        <w:pStyle w:val="Odstavekseznam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ascii="Arial" w:hAnsi="Arial"/>
          <w:sz w:val="18"/>
          <w:szCs w:val="18"/>
        </w:rPr>
      </w:pPr>
      <w:r w:rsidRPr="00747A6A">
        <w:rPr>
          <w:rFonts w:ascii="Arial" w:hAnsi="Arial"/>
          <w:sz w:val="18"/>
          <w:szCs w:val="18"/>
        </w:rPr>
        <w:t>CCF = – (0,12/1 200) × HDD + 1,335, če je 2 150 &lt; HDD &lt; 3 350</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425"/>
        <w:jc w:val="both"/>
        <w:rPr>
          <w:rFonts w:cs="Arial"/>
          <w:sz w:val="18"/>
          <w:szCs w:val="18"/>
          <w:lang w:eastAsia="sl-SI"/>
        </w:rPr>
      </w:pPr>
      <w:r w:rsidRPr="00747A6A">
        <w:rPr>
          <w:rFonts w:cs="Arial"/>
          <w:sz w:val="18"/>
          <w:szCs w:val="18"/>
          <w:lang w:eastAsia="sl-SI"/>
        </w:rPr>
        <w:t>Izračunana vrednost CCF se zaokroži na tri decimalna mesta.</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left="425"/>
        <w:jc w:val="both"/>
        <w:rPr>
          <w:rFonts w:cs="Arial"/>
          <w:sz w:val="18"/>
          <w:szCs w:val="18"/>
          <w:lang w:eastAsia="sl-SI"/>
        </w:rPr>
      </w:pPr>
      <w:r w:rsidRPr="00747A6A">
        <w:rPr>
          <w:rFonts w:cs="Arial"/>
          <w:sz w:val="18"/>
          <w:szCs w:val="18"/>
          <w:lang w:eastAsia="sl-SI"/>
        </w:rPr>
        <w:lastRenderedPageBreak/>
        <w:t xml:space="preserve">Vrednost HDD (heating degree days, stopinjski dnevi ogrevanja) se določi kot povprečje letnih vrednosti HDD lokacije sežigalnice, izračunano za obdobje 20 zaporednih let pred letom, za katerega se izračuna CCF. </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425"/>
        <w:jc w:val="both"/>
        <w:rPr>
          <w:rFonts w:cs="Arial"/>
          <w:sz w:val="18"/>
          <w:szCs w:val="18"/>
        </w:rPr>
      </w:pPr>
      <w:r w:rsidRPr="00747A6A">
        <w:rPr>
          <w:rFonts w:cs="Arial"/>
          <w:sz w:val="18"/>
          <w:szCs w:val="18"/>
        </w:rPr>
        <w:t xml:space="preserve">Za izračun vrednosti HDD se uporabi naslednja metoda Eurostata: </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left="425"/>
        <w:jc w:val="both"/>
        <w:rPr>
          <w:rFonts w:cs="Arial"/>
          <w:sz w:val="18"/>
          <w:szCs w:val="18"/>
        </w:rPr>
      </w:pPr>
      <w:r w:rsidRPr="00747A6A">
        <w:rPr>
          <w:rFonts w:cs="Arial"/>
          <w:sz w:val="18"/>
          <w:szCs w:val="18"/>
        </w:rPr>
        <w:t>HDD = (18 °C – Tm) × d, če je Tm ≤ 15 °C (prag ogrevanja)</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425"/>
        <w:jc w:val="both"/>
        <w:rPr>
          <w:rFonts w:cs="Arial"/>
          <w:sz w:val="18"/>
          <w:szCs w:val="18"/>
        </w:rPr>
      </w:pPr>
      <w:r w:rsidRPr="00747A6A">
        <w:rPr>
          <w:rFonts w:cs="Arial"/>
          <w:sz w:val="18"/>
          <w:szCs w:val="18"/>
        </w:rPr>
        <w:t>HDD = 0, če je Tm &gt; 15 °C</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left="425"/>
        <w:jc w:val="both"/>
        <w:rPr>
          <w:rFonts w:cs="Arial"/>
          <w:sz w:val="18"/>
          <w:szCs w:val="18"/>
        </w:rPr>
      </w:pPr>
      <w:r w:rsidRPr="00747A6A">
        <w:rPr>
          <w:rFonts w:cs="Arial"/>
          <w:sz w:val="18"/>
          <w:szCs w:val="18"/>
        </w:rPr>
        <w:t>Tm = (Tmin + Tmax) / 2</w:t>
      </w:r>
    </w:p>
    <w:p w:rsidR="00A566D4" w:rsidRPr="00747A6A" w:rsidRDefault="00A566D4" w:rsidP="00A5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425"/>
        <w:jc w:val="both"/>
        <w:rPr>
          <w:rFonts w:cs="Arial"/>
          <w:sz w:val="18"/>
          <w:szCs w:val="18"/>
        </w:rPr>
      </w:pPr>
      <w:r w:rsidRPr="00747A6A">
        <w:rPr>
          <w:rFonts w:cs="Arial"/>
          <w:sz w:val="18"/>
          <w:szCs w:val="18"/>
        </w:rPr>
        <w:t>Tm je povprečna zunanja temperatura v obdobju d dni. Izračuni se opravijo za vsak dan (d = 1) ter se seštejejo za eno leto.</w:t>
      </w:r>
      <w:r w:rsidRPr="00A566D4">
        <w:rPr>
          <w:rFonts w:cs="Arial"/>
          <w:szCs w:val="20"/>
        </w:rPr>
        <w:t>«.</w:t>
      </w:r>
    </w:p>
    <w:p w:rsidR="008334CC" w:rsidRPr="00D279B5" w:rsidRDefault="008334CC" w:rsidP="008334CC">
      <w:pPr>
        <w:tabs>
          <w:tab w:val="left" w:pos="960"/>
        </w:tabs>
        <w:rPr>
          <w:szCs w:val="20"/>
        </w:rPr>
      </w:pPr>
    </w:p>
    <w:p w:rsidR="008334CC" w:rsidRPr="00D279B5" w:rsidRDefault="008334CC" w:rsidP="008334CC">
      <w:pPr>
        <w:tabs>
          <w:tab w:val="left" w:pos="960"/>
        </w:tabs>
        <w:rPr>
          <w:szCs w:val="20"/>
        </w:rPr>
      </w:pPr>
    </w:p>
    <w:p w:rsidR="008334CC" w:rsidRPr="00D279B5" w:rsidRDefault="008334CC" w:rsidP="008334CC">
      <w:pPr>
        <w:numPr>
          <w:ilvl w:val="0"/>
          <w:numId w:val="89"/>
        </w:numPr>
        <w:tabs>
          <w:tab w:val="left" w:pos="960"/>
        </w:tabs>
        <w:spacing w:line="260" w:lineRule="atLeast"/>
        <w:jc w:val="center"/>
        <w:rPr>
          <w:b/>
          <w:szCs w:val="20"/>
        </w:rPr>
      </w:pPr>
      <w:r w:rsidRPr="00D279B5">
        <w:rPr>
          <w:b/>
          <w:szCs w:val="20"/>
        </w:rPr>
        <w:t>člen</w:t>
      </w:r>
    </w:p>
    <w:p w:rsidR="008334CC" w:rsidRPr="00D279B5" w:rsidRDefault="008334CC" w:rsidP="008334CC">
      <w:pPr>
        <w:tabs>
          <w:tab w:val="left" w:pos="960"/>
        </w:tabs>
        <w:jc w:val="center"/>
        <w:rPr>
          <w:szCs w:val="20"/>
        </w:rPr>
      </w:pPr>
    </w:p>
    <w:p w:rsidR="008334CC" w:rsidRPr="001B7B6F" w:rsidRDefault="008334CC" w:rsidP="008334CC">
      <w:pPr>
        <w:jc w:val="both"/>
        <w:rPr>
          <w:rFonts w:cs="Arial"/>
          <w:szCs w:val="20"/>
        </w:rPr>
      </w:pPr>
      <w:r w:rsidRPr="001B7B6F">
        <w:rPr>
          <w:rFonts w:cs="Arial"/>
          <w:szCs w:val="20"/>
        </w:rPr>
        <w:t>Ta uredba začne veljati naslednji dan po objavi v Uradnem listu Republike Slovenije.</w:t>
      </w:r>
    </w:p>
    <w:p w:rsidR="008334CC" w:rsidRDefault="008334CC" w:rsidP="008334CC">
      <w:pPr>
        <w:tabs>
          <w:tab w:val="left" w:pos="960"/>
        </w:tabs>
        <w:rPr>
          <w:szCs w:val="20"/>
        </w:rPr>
      </w:pPr>
    </w:p>
    <w:p w:rsidR="008334CC" w:rsidRDefault="008334CC" w:rsidP="008334CC">
      <w:pPr>
        <w:tabs>
          <w:tab w:val="left" w:pos="960"/>
        </w:tabs>
        <w:rPr>
          <w:szCs w:val="20"/>
        </w:rPr>
      </w:pPr>
    </w:p>
    <w:p w:rsidR="008334CC" w:rsidRDefault="008334CC" w:rsidP="008334CC">
      <w:pPr>
        <w:tabs>
          <w:tab w:val="left" w:pos="960"/>
        </w:tabs>
        <w:rPr>
          <w:szCs w:val="20"/>
        </w:rPr>
      </w:pPr>
    </w:p>
    <w:p w:rsidR="008334CC" w:rsidRPr="00D279B5" w:rsidRDefault="008334CC" w:rsidP="008334CC">
      <w:pPr>
        <w:tabs>
          <w:tab w:val="left" w:pos="960"/>
        </w:tabs>
        <w:rPr>
          <w:szCs w:val="20"/>
        </w:rPr>
      </w:pPr>
    </w:p>
    <w:p w:rsidR="008334CC" w:rsidRPr="00D279B5" w:rsidRDefault="008334CC" w:rsidP="008334CC">
      <w:pPr>
        <w:tabs>
          <w:tab w:val="left" w:pos="960"/>
        </w:tabs>
        <w:rPr>
          <w:szCs w:val="20"/>
        </w:rPr>
      </w:pPr>
      <w:r w:rsidRPr="00D279B5">
        <w:rPr>
          <w:szCs w:val="20"/>
        </w:rPr>
        <w:t xml:space="preserve">Št. </w:t>
      </w:r>
    </w:p>
    <w:p w:rsidR="008334CC" w:rsidRPr="00D279B5" w:rsidRDefault="008334CC" w:rsidP="008334CC">
      <w:pPr>
        <w:tabs>
          <w:tab w:val="left" w:pos="960"/>
        </w:tabs>
        <w:rPr>
          <w:szCs w:val="20"/>
        </w:rPr>
      </w:pPr>
      <w:r w:rsidRPr="00D279B5">
        <w:rPr>
          <w:szCs w:val="20"/>
        </w:rPr>
        <w:t xml:space="preserve">Ljubljana, dne </w:t>
      </w:r>
    </w:p>
    <w:p w:rsidR="008334CC" w:rsidRPr="00D279B5" w:rsidRDefault="008334CC" w:rsidP="008334CC">
      <w:pPr>
        <w:tabs>
          <w:tab w:val="left" w:pos="960"/>
        </w:tabs>
        <w:rPr>
          <w:szCs w:val="20"/>
        </w:rPr>
      </w:pPr>
      <w:r w:rsidRPr="00D279B5">
        <w:rPr>
          <w:szCs w:val="20"/>
        </w:rPr>
        <w:t xml:space="preserve">EVA </w:t>
      </w:r>
      <w:r>
        <w:rPr>
          <w:rFonts w:ascii="Helv" w:hAnsi="Helv" w:cs="Helv"/>
          <w:color w:val="000000"/>
          <w:szCs w:val="20"/>
          <w:lang w:eastAsia="sl-SI"/>
        </w:rPr>
        <w:t>2015-2550-0140</w:t>
      </w:r>
    </w:p>
    <w:p w:rsidR="008334CC" w:rsidRPr="00E237F9" w:rsidRDefault="008334CC" w:rsidP="008334CC">
      <w:pPr>
        <w:autoSpaceDE w:val="0"/>
        <w:autoSpaceDN w:val="0"/>
        <w:adjustRightInd w:val="0"/>
        <w:rPr>
          <w:rFonts w:cs="Arial"/>
          <w:szCs w:val="20"/>
        </w:rPr>
      </w:pPr>
    </w:p>
    <w:p w:rsidR="008334CC" w:rsidRPr="00E237F9" w:rsidRDefault="008334CC" w:rsidP="008334CC">
      <w:pPr>
        <w:autoSpaceDE w:val="0"/>
        <w:autoSpaceDN w:val="0"/>
        <w:adjustRightInd w:val="0"/>
        <w:rPr>
          <w:rFonts w:cs="Arial"/>
          <w:szCs w:val="20"/>
          <w:lang w:eastAsia="sl-SI"/>
        </w:rPr>
      </w:pPr>
    </w:p>
    <w:p w:rsidR="008334CC" w:rsidRPr="00E237F9" w:rsidRDefault="008334CC" w:rsidP="008334CC">
      <w:pPr>
        <w:jc w:val="center"/>
        <w:rPr>
          <w:rFonts w:cs="Arial"/>
          <w:b/>
          <w:szCs w:val="20"/>
        </w:rPr>
      </w:pPr>
      <w:r w:rsidRPr="00E237F9">
        <w:rPr>
          <w:rFonts w:cs="Arial"/>
          <w:b/>
          <w:szCs w:val="20"/>
        </w:rPr>
        <w:t>Vlada Republike Slovenije</w:t>
      </w:r>
    </w:p>
    <w:p w:rsidR="008334CC" w:rsidRPr="00E237F9" w:rsidRDefault="008334CC" w:rsidP="008334CC">
      <w:pPr>
        <w:ind w:left="3366"/>
        <w:jc w:val="both"/>
        <w:rPr>
          <w:rFonts w:cs="Arial"/>
          <w:b/>
          <w:szCs w:val="20"/>
        </w:rPr>
      </w:pPr>
    </w:p>
    <w:p w:rsidR="008334CC" w:rsidRPr="00E237F9" w:rsidRDefault="008334CC" w:rsidP="008334CC">
      <w:pPr>
        <w:ind w:left="3366"/>
        <w:jc w:val="both"/>
        <w:rPr>
          <w:rFonts w:cs="Arial"/>
          <w:b/>
          <w:szCs w:val="20"/>
        </w:rPr>
      </w:pPr>
      <w:r>
        <w:rPr>
          <w:rFonts w:cs="Arial"/>
          <w:b/>
          <w:szCs w:val="20"/>
        </w:rPr>
        <w:t xml:space="preserve">     Dr. Miro Cerar,</w:t>
      </w:r>
      <w:r w:rsidRPr="00E237F9">
        <w:rPr>
          <w:rFonts w:cs="Arial"/>
          <w:b/>
          <w:szCs w:val="20"/>
        </w:rPr>
        <w:t xml:space="preserve"> l. r.</w:t>
      </w:r>
    </w:p>
    <w:p w:rsidR="008334CC" w:rsidRPr="00E237F9" w:rsidRDefault="008334CC" w:rsidP="008334CC">
      <w:pPr>
        <w:rPr>
          <w:rFonts w:cs="Arial"/>
          <w:b/>
          <w:szCs w:val="20"/>
        </w:rPr>
      </w:pPr>
      <w:r w:rsidRPr="00E237F9">
        <w:rPr>
          <w:rFonts w:cs="Arial"/>
          <w:b/>
          <w:szCs w:val="20"/>
        </w:rPr>
        <w:t xml:space="preserve">                                                                   predsednik</w:t>
      </w:r>
    </w:p>
    <w:p w:rsidR="008334CC" w:rsidRDefault="008334CC" w:rsidP="008334CC">
      <w:pPr>
        <w:tabs>
          <w:tab w:val="left" w:pos="960"/>
        </w:tabs>
        <w:jc w:val="both"/>
        <w:rPr>
          <w:szCs w:val="20"/>
        </w:rPr>
      </w:pPr>
    </w:p>
    <w:p w:rsidR="008334CC" w:rsidRDefault="008334CC" w:rsidP="008334CC">
      <w:pPr>
        <w:jc w:val="both"/>
        <w:rPr>
          <w:rFonts w:cs="Arial"/>
          <w:b/>
          <w:szCs w:val="20"/>
        </w:rPr>
      </w:pPr>
    </w:p>
    <w:p w:rsidR="008334CC" w:rsidRDefault="008334CC">
      <w:pPr>
        <w:spacing w:line="240" w:lineRule="auto"/>
        <w:rPr>
          <w:rFonts w:cs="Arial"/>
          <w:b/>
          <w:szCs w:val="20"/>
        </w:rPr>
      </w:pPr>
      <w:r>
        <w:rPr>
          <w:rFonts w:cs="Arial"/>
          <w:b/>
          <w:szCs w:val="20"/>
        </w:rPr>
        <w:br w:type="page"/>
      </w:r>
    </w:p>
    <w:p w:rsidR="0071454F" w:rsidRPr="00542F6C" w:rsidRDefault="00420BBA" w:rsidP="00420BBA">
      <w:pPr>
        <w:tabs>
          <w:tab w:val="left" w:pos="708"/>
        </w:tabs>
        <w:jc w:val="right"/>
        <w:rPr>
          <w:rFonts w:cs="Arial"/>
          <w:b/>
          <w:szCs w:val="20"/>
        </w:rPr>
      </w:pPr>
      <w:r w:rsidRPr="00542F6C">
        <w:rPr>
          <w:rFonts w:cs="Arial"/>
          <w:b/>
          <w:szCs w:val="20"/>
        </w:rPr>
        <w:lastRenderedPageBreak/>
        <w:t xml:space="preserve">NEURADNO PREČIŠČENO BESEDILO </w:t>
      </w:r>
      <w:r w:rsidR="00CB0DAE" w:rsidRPr="00542F6C">
        <w:rPr>
          <w:rFonts w:cs="Arial"/>
          <w:b/>
          <w:szCs w:val="20"/>
        </w:rPr>
        <w:t>DOLOČB</w:t>
      </w:r>
      <w:r w:rsidR="00725890" w:rsidRPr="00542F6C">
        <w:rPr>
          <w:rFonts w:cs="Arial"/>
          <w:b/>
          <w:szCs w:val="20"/>
        </w:rPr>
        <w:t>, KI SE SPREMINJAJO</w:t>
      </w:r>
    </w:p>
    <w:p w:rsidR="001A6EE0" w:rsidRPr="00E237F9" w:rsidRDefault="001A6EE0" w:rsidP="00420BBA">
      <w:pPr>
        <w:tabs>
          <w:tab w:val="left" w:pos="708"/>
        </w:tabs>
        <w:jc w:val="right"/>
        <w:rPr>
          <w:rFonts w:cs="Arial"/>
          <w:b/>
          <w:szCs w:val="20"/>
        </w:rPr>
      </w:pPr>
    </w:p>
    <w:p w:rsidR="0071454F" w:rsidRDefault="0071454F" w:rsidP="00420BBA">
      <w:pPr>
        <w:tabs>
          <w:tab w:val="left" w:pos="708"/>
        </w:tabs>
        <w:jc w:val="right"/>
        <w:rPr>
          <w:rFonts w:cs="Arial"/>
          <w:szCs w:val="20"/>
        </w:rPr>
      </w:pPr>
    </w:p>
    <w:p w:rsidR="008334CC" w:rsidRDefault="008334CC" w:rsidP="00420BBA">
      <w:pPr>
        <w:tabs>
          <w:tab w:val="left" w:pos="708"/>
        </w:tabs>
        <w:jc w:val="right"/>
        <w:rPr>
          <w:rFonts w:cs="Arial"/>
          <w:szCs w:val="20"/>
        </w:rPr>
      </w:pPr>
    </w:p>
    <w:p w:rsidR="008334CC" w:rsidRPr="00E237F9" w:rsidRDefault="008334CC" w:rsidP="00420BBA">
      <w:pPr>
        <w:tabs>
          <w:tab w:val="left" w:pos="708"/>
        </w:tabs>
        <w:jc w:val="right"/>
        <w:rPr>
          <w:rFonts w:cs="Arial"/>
          <w:szCs w:val="20"/>
        </w:rPr>
      </w:pPr>
    </w:p>
    <w:p w:rsidR="00876380" w:rsidRPr="00E237F9" w:rsidRDefault="00876380" w:rsidP="00876380">
      <w:pPr>
        <w:jc w:val="center"/>
        <w:rPr>
          <w:rFonts w:cs="Arial"/>
          <w:b/>
          <w:szCs w:val="20"/>
        </w:rPr>
      </w:pPr>
      <w:r w:rsidRPr="00E237F9">
        <w:rPr>
          <w:rFonts w:cs="Arial"/>
          <w:b/>
          <w:szCs w:val="20"/>
        </w:rPr>
        <w:t>1.</w:t>
      </w:r>
      <w:r w:rsidRPr="00E237F9">
        <w:rPr>
          <w:rFonts w:cs="Arial"/>
          <w:bCs/>
          <w:szCs w:val="20"/>
        </w:rPr>
        <w:t> </w:t>
      </w:r>
      <w:r w:rsidRPr="00E237F9">
        <w:rPr>
          <w:rFonts w:cs="Arial"/>
          <w:b/>
          <w:szCs w:val="20"/>
        </w:rPr>
        <w:t>člen</w:t>
      </w:r>
    </w:p>
    <w:p w:rsidR="00876380" w:rsidRPr="00E237F9" w:rsidRDefault="00876380" w:rsidP="00876380">
      <w:pPr>
        <w:jc w:val="center"/>
        <w:rPr>
          <w:rFonts w:cs="Arial"/>
          <w:b/>
          <w:szCs w:val="20"/>
        </w:rPr>
      </w:pPr>
      <w:r w:rsidRPr="00E237F9">
        <w:rPr>
          <w:rFonts w:cs="Arial"/>
          <w:b/>
          <w:szCs w:val="20"/>
        </w:rPr>
        <w:t>(vsebina in namen)</w:t>
      </w:r>
    </w:p>
    <w:p w:rsidR="00876380" w:rsidRPr="00E237F9" w:rsidRDefault="00876380" w:rsidP="00876380">
      <w:pPr>
        <w:jc w:val="both"/>
        <w:rPr>
          <w:rFonts w:cs="Arial"/>
          <w:b/>
          <w:szCs w:val="20"/>
        </w:rPr>
      </w:pPr>
    </w:p>
    <w:p w:rsidR="00876380" w:rsidRPr="00E237F9" w:rsidRDefault="00876380" w:rsidP="00876380">
      <w:pPr>
        <w:jc w:val="both"/>
        <w:rPr>
          <w:rFonts w:cs="Arial"/>
          <w:szCs w:val="20"/>
        </w:rPr>
      </w:pPr>
      <w:r w:rsidRPr="00E237F9">
        <w:rPr>
          <w:rFonts w:cs="Arial"/>
          <w:szCs w:val="20"/>
        </w:rPr>
        <w:t>(1) Ta uredba z namenom varstva okolja in</w:t>
      </w:r>
      <w:r w:rsidR="00606DFA">
        <w:rPr>
          <w:rFonts w:cs="Arial"/>
          <w:szCs w:val="20"/>
        </w:rPr>
        <w:t xml:space="preserve"> </w:t>
      </w:r>
      <w:r w:rsidRPr="00E237F9">
        <w:rPr>
          <w:rFonts w:cs="Arial"/>
          <w:szCs w:val="20"/>
        </w:rPr>
        <w:t>varovanja človekovega zdravja določa pravila ravnanja in druge pogoje za preprečevanje ali zmanjševanje škodljivih vplivov nastajanja odpadkov in ravnanja z njimi ter zmanjševanje celotnega vpliva uporabe naravnih virov in izboljšanje učinkovitosti uporabe naravnih virov v skladu z Direktivo 2008/98/ES Evropskega parlamenta in Sveta z dne 19. novembra</w:t>
      </w:r>
      <w:r w:rsidRPr="00E237F9">
        <w:rPr>
          <w:rFonts w:cs="Arial"/>
          <w:bCs/>
          <w:szCs w:val="20"/>
        </w:rPr>
        <w:t> </w:t>
      </w:r>
      <w:r w:rsidRPr="00E237F9">
        <w:rPr>
          <w:rFonts w:cs="Arial"/>
          <w:szCs w:val="20"/>
        </w:rPr>
        <w:t>2008 o odpadkih in razveljavitvi nekaterih direktiv (UL L št.</w:t>
      </w:r>
      <w:r w:rsidRPr="00E237F9">
        <w:rPr>
          <w:rFonts w:cs="Arial"/>
          <w:bCs/>
          <w:szCs w:val="20"/>
        </w:rPr>
        <w:t> </w:t>
      </w:r>
      <w:r w:rsidRPr="00E237F9">
        <w:rPr>
          <w:rFonts w:cs="Arial"/>
          <w:szCs w:val="20"/>
        </w:rPr>
        <w:t>312 z dne 22. 11. 2008, str.</w:t>
      </w:r>
      <w:r w:rsidRPr="00E237F9">
        <w:rPr>
          <w:rFonts w:cs="Arial"/>
          <w:bCs/>
          <w:szCs w:val="20"/>
        </w:rPr>
        <w:t> </w:t>
      </w:r>
      <w:r w:rsidRPr="00E237F9">
        <w:rPr>
          <w:rFonts w:cs="Arial"/>
          <w:szCs w:val="20"/>
        </w:rPr>
        <w:t>3</w:t>
      </w:r>
      <w:r w:rsidR="003553E6" w:rsidRPr="00E237F9">
        <w:rPr>
          <w:rFonts w:cs="Arial"/>
          <w:szCs w:val="20"/>
        </w:rPr>
        <w:t xml:space="preserve">), zadnjič spremenjeno z </w:t>
      </w:r>
      <w:r w:rsidR="00725890" w:rsidRPr="00725890">
        <w:rPr>
          <w:rFonts w:cs="Arial"/>
          <w:b/>
          <w:szCs w:val="20"/>
        </w:rPr>
        <w:t>[...]</w:t>
      </w:r>
      <w:r w:rsidR="00420BBA">
        <w:rPr>
          <w:rFonts w:cs="Arial"/>
          <w:szCs w:val="20"/>
        </w:rPr>
        <w:t xml:space="preserve"> </w:t>
      </w:r>
      <w:r w:rsidR="00CB0DAE" w:rsidRPr="00420BBA">
        <w:rPr>
          <w:rFonts w:cs="Arial"/>
          <w:b/>
          <w:szCs w:val="20"/>
          <w:u w:val="single"/>
        </w:rPr>
        <w:t>Direktivo Komisije (EU) 2015/1127 z dne 10. julija 2015 o spremembi Priloge II k Direktivi 2008/98/ES Evropskega parlamenta in Sveta o odpadkih in razveljavitvi nekaterih direktiv (UL L št. 184 z dne 11. 7. 2015, str. 13),</w:t>
      </w:r>
      <w:r w:rsidR="00CB0DAE">
        <w:rPr>
          <w:rFonts w:cs="Arial"/>
          <w:szCs w:val="20"/>
        </w:rPr>
        <w:t xml:space="preserve"> </w:t>
      </w:r>
      <w:r w:rsidR="003553E6" w:rsidRPr="00E237F9">
        <w:rPr>
          <w:rFonts w:cs="Arial"/>
          <w:szCs w:val="20"/>
        </w:rPr>
        <w:t>(</w:t>
      </w:r>
      <w:r w:rsidRPr="00E237F9">
        <w:rPr>
          <w:rFonts w:cs="Arial"/>
          <w:szCs w:val="20"/>
        </w:rPr>
        <w:t>v nadaljnjem besedilu: Direktiva 2008/98/ES).</w:t>
      </w:r>
    </w:p>
    <w:p w:rsidR="00876380" w:rsidRPr="00E237F9" w:rsidRDefault="00876380" w:rsidP="00876380">
      <w:pPr>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bookmarkStart w:id="1" w:name="5"/>
      <w:bookmarkEnd w:id="1"/>
      <w:r w:rsidRPr="00E237F9">
        <w:rPr>
          <w:rFonts w:cs="Arial"/>
          <w:b/>
          <w:szCs w:val="20"/>
        </w:rPr>
        <w:t>7.</w:t>
      </w:r>
      <w:r w:rsidRPr="00E237F9">
        <w:rPr>
          <w:rFonts w:cs="Arial"/>
          <w:bCs/>
          <w:szCs w:val="20"/>
        </w:rPr>
        <w:t> </w:t>
      </w:r>
      <w:r w:rsidRPr="00E237F9">
        <w:rPr>
          <w:rFonts w:cs="Arial"/>
          <w:b/>
          <w:szCs w:val="20"/>
        </w:rPr>
        <w:t>člen</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(stranski proizvod)</w:t>
      </w:r>
    </w:p>
    <w:p w:rsidR="00CA68ED" w:rsidRPr="00E237F9" w:rsidRDefault="00CA68ED" w:rsidP="00CA6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CA68ED" w:rsidRPr="00420BBA" w:rsidRDefault="00CA68ED" w:rsidP="00CA6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b/>
          <w:szCs w:val="20"/>
          <w:u w:val="single"/>
        </w:rPr>
      </w:pPr>
      <w:r w:rsidRPr="00420BBA">
        <w:rPr>
          <w:rFonts w:cs="Arial"/>
          <w:b/>
          <w:szCs w:val="20"/>
          <w:u w:val="single"/>
        </w:rPr>
        <w:t>(8) Imetnik ostanka proizvodnje dokazuje izpolnjevanje pogoja iz prejšnjega odstavka s tehnično dokumentacijo o proizvodnem procesu (tehnološko shemo proizvodnega procesa), iz katere je razvidno, da so običajni industrijski postopki iz osmega odstavka tega člena sestavni del tega proizvodnega procesa.</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r w:rsidRPr="00420BBA">
        <w:rPr>
          <w:rFonts w:cs="Arial"/>
          <w:szCs w:val="20"/>
        </w:rPr>
        <w:t>(</w:t>
      </w:r>
      <w:r w:rsidR="00CA68ED" w:rsidRPr="00420BBA">
        <w:rPr>
          <w:rFonts w:cs="Arial"/>
          <w:b/>
          <w:szCs w:val="20"/>
          <w:u w:val="single"/>
        </w:rPr>
        <w:t>9</w:t>
      </w:r>
      <w:r w:rsidRPr="00420BBA">
        <w:rPr>
          <w:rFonts w:cs="Arial"/>
          <w:szCs w:val="20"/>
        </w:rPr>
        <w:t xml:space="preserve">) </w:t>
      </w:r>
      <w:r w:rsidRPr="00E237F9">
        <w:rPr>
          <w:rFonts w:cs="Arial"/>
          <w:szCs w:val="20"/>
        </w:rPr>
        <w:t>Med običajne industrijske postopke iz prejšnjega odstavka se štejejo spiranje, sušenje, homogenizacija, nadzor nad kakovostjo ali drug industrijski postopek, ki je potreben zaradi spremembe velikosti ali oblike materiala, homogenizacije ali vsebnosti vlage, ne štejejo pa se postopki, ki se izvedejo zaradi izločitve neželenih ali nevarnih snovi od ostanka proizvodnje.</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r w:rsidRPr="00420BBA">
        <w:rPr>
          <w:rFonts w:cs="Arial"/>
          <w:szCs w:val="20"/>
        </w:rPr>
        <w:t>(</w:t>
      </w:r>
      <w:r w:rsidR="00CA68ED" w:rsidRPr="00420BBA">
        <w:rPr>
          <w:rFonts w:cs="Arial"/>
          <w:b/>
          <w:szCs w:val="20"/>
          <w:u w:val="single"/>
        </w:rPr>
        <w:t>10</w:t>
      </w:r>
      <w:r w:rsidRPr="00420BBA">
        <w:rPr>
          <w:rFonts w:cs="Arial"/>
          <w:szCs w:val="20"/>
        </w:rPr>
        <w:t xml:space="preserve">) </w:t>
      </w:r>
      <w:r w:rsidRPr="00E237F9">
        <w:rPr>
          <w:rFonts w:cs="Arial"/>
          <w:szCs w:val="20"/>
        </w:rPr>
        <w:t>Šteje se, da je pogoj iz 3.</w:t>
      </w:r>
      <w:r w:rsidRPr="00E237F9">
        <w:rPr>
          <w:rFonts w:cs="Arial"/>
          <w:bCs/>
          <w:szCs w:val="20"/>
        </w:rPr>
        <w:t> </w:t>
      </w:r>
      <w:r w:rsidRPr="00E237F9">
        <w:rPr>
          <w:rFonts w:cs="Arial"/>
          <w:szCs w:val="20"/>
        </w:rPr>
        <w:t>točke četrtega odstavka tega člena izpolnjen, če:</w:t>
      </w:r>
    </w:p>
    <w:p w:rsidR="00876380" w:rsidRPr="00E237F9" w:rsidRDefault="00876380" w:rsidP="00876380">
      <w:pPr>
        <w:numPr>
          <w:ilvl w:val="0"/>
          <w:numId w:val="6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je iz tehničnih značilnosti proizvodnega procesa razvidno, da je ostanek proizvodnje proizveden za nadaljnjo uporabo kot sestavni del tega proizvodnega procesa in je tudi dejansko poslan v to nadaljnjo uporabo, ali</w:t>
      </w:r>
    </w:p>
    <w:p w:rsidR="00876380" w:rsidRPr="00E237F9" w:rsidRDefault="00876380" w:rsidP="00876380">
      <w:pPr>
        <w:numPr>
          <w:ilvl w:val="0"/>
          <w:numId w:val="6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se ostanek proizvodnje uporabi v okviru glavne dejavnosti njegovega proizvajalca.</w:t>
      </w:r>
    </w:p>
    <w:p w:rsidR="00435A5E" w:rsidRDefault="00435A5E"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420BBA" w:rsidRPr="00420BBA" w:rsidRDefault="0072589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trike/>
          <w:szCs w:val="20"/>
        </w:rPr>
      </w:pPr>
      <w:r w:rsidRPr="00725890">
        <w:rPr>
          <w:rFonts w:cs="Arial"/>
          <w:b/>
          <w:szCs w:val="20"/>
        </w:rPr>
        <w:t>[...]</w:t>
      </w:r>
    </w:p>
    <w:p w:rsidR="00420BBA" w:rsidRDefault="00420BBA"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r w:rsidRPr="00E237F9">
        <w:rPr>
          <w:rFonts w:cs="Arial"/>
          <w:szCs w:val="20"/>
        </w:rPr>
        <w:t>(11) Šteje se, da je pogoj iz 4.</w:t>
      </w:r>
      <w:r w:rsidRPr="00E237F9">
        <w:rPr>
          <w:rFonts w:cs="Arial"/>
          <w:bCs/>
          <w:szCs w:val="20"/>
        </w:rPr>
        <w:t> </w:t>
      </w:r>
      <w:r w:rsidRPr="00E237F9">
        <w:rPr>
          <w:rFonts w:cs="Arial"/>
          <w:szCs w:val="20"/>
        </w:rPr>
        <w:t xml:space="preserve">točke četrtega odstavka tega člena izpolnjen, če </w:t>
      </w:r>
      <w:r w:rsidR="003637AC" w:rsidRPr="00E237F9">
        <w:rPr>
          <w:rFonts w:cs="Arial"/>
          <w:szCs w:val="20"/>
        </w:rPr>
        <w:t xml:space="preserve">uporaba tega ostanka proizvodnje ni prepovedana ter </w:t>
      </w:r>
      <w:r w:rsidRPr="00E237F9">
        <w:rPr>
          <w:rFonts w:cs="Arial"/>
          <w:szCs w:val="20"/>
        </w:rPr>
        <w:t>so izpolnjene zahteve in predpisani pogoji za dajanje proizvoda na trg iz:</w:t>
      </w:r>
    </w:p>
    <w:p w:rsidR="00876380" w:rsidRPr="00E237F9" w:rsidRDefault="00876380" w:rsidP="00876380">
      <w:pPr>
        <w:numPr>
          <w:ilvl w:val="0"/>
          <w:numId w:val="6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predpisov, ki urejajo splošno varnost proizvodov, in predpisov, ki urejajo tehnične zahteve za proizvode in gradbene proizvode, če zahteve iz teh predpisov za ta ostanek proizvodnje veljajo,</w:t>
      </w:r>
    </w:p>
    <w:p w:rsidR="00876380" w:rsidRPr="00E237F9" w:rsidRDefault="00876380" w:rsidP="00876380">
      <w:pPr>
        <w:numPr>
          <w:ilvl w:val="0"/>
          <w:numId w:val="6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predpisov, ki urejajo varstvo okolja in varovanje človekovega zdravja, ter </w:t>
      </w:r>
    </w:p>
    <w:p w:rsidR="00876380" w:rsidRPr="00E237F9" w:rsidRDefault="00876380" w:rsidP="00BD11A5">
      <w:pPr>
        <w:numPr>
          <w:ilvl w:val="0"/>
          <w:numId w:val="6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Uredbe </w:t>
      </w:r>
      <w:r w:rsidRPr="00E237F9">
        <w:rPr>
          <w:rFonts w:cs="Arial"/>
          <w:bCs/>
          <w:szCs w:val="20"/>
        </w:rPr>
        <w:t xml:space="preserve">(ES) št. 1907/2006 Evropskega parlamenta in Sveta z dne 18. decembra 2006 o registraciji, evalvaciji, avtorizaciji in omejevanju kemikalij (REACH), o ustanovitvi Evropske agencije za kemikalije ter spremembi Direktive 1999/45/ES ter razveljavitvi Uredbe Sveta (EGS) št. 793/93 in Uredbe Komisije (ES) št. 1488/94 ter Direktive Sveta 76/769/EGS in direktiv Komisije 91/155/EGS, 93/67/EGS, 93/105/ES in 2000/21/ES (UL </w:t>
      </w:r>
      <w:r w:rsidRPr="00E237F9">
        <w:rPr>
          <w:rFonts w:cs="Arial"/>
          <w:bCs/>
          <w:szCs w:val="20"/>
        </w:rPr>
        <w:lastRenderedPageBreak/>
        <w:t>L št. 396 z dne 30. 12. 2006, str. 1), zadnjič spremenjene z</w:t>
      </w:r>
      <w:r w:rsidR="00435A5E">
        <w:rPr>
          <w:rFonts w:cs="Arial"/>
          <w:bCs/>
          <w:szCs w:val="20"/>
        </w:rPr>
        <w:t xml:space="preserve"> </w:t>
      </w:r>
      <w:r w:rsidR="00725890" w:rsidRPr="00725890">
        <w:rPr>
          <w:rFonts w:cs="Arial"/>
          <w:b/>
          <w:szCs w:val="20"/>
        </w:rPr>
        <w:t>[...]</w:t>
      </w:r>
      <w:r w:rsidRPr="00E237F9">
        <w:rPr>
          <w:rFonts w:cs="Arial"/>
          <w:szCs w:val="20"/>
        </w:rPr>
        <w:t xml:space="preserve"> </w:t>
      </w:r>
      <w:r w:rsidR="00435A5E" w:rsidRPr="00420BBA">
        <w:rPr>
          <w:rFonts w:cs="Arial"/>
          <w:b/>
          <w:bCs/>
          <w:szCs w:val="20"/>
          <w:u w:val="single"/>
        </w:rPr>
        <w:t>Uredbo Komisije (EU) 2015/830 z dne 28. maja 2015 o spremembi Uredbe (ES) št. 1907/2006 Evropskega parlamenta in Sveta o registraciji, evalvaciji, avtorizaciji in omejevanju kemikalij (REACH) (UL L št. 132 z dne 29. 5. 2015, str. 8),</w:t>
      </w:r>
      <w:r w:rsidR="00435A5E">
        <w:rPr>
          <w:rFonts w:cs="Arial"/>
          <w:bCs/>
          <w:szCs w:val="20"/>
        </w:rPr>
        <w:t xml:space="preserve"> </w:t>
      </w:r>
      <w:r w:rsidRPr="00E237F9">
        <w:rPr>
          <w:rFonts w:cs="Arial"/>
          <w:szCs w:val="20"/>
        </w:rPr>
        <w:t xml:space="preserve">če zahteve </w:t>
      </w:r>
      <w:r w:rsidR="00D20171">
        <w:rPr>
          <w:rFonts w:cs="Arial"/>
          <w:szCs w:val="20"/>
        </w:rPr>
        <w:t>i</w:t>
      </w:r>
      <w:r w:rsidRPr="00E237F9">
        <w:rPr>
          <w:rFonts w:cs="Arial"/>
          <w:szCs w:val="20"/>
        </w:rPr>
        <w:t>z nje veljajo za ta ostanek proizvodnje.</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30.</w:t>
      </w:r>
      <w:r w:rsidRPr="00E237F9">
        <w:rPr>
          <w:rFonts w:cs="Arial"/>
          <w:bCs/>
          <w:szCs w:val="20"/>
        </w:rPr>
        <w:t> </w:t>
      </w:r>
      <w:r w:rsidRPr="00E237F9">
        <w:rPr>
          <w:rFonts w:cs="Arial"/>
          <w:b/>
          <w:szCs w:val="20"/>
        </w:rPr>
        <w:t>člen</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(vpis v evidenco zbiralcev odpadkov)</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r w:rsidRPr="00E237F9">
        <w:rPr>
          <w:rFonts w:cs="Arial"/>
          <w:szCs w:val="20"/>
        </w:rPr>
        <w:t xml:space="preserve">(2) Potrdilo iz prejšnjega odstavka se na zahtevo izda pravni osebi ali samostojnemu podjetniku posamezniku, če so izpolnjeni naslednji pogoji: </w:t>
      </w:r>
    </w:p>
    <w:p w:rsidR="00876380" w:rsidRPr="00E237F9" w:rsidRDefault="00876380" w:rsidP="00876380">
      <w:pPr>
        <w:numPr>
          <w:ilvl w:val="0"/>
          <w:numId w:val="26"/>
        </w:numPr>
        <w:tabs>
          <w:tab w:val="num"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567" w:hanging="567"/>
        <w:jc w:val="both"/>
        <w:textAlignment w:val="baseline"/>
        <w:rPr>
          <w:rFonts w:cs="Arial"/>
          <w:szCs w:val="20"/>
        </w:rPr>
      </w:pPr>
      <w:r w:rsidRPr="00E237F9">
        <w:rPr>
          <w:rFonts w:cs="Arial"/>
          <w:szCs w:val="20"/>
        </w:rPr>
        <w:t xml:space="preserve">vlagatelj je v RS registriran za opravljanje dejavnosti zbiranja in odvoza odpadkov v skladu s predpisom, ki ureja klasifikacijo dejavnosti, </w:t>
      </w:r>
    </w:p>
    <w:p w:rsidR="00876380" w:rsidRPr="00E237F9" w:rsidRDefault="00876380" w:rsidP="00876380">
      <w:pPr>
        <w:numPr>
          <w:ilvl w:val="0"/>
          <w:numId w:val="26"/>
        </w:numPr>
        <w:tabs>
          <w:tab w:val="num"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567" w:hanging="567"/>
        <w:jc w:val="both"/>
        <w:textAlignment w:val="baseline"/>
        <w:rPr>
          <w:rFonts w:cs="Arial"/>
          <w:szCs w:val="20"/>
        </w:rPr>
      </w:pPr>
      <w:r w:rsidRPr="00E237F9">
        <w:rPr>
          <w:rFonts w:cs="Arial"/>
          <w:szCs w:val="20"/>
        </w:rPr>
        <w:t xml:space="preserve">vlagatelj je upravljavec enega ali več zbirnih centrov, </w:t>
      </w:r>
    </w:p>
    <w:p w:rsidR="00D55A0A" w:rsidRPr="00DC34B3" w:rsidRDefault="00D55A0A" w:rsidP="00D55A0A">
      <w:pPr>
        <w:numPr>
          <w:ilvl w:val="0"/>
          <w:numId w:val="26"/>
        </w:numPr>
        <w:tabs>
          <w:tab w:val="num"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567" w:hanging="567"/>
        <w:jc w:val="both"/>
        <w:textAlignment w:val="baseline"/>
        <w:rPr>
          <w:rFonts w:cs="Arial"/>
          <w:b/>
          <w:szCs w:val="20"/>
          <w:u w:val="single"/>
        </w:rPr>
      </w:pPr>
      <w:r w:rsidRPr="00DC34B3">
        <w:rPr>
          <w:rFonts w:cs="Arial"/>
          <w:b/>
          <w:szCs w:val="20"/>
          <w:u w:val="single"/>
        </w:rPr>
        <w:t>vlagatelj razpolaga s sredstvi in opremo za prevzem odpadkov in njihov prevoz,</w:t>
      </w:r>
    </w:p>
    <w:p w:rsidR="00876380" w:rsidRPr="00DC34B3" w:rsidRDefault="00876380" w:rsidP="00876380">
      <w:pPr>
        <w:numPr>
          <w:ilvl w:val="0"/>
          <w:numId w:val="26"/>
        </w:numPr>
        <w:tabs>
          <w:tab w:val="num"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567" w:hanging="567"/>
        <w:jc w:val="both"/>
        <w:textAlignment w:val="baseline"/>
        <w:rPr>
          <w:rFonts w:cs="Arial"/>
          <w:szCs w:val="20"/>
        </w:rPr>
      </w:pPr>
      <w:r w:rsidRPr="00DC34B3">
        <w:rPr>
          <w:rFonts w:cs="Arial"/>
          <w:szCs w:val="20"/>
        </w:rPr>
        <w:t xml:space="preserve">zbirni center izpolnjuje zahteve, določene s to uredbo, predpisi, ki urejajo emisijo snovi in energije v okolje, ter predpisi, ki urejajo zbiranje posamezne vrste odpadkov, če gre za zbiranje takih odpadkov, </w:t>
      </w:r>
    </w:p>
    <w:p w:rsidR="00876380" w:rsidRPr="00DC34B3" w:rsidRDefault="00876380" w:rsidP="00876380">
      <w:pPr>
        <w:numPr>
          <w:ilvl w:val="0"/>
          <w:numId w:val="26"/>
        </w:numPr>
        <w:tabs>
          <w:tab w:val="num"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567" w:hanging="567"/>
        <w:jc w:val="both"/>
        <w:textAlignment w:val="baseline"/>
        <w:rPr>
          <w:rFonts w:cs="Arial"/>
          <w:szCs w:val="20"/>
        </w:rPr>
      </w:pPr>
      <w:r w:rsidRPr="00DC34B3">
        <w:rPr>
          <w:rFonts w:cs="Arial"/>
          <w:szCs w:val="20"/>
        </w:rPr>
        <w:t xml:space="preserve">vlagatelj zbira odpadke v skladu z zahtevami iz te uredbe in predpisov, ki urejajo zbiranje posamezne vrste odpadkov, če gre za zbiranje takih odpadkov, </w:t>
      </w:r>
    </w:p>
    <w:p w:rsidR="00876380" w:rsidRPr="00DC34B3" w:rsidRDefault="00876380" w:rsidP="00876380">
      <w:pPr>
        <w:numPr>
          <w:ilvl w:val="0"/>
          <w:numId w:val="26"/>
        </w:numPr>
        <w:tabs>
          <w:tab w:val="num"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567" w:hanging="567"/>
        <w:jc w:val="both"/>
        <w:textAlignment w:val="baseline"/>
        <w:rPr>
          <w:rFonts w:cs="Arial"/>
          <w:szCs w:val="20"/>
        </w:rPr>
      </w:pPr>
      <w:r w:rsidRPr="00DC34B3">
        <w:rPr>
          <w:rFonts w:cs="Arial"/>
          <w:szCs w:val="20"/>
        </w:rPr>
        <w:t>zbiranje ne ogroža človekovega zdravja ali povzroča škodljivih vplivov na okolje iz prvega odstavka 10.</w:t>
      </w:r>
      <w:r w:rsidRPr="00DC34B3">
        <w:rPr>
          <w:rFonts w:cs="Arial"/>
          <w:bCs/>
          <w:szCs w:val="20"/>
        </w:rPr>
        <w:t> </w:t>
      </w:r>
      <w:r w:rsidRPr="00DC34B3">
        <w:rPr>
          <w:rFonts w:cs="Arial"/>
          <w:szCs w:val="20"/>
        </w:rPr>
        <w:t>člena te uredbe in</w:t>
      </w:r>
    </w:p>
    <w:p w:rsidR="00876380" w:rsidRPr="00DC34B3" w:rsidRDefault="00876380" w:rsidP="00876380">
      <w:pPr>
        <w:numPr>
          <w:ilvl w:val="0"/>
          <w:numId w:val="26"/>
        </w:numPr>
        <w:tabs>
          <w:tab w:val="num"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567" w:hanging="567"/>
        <w:jc w:val="both"/>
        <w:textAlignment w:val="baseline"/>
        <w:rPr>
          <w:rFonts w:cs="Arial"/>
          <w:szCs w:val="20"/>
        </w:rPr>
      </w:pPr>
      <w:r w:rsidRPr="00DC34B3">
        <w:rPr>
          <w:rFonts w:cs="Arial"/>
          <w:szCs w:val="20"/>
        </w:rPr>
        <w:t>vlagatelj v zadnjih dveh letih od dneva vložitve zahteve ni bil izbrisan iz evidence zbiralcev odpadkov na podlagi 3., 5. ali 6.</w:t>
      </w:r>
      <w:r w:rsidRPr="00DC34B3">
        <w:rPr>
          <w:rFonts w:cs="Arial"/>
          <w:bCs/>
          <w:szCs w:val="20"/>
        </w:rPr>
        <w:t> </w:t>
      </w:r>
      <w:r w:rsidRPr="00DC34B3">
        <w:rPr>
          <w:rFonts w:cs="Arial"/>
          <w:szCs w:val="20"/>
        </w:rPr>
        <w:t>točke četrtega odstavka 34.</w:t>
      </w:r>
      <w:r w:rsidRPr="00DC34B3">
        <w:rPr>
          <w:rFonts w:cs="Arial"/>
          <w:bCs/>
          <w:szCs w:val="20"/>
        </w:rPr>
        <w:t> </w:t>
      </w:r>
      <w:r w:rsidRPr="00DC34B3">
        <w:rPr>
          <w:rFonts w:cs="Arial"/>
          <w:szCs w:val="20"/>
        </w:rPr>
        <w:t xml:space="preserve">člena te uredbe. </w:t>
      </w:r>
    </w:p>
    <w:p w:rsidR="00876380" w:rsidRPr="00E237F9" w:rsidRDefault="00876380" w:rsidP="008763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b/>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31.</w:t>
      </w:r>
      <w:r w:rsidRPr="00E237F9">
        <w:rPr>
          <w:rFonts w:cs="Arial"/>
          <w:bCs/>
          <w:szCs w:val="20"/>
        </w:rPr>
        <w:t> </w:t>
      </w:r>
      <w:r w:rsidRPr="00E237F9">
        <w:rPr>
          <w:rFonts w:cs="Arial"/>
          <w:b/>
          <w:szCs w:val="20"/>
        </w:rPr>
        <w:t>člen</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(vloga za vpis v evidenco zbiralcev odpadkov)</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r w:rsidRPr="00E237F9">
        <w:rPr>
          <w:rFonts w:cs="Arial"/>
          <w:szCs w:val="20"/>
        </w:rPr>
        <w:t>(</w:t>
      </w:r>
      <w:r w:rsidR="001C32DC" w:rsidRPr="00E237F9">
        <w:rPr>
          <w:rFonts w:cs="Arial"/>
          <w:szCs w:val="20"/>
        </w:rPr>
        <w:t>2</w:t>
      </w:r>
      <w:r w:rsidRPr="00E237F9">
        <w:rPr>
          <w:rFonts w:cs="Arial"/>
          <w:szCs w:val="20"/>
        </w:rPr>
        <w:t>) Vlogi iz pr</w:t>
      </w:r>
      <w:r w:rsidR="001C32DC" w:rsidRPr="00E237F9">
        <w:rPr>
          <w:rFonts w:cs="Arial"/>
          <w:szCs w:val="20"/>
        </w:rPr>
        <w:t>ejšnj</w:t>
      </w:r>
      <w:r w:rsidRPr="00E237F9">
        <w:rPr>
          <w:rFonts w:cs="Arial"/>
          <w:szCs w:val="20"/>
        </w:rPr>
        <w:t>ega odstavka morajo biti priloženi:</w:t>
      </w:r>
    </w:p>
    <w:p w:rsidR="00876380" w:rsidRPr="00E237F9" w:rsidRDefault="00876380" w:rsidP="00876380">
      <w:pPr>
        <w:numPr>
          <w:ilvl w:val="0"/>
          <w:numId w:val="65"/>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567" w:hanging="567"/>
        <w:jc w:val="both"/>
        <w:textAlignment w:val="baseline"/>
        <w:rPr>
          <w:rFonts w:cs="Arial"/>
          <w:szCs w:val="20"/>
        </w:rPr>
      </w:pPr>
      <w:r w:rsidRPr="00E237F9">
        <w:rPr>
          <w:rFonts w:cs="Arial"/>
          <w:szCs w:val="20"/>
        </w:rPr>
        <w:t>načrt zbiranja odpadkov, s katerim vlagatelj dokazuje izpolnjevanje pogojev iz 3.,</w:t>
      </w:r>
      <w:r w:rsidR="00DC34B3" w:rsidRPr="00DC34B3">
        <w:rPr>
          <w:szCs w:val="20"/>
        </w:rPr>
        <w:t xml:space="preserve"> </w:t>
      </w:r>
      <w:r w:rsidR="00725890" w:rsidRPr="00725890">
        <w:rPr>
          <w:rFonts w:cs="Arial"/>
          <w:b/>
          <w:szCs w:val="20"/>
        </w:rPr>
        <w:t>[...]</w:t>
      </w:r>
      <w:r w:rsidR="00DC34B3">
        <w:rPr>
          <w:szCs w:val="20"/>
        </w:rPr>
        <w:t xml:space="preserve"> </w:t>
      </w:r>
      <w:r w:rsidRPr="00DC34B3">
        <w:rPr>
          <w:rFonts w:cs="Arial"/>
          <w:b/>
          <w:szCs w:val="20"/>
          <w:u w:val="single"/>
        </w:rPr>
        <w:t>4.</w:t>
      </w:r>
      <w:r w:rsidR="003B1366" w:rsidRPr="00DC34B3">
        <w:rPr>
          <w:rFonts w:cs="Arial"/>
          <w:b/>
          <w:szCs w:val="20"/>
          <w:u w:val="single"/>
        </w:rPr>
        <w:t>,</w:t>
      </w:r>
      <w:r w:rsidR="00DC34B3">
        <w:rPr>
          <w:rFonts w:cs="Arial"/>
          <w:b/>
          <w:szCs w:val="20"/>
          <w:u w:val="single"/>
        </w:rPr>
        <w:t xml:space="preserve"> </w:t>
      </w:r>
      <w:r w:rsidRPr="00DC34B3">
        <w:rPr>
          <w:rFonts w:cs="Arial"/>
          <w:b/>
          <w:szCs w:val="20"/>
          <w:u w:val="single"/>
        </w:rPr>
        <w:t>5.</w:t>
      </w:r>
      <w:r w:rsidR="003B1366" w:rsidRPr="00DC34B3">
        <w:rPr>
          <w:rFonts w:cs="Arial"/>
          <w:b/>
          <w:szCs w:val="20"/>
          <w:u w:val="single"/>
        </w:rPr>
        <w:t xml:space="preserve"> in 6.</w:t>
      </w:r>
      <w:r w:rsidRPr="00E237F9">
        <w:rPr>
          <w:rFonts w:cs="Arial"/>
          <w:bCs/>
          <w:szCs w:val="20"/>
        </w:rPr>
        <w:t> </w:t>
      </w:r>
      <w:r w:rsidRPr="00E237F9">
        <w:rPr>
          <w:rFonts w:cs="Arial"/>
          <w:szCs w:val="20"/>
        </w:rPr>
        <w:t>točke drugega odstavka prejšnjega člena, ter</w:t>
      </w:r>
    </w:p>
    <w:p w:rsidR="00876380" w:rsidRPr="00E237F9" w:rsidRDefault="00876380" w:rsidP="00876380">
      <w:pPr>
        <w:numPr>
          <w:ilvl w:val="0"/>
          <w:numId w:val="65"/>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567" w:hanging="567"/>
        <w:jc w:val="both"/>
        <w:textAlignment w:val="baseline"/>
        <w:rPr>
          <w:rFonts w:cs="Arial"/>
          <w:szCs w:val="20"/>
        </w:rPr>
      </w:pPr>
      <w:r w:rsidRPr="00E237F9">
        <w:rPr>
          <w:rFonts w:cs="Arial"/>
          <w:szCs w:val="20"/>
        </w:rPr>
        <w:t>dokazilo o tem, da je vlagatelj upravljavec zbirnega centra, in dokazilo o posesti zbirnega centra, če ni njegov lastnik.</w:t>
      </w:r>
    </w:p>
    <w:p w:rsidR="001C32DC" w:rsidRPr="00E237F9" w:rsidRDefault="001C32DC" w:rsidP="001619E6">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b/>
          <w:strike/>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32.</w:t>
      </w:r>
      <w:r w:rsidRPr="00E237F9">
        <w:rPr>
          <w:rFonts w:cs="Arial"/>
          <w:bCs/>
          <w:szCs w:val="20"/>
        </w:rPr>
        <w:t> </w:t>
      </w:r>
      <w:r w:rsidRPr="00E237F9">
        <w:rPr>
          <w:rFonts w:cs="Arial"/>
          <w:b/>
          <w:szCs w:val="20"/>
        </w:rPr>
        <w:t>člen</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(načrt zbiranja odpadkov)</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r w:rsidRPr="00E237F9">
        <w:rPr>
          <w:rFonts w:cs="Arial"/>
          <w:szCs w:val="20"/>
        </w:rPr>
        <w:t xml:space="preserve">(1) Načrt zbiranja odpadkov iz </w:t>
      </w:r>
      <w:r w:rsidR="00B70B70" w:rsidRPr="00E237F9">
        <w:rPr>
          <w:rFonts w:cs="Arial"/>
          <w:szCs w:val="20"/>
        </w:rPr>
        <w:t>drug</w:t>
      </w:r>
      <w:r w:rsidRPr="00E237F9">
        <w:rPr>
          <w:rFonts w:cs="Arial"/>
          <w:szCs w:val="20"/>
        </w:rPr>
        <w:t xml:space="preserve">ega odstavka prejšnjega člena mora biti izdelan v skladu z zahtevami iz te uredbe, </w:t>
      </w:r>
      <w:r w:rsidRPr="009D610A">
        <w:rPr>
          <w:rFonts w:cs="Arial"/>
          <w:szCs w:val="20"/>
        </w:rPr>
        <w:t>vsebovati pa</w:t>
      </w:r>
      <w:r w:rsidRPr="00E237F9">
        <w:rPr>
          <w:rFonts w:cs="Arial"/>
          <w:szCs w:val="20"/>
        </w:rPr>
        <w:t xml:space="preserve"> mora:</w:t>
      </w:r>
    </w:p>
    <w:p w:rsidR="00876380" w:rsidRPr="00E237F9" w:rsidRDefault="00876380" w:rsidP="00876380">
      <w:pPr>
        <w:numPr>
          <w:ilvl w:val="0"/>
          <w:numId w:val="29"/>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567" w:hanging="567"/>
        <w:jc w:val="both"/>
        <w:textAlignment w:val="baseline"/>
        <w:rPr>
          <w:rFonts w:cs="Arial"/>
          <w:szCs w:val="20"/>
        </w:rPr>
      </w:pPr>
      <w:r w:rsidRPr="00E237F9">
        <w:rPr>
          <w:rFonts w:cs="Arial"/>
          <w:szCs w:val="20"/>
        </w:rPr>
        <w:t xml:space="preserve">številke odpadkov, ki jih bo vlagatelj zbiral, in njihov izvor, </w:t>
      </w:r>
    </w:p>
    <w:p w:rsidR="00876380" w:rsidRPr="00E237F9" w:rsidRDefault="00876380" w:rsidP="00876380">
      <w:pPr>
        <w:numPr>
          <w:ilvl w:val="0"/>
          <w:numId w:val="29"/>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567" w:hanging="567"/>
        <w:jc w:val="both"/>
        <w:textAlignment w:val="baseline"/>
        <w:rPr>
          <w:rFonts w:cs="Arial"/>
          <w:szCs w:val="20"/>
        </w:rPr>
      </w:pPr>
      <w:r w:rsidRPr="00E237F9">
        <w:rPr>
          <w:rFonts w:cs="Arial"/>
          <w:szCs w:val="20"/>
        </w:rPr>
        <w:t>največjo skupno količino odpadkov in največjo skupno količino nevarnih odpadkov, ki jih je mogoče hkrati predhodno skladiščiti v zbirnem centru glede na njegovo zmogljivost,</w:t>
      </w:r>
    </w:p>
    <w:p w:rsidR="00876380" w:rsidRPr="00E237F9" w:rsidRDefault="00876380" w:rsidP="00876380">
      <w:pPr>
        <w:numPr>
          <w:ilvl w:val="0"/>
          <w:numId w:val="29"/>
        </w:numPr>
        <w:tabs>
          <w:tab w:val="clear" w:pos="720"/>
          <w:tab w:val="num" w:pos="567"/>
        </w:tabs>
        <w:overflowPunct w:val="0"/>
        <w:autoSpaceDE w:val="0"/>
        <w:autoSpaceDN w:val="0"/>
        <w:adjustRightInd w:val="0"/>
        <w:ind w:left="567" w:hanging="567"/>
        <w:jc w:val="both"/>
        <w:textAlignment w:val="baseline"/>
        <w:rPr>
          <w:rFonts w:cs="Arial"/>
          <w:szCs w:val="20"/>
        </w:rPr>
      </w:pPr>
      <w:r w:rsidRPr="00E237F9">
        <w:rPr>
          <w:rFonts w:cs="Arial"/>
          <w:szCs w:val="20"/>
        </w:rPr>
        <w:t xml:space="preserve">opis načina prevzemanja odpadkov od imetnikov odpadkov, </w:t>
      </w:r>
    </w:p>
    <w:p w:rsidR="00876380" w:rsidRPr="00E237F9" w:rsidRDefault="00876380" w:rsidP="00876380">
      <w:pPr>
        <w:numPr>
          <w:ilvl w:val="0"/>
          <w:numId w:val="29"/>
        </w:numPr>
        <w:tabs>
          <w:tab w:val="clear" w:pos="720"/>
          <w:tab w:val="num" w:pos="567"/>
        </w:tabs>
        <w:overflowPunct w:val="0"/>
        <w:autoSpaceDE w:val="0"/>
        <w:autoSpaceDN w:val="0"/>
        <w:adjustRightInd w:val="0"/>
        <w:ind w:left="567" w:hanging="567"/>
        <w:jc w:val="both"/>
        <w:textAlignment w:val="baseline"/>
        <w:rPr>
          <w:rFonts w:cs="Arial"/>
          <w:szCs w:val="20"/>
        </w:rPr>
      </w:pPr>
      <w:r w:rsidRPr="00E237F9">
        <w:rPr>
          <w:rFonts w:cs="Arial"/>
          <w:szCs w:val="20"/>
        </w:rPr>
        <w:t xml:space="preserve">podatke o sredstvih in opremi, s katerimi bo </w:t>
      </w:r>
      <w:r w:rsidR="00725890" w:rsidRPr="00725890">
        <w:rPr>
          <w:rFonts w:cs="Arial"/>
          <w:b/>
          <w:szCs w:val="20"/>
        </w:rPr>
        <w:t>[...]</w:t>
      </w:r>
      <w:r w:rsidR="00DC34B3">
        <w:rPr>
          <w:rFonts w:cs="Arial"/>
          <w:szCs w:val="20"/>
        </w:rPr>
        <w:t xml:space="preserve"> </w:t>
      </w:r>
      <w:r w:rsidR="00DC34B3" w:rsidRPr="00DC34B3">
        <w:rPr>
          <w:b/>
          <w:szCs w:val="20"/>
          <w:u w:val="single"/>
        </w:rPr>
        <w:t>prevzemal odpadke</w:t>
      </w:r>
      <w:r w:rsidRPr="00E237F9">
        <w:rPr>
          <w:rFonts w:cs="Arial"/>
          <w:szCs w:val="20"/>
        </w:rPr>
        <w:t xml:space="preserve">, </w:t>
      </w:r>
    </w:p>
    <w:p w:rsidR="00876380" w:rsidRPr="00E237F9" w:rsidRDefault="00876380" w:rsidP="00876380">
      <w:pPr>
        <w:numPr>
          <w:ilvl w:val="0"/>
          <w:numId w:val="29"/>
        </w:numPr>
        <w:tabs>
          <w:tab w:val="clear" w:pos="720"/>
          <w:tab w:val="num" w:pos="567"/>
        </w:tabs>
        <w:overflowPunct w:val="0"/>
        <w:autoSpaceDE w:val="0"/>
        <w:autoSpaceDN w:val="0"/>
        <w:adjustRightInd w:val="0"/>
        <w:ind w:left="567" w:hanging="567"/>
        <w:jc w:val="both"/>
        <w:textAlignment w:val="baseline"/>
        <w:rPr>
          <w:rFonts w:cs="Arial"/>
          <w:szCs w:val="20"/>
        </w:rPr>
      </w:pPr>
      <w:r w:rsidRPr="00E237F9">
        <w:rPr>
          <w:rFonts w:cs="Arial"/>
          <w:szCs w:val="20"/>
        </w:rPr>
        <w:t>kraj zbirnega centra z navedbo</w:t>
      </w:r>
      <w:r w:rsidR="002C2F36" w:rsidRPr="00E237F9">
        <w:rPr>
          <w:rFonts w:cs="Arial"/>
          <w:szCs w:val="20"/>
        </w:rPr>
        <w:t xml:space="preserve"> šifre in imena katastrske občine ter</w:t>
      </w:r>
      <w:r w:rsidRPr="00E237F9">
        <w:rPr>
          <w:rFonts w:cs="Arial"/>
          <w:szCs w:val="20"/>
        </w:rPr>
        <w:t xml:space="preserve"> parcelne številke ali številke stavbe iz registra nepremičnin, </w:t>
      </w:r>
    </w:p>
    <w:p w:rsidR="00876380" w:rsidRPr="00E237F9" w:rsidRDefault="00876380" w:rsidP="00876380">
      <w:pPr>
        <w:numPr>
          <w:ilvl w:val="0"/>
          <w:numId w:val="29"/>
        </w:numPr>
        <w:tabs>
          <w:tab w:val="clear" w:pos="720"/>
          <w:tab w:val="num" w:pos="567"/>
        </w:tabs>
        <w:overflowPunct w:val="0"/>
        <w:autoSpaceDE w:val="0"/>
        <w:autoSpaceDN w:val="0"/>
        <w:adjustRightInd w:val="0"/>
        <w:ind w:left="567" w:hanging="567"/>
        <w:jc w:val="both"/>
        <w:textAlignment w:val="baseline"/>
        <w:rPr>
          <w:rFonts w:cs="Arial"/>
          <w:szCs w:val="20"/>
        </w:rPr>
      </w:pPr>
      <w:r w:rsidRPr="00E237F9">
        <w:rPr>
          <w:rFonts w:cs="Arial"/>
          <w:szCs w:val="20"/>
        </w:rPr>
        <w:t xml:space="preserve">opis predhodnega skladiščenja odpadkov, </w:t>
      </w:r>
    </w:p>
    <w:p w:rsidR="00876380" w:rsidRPr="00E237F9" w:rsidRDefault="00876380" w:rsidP="00876380">
      <w:pPr>
        <w:numPr>
          <w:ilvl w:val="0"/>
          <w:numId w:val="29"/>
        </w:numPr>
        <w:tabs>
          <w:tab w:val="clear" w:pos="720"/>
          <w:tab w:val="num" w:pos="567"/>
        </w:tabs>
        <w:overflowPunct w:val="0"/>
        <w:autoSpaceDE w:val="0"/>
        <w:autoSpaceDN w:val="0"/>
        <w:adjustRightInd w:val="0"/>
        <w:ind w:left="567" w:hanging="567"/>
        <w:jc w:val="both"/>
        <w:textAlignment w:val="baseline"/>
        <w:rPr>
          <w:rFonts w:cs="Arial"/>
          <w:szCs w:val="20"/>
        </w:rPr>
      </w:pPr>
      <w:r w:rsidRPr="00E237F9">
        <w:rPr>
          <w:rFonts w:cs="Arial"/>
          <w:szCs w:val="20"/>
        </w:rPr>
        <w:lastRenderedPageBreak/>
        <w:t xml:space="preserve">opis pričakovanih vplivov na okolje in </w:t>
      </w:r>
      <w:r w:rsidR="005E46A4" w:rsidRPr="00E237F9">
        <w:rPr>
          <w:rFonts w:cs="Arial"/>
          <w:szCs w:val="20"/>
        </w:rPr>
        <w:t xml:space="preserve">človekovo zdravje z vidika zahtev iz prvega odstavka 10. člena te uredbe ter </w:t>
      </w:r>
      <w:r w:rsidRPr="00E237F9">
        <w:rPr>
          <w:rFonts w:cs="Arial"/>
          <w:szCs w:val="20"/>
        </w:rPr>
        <w:t xml:space="preserve">ukrepov za izpolnitev zahtev, določenih s predpisi, ki urejajo emisijo snovi in energije v okolje ali zbiranje posamezne vrste odpadkov, </w:t>
      </w:r>
    </w:p>
    <w:p w:rsidR="00876380" w:rsidRPr="00E237F9" w:rsidRDefault="00876380" w:rsidP="00876380">
      <w:pPr>
        <w:numPr>
          <w:ilvl w:val="0"/>
          <w:numId w:val="29"/>
        </w:numPr>
        <w:tabs>
          <w:tab w:val="clear" w:pos="720"/>
          <w:tab w:val="num" w:pos="567"/>
        </w:tabs>
        <w:overflowPunct w:val="0"/>
        <w:autoSpaceDE w:val="0"/>
        <w:autoSpaceDN w:val="0"/>
        <w:adjustRightInd w:val="0"/>
        <w:ind w:left="567" w:hanging="567"/>
        <w:jc w:val="both"/>
        <w:textAlignment w:val="baseline"/>
        <w:rPr>
          <w:rFonts w:cs="Arial"/>
          <w:szCs w:val="20"/>
        </w:rPr>
      </w:pPr>
      <w:r w:rsidRPr="00E237F9">
        <w:rPr>
          <w:rFonts w:cs="Arial"/>
          <w:szCs w:val="20"/>
        </w:rPr>
        <w:t>opis ukrepov za preprečevanje in zmanjševanje škodljivih vplivov na okolje in človekovo zdravje pri predhodnem skladiščenju odpadkov v skladu s tretjim odstavkom 19.</w:t>
      </w:r>
      <w:r w:rsidRPr="00E237F9">
        <w:rPr>
          <w:rFonts w:cs="Arial"/>
          <w:bCs/>
          <w:szCs w:val="20"/>
        </w:rPr>
        <w:t> </w:t>
      </w:r>
      <w:r w:rsidRPr="00E237F9">
        <w:rPr>
          <w:rFonts w:cs="Arial"/>
          <w:szCs w:val="20"/>
        </w:rPr>
        <w:t xml:space="preserve">člena te uredbe, </w:t>
      </w:r>
    </w:p>
    <w:p w:rsidR="00876380" w:rsidRPr="00E237F9" w:rsidRDefault="00876380" w:rsidP="00876380">
      <w:pPr>
        <w:numPr>
          <w:ilvl w:val="0"/>
          <w:numId w:val="29"/>
        </w:numPr>
        <w:tabs>
          <w:tab w:val="clear" w:pos="720"/>
          <w:tab w:val="num" w:pos="567"/>
        </w:tabs>
        <w:overflowPunct w:val="0"/>
        <w:autoSpaceDE w:val="0"/>
        <w:autoSpaceDN w:val="0"/>
        <w:adjustRightInd w:val="0"/>
        <w:ind w:left="567" w:hanging="567"/>
        <w:jc w:val="both"/>
        <w:textAlignment w:val="baseline"/>
        <w:rPr>
          <w:rFonts w:cs="Arial"/>
          <w:szCs w:val="20"/>
        </w:rPr>
      </w:pPr>
      <w:r w:rsidRPr="00E237F9">
        <w:rPr>
          <w:rFonts w:cs="Arial"/>
          <w:szCs w:val="20"/>
        </w:rPr>
        <w:t>opis ukrepov za primer okoljske nesreče in omejitev njenih posledic, če gre za zbiranje nevarnih odpadkov,</w:t>
      </w:r>
    </w:p>
    <w:p w:rsidR="00876380" w:rsidRPr="00E237F9" w:rsidRDefault="00876380" w:rsidP="00876380">
      <w:pPr>
        <w:numPr>
          <w:ilvl w:val="0"/>
          <w:numId w:val="29"/>
        </w:numPr>
        <w:tabs>
          <w:tab w:val="clear" w:pos="720"/>
          <w:tab w:val="num" w:pos="567"/>
        </w:tabs>
        <w:overflowPunct w:val="0"/>
        <w:autoSpaceDE w:val="0"/>
        <w:autoSpaceDN w:val="0"/>
        <w:adjustRightInd w:val="0"/>
        <w:ind w:left="567" w:hanging="567"/>
        <w:jc w:val="both"/>
        <w:textAlignment w:val="baseline"/>
        <w:rPr>
          <w:rFonts w:cs="Arial"/>
          <w:szCs w:val="20"/>
        </w:rPr>
      </w:pPr>
      <w:r w:rsidRPr="00E237F9">
        <w:rPr>
          <w:rFonts w:cs="Arial"/>
          <w:szCs w:val="20"/>
        </w:rPr>
        <w:t>opis oddajanja zbranih odpadkov v nadaljnje ravnanje, iz katerega je razvidno upoštevanje hierarhije ravnanja z odpadki iz 9.</w:t>
      </w:r>
      <w:r w:rsidRPr="00E237F9">
        <w:rPr>
          <w:rFonts w:cs="Arial"/>
          <w:bCs/>
          <w:szCs w:val="20"/>
        </w:rPr>
        <w:t> </w:t>
      </w:r>
      <w:r w:rsidRPr="00E237F9">
        <w:rPr>
          <w:rFonts w:cs="Arial"/>
          <w:szCs w:val="20"/>
        </w:rPr>
        <w:t xml:space="preserve">člena te uredbe, </w:t>
      </w:r>
    </w:p>
    <w:p w:rsidR="00876380" w:rsidRPr="00E237F9" w:rsidRDefault="00876380" w:rsidP="00876380">
      <w:pPr>
        <w:numPr>
          <w:ilvl w:val="0"/>
          <w:numId w:val="29"/>
        </w:numPr>
        <w:tabs>
          <w:tab w:val="clear" w:pos="720"/>
          <w:tab w:val="num" w:pos="567"/>
        </w:tabs>
        <w:overflowPunct w:val="0"/>
        <w:autoSpaceDE w:val="0"/>
        <w:autoSpaceDN w:val="0"/>
        <w:adjustRightInd w:val="0"/>
        <w:ind w:left="567" w:hanging="567"/>
        <w:jc w:val="both"/>
        <w:textAlignment w:val="baseline"/>
        <w:rPr>
          <w:rFonts w:cs="Arial"/>
          <w:szCs w:val="20"/>
        </w:rPr>
      </w:pPr>
      <w:r w:rsidRPr="00E237F9">
        <w:rPr>
          <w:rFonts w:cs="Arial"/>
          <w:szCs w:val="20"/>
        </w:rPr>
        <w:t>opis nadzora nad masnim tokom odpadkov, ki se bodo zbirali, in</w:t>
      </w:r>
    </w:p>
    <w:p w:rsidR="00876380" w:rsidRPr="00E237F9" w:rsidRDefault="00876380" w:rsidP="00876380">
      <w:pPr>
        <w:numPr>
          <w:ilvl w:val="0"/>
          <w:numId w:val="29"/>
        </w:numPr>
        <w:tabs>
          <w:tab w:val="clear" w:pos="720"/>
          <w:tab w:val="num" w:pos="567"/>
        </w:tabs>
        <w:overflowPunct w:val="0"/>
        <w:autoSpaceDE w:val="0"/>
        <w:autoSpaceDN w:val="0"/>
        <w:adjustRightInd w:val="0"/>
        <w:ind w:left="567" w:hanging="567"/>
        <w:jc w:val="both"/>
        <w:textAlignment w:val="baseline"/>
        <w:rPr>
          <w:rFonts w:cs="Arial"/>
          <w:szCs w:val="20"/>
        </w:rPr>
      </w:pPr>
      <w:r w:rsidRPr="00E237F9">
        <w:rPr>
          <w:rFonts w:cs="Arial"/>
          <w:szCs w:val="20"/>
        </w:rPr>
        <w:t xml:space="preserve">program izobraževanja o lastnostih nevarnih odpadkov in ravnanju z njimi za osebe, ki prevzemajo, predhodno sortirajo in predhodno skladiščijo nevarne odpadke, ali podatke o drugačnem načinu izobraževanja teh oseb, če gre za zbiranje nevarnih odpadkov. </w:t>
      </w:r>
    </w:p>
    <w:p w:rsidR="00876380" w:rsidRPr="00E237F9" w:rsidRDefault="00876380" w:rsidP="00876380">
      <w:pPr>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39.</w:t>
      </w:r>
      <w:r w:rsidRPr="00E237F9">
        <w:rPr>
          <w:rFonts w:cs="Arial"/>
          <w:bCs/>
          <w:szCs w:val="20"/>
        </w:rPr>
        <w:t> </w:t>
      </w:r>
      <w:r w:rsidRPr="00E237F9">
        <w:rPr>
          <w:rFonts w:cs="Arial"/>
          <w:b/>
          <w:szCs w:val="20"/>
        </w:rPr>
        <w:t>člen</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(vloga za pridobitev okoljevarstvenega dovoljenja)</w:t>
      </w:r>
    </w:p>
    <w:p w:rsidR="00876380" w:rsidRPr="00E237F9" w:rsidRDefault="00876380" w:rsidP="00876380">
      <w:pPr>
        <w:jc w:val="both"/>
        <w:rPr>
          <w:rFonts w:cs="Arial"/>
          <w:szCs w:val="20"/>
        </w:rPr>
      </w:pPr>
    </w:p>
    <w:p w:rsidR="00876380" w:rsidRPr="00E237F9" w:rsidRDefault="00876380" w:rsidP="00876380">
      <w:pPr>
        <w:jc w:val="both"/>
        <w:rPr>
          <w:rFonts w:cs="Arial"/>
          <w:szCs w:val="20"/>
        </w:rPr>
      </w:pPr>
      <w:r w:rsidRPr="00E237F9">
        <w:rPr>
          <w:rFonts w:cs="Arial"/>
          <w:szCs w:val="20"/>
        </w:rPr>
        <w:t>(</w:t>
      </w:r>
      <w:r w:rsidR="00623368" w:rsidRPr="00E237F9">
        <w:rPr>
          <w:rFonts w:cs="Arial"/>
          <w:szCs w:val="20"/>
        </w:rPr>
        <w:t>2</w:t>
      </w:r>
      <w:r w:rsidRPr="00E237F9">
        <w:rPr>
          <w:rFonts w:cs="Arial"/>
          <w:szCs w:val="20"/>
        </w:rPr>
        <w:t>) Vlogi iz pr</w:t>
      </w:r>
      <w:r w:rsidR="00623368" w:rsidRPr="00E237F9">
        <w:rPr>
          <w:rFonts w:cs="Arial"/>
          <w:szCs w:val="20"/>
        </w:rPr>
        <w:t>ejšnj</w:t>
      </w:r>
      <w:r w:rsidRPr="00E237F9">
        <w:rPr>
          <w:rFonts w:cs="Arial"/>
          <w:szCs w:val="20"/>
        </w:rPr>
        <w:t>ega odstavka tega člena morajo biti priloženi:</w:t>
      </w:r>
    </w:p>
    <w:p w:rsidR="00876380" w:rsidRPr="00DC34B3" w:rsidRDefault="00876380" w:rsidP="00876380">
      <w:pPr>
        <w:numPr>
          <w:ilvl w:val="0"/>
          <w:numId w:val="48"/>
        </w:numPr>
        <w:tabs>
          <w:tab w:val="clear" w:pos="644"/>
          <w:tab w:val="num" w:pos="567"/>
        </w:tabs>
        <w:overflowPunct w:val="0"/>
        <w:autoSpaceDE w:val="0"/>
        <w:autoSpaceDN w:val="0"/>
        <w:adjustRightInd w:val="0"/>
        <w:ind w:left="567" w:hanging="567"/>
        <w:jc w:val="both"/>
        <w:textAlignment w:val="baseline"/>
        <w:rPr>
          <w:rFonts w:cs="Arial"/>
          <w:szCs w:val="20"/>
        </w:rPr>
      </w:pPr>
      <w:r w:rsidRPr="00D82FDB">
        <w:rPr>
          <w:rFonts w:cs="Arial"/>
          <w:szCs w:val="20"/>
        </w:rPr>
        <w:t>načrt ravnanja z odpadki,</w:t>
      </w:r>
      <w:r w:rsidR="00851951" w:rsidRPr="00D82FDB">
        <w:rPr>
          <w:rFonts w:cs="Arial"/>
          <w:szCs w:val="20"/>
        </w:rPr>
        <w:t xml:space="preserve"> </w:t>
      </w:r>
      <w:r w:rsidR="00851951" w:rsidRPr="00DC34B3">
        <w:rPr>
          <w:rFonts w:cs="Arial"/>
          <w:b/>
          <w:szCs w:val="20"/>
          <w:u w:val="single"/>
        </w:rPr>
        <w:t>s katerim vlagatelj dokazuje izpolnjevanje pogojev iz 3., 4. in 5. točke drugega odstavka prejšnjega člena</w:t>
      </w:r>
      <w:r w:rsidR="003C6FCE" w:rsidRPr="00DC34B3">
        <w:rPr>
          <w:rFonts w:cs="Arial"/>
          <w:b/>
          <w:szCs w:val="20"/>
          <w:u w:val="single"/>
        </w:rPr>
        <w:t xml:space="preserve"> in 3. točke drugega odstavka 30. člena, če gre za primer iz tretjega odstavka prejšnjega člena</w:t>
      </w:r>
      <w:r w:rsidR="00DC34B3" w:rsidRPr="00DC34B3">
        <w:rPr>
          <w:rFonts w:cs="Arial"/>
          <w:b/>
          <w:szCs w:val="20"/>
          <w:u w:val="single"/>
        </w:rPr>
        <w:t>,</w:t>
      </w:r>
    </w:p>
    <w:p w:rsidR="00876380" w:rsidRPr="00E237F9" w:rsidRDefault="00876380" w:rsidP="00876380">
      <w:pPr>
        <w:numPr>
          <w:ilvl w:val="0"/>
          <w:numId w:val="48"/>
        </w:numPr>
        <w:tabs>
          <w:tab w:val="clear" w:pos="644"/>
          <w:tab w:val="num" w:pos="0"/>
        </w:tabs>
        <w:overflowPunct w:val="0"/>
        <w:autoSpaceDE w:val="0"/>
        <w:autoSpaceDN w:val="0"/>
        <w:adjustRightInd w:val="0"/>
        <w:ind w:left="567" w:hanging="567"/>
        <w:jc w:val="both"/>
        <w:textAlignment w:val="baseline"/>
        <w:rPr>
          <w:rFonts w:cs="Arial"/>
          <w:szCs w:val="20"/>
        </w:rPr>
      </w:pPr>
      <w:r w:rsidRPr="00E237F9">
        <w:rPr>
          <w:rFonts w:cs="Arial"/>
          <w:szCs w:val="20"/>
        </w:rPr>
        <w:t xml:space="preserve">dokazilo o tem, da je vlagatelj upravljavec naprave za obdelavo odpadkov, oziroma </w:t>
      </w:r>
      <w:r w:rsidR="00FE4943" w:rsidRPr="00E237F9">
        <w:rPr>
          <w:rFonts w:cs="Arial"/>
          <w:szCs w:val="20"/>
        </w:rPr>
        <w:t xml:space="preserve">dokazilo </w:t>
      </w:r>
      <w:r w:rsidRPr="00E237F9">
        <w:rPr>
          <w:rFonts w:cs="Arial"/>
          <w:szCs w:val="20"/>
        </w:rPr>
        <w:t xml:space="preserve">o posesti naprave za obdelavo odpadkov, če ni njen lastnik, kadar je naprava za obdelavo potrebna, </w:t>
      </w:r>
      <w:r w:rsidR="003C6FCE" w:rsidRPr="00D82FDB">
        <w:rPr>
          <w:rFonts w:cs="Arial"/>
          <w:b/>
          <w:szCs w:val="20"/>
          <w:u w:val="single"/>
        </w:rPr>
        <w:t>in</w:t>
      </w:r>
    </w:p>
    <w:p w:rsidR="00AE0A45" w:rsidRDefault="00876380" w:rsidP="00876380">
      <w:pPr>
        <w:numPr>
          <w:ilvl w:val="0"/>
          <w:numId w:val="48"/>
        </w:numPr>
        <w:tabs>
          <w:tab w:val="clear" w:pos="644"/>
          <w:tab w:val="num" w:pos="0"/>
        </w:tabs>
        <w:overflowPunct w:val="0"/>
        <w:autoSpaceDE w:val="0"/>
        <w:autoSpaceDN w:val="0"/>
        <w:adjustRightInd w:val="0"/>
        <w:ind w:left="567" w:hanging="567"/>
        <w:jc w:val="both"/>
        <w:textAlignment w:val="baseline"/>
        <w:rPr>
          <w:rFonts w:cs="Arial"/>
          <w:szCs w:val="20"/>
        </w:rPr>
      </w:pPr>
      <w:r w:rsidRPr="00E237F9">
        <w:rPr>
          <w:rFonts w:cs="Arial"/>
          <w:szCs w:val="20"/>
        </w:rPr>
        <w:t>dokazila, določena s predpisi, ki urejajo emisijo snovi in energije v okolje</w:t>
      </w:r>
      <w:r w:rsidR="00725890" w:rsidRPr="00725890">
        <w:rPr>
          <w:rFonts w:cs="Arial"/>
          <w:szCs w:val="20"/>
        </w:rPr>
        <w:t xml:space="preserve"> </w:t>
      </w:r>
      <w:r w:rsidR="00725890" w:rsidRPr="00725890">
        <w:rPr>
          <w:rFonts w:cs="Arial"/>
          <w:b/>
          <w:szCs w:val="20"/>
        </w:rPr>
        <w:t>[...]</w:t>
      </w:r>
      <w:r w:rsidR="00725890">
        <w:rPr>
          <w:rFonts w:cs="Arial"/>
          <w:b/>
          <w:szCs w:val="20"/>
        </w:rPr>
        <w:t xml:space="preserve"> </w:t>
      </w:r>
      <w:r w:rsidR="003C6FCE" w:rsidRPr="00D82FDB">
        <w:rPr>
          <w:rFonts w:cs="Arial"/>
          <w:b/>
          <w:szCs w:val="20"/>
          <w:u w:val="single"/>
        </w:rPr>
        <w:t>.</w:t>
      </w:r>
    </w:p>
    <w:p w:rsidR="003C6FCE" w:rsidRDefault="00725890" w:rsidP="00876380">
      <w:pPr>
        <w:jc w:val="both"/>
        <w:rPr>
          <w:rFonts w:cs="Arial"/>
          <w:b/>
          <w:szCs w:val="20"/>
        </w:rPr>
      </w:pPr>
      <w:r w:rsidRPr="00725890">
        <w:rPr>
          <w:rFonts w:cs="Arial"/>
          <w:b/>
          <w:szCs w:val="20"/>
        </w:rPr>
        <w:t>[...]</w:t>
      </w:r>
      <w:r>
        <w:rPr>
          <w:rFonts w:cs="Arial"/>
          <w:b/>
          <w:szCs w:val="20"/>
        </w:rPr>
        <w:t xml:space="preserve"> </w:t>
      </w:r>
    </w:p>
    <w:p w:rsidR="00725890" w:rsidRDefault="00725890" w:rsidP="00876380">
      <w:pPr>
        <w:jc w:val="both"/>
        <w:rPr>
          <w:rFonts w:cs="Arial"/>
          <w:szCs w:val="20"/>
        </w:rPr>
      </w:pPr>
    </w:p>
    <w:p w:rsidR="00876380" w:rsidRPr="00E237F9" w:rsidRDefault="00876380" w:rsidP="00876380">
      <w:pPr>
        <w:jc w:val="both"/>
        <w:rPr>
          <w:rFonts w:cs="Arial"/>
          <w:szCs w:val="20"/>
        </w:rPr>
      </w:pPr>
      <w:r w:rsidRPr="00E237F9">
        <w:rPr>
          <w:rFonts w:cs="Arial"/>
          <w:szCs w:val="20"/>
        </w:rPr>
        <w:t>(</w:t>
      </w:r>
      <w:r w:rsidR="00623368" w:rsidRPr="00E237F9">
        <w:rPr>
          <w:rFonts w:cs="Arial"/>
          <w:szCs w:val="20"/>
        </w:rPr>
        <w:t>3</w:t>
      </w:r>
      <w:r w:rsidRPr="00E237F9">
        <w:rPr>
          <w:rFonts w:cs="Arial"/>
          <w:szCs w:val="20"/>
        </w:rPr>
        <w:t xml:space="preserve">) Če bo vlagatelj napravo za obdelavo odpadkov šele gradil, morajo biti vlogi iz </w:t>
      </w:r>
      <w:r w:rsidR="00623368" w:rsidRPr="00E237F9">
        <w:rPr>
          <w:rFonts w:cs="Arial"/>
          <w:szCs w:val="20"/>
        </w:rPr>
        <w:t>prv</w:t>
      </w:r>
      <w:r w:rsidRPr="00E237F9">
        <w:rPr>
          <w:rFonts w:cs="Arial"/>
          <w:szCs w:val="20"/>
        </w:rPr>
        <w:t>ega odstavka tega člena priloženi:</w:t>
      </w:r>
    </w:p>
    <w:p w:rsidR="00876380" w:rsidRPr="00E237F9" w:rsidRDefault="00876380" w:rsidP="00876380">
      <w:pPr>
        <w:numPr>
          <w:ilvl w:val="0"/>
          <w:numId w:val="60"/>
        </w:numPr>
        <w:tabs>
          <w:tab w:val="clear" w:pos="720"/>
        </w:tabs>
        <w:overflowPunct w:val="0"/>
        <w:autoSpaceDE w:val="0"/>
        <w:autoSpaceDN w:val="0"/>
        <w:adjustRightInd w:val="0"/>
        <w:ind w:left="600" w:hanging="600"/>
        <w:jc w:val="both"/>
        <w:textAlignment w:val="baseline"/>
        <w:rPr>
          <w:rFonts w:cs="Arial"/>
          <w:szCs w:val="20"/>
        </w:rPr>
      </w:pPr>
      <w:r w:rsidRPr="00E237F9">
        <w:rPr>
          <w:rFonts w:cs="Arial"/>
          <w:szCs w:val="20"/>
        </w:rPr>
        <w:t>načrt ravnanja z odpadki,</w:t>
      </w:r>
      <w:r w:rsidR="003C6FCE" w:rsidRPr="00D82FDB">
        <w:rPr>
          <w:rFonts w:cs="Arial"/>
          <w:b/>
          <w:szCs w:val="20"/>
          <w:u w:val="single"/>
        </w:rPr>
        <w:t xml:space="preserve"> s katerim vlagatelj dokazuje izpolnjevanje pogojev iz 3., 4. in 5. točke drugega odstavka prejšnjega člena in 3. točke drugega odstavka 30. člena, če gre za primer iz tretjega odstavka prejšnjega člena, in</w:t>
      </w:r>
    </w:p>
    <w:p w:rsidR="00876380" w:rsidRPr="00E237F9" w:rsidRDefault="00876380" w:rsidP="00876380">
      <w:pPr>
        <w:numPr>
          <w:ilvl w:val="0"/>
          <w:numId w:val="60"/>
        </w:numPr>
        <w:tabs>
          <w:tab w:val="clear" w:pos="720"/>
        </w:tabs>
        <w:overflowPunct w:val="0"/>
        <w:autoSpaceDE w:val="0"/>
        <w:autoSpaceDN w:val="0"/>
        <w:adjustRightInd w:val="0"/>
        <w:ind w:left="600" w:hanging="600"/>
        <w:jc w:val="both"/>
        <w:textAlignment w:val="baseline"/>
        <w:rPr>
          <w:rFonts w:cs="Arial"/>
          <w:szCs w:val="20"/>
        </w:rPr>
      </w:pPr>
      <w:r w:rsidRPr="00E237F9">
        <w:rPr>
          <w:rFonts w:cs="Arial"/>
          <w:szCs w:val="20"/>
        </w:rPr>
        <w:t>idejna zasnova iz projektne dokumentacije v skladu z zakonom, ki ureja graditev objektov</w:t>
      </w:r>
      <w:r w:rsidR="00725890">
        <w:rPr>
          <w:rFonts w:cs="Arial"/>
          <w:szCs w:val="20"/>
        </w:rPr>
        <w:t xml:space="preserve"> </w:t>
      </w:r>
      <w:r w:rsidR="00725890" w:rsidRPr="00725890">
        <w:rPr>
          <w:rFonts w:cs="Arial"/>
          <w:b/>
          <w:szCs w:val="20"/>
        </w:rPr>
        <w:t>[...]</w:t>
      </w:r>
      <w:r w:rsidR="00725890">
        <w:rPr>
          <w:rFonts w:cs="Arial"/>
          <w:b/>
          <w:szCs w:val="20"/>
        </w:rPr>
        <w:t xml:space="preserve"> </w:t>
      </w:r>
      <w:r w:rsidR="00D82FDB" w:rsidRPr="00D82FDB">
        <w:rPr>
          <w:rFonts w:cs="Arial"/>
          <w:b/>
          <w:szCs w:val="20"/>
          <w:u w:val="single"/>
        </w:rPr>
        <w:t>.</w:t>
      </w:r>
    </w:p>
    <w:p w:rsidR="00623368" w:rsidRDefault="00725890" w:rsidP="006E3FDB">
      <w:pPr>
        <w:overflowPunct w:val="0"/>
        <w:autoSpaceDE w:val="0"/>
        <w:autoSpaceDN w:val="0"/>
        <w:adjustRightInd w:val="0"/>
        <w:jc w:val="both"/>
        <w:textAlignment w:val="baseline"/>
        <w:rPr>
          <w:rFonts w:cs="Arial"/>
          <w:b/>
          <w:szCs w:val="20"/>
        </w:rPr>
      </w:pPr>
      <w:r w:rsidRPr="00725890">
        <w:rPr>
          <w:rFonts w:cs="Arial"/>
          <w:b/>
          <w:szCs w:val="20"/>
        </w:rPr>
        <w:t>[...]</w:t>
      </w:r>
    </w:p>
    <w:p w:rsidR="00725890" w:rsidRDefault="00725890" w:rsidP="006E3FDB">
      <w:pPr>
        <w:overflowPunct w:val="0"/>
        <w:autoSpaceDE w:val="0"/>
        <w:autoSpaceDN w:val="0"/>
        <w:adjustRightInd w:val="0"/>
        <w:jc w:val="both"/>
        <w:textAlignment w:val="baseline"/>
        <w:rPr>
          <w:rFonts w:cs="Arial"/>
          <w:szCs w:val="20"/>
        </w:rPr>
      </w:pPr>
    </w:p>
    <w:p w:rsidR="00F41039" w:rsidRPr="00E237F9" w:rsidRDefault="00F41039" w:rsidP="006E3FDB">
      <w:pPr>
        <w:overflowPunct w:val="0"/>
        <w:autoSpaceDE w:val="0"/>
        <w:autoSpaceDN w:val="0"/>
        <w:adjustRightInd w:val="0"/>
        <w:jc w:val="both"/>
        <w:textAlignment w:val="baseline"/>
        <w:rPr>
          <w:rFonts w:cs="Arial"/>
          <w:szCs w:val="20"/>
        </w:rPr>
      </w:pPr>
    </w:p>
    <w:p w:rsidR="00876380" w:rsidRPr="00E237F9" w:rsidRDefault="00876380" w:rsidP="00876380">
      <w:pPr>
        <w:ind w:left="720"/>
        <w:jc w:val="center"/>
        <w:rPr>
          <w:rFonts w:cs="Arial"/>
          <w:b/>
          <w:szCs w:val="20"/>
        </w:rPr>
      </w:pPr>
      <w:r w:rsidRPr="00E237F9">
        <w:rPr>
          <w:rFonts w:cs="Arial"/>
          <w:b/>
          <w:szCs w:val="20"/>
        </w:rPr>
        <w:t>40.</w:t>
      </w:r>
      <w:r w:rsidRPr="00E237F9">
        <w:rPr>
          <w:rFonts w:cs="Arial"/>
          <w:bCs/>
          <w:szCs w:val="20"/>
        </w:rPr>
        <w:t> </w:t>
      </w:r>
      <w:r w:rsidRPr="00E237F9">
        <w:rPr>
          <w:rFonts w:cs="Arial"/>
          <w:b/>
          <w:szCs w:val="20"/>
        </w:rPr>
        <w:t>člen</w:t>
      </w:r>
    </w:p>
    <w:p w:rsidR="00876380" w:rsidRPr="00E237F9" w:rsidRDefault="00876380" w:rsidP="00876380">
      <w:pPr>
        <w:ind w:left="720"/>
        <w:jc w:val="center"/>
        <w:rPr>
          <w:rFonts w:cs="Arial"/>
          <w:b/>
          <w:szCs w:val="20"/>
        </w:rPr>
      </w:pPr>
      <w:r w:rsidRPr="00E237F9">
        <w:rPr>
          <w:rFonts w:cs="Arial"/>
          <w:b/>
          <w:szCs w:val="20"/>
        </w:rPr>
        <w:t>(načrt ravnanja z odpadki)</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b/>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r w:rsidRPr="00E237F9">
        <w:rPr>
          <w:rFonts w:cs="Arial"/>
          <w:szCs w:val="20"/>
        </w:rPr>
        <w:t>(1) Načrt ravnanja z odpadki iz prejšnjega člena mora biti izdelan v skladu z zahtevami iz te uredbe</w:t>
      </w:r>
      <w:r w:rsidR="00EB2927">
        <w:rPr>
          <w:rFonts w:cs="Arial"/>
          <w:szCs w:val="20"/>
        </w:rPr>
        <w:t xml:space="preserve">, </w:t>
      </w:r>
      <w:r w:rsidRPr="00E237F9">
        <w:rPr>
          <w:rFonts w:cs="Arial"/>
          <w:szCs w:val="20"/>
        </w:rPr>
        <w:t>vsebovati pa mora:</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številke odpadkov, količine in izvor odpadkov, ki jih vlagatelj namerava obdelovati, </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kraj obdelave z navedbo </w:t>
      </w:r>
      <w:r w:rsidR="00226F7F" w:rsidRPr="00E237F9">
        <w:rPr>
          <w:rFonts w:cs="Arial"/>
          <w:szCs w:val="20"/>
        </w:rPr>
        <w:t>šifre in imena katastrske občine ter</w:t>
      </w:r>
      <w:r w:rsidRPr="00E237F9">
        <w:rPr>
          <w:rFonts w:cs="Arial"/>
          <w:szCs w:val="20"/>
        </w:rPr>
        <w:t>parcelne številke ali številke stavbe iz registra nepremičnin,</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opis načina prevzemanja odpadkov pri imetnikih odpadkov, </w:t>
      </w:r>
      <w:r w:rsidR="003C6FCE" w:rsidRPr="00D82FDB">
        <w:rPr>
          <w:rFonts w:cs="Arial"/>
          <w:b/>
          <w:szCs w:val="20"/>
          <w:u w:val="single"/>
        </w:rPr>
        <w:t xml:space="preserve">vključno s podatki o sredstvih in opremi, s katerimi bo prevzemal odpadke, </w:t>
      </w:r>
      <w:r w:rsidRPr="00E237F9">
        <w:rPr>
          <w:rFonts w:cs="Arial"/>
          <w:szCs w:val="20"/>
        </w:rPr>
        <w:t>če gre za primer iz tretjega odstavka 38.</w:t>
      </w:r>
      <w:r w:rsidRPr="00E237F9">
        <w:rPr>
          <w:rFonts w:cs="Arial"/>
          <w:bCs/>
          <w:szCs w:val="20"/>
        </w:rPr>
        <w:t> </w:t>
      </w:r>
      <w:r w:rsidRPr="00E237F9">
        <w:rPr>
          <w:rFonts w:cs="Arial"/>
          <w:szCs w:val="20"/>
        </w:rPr>
        <w:t>člena te uredbe,</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opis postopkov preverjanja odpadkov pred obdelavo,</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podatke o postopku in metodi obdelave, vključno z njunim opisom, </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lastRenderedPageBreak/>
        <w:t xml:space="preserve">podatke o vrsti in zmogljivosti naprave za obdelavo odpadkov, če je za obdelavo potrebna, številu obratovalnih ur te naprave na leto in uporabljenih tehnologijah, </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stopnjo energetske učinkovitosti naprave za obdelavo odpadkov, če se vloga iz prvega odstavka prejšnjega člena nanaša na pridobitev okoljevarstvenega dovoljenja za sežig ali sosežig odpadkov z energetsko predelavo, </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podatke o produktih obdelave, vključno s številkami odpadkov, če gre za odpadke, in možnostih njihove nadaljnje uporabe, </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številke odpadkov in deleže preostankov odpadkov po obdelavi glede na količine vhodnih odpadkov in opis nadaljnjega ravnanja z njimi, </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opis načina skladiščenja odpadkov pred obdelavo in po njej,</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zmogljivost objekta ali objektov za skladiščenje iz prejšnje točke,</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opis ukrepov za preprečevanje in zmanjševanje škodljivih vplivov na okolje in človekovo zdravje pri skladiščenju odpadkov v skladu s tretjim odstavkom 19.</w:t>
      </w:r>
      <w:r w:rsidRPr="00E237F9">
        <w:rPr>
          <w:rFonts w:cs="Arial"/>
          <w:bCs/>
          <w:szCs w:val="20"/>
        </w:rPr>
        <w:t> </w:t>
      </w:r>
      <w:r w:rsidRPr="00E237F9">
        <w:rPr>
          <w:rFonts w:cs="Arial"/>
          <w:szCs w:val="20"/>
        </w:rPr>
        <w:t>člena te uredbe</w:t>
      </w:r>
      <w:r w:rsidR="00AE261D">
        <w:rPr>
          <w:rFonts w:cs="Arial"/>
          <w:szCs w:val="20"/>
        </w:rPr>
        <w:t xml:space="preserve"> in </w:t>
      </w:r>
      <w:r w:rsidR="00AE261D" w:rsidRPr="00E237F9">
        <w:rPr>
          <w:rFonts w:cs="Arial"/>
          <w:szCs w:val="20"/>
        </w:rPr>
        <w:t>z vidika zahtev iz</w:t>
      </w:r>
      <w:r w:rsidR="00AE261D">
        <w:rPr>
          <w:rFonts w:cs="Arial"/>
          <w:szCs w:val="20"/>
        </w:rPr>
        <w:t xml:space="preserve"> prvega odstavka 10. člena te uredbe</w:t>
      </w:r>
      <w:r w:rsidRPr="00E237F9">
        <w:rPr>
          <w:rFonts w:cs="Arial"/>
          <w:szCs w:val="20"/>
        </w:rPr>
        <w:t>,</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opis pričakovanih vplivov obdelave odpadkov na okolje in človekovo zdravje z vidika zahtev iz prvega odstavka 10.</w:t>
      </w:r>
      <w:r w:rsidRPr="00E237F9">
        <w:rPr>
          <w:rFonts w:cs="Arial"/>
          <w:bCs/>
          <w:szCs w:val="20"/>
        </w:rPr>
        <w:t> </w:t>
      </w:r>
      <w:r w:rsidRPr="00E237F9">
        <w:rPr>
          <w:rFonts w:cs="Arial"/>
          <w:szCs w:val="20"/>
        </w:rPr>
        <w:t>člena te uredbe, zlasti glede emisij snovi v zrak, vode ali tla, emisij vonjav ter emisij hrupa,</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podatke o pričakovanih emisijah nevarnih snovi v zrak ali vode, če gre za obdelavo nevarnih odpadkov, </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opis ukrepov za izpolnitev okoljevarstvenih, tehničnih in drugih zahtev iz predpisov, ki urejajo emisijo snovi in energije v okolje, ravnanje s posamezno vrsto odpadkov ali posamezni postopek obdelave, </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opis ukrepov za primer okoljske nesreče in omejitev njenih posledic,</w:t>
      </w:r>
    </w:p>
    <w:p w:rsidR="00876380" w:rsidRPr="00E237F9" w:rsidRDefault="00876380" w:rsidP="00876380">
      <w:pPr>
        <w:numPr>
          <w:ilvl w:val="0"/>
          <w:numId w:val="35"/>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podatke o izvajanju obratovalnega monitoringa, če je ta določen s predpis</w:t>
      </w:r>
      <w:r w:rsidR="001C63E4" w:rsidRPr="00E237F9">
        <w:rPr>
          <w:rFonts w:cs="Arial"/>
          <w:szCs w:val="20"/>
        </w:rPr>
        <w:t>i</w:t>
      </w:r>
      <w:r w:rsidRPr="00E237F9">
        <w:rPr>
          <w:rFonts w:cs="Arial"/>
          <w:szCs w:val="20"/>
        </w:rPr>
        <w:t xml:space="preserve">, </w:t>
      </w:r>
      <w:r w:rsidR="00717235" w:rsidRPr="00E237F9">
        <w:rPr>
          <w:rFonts w:cs="Arial"/>
          <w:szCs w:val="20"/>
        </w:rPr>
        <w:t>ki ureja</w:t>
      </w:r>
      <w:r w:rsidR="001C63E4" w:rsidRPr="00E237F9">
        <w:rPr>
          <w:rFonts w:cs="Arial"/>
          <w:szCs w:val="20"/>
        </w:rPr>
        <w:t>jo obratovalni monitoring</w:t>
      </w:r>
      <w:r w:rsidR="00A931B8">
        <w:rPr>
          <w:rFonts w:cs="Arial"/>
          <w:szCs w:val="20"/>
        </w:rPr>
        <w:t>,</w:t>
      </w:r>
      <w:r w:rsidRPr="00E237F9">
        <w:rPr>
          <w:rFonts w:cs="Arial"/>
          <w:szCs w:val="20"/>
        </w:rPr>
        <w:t>in morebitnih drugih oblikah nadzora nad obremenjevanjem okolja ter</w:t>
      </w:r>
    </w:p>
    <w:p w:rsidR="00876380" w:rsidRPr="00E237F9" w:rsidRDefault="00876380" w:rsidP="00876380">
      <w:pPr>
        <w:numPr>
          <w:ilvl w:val="0"/>
          <w:numId w:val="35"/>
        </w:numPr>
        <w:tabs>
          <w:tab w:val="clear" w:pos="720"/>
        </w:tabs>
        <w:ind w:left="567" w:hanging="567"/>
        <w:jc w:val="both"/>
        <w:rPr>
          <w:rFonts w:cs="Arial"/>
          <w:szCs w:val="20"/>
        </w:rPr>
      </w:pPr>
      <w:r w:rsidRPr="00E237F9">
        <w:rPr>
          <w:rFonts w:cs="Arial"/>
          <w:szCs w:val="20"/>
        </w:rPr>
        <w:t>opis ukrepov za preprečevanje škodljivih vplivov na okolje po prenehanju obdelave.</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44.</w:t>
      </w:r>
      <w:r w:rsidRPr="00E237F9">
        <w:rPr>
          <w:rFonts w:cs="Arial"/>
          <w:bCs/>
          <w:szCs w:val="20"/>
        </w:rPr>
        <w:t> </w:t>
      </w:r>
      <w:r w:rsidRPr="00E237F9">
        <w:rPr>
          <w:rFonts w:cs="Arial"/>
          <w:b/>
          <w:szCs w:val="20"/>
        </w:rPr>
        <w:t>člen</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(evidenca o obdelavi odpadkov)</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b/>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r w:rsidRPr="00E237F9">
        <w:rPr>
          <w:rFonts w:cs="Arial"/>
          <w:szCs w:val="20"/>
        </w:rPr>
        <w:t xml:space="preserve">(1) Izvajalec obdelave mora voditi evidenco o obdelavi odpadkov, v kateri so podatki o številkah odpadkov in količinah: </w:t>
      </w:r>
    </w:p>
    <w:p w:rsidR="00876380" w:rsidRPr="00E237F9" w:rsidRDefault="00876380" w:rsidP="00876380">
      <w:pPr>
        <w:numPr>
          <w:ilvl w:val="0"/>
          <w:numId w:val="38"/>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lastnih odpadkov, če jih obdeluje, </w:t>
      </w:r>
    </w:p>
    <w:p w:rsidR="00876380" w:rsidRPr="00E237F9" w:rsidRDefault="00876380" w:rsidP="00876380">
      <w:pPr>
        <w:numPr>
          <w:ilvl w:val="0"/>
          <w:numId w:val="38"/>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odpadkov, prevzetih v obdelavo, in njihovih imetnikih v RS,</w:t>
      </w:r>
    </w:p>
    <w:p w:rsidR="00876380" w:rsidRPr="00E237F9" w:rsidRDefault="00876380" w:rsidP="00876380">
      <w:pPr>
        <w:numPr>
          <w:ilvl w:val="0"/>
          <w:numId w:val="38"/>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odpadkov, prevzetih v obdelavo iz drugih držav članic EU ali tretjih držav, z navedbo države izvora odpadkov,</w:t>
      </w:r>
    </w:p>
    <w:p w:rsidR="00876380" w:rsidRPr="00E237F9" w:rsidRDefault="00876380" w:rsidP="00876380">
      <w:pPr>
        <w:numPr>
          <w:ilvl w:val="0"/>
          <w:numId w:val="38"/>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odpadkov, katerih obdelavo je zavrnil, in njihovih imetnikih,</w:t>
      </w:r>
    </w:p>
    <w:p w:rsidR="00876380" w:rsidRPr="00E237F9" w:rsidRDefault="00876380" w:rsidP="00876380">
      <w:pPr>
        <w:numPr>
          <w:ilvl w:val="0"/>
          <w:numId w:val="38"/>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skladiščenih odpadkov, </w:t>
      </w:r>
    </w:p>
    <w:p w:rsidR="00876380" w:rsidRPr="00E237F9" w:rsidRDefault="00876380" w:rsidP="00876380">
      <w:pPr>
        <w:numPr>
          <w:ilvl w:val="0"/>
          <w:numId w:val="38"/>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obdelanih odpadkov,</w:t>
      </w:r>
    </w:p>
    <w:p w:rsidR="00876380" w:rsidRPr="00E237F9" w:rsidRDefault="00876380" w:rsidP="00876380">
      <w:pPr>
        <w:numPr>
          <w:ilvl w:val="0"/>
          <w:numId w:val="38"/>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produktov obdelave in preostankov odpadkov po obdelavi ter o nadaljnjem ravnanju z njimi,</w:t>
      </w:r>
    </w:p>
    <w:p w:rsidR="00876380" w:rsidRPr="00E237F9" w:rsidRDefault="00876380" w:rsidP="00876380">
      <w:pPr>
        <w:numPr>
          <w:ilvl w:val="0"/>
          <w:numId w:val="38"/>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 xml:space="preserve">odpadkov, ki jim je </w:t>
      </w:r>
      <w:r w:rsidR="00725890" w:rsidRPr="00725890">
        <w:rPr>
          <w:rFonts w:cs="Arial"/>
          <w:b/>
          <w:szCs w:val="20"/>
        </w:rPr>
        <w:t>[...]</w:t>
      </w:r>
      <w:r w:rsidRPr="00E237F9">
        <w:rPr>
          <w:rFonts w:cs="Arial"/>
          <w:szCs w:val="20"/>
        </w:rPr>
        <w:t xml:space="preserve"> prenehal status odpadka v skladu </w:t>
      </w:r>
      <w:r w:rsidR="00725890" w:rsidRPr="00725890">
        <w:rPr>
          <w:rFonts w:cs="Arial"/>
          <w:b/>
          <w:szCs w:val="20"/>
        </w:rPr>
        <w:t>[...]</w:t>
      </w:r>
      <w:r w:rsidRPr="00E237F9">
        <w:rPr>
          <w:rFonts w:cs="Arial"/>
          <w:szCs w:val="20"/>
        </w:rPr>
        <w:t xml:space="preserve"> </w:t>
      </w:r>
      <w:r w:rsidR="001C4860" w:rsidRPr="00443430">
        <w:rPr>
          <w:rFonts w:cs="Arial"/>
          <w:b/>
          <w:szCs w:val="20"/>
          <w:u w:val="single"/>
        </w:rPr>
        <w:t>z 8.</w:t>
      </w:r>
      <w:r w:rsidR="001C4860" w:rsidRPr="00443430">
        <w:rPr>
          <w:rFonts w:cs="Arial"/>
          <w:b/>
          <w:bCs/>
          <w:szCs w:val="20"/>
          <w:u w:val="single"/>
        </w:rPr>
        <w:t> </w:t>
      </w:r>
      <w:r w:rsidR="001C4860" w:rsidRPr="00443430">
        <w:rPr>
          <w:rFonts w:cs="Arial"/>
          <w:b/>
          <w:szCs w:val="20"/>
          <w:u w:val="single"/>
        </w:rPr>
        <w:t>členom</w:t>
      </w:r>
      <w:r w:rsidR="001C4860" w:rsidRPr="00E237F9">
        <w:rPr>
          <w:rFonts w:cs="Arial"/>
          <w:szCs w:val="20"/>
        </w:rPr>
        <w:t xml:space="preserve"> </w:t>
      </w:r>
      <w:r w:rsidRPr="00E237F9">
        <w:rPr>
          <w:rFonts w:cs="Arial"/>
          <w:szCs w:val="20"/>
        </w:rPr>
        <w:t>te uredbe,</w:t>
      </w:r>
    </w:p>
    <w:p w:rsidR="00876380" w:rsidRPr="00E237F9" w:rsidRDefault="00876380" w:rsidP="00876380">
      <w:pPr>
        <w:numPr>
          <w:ilvl w:val="0"/>
          <w:numId w:val="38"/>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odpadkov, ki jih je neobdelane oddal v nadaljnje ravnanje drugim prevzemnikom v RS, ločeno po teh prevzemnikih, in</w:t>
      </w:r>
    </w:p>
    <w:p w:rsidR="00876380" w:rsidRPr="00E237F9" w:rsidRDefault="00876380" w:rsidP="00876380">
      <w:pPr>
        <w:numPr>
          <w:ilvl w:val="0"/>
          <w:numId w:val="38"/>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odpadkov, ki jih je neobdelane poslal v obdelavo v druge države članice EU in tretje države, ločeno po izvajalcih obdelave ter z navedbo postopka obdelave in kraja obdelave.</w:t>
      </w:r>
    </w:p>
    <w:p w:rsidR="00876380" w:rsidRPr="00E237F9" w:rsidRDefault="00876380" w:rsidP="0087638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542F6C" w:rsidRPr="00E237F9" w:rsidRDefault="00542F6C"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lastRenderedPageBreak/>
        <w:t>45.</w:t>
      </w:r>
      <w:r w:rsidRPr="00E237F9">
        <w:rPr>
          <w:rFonts w:cs="Arial"/>
          <w:bCs/>
          <w:szCs w:val="20"/>
        </w:rPr>
        <w:t> </w:t>
      </w:r>
      <w:r w:rsidRPr="00E237F9">
        <w:rPr>
          <w:rFonts w:cs="Arial"/>
          <w:b/>
          <w:szCs w:val="20"/>
        </w:rPr>
        <w:t>člen</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(poročilo o obdelavi odpadkov)</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r w:rsidRPr="00E237F9">
        <w:rPr>
          <w:rFonts w:cs="Arial"/>
          <w:szCs w:val="20"/>
        </w:rPr>
        <w:t>(3) Poročilo o obdelavi odpadkov mora vsebovati podatke o:</w:t>
      </w:r>
    </w:p>
    <w:p w:rsidR="00876380" w:rsidRPr="00E237F9" w:rsidRDefault="00876380" w:rsidP="00876380">
      <w:pPr>
        <w:numPr>
          <w:ilvl w:val="0"/>
          <w:numId w:val="66"/>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imenu in naslovu oziroma firmi in sedežu, dejavnosti in matični številki izvajalca obdelave,</w:t>
      </w:r>
    </w:p>
    <w:p w:rsidR="00876380" w:rsidRPr="00E237F9" w:rsidRDefault="00876380" w:rsidP="00876380">
      <w:pPr>
        <w:numPr>
          <w:ilvl w:val="0"/>
          <w:numId w:val="66"/>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kraju obdelave odpadkov na statistično regijo natančno in</w:t>
      </w:r>
    </w:p>
    <w:p w:rsidR="00876380" w:rsidRPr="00E237F9" w:rsidRDefault="00876380" w:rsidP="00876380">
      <w:pPr>
        <w:numPr>
          <w:ilvl w:val="0"/>
          <w:numId w:val="66"/>
        </w:numPr>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cs="Arial"/>
          <w:szCs w:val="20"/>
        </w:rPr>
      </w:pPr>
      <w:r w:rsidRPr="00E237F9">
        <w:rPr>
          <w:rFonts w:cs="Arial"/>
          <w:szCs w:val="20"/>
        </w:rPr>
        <w:t>količinah po številkah odpadkov:</w:t>
      </w:r>
    </w:p>
    <w:p w:rsidR="00876380" w:rsidRPr="00E237F9" w:rsidRDefault="008013B2" w:rsidP="008013B2">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1134" w:hanging="567"/>
        <w:jc w:val="both"/>
        <w:textAlignment w:val="baseline"/>
        <w:rPr>
          <w:rFonts w:cs="Arial"/>
          <w:szCs w:val="20"/>
        </w:rPr>
      </w:pPr>
      <w:r>
        <w:rPr>
          <w:rFonts w:cs="Arial"/>
          <w:szCs w:val="20"/>
        </w:rPr>
        <w:t>a)</w:t>
      </w:r>
      <w:r>
        <w:rPr>
          <w:rFonts w:cs="Arial"/>
          <w:szCs w:val="20"/>
        </w:rPr>
        <w:tab/>
      </w:r>
      <w:r w:rsidR="00876380" w:rsidRPr="00E237F9">
        <w:rPr>
          <w:rFonts w:cs="Arial"/>
          <w:szCs w:val="20"/>
        </w:rPr>
        <w:t>skladiščenih odpadkov na začetku poročevalskega obdobja,</w:t>
      </w:r>
    </w:p>
    <w:p w:rsidR="00876380" w:rsidRPr="00E237F9" w:rsidRDefault="008013B2" w:rsidP="008013B2">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1134" w:hanging="567"/>
        <w:jc w:val="both"/>
        <w:textAlignment w:val="baseline"/>
        <w:rPr>
          <w:rFonts w:cs="Arial"/>
          <w:szCs w:val="20"/>
        </w:rPr>
      </w:pPr>
      <w:r>
        <w:rPr>
          <w:rFonts w:cs="Arial"/>
          <w:szCs w:val="20"/>
        </w:rPr>
        <w:t>b)</w:t>
      </w:r>
      <w:r>
        <w:rPr>
          <w:rFonts w:cs="Arial"/>
          <w:szCs w:val="20"/>
        </w:rPr>
        <w:tab/>
      </w:r>
      <w:r w:rsidR="00876380" w:rsidRPr="00E237F9">
        <w:rPr>
          <w:rFonts w:cs="Arial"/>
          <w:szCs w:val="20"/>
        </w:rPr>
        <w:t>lastnih odpadkov, ki jih je sam obdelal,</w:t>
      </w:r>
    </w:p>
    <w:p w:rsidR="00876380" w:rsidRPr="00E237F9" w:rsidRDefault="008013B2" w:rsidP="008013B2">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567"/>
        <w:jc w:val="both"/>
        <w:rPr>
          <w:rFonts w:cs="Arial"/>
          <w:szCs w:val="20"/>
        </w:rPr>
      </w:pPr>
      <w:r>
        <w:rPr>
          <w:rFonts w:cs="Arial"/>
          <w:szCs w:val="20"/>
        </w:rPr>
        <w:t>c)</w:t>
      </w:r>
      <w:r>
        <w:rPr>
          <w:rFonts w:cs="Arial"/>
          <w:szCs w:val="20"/>
        </w:rPr>
        <w:tab/>
      </w:r>
      <w:r w:rsidR="00876380" w:rsidRPr="00E237F9">
        <w:rPr>
          <w:rFonts w:cs="Arial"/>
          <w:szCs w:val="20"/>
        </w:rPr>
        <w:t xml:space="preserve">odpadkov, prevzetih v obdelavo od izvirnih povzročiteljev odpadkov v RS, </w:t>
      </w:r>
    </w:p>
    <w:p w:rsidR="00876380" w:rsidRPr="00E237F9" w:rsidRDefault="008013B2" w:rsidP="008013B2">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567"/>
        <w:jc w:val="both"/>
        <w:rPr>
          <w:rFonts w:cs="Arial"/>
          <w:szCs w:val="20"/>
        </w:rPr>
      </w:pPr>
      <w:r>
        <w:rPr>
          <w:rFonts w:cs="Arial"/>
          <w:szCs w:val="20"/>
        </w:rPr>
        <w:t>č)</w:t>
      </w:r>
      <w:r>
        <w:rPr>
          <w:rFonts w:cs="Arial"/>
          <w:szCs w:val="20"/>
        </w:rPr>
        <w:tab/>
      </w:r>
      <w:r w:rsidR="00876380" w:rsidRPr="00E237F9">
        <w:rPr>
          <w:rFonts w:cs="Arial"/>
          <w:szCs w:val="20"/>
        </w:rPr>
        <w:t>odpadkov, prevzetih v obdelavo od zbiralcev in izvajalcev obdelave v RS, ločeno po teh imetnikih odpadkov, ter, če je izvajalec obdelave izvajalec obvezne občinske gospodarske javne službe obdelave določenih vrst komunalnih odpadkov ali odlaganja ostankov predelave ali odstranjevanja komunalnih odpadkov iz zakona, ki ureja varstvo okolja, tudi po občini izvora prevzetih odpadkov,</w:t>
      </w:r>
    </w:p>
    <w:p w:rsidR="00876380" w:rsidRPr="00E237F9" w:rsidRDefault="008013B2" w:rsidP="008013B2">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567"/>
        <w:jc w:val="both"/>
        <w:rPr>
          <w:rFonts w:cs="Arial"/>
          <w:szCs w:val="20"/>
        </w:rPr>
      </w:pPr>
      <w:r>
        <w:rPr>
          <w:rFonts w:cs="Arial"/>
          <w:szCs w:val="20"/>
        </w:rPr>
        <w:t>d)</w:t>
      </w:r>
      <w:r>
        <w:rPr>
          <w:rFonts w:cs="Arial"/>
          <w:szCs w:val="20"/>
        </w:rPr>
        <w:tab/>
      </w:r>
      <w:r w:rsidR="00876380" w:rsidRPr="00E237F9">
        <w:rPr>
          <w:rFonts w:cs="Arial"/>
          <w:szCs w:val="20"/>
        </w:rPr>
        <w:t>odpadkov, prevzetih v obdelavo iz drugih držav članic EU ali tretjih držav, z navedbo države izvora odpadkov,</w:t>
      </w:r>
    </w:p>
    <w:p w:rsidR="00876380" w:rsidRPr="00E237F9" w:rsidRDefault="008013B2" w:rsidP="008013B2">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567"/>
        <w:jc w:val="both"/>
        <w:rPr>
          <w:rFonts w:cs="Arial"/>
          <w:szCs w:val="20"/>
        </w:rPr>
      </w:pPr>
      <w:r>
        <w:rPr>
          <w:rFonts w:cs="Arial"/>
          <w:szCs w:val="20"/>
        </w:rPr>
        <w:t>e)</w:t>
      </w:r>
      <w:r>
        <w:rPr>
          <w:rFonts w:cs="Arial"/>
          <w:szCs w:val="20"/>
        </w:rPr>
        <w:tab/>
      </w:r>
      <w:r w:rsidR="00876380" w:rsidRPr="00E237F9">
        <w:rPr>
          <w:rFonts w:cs="Arial"/>
          <w:szCs w:val="20"/>
        </w:rPr>
        <w:t>obdelanih odpadkov, ločeno glede na postopke obdelave,</w:t>
      </w:r>
    </w:p>
    <w:p w:rsidR="00876380" w:rsidRPr="00E237F9" w:rsidRDefault="008013B2" w:rsidP="008013B2">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567"/>
        <w:jc w:val="both"/>
        <w:rPr>
          <w:rFonts w:cs="Arial"/>
          <w:szCs w:val="20"/>
        </w:rPr>
      </w:pPr>
      <w:r>
        <w:rPr>
          <w:rFonts w:cs="Arial"/>
          <w:szCs w:val="20"/>
        </w:rPr>
        <w:t>f)</w:t>
      </w:r>
      <w:r>
        <w:rPr>
          <w:rFonts w:cs="Arial"/>
          <w:szCs w:val="20"/>
        </w:rPr>
        <w:tab/>
      </w:r>
      <w:r w:rsidR="00725890" w:rsidRPr="00725890">
        <w:rPr>
          <w:rFonts w:cs="Arial"/>
          <w:b/>
          <w:szCs w:val="20"/>
        </w:rPr>
        <w:t>[...]</w:t>
      </w:r>
      <w:r w:rsidR="00876380" w:rsidRPr="00E237F9">
        <w:rPr>
          <w:rFonts w:cs="Arial"/>
          <w:szCs w:val="20"/>
        </w:rPr>
        <w:t xml:space="preserve"> odpadkov, ki jim je </w:t>
      </w:r>
      <w:r w:rsidR="00725890" w:rsidRPr="00725890">
        <w:rPr>
          <w:rFonts w:cs="Arial"/>
          <w:b/>
          <w:szCs w:val="20"/>
        </w:rPr>
        <w:t>[...]</w:t>
      </w:r>
      <w:r w:rsidR="00876380" w:rsidRPr="00E237F9">
        <w:rPr>
          <w:rFonts w:cs="Arial"/>
          <w:szCs w:val="20"/>
        </w:rPr>
        <w:t xml:space="preserve"> prenehal status odpadka v skladu </w:t>
      </w:r>
      <w:r w:rsidR="00725890" w:rsidRPr="00725890">
        <w:rPr>
          <w:rFonts w:cs="Arial"/>
          <w:b/>
          <w:szCs w:val="20"/>
        </w:rPr>
        <w:t>[...]</w:t>
      </w:r>
      <w:r w:rsidR="00876380" w:rsidRPr="00E237F9">
        <w:rPr>
          <w:rFonts w:cs="Arial"/>
          <w:szCs w:val="20"/>
        </w:rPr>
        <w:t xml:space="preserve"> </w:t>
      </w:r>
      <w:r w:rsidR="001C4860" w:rsidRPr="00443430">
        <w:rPr>
          <w:rFonts w:cs="Arial"/>
          <w:b/>
          <w:szCs w:val="20"/>
          <w:u w:val="single"/>
        </w:rPr>
        <w:t>z 8.</w:t>
      </w:r>
      <w:r w:rsidR="001C4860" w:rsidRPr="00443430">
        <w:rPr>
          <w:rFonts w:cs="Arial"/>
          <w:b/>
          <w:bCs/>
          <w:szCs w:val="20"/>
          <w:u w:val="single"/>
        </w:rPr>
        <w:t> </w:t>
      </w:r>
      <w:r w:rsidR="001C4860" w:rsidRPr="00443430">
        <w:rPr>
          <w:rFonts w:cs="Arial"/>
          <w:b/>
          <w:szCs w:val="20"/>
          <w:u w:val="single"/>
        </w:rPr>
        <w:t>členom</w:t>
      </w:r>
      <w:r w:rsidR="001C4860" w:rsidRPr="00E237F9">
        <w:rPr>
          <w:rFonts w:cs="Arial"/>
          <w:szCs w:val="20"/>
        </w:rPr>
        <w:t xml:space="preserve"> </w:t>
      </w:r>
      <w:r w:rsidR="00876380" w:rsidRPr="00E237F9">
        <w:rPr>
          <w:rFonts w:cs="Arial"/>
          <w:szCs w:val="20"/>
        </w:rPr>
        <w:t xml:space="preserve">te uredbe, </w:t>
      </w:r>
    </w:p>
    <w:p w:rsidR="00876380" w:rsidRPr="00E237F9" w:rsidRDefault="008013B2" w:rsidP="008013B2">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567"/>
        <w:jc w:val="both"/>
        <w:rPr>
          <w:rFonts w:cs="Arial"/>
          <w:szCs w:val="20"/>
        </w:rPr>
      </w:pPr>
      <w:r>
        <w:rPr>
          <w:rFonts w:cs="Arial"/>
          <w:szCs w:val="20"/>
        </w:rPr>
        <w:t>g)</w:t>
      </w:r>
      <w:r>
        <w:rPr>
          <w:rFonts w:cs="Arial"/>
          <w:szCs w:val="20"/>
        </w:rPr>
        <w:tab/>
      </w:r>
      <w:r w:rsidR="00876380" w:rsidRPr="00E237F9">
        <w:rPr>
          <w:rFonts w:cs="Arial"/>
          <w:szCs w:val="20"/>
        </w:rPr>
        <w:t>prevzetih odpadkov, ki jih je neobdelane oddal v nadaljnje ravnanje drugim prevzemnikom v RS, ločeno po teh prevzemnikih,</w:t>
      </w:r>
    </w:p>
    <w:p w:rsidR="00876380" w:rsidRPr="00E237F9" w:rsidRDefault="008013B2" w:rsidP="008013B2">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567"/>
        <w:jc w:val="both"/>
        <w:rPr>
          <w:rFonts w:cs="Arial"/>
          <w:szCs w:val="20"/>
        </w:rPr>
      </w:pPr>
      <w:r>
        <w:rPr>
          <w:rFonts w:cs="Arial"/>
          <w:szCs w:val="20"/>
        </w:rPr>
        <w:t>h)</w:t>
      </w:r>
      <w:r>
        <w:rPr>
          <w:rFonts w:cs="Arial"/>
          <w:szCs w:val="20"/>
        </w:rPr>
        <w:tab/>
      </w:r>
      <w:r w:rsidR="00876380" w:rsidRPr="00E237F9">
        <w:rPr>
          <w:rFonts w:cs="Arial"/>
          <w:szCs w:val="20"/>
        </w:rPr>
        <w:t>prevzetih odpadkov, ki jih je neobdelane poslal v obdelavo v druge države članice EU in tretje države, ločeno po izvajalcih obdelave ter z navedbo postopka obdelave in kraja obdelave,</w:t>
      </w:r>
    </w:p>
    <w:p w:rsidR="00876380" w:rsidRPr="00E237F9" w:rsidRDefault="008013B2" w:rsidP="008013B2">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567"/>
        <w:jc w:val="both"/>
        <w:rPr>
          <w:rFonts w:cs="Arial"/>
          <w:szCs w:val="20"/>
        </w:rPr>
      </w:pPr>
      <w:r>
        <w:rPr>
          <w:rFonts w:cs="Arial"/>
          <w:szCs w:val="20"/>
        </w:rPr>
        <w:t>i)</w:t>
      </w:r>
      <w:r>
        <w:rPr>
          <w:rFonts w:cs="Arial"/>
          <w:szCs w:val="20"/>
        </w:rPr>
        <w:tab/>
      </w:r>
      <w:r w:rsidR="00876380" w:rsidRPr="00E237F9">
        <w:rPr>
          <w:rFonts w:cs="Arial"/>
          <w:szCs w:val="20"/>
        </w:rPr>
        <w:t>produktov obdelave, če gre za odpadke, in preostankov odpadkov po obdelavi, oddanih v nadaljnje ravnanje drugim prevzemnikom v RS, ločeno po teh prevzemnikih,</w:t>
      </w:r>
    </w:p>
    <w:p w:rsidR="00876380" w:rsidRPr="00E237F9" w:rsidRDefault="008013B2" w:rsidP="008013B2">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567"/>
        <w:jc w:val="both"/>
        <w:rPr>
          <w:rFonts w:cs="Arial"/>
          <w:szCs w:val="20"/>
        </w:rPr>
      </w:pPr>
      <w:r>
        <w:rPr>
          <w:rFonts w:cs="Arial"/>
          <w:szCs w:val="20"/>
        </w:rPr>
        <w:t>j)</w:t>
      </w:r>
      <w:r>
        <w:rPr>
          <w:rFonts w:cs="Arial"/>
          <w:szCs w:val="20"/>
        </w:rPr>
        <w:tab/>
      </w:r>
      <w:r w:rsidR="00876380" w:rsidRPr="00E237F9">
        <w:rPr>
          <w:rFonts w:cs="Arial"/>
          <w:szCs w:val="20"/>
        </w:rPr>
        <w:t>produktov obdelave, če gre za odpadke, in preostankov odpadkov po obdelavi, poslanih v obdelavo v druge države članice EU in tretje države, ločeno po izvajalcih obdelave ter z navedbo postopka obdelave in kraja obdelave, ter</w:t>
      </w:r>
    </w:p>
    <w:p w:rsidR="00876380" w:rsidRPr="00E237F9" w:rsidRDefault="008013B2" w:rsidP="008013B2">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567"/>
        <w:jc w:val="both"/>
        <w:rPr>
          <w:rFonts w:cs="Arial"/>
          <w:szCs w:val="20"/>
        </w:rPr>
      </w:pPr>
      <w:r>
        <w:rPr>
          <w:rFonts w:cs="Arial"/>
          <w:szCs w:val="20"/>
        </w:rPr>
        <w:t>k)</w:t>
      </w:r>
      <w:r>
        <w:rPr>
          <w:rFonts w:cs="Arial"/>
          <w:szCs w:val="20"/>
        </w:rPr>
        <w:tab/>
      </w:r>
      <w:r w:rsidR="00876380" w:rsidRPr="00E237F9">
        <w:rPr>
          <w:rFonts w:cs="Arial"/>
          <w:szCs w:val="20"/>
        </w:rPr>
        <w:t>skladiščenih odpadkov ob koncu poročevalskega obdobja.</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b/>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72.</w:t>
      </w:r>
      <w:r w:rsidRPr="00E237F9">
        <w:rPr>
          <w:rFonts w:cs="Arial"/>
          <w:bCs/>
          <w:szCs w:val="20"/>
        </w:rPr>
        <w:t> </w:t>
      </w:r>
      <w:r w:rsidRPr="00E237F9">
        <w:rPr>
          <w:rFonts w:cs="Arial"/>
          <w:b/>
          <w:szCs w:val="20"/>
        </w:rPr>
        <w:t>člen</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(prilagoditev izvirnega povzročitelja odpadkov)</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r w:rsidRPr="00E237F9">
        <w:rPr>
          <w:rFonts w:cs="Arial"/>
          <w:szCs w:val="20"/>
        </w:rPr>
        <w:t xml:space="preserve">(3) Izvirni povzročitelj odpadkov vodi evidenco o nastajanju odpadkov in ravnanju z njimi iz </w:t>
      </w:r>
      <w:r w:rsidR="00725890" w:rsidRPr="00725890">
        <w:rPr>
          <w:rFonts w:cs="Arial"/>
          <w:b/>
          <w:szCs w:val="20"/>
        </w:rPr>
        <w:t>[...]</w:t>
      </w:r>
      <w:r w:rsidR="00443430">
        <w:rPr>
          <w:rFonts w:cs="Arial"/>
          <w:szCs w:val="20"/>
        </w:rPr>
        <w:t xml:space="preserve"> </w:t>
      </w:r>
      <w:r w:rsidR="00F37A28" w:rsidRPr="00443430">
        <w:rPr>
          <w:rFonts w:cs="Arial"/>
          <w:b/>
          <w:szCs w:val="20"/>
          <w:u w:val="single"/>
        </w:rPr>
        <w:t>28</w:t>
      </w:r>
      <w:r w:rsidRPr="00E237F9">
        <w:rPr>
          <w:rFonts w:cs="Arial"/>
          <w:szCs w:val="20"/>
        </w:rPr>
        <w:t>.</w:t>
      </w:r>
      <w:r w:rsidRPr="00E237F9">
        <w:rPr>
          <w:rFonts w:cs="Arial"/>
          <w:bCs/>
          <w:szCs w:val="20"/>
        </w:rPr>
        <w:t> </w:t>
      </w:r>
      <w:r w:rsidRPr="00E237F9">
        <w:rPr>
          <w:rFonts w:cs="Arial"/>
          <w:szCs w:val="20"/>
        </w:rPr>
        <w:t xml:space="preserve">člena te uredbe </w:t>
      </w:r>
      <w:r w:rsidR="00E40C83" w:rsidRPr="00E237F9">
        <w:rPr>
          <w:rFonts w:cs="Arial"/>
          <w:szCs w:val="20"/>
        </w:rPr>
        <w:t xml:space="preserve">v skladu z zahtevami </w:t>
      </w:r>
      <w:r w:rsidR="00261E64" w:rsidRPr="00E237F9">
        <w:rPr>
          <w:rFonts w:cs="Arial"/>
          <w:szCs w:val="20"/>
        </w:rPr>
        <w:t xml:space="preserve">iz </w:t>
      </w:r>
      <w:r w:rsidR="00E40C83" w:rsidRPr="00E237F9">
        <w:rPr>
          <w:rFonts w:cs="Arial"/>
          <w:szCs w:val="20"/>
        </w:rPr>
        <w:t xml:space="preserve">te uredbe </w:t>
      </w:r>
      <w:r w:rsidRPr="00E237F9">
        <w:rPr>
          <w:rFonts w:cs="Arial"/>
          <w:szCs w:val="20"/>
        </w:rPr>
        <w:t>od 1.</w:t>
      </w:r>
      <w:r w:rsidRPr="00E237F9">
        <w:rPr>
          <w:rFonts w:cs="Arial"/>
          <w:bCs/>
          <w:szCs w:val="20"/>
        </w:rPr>
        <w:t> </w:t>
      </w:r>
      <w:r w:rsidRPr="00E237F9">
        <w:rPr>
          <w:rFonts w:cs="Arial"/>
          <w:szCs w:val="20"/>
        </w:rPr>
        <w:t>januarja</w:t>
      </w:r>
      <w:r w:rsidRPr="00E237F9">
        <w:rPr>
          <w:rFonts w:cs="Arial"/>
          <w:bCs/>
          <w:szCs w:val="20"/>
        </w:rPr>
        <w:t> </w:t>
      </w:r>
      <w:r w:rsidRPr="00E237F9">
        <w:rPr>
          <w:rFonts w:cs="Arial"/>
          <w:szCs w:val="20"/>
        </w:rPr>
        <w:t>2016 dalje.</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C06FB7" w:rsidRPr="00E237F9" w:rsidRDefault="00C06FB7"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C06FB7" w:rsidRPr="00E237F9" w:rsidRDefault="007C5CB6" w:rsidP="00C06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80</w:t>
      </w:r>
      <w:r w:rsidR="00C06FB7" w:rsidRPr="00E237F9">
        <w:rPr>
          <w:rFonts w:cs="Arial"/>
          <w:b/>
          <w:szCs w:val="20"/>
        </w:rPr>
        <w:t>.</w:t>
      </w:r>
      <w:r w:rsidR="00C06FB7" w:rsidRPr="00E237F9">
        <w:rPr>
          <w:rFonts w:cs="Arial"/>
          <w:bCs/>
          <w:szCs w:val="20"/>
        </w:rPr>
        <w:t> </w:t>
      </w:r>
      <w:r w:rsidR="00C06FB7" w:rsidRPr="00E237F9">
        <w:rPr>
          <w:rFonts w:cs="Arial"/>
          <w:b/>
          <w:szCs w:val="20"/>
        </w:rPr>
        <w:t>člen</w:t>
      </w:r>
    </w:p>
    <w:p w:rsidR="00C06FB7" w:rsidRPr="00E237F9" w:rsidRDefault="00C06FB7" w:rsidP="00C06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0"/>
        </w:rPr>
      </w:pPr>
      <w:r w:rsidRPr="00E237F9">
        <w:rPr>
          <w:rFonts w:cs="Arial"/>
          <w:b/>
          <w:szCs w:val="20"/>
        </w:rPr>
        <w:t>(začetek uporabe)</w:t>
      </w:r>
    </w:p>
    <w:p w:rsidR="00C06FB7" w:rsidRPr="00E237F9" w:rsidRDefault="00C06FB7" w:rsidP="00D03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Cs w:val="20"/>
        </w:rPr>
      </w:pPr>
    </w:p>
    <w:p w:rsidR="00C06FB7" w:rsidRPr="00E237F9" w:rsidRDefault="00C06FB7"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C06FB7" w:rsidRPr="00E237F9" w:rsidRDefault="00C06FB7" w:rsidP="00C06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r w:rsidRPr="00E237F9">
        <w:rPr>
          <w:rFonts w:cs="Arial"/>
          <w:szCs w:val="20"/>
        </w:rPr>
        <w:t>(1) Določbe</w:t>
      </w:r>
      <w:r w:rsidR="00F37A28">
        <w:rPr>
          <w:rFonts w:cs="Arial"/>
          <w:szCs w:val="20"/>
        </w:rPr>
        <w:t xml:space="preserve"> </w:t>
      </w:r>
      <w:r w:rsidRPr="00E237F9">
        <w:rPr>
          <w:rFonts w:cs="Arial"/>
          <w:szCs w:val="20"/>
        </w:rPr>
        <w:t>tretjega, četrtega</w:t>
      </w:r>
      <w:r w:rsidR="007C5CB6" w:rsidRPr="00E237F9">
        <w:rPr>
          <w:rFonts w:cs="Arial"/>
          <w:szCs w:val="20"/>
        </w:rPr>
        <w:t xml:space="preserve"> in</w:t>
      </w:r>
      <w:r w:rsidRPr="00E237F9">
        <w:rPr>
          <w:rFonts w:cs="Arial"/>
          <w:szCs w:val="20"/>
        </w:rPr>
        <w:t xml:space="preserve"> petega odstavka 25.</w:t>
      </w:r>
      <w:r w:rsidRPr="00E237F9">
        <w:rPr>
          <w:rFonts w:cs="Arial"/>
          <w:bCs/>
          <w:szCs w:val="20"/>
        </w:rPr>
        <w:t> </w:t>
      </w:r>
      <w:r w:rsidRPr="00E237F9">
        <w:rPr>
          <w:rFonts w:cs="Arial"/>
          <w:szCs w:val="20"/>
        </w:rPr>
        <w:t>člena te uredbe, 26., 28</w:t>
      </w:r>
      <w:r w:rsidR="00072735">
        <w:rPr>
          <w:rFonts w:cs="Arial"/>
          <w:szCs w:val="20"/>
        </w:rPr>
        <w:t>.</w:t>
      </w:r>
      <w:r w:rsidRPr="00E237F9">
        <w:rPr>
          <w:rFonts w:cs="Arial"/>
          <w:szCs w:val="20"/>
        </w:rPr>
        <w:t>, 36., 44.,</w:t>
      </w:r>
      <w:r w:rsidR="00F37A28">
        <w:rPr>
          <w:rFonts w:cs="Arial"/>
          <w:szCs w:val="20"/>
        </w:rPr>
        <w:t xml:space="preserve"> </w:t>
      </w:r>
      <w:r w:rsidR="00F37A28" w:rsidRPr="00443430">
        <w:rPr>
          <w:rFonts w:cs="Arial"/>
          <w:b/>
          <w:szCs w:val="20"/>
          <w:u w:val="single"/>
        </w:rPr>
        <w:t>55.,</w:t>
      </w:r>
      <w:r w:rsidRPr="00E237F9">
        <w:rPr>
          <w:rFonts w:cs="Arial"/>
          <w:szCs w:val="20"/>
        </w:rPr>
        <w:t xml:space="preserve"> 56. in 57.</w:t>
      </w:r>
      <w:r w:rsidRPr="00E237F9">
        <w:rPr>
          <w:rFonts w:cs="Arial"/>
          <w:bCs/>
          <w:szCs w:val="20"/>
        </w:rPr>
        <w:t> </w:t>
      </w:r>
      <w:r w:rsidRPr="00E237F9">
        <w:rPr>
          <w:rFonts w:cs="Arial"/>
          <w:szCs w:val="20"/>
        </w:rPr>
        <w:t>člen</w:t>
      </w:r>
      <w:r w:rsidR="001862D4" w:rsidRPr="00E237F9">
        <w:rPr>
          <w:rFonts w:cs="Arial"/>
          <w:szCs w:val="20"/>
        </w:rPr>
        <w:t>a</w:t>
      </w:r>
      <w:r w:rsidRPr="00E237F9">
        <w:rPr>
          <w:rFonts w:cs="Arial"/>
          <w:szCs w:val="20"/>
        </w:rPr>
        <w:t xml:space="preserve"> te uredbe ter prv</w:t>
      </w:r>
      <w:r w:rsidR="001862D4" w:rsidRPr="00E237F9">
        <w:rPr>
          <w:rFonts w:cs="Arial"/>
          <w:szCs w:val="20"/>
        </w:rPr>
        <w:t>ega</w:t>
      </w:r>
      <w:r w:rsidRPr="00E237F9">
        <w:rPr>
          <w:rFonts w:cs="Arial"/>
          <w:szCs w:val="20"/>
        </w:rPr>
        <w:t xml:space="preserve"> odstav</w:t>
      </w:r>
      <w:r w:rsidR="001862D4" w:rsidRPr="00E237F9">
        <w:rPr>
          <w:rFonts w:cs="Arial"/>
          <w:szCs w:val="20"/>
        </w:rPr>
        <w:t>ka</w:t>
      </w:r>
      <w:r w:rsidRPr="00E237F9">
        <w:rPr>
          <w:rFonts w:cs="Arial"/>
          <w:szCs w:val="20"/>
        </w:rPr>
        <w:t xml:space="preserve"> 58.</w:t>
      </w:r>
      <w:r w:rsidRPr="00E237F9">
        <w:rPr>
          <w:rFonts w:cs="Arial"/>
          <w:bCs/>
          <w:szCs w:val="20"/>
        </w:rPr>
        <w:t> </w:t>
      </w:r>
      <w:r w:rsidRPr="00E237F9">
        <w:rPr>
          <w:rFonts w:cs="Arial"/>
          <w:szCs w:val="20"/>
        </w:rPr>
        <w:t xml:space="preserve">člena te uredbe </w:t>
      </w:r>
      <w:r w:rsidR="001862D4" w:rsidRPr="00E237F9">
        <w:rPr>
          <w:rFonts w:cs="Arial"/>
          <w:szCs w:val="20"/>
        </w:rPr>
        <w:t xml:space="preserve">se začnejo </w:t>
      </w:r>
      <w:r w:rsidRPr="00E237F9">
        <w:rPr>
          <w:rFonts w:cs="Arial"/>
          <w:szCs w:val="20"/>
        </w:rPr>
        <w:t>uporablja</w:t>
      </w:r>
      <w:r w:rsidR="001862D4" w:rsidRPr="00E237F9">
        <w:rPr>
          <w:rFonts w:cs="Arial"/>
          <w:szCs w:val="20"/>
        </w:rPr>
        <w:t>ti</w:t>
      </w:r>
      <w:r w:rsidRPr="00E237F9">
        <w:rPr>
          <w:rFonts w:cs="Arial"/>
          <w:szCs w:val="20"/>
        </w:rPr>
        <w:t xml:space="preserve"> 1. januarja 2016.</w:t>
      </w:r>
    </w:p>
    <w:p w:rsidR="00C06FB7" w:rsidRPr="00E237F9" w:rsidRDefault="00C06FB7" w:rsidP="00C06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F41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jc w:val="both"/>
        <w:rPr>
          <w:rFonts w:cs="Arial"/>
          <w:szCs w:val="20"/>
        </w:rPr>
      </w:pPr>
    </w:p>
    <w:p w:rsidR="00876380" w:rsidRPr="00E237F9" w:rsidRDefault="00876380" w:rsidP="00876380">
      <w:pPr>
        <w:jc w:val="both"/>
        <w:rPr>
          <w:rFonts w:cs="Arial"/>
          <w:szCs w:val="20"/>
        </w:rPr>
      </w:pPr>
    </w:p>
    <w:p w:rsidR="00876380" w:rsidRPr="00E237F9" w:rsidRDefault="00876380" w:rsidP="00876380">
      <w:pPr>
        <w:jc w:val="both"/>
        <w:rPr>
          <w:rFonts w:cs="Arial"/>
          <w:szCs w:val="20"/>
        </w:rPr>
      </w:pPr>
    </w:p>
    <w:p w:rsidR="00876380" w:rsidRPr="00E237F9" w:rsidRDefault="00876380" w:rsidP="00876380">
      <w:pPr>
        <w:autoSpaceDE w:val="0"/>
        <w:autoSpaceDN w:val="0"/>
        <w:adjustRightInd w:val="0"/>
        <w:rPr>
          <w:rFonts w:cs="Arial"/>
          <w:szCs w:val="20"/>
        </w:rPr>
      </w:pPr>
      <w:r w:rsidRPr="00E237F9">
        <w:rPr>
          <w:rFonts w:cs="Arial"/>
          <w:snapToGrid w:val="0"/>
          <w:szCs w:val="20"/>
        </w:rPr>
        <w:t xml:space="preserve">Št. </w:t>
      </w:r>
    </w:p>
    <w:p w:rsidR="00876380" w:rsidRPr="00E237F9" w:rsidRDefault="00876380" w:rsidP="00876380">
      <w:pPr>
        <w:autoSpaceDE w:val="0"/>
        <w:autoSpaceDN w:val="0"/>
        <w:adjustRightInd w:val="0"/>
        <w:rPr>
          <w:rFonts w:cs="Arial"/>
          <w:snapToGrid w:val="0"/>
          <w:szCs w:val="20"/>
        </w:rPr>
      </w:pPr>
      <w:r w:rsidRPr="00E237F9">
        <w:rPr>
          <w:rFonts w:cs="Arial"/>
          <w:snapToGrid w:val="0"/>
          <w:szCs w:val="20"/>
        </w:rPr>
        <w:t xml:space="preserve">Ljubljana, dne </w:t>
      </w:r>
    </w:p>
    <w:p w:rsidR="00876380" w:rsidRPr="00E237F9" w:rsidRDefault="00876380" w:rsidP="00876380">
      <w:pPr>
        <w:autoSpaceDE w:val="0"/>
        <w:autoSpaceDN w:val="0"/>
        <w:adjustRightInd w:val="0"/>
        <w:rPr>
          <w:rFonts w:cs="Arial"/>
          <w:szCs w:val="20"/>
        </w:rPr>
      </w:pPr>
      <w:r w:rsidRPr="00E237F9">
        <w:rPr>
          <w:rFonts w:cs="Arial"/>
          <w:snapToGrid w:val="0"/>
          <w:szCs w:val="20"/>
        </w:rPr>
        <w:t xml:space="preserve">EVA </w:t>
      </w:r>
      <w:r w:rsidR="00F41039">
        <w:rPr>
          <w:rFonts w:ascii="Helv" w:hAnsi="Helv" w:cs="Helv"/>
          <w:color w:val="000000"/>
          <w:szCs w:val="20"/>
          <w:lang w:eastAsia="sl-SI"/>
        </w:rPr>
        <w:t>2015-2550-0140</w:t>
      </w:r>
    </w:p>
    <w:p w:rsidR="00876380" w:rsidRPr="00E237F9" w:rsidRDefault="00876380" w:rsidP="00876380">
      <w:pPr>
        <w:autoSpaceDE w:val="0"/>
        <w:autoSpaceDN w:val="0"/>
        <w:adjustRightInd w:val="0"/>
        <w:rPr>
          <w:rFonts w:cs="Arial"/>
          <w:szCs w:val="20"/>
        </w:rPr>
      </w:pPr>
    </w:p>
    <w:p w:rsidR="00876380" w:rsidRPr="00E237F9" w:rsidRDefault="00876380" w:rsidP="00876380">
      <w:pPr>
        <w:autoSpaceDE w:val="0"/>
        <w:autoSpaceDN w:val="0"/>
        <w:adjustRightInd w:val="0"/>
        <w:rPr>
          <w:rFonts w:cs="Arial"/>
          <w:szCs w:val="20"/>
          <w:lang w:eastAsia="sl-SI"/>
        </w:rPr>
      </w:pPr>
    </w:p>
    <w:p w:rsidR="00876380" w:rsidRPr="00E237F9" w:rsidRDefault="00876380" w:rsidP="00876380">
      <w:pPr>
        <w:jc w:val="center"/>
        <w:rPr>
          <w:rFonts w:cs="Arial"/>
          <w:b/>
          <w:szCs w:val="20"/>
        </w:rPr>
      </w:pPr>
      <w:r w:rsidRPr="00E237F9">
        <w:rPr>
          <w:rFonts w:cs="Arial"/>
          <w:b/>
          <w:szCs w:val="20"/>
        </w:rPr>
        <w:t>Vlada Republike Slovenije</w:t>
      </w:r>
    </w:p>
    <w:p w:rsidR="00876380" w:rsidRPr="00E237F9" w:rsidRDefault="00876380" w:rsidP="00876380">
      <w:pPr>
        <w:ind w:left="3366"/>
        <w:jc w:val="both"/>
        <w:rPr>
          <w:rFonts w:cs="Arial"/>
          <w:b/>
          <w:szCs w:val="20"/>
        </w:rPr>
      </w:pPr>
    </w:p>
    <w:p w:rsidR="00876380" w:rsidRPr="00E237F9" w:rsidRDefault="00F95881" w:rsidP="00876380">
      <w:pPr>
        <w:ind w:left="3366"/>
        <w:jc w:val="both"/>
        <w:rPr>
          <w:rFonts w:cs="Arial"/>
          <w:b/>
          <w:szCs w:val="20"/>
        </w:rPr>
      </w:pPr>
      <w:r>
        <w:rPr>
          <w:rFonts w:cs="Arial"/>
          <w:b/>
          <w:szCs w:val="20"/>
        </w:rPr>
        <w:t xml:space="preserve">     Dr. Miro Cerar,</w:t>
      </w:r>
      <w:r w:rsidR="00876380" w:rsidRPr="00E237F9">
        <w:rPr>
          <w:rFonts w:cs="Arial"/>
          <w:b/>
          <w:szCs w:val="20"/>
        </w:rPr>
        <w:t xml:space="preserve"> l. r.</w:t>
      </w:r>
    </w:p>
    <w:p w:rsidR="00876380" w:rsidRPr="00E237F9" w:rsidRDefault="00876380" w:rsidP="00876380">
      <w:pPr>
        <w:rPr>
          <w:rFonts w:cs="Arial"/>
          <w:b/>
          <w:szCs w:val="20"/>
        </w:rPr>
      </w:pPr>
      <w:r w:rsidRPr="00E237F9">
        <w:rPr>
          <w:rFonts w:cs="Arial"/>
          <w:b/>
          <w:szCs w:val="20"/>
        </w:rPr>
        <w:t xml:space="preserve">                                                                   predsednik</w:t>
      </w:r>
    </w:p>
    <w:p w:rsidR="00876380" w:rsidRPr="00E237F9" w:rsidRDefault="00876380" w:rsidP="00876380">
      <w:pPr>
        <w:rPr>
          <w:rFonts w:cs="Arial"/>
          <w:b/>
          <w:szCs w:val="20"/>
        </w:rPr>
      </w:pPr>
    </w:p>
    <w:p w:rsidR="006D176F" w:rsidRDefault="006D176F">
      <w:pPr>
        <w:spacing w:line="240" w:lineRule="auto"/>
        <w:rPr>
          <w:rFonts w:cs="Arial"/>
          <w:b/>
          <w:szCs w:val="20"/>
        </w:rPr>
      </w:pPr>
      <w:r>
        <w:rPr>
          <w:rFonts w:cs="Arial"/>
          <w:b/>
          <w:szCs w:val="20"/>
        </w:rPr>
        <w:br w:type="page"/>
      </w:r>
    </w:p>
    <w:p w:rsidR="00876380" w:rsidRPr="00E237F9" w:rsidRDefault="00876380" w:rsidP="00876380">
      <w:pPr>
        <w:jc w:val="center"/>
        <w:outlineLvl w:val="3"/>
        <w:rPr>
          <w:rFonts w:cs="Arial"/>
          <w:bCs/>
          <w:szCs w:val="20"/>
        </w:rPr>
      </w:pPr>
      <w:r w:rsidRPr="00E237F9">
        <w:rPr>
          <w:rFonts w:cs="Arial"/>
          <w:bCs/>
          <w:szCs w:val="20"/>
        </w:rPr>
        <w:lastRenderedPageBreak/>
        <w:t>PRILOGA 2</w:t>
      </w:r>
    </w:p>
    <w:p w:rsidR="00876380" w:rsidRPr="00E237F9" w:rsidRDefault="00876380" w:rsidP="00876380">
      <w:pPr>
        <w:jc w:val="center"/>
        <w:outlineLvl w:val="3"/>
        <w:rPr>
          <w:rFonts w:cs="Arial"/>
          <w:bCs/>
          <w:szCs w:val="20"/>
        </w:rPr>
      </w:pPr>
    </w:p>
    <w:p w:rsidR="00876380" w:rsidRPr="00E237F9" w:rsidRDefault="00876380" w:rsidP="00876380">
      <w:pPr>
        <w:jc w:val="center"/>
        <w:outlineLvl w:val="3"/>
        <w:rPr>
          <w:rFonts w:cs="Arial"/>
          <w:bCs/>
          <w:szCs w:val="20"/>
        </w:rPr>
      </w:pPr>
      <w:r w:rsidRPr="00E237F9">
        <w:rPr>
          <w:rFonts w:cs="Arial"/>
          <w:bCs/>
          <w:szCs w:val="20"/>
        </w:rPr>
        <w:t>POSTOPKI PREDELAVE</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rPr>
      </w:pP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Cs w:val="20"/>
        </w:rPr>
      </w:pPr>
      <w:r w:rsidRPr="00E237F9">
        <w:rPr>
          <w:rFonts w:cs="Arial"/>
          <w:szCs w:val="20"/>
        </w:rPr>
        <w:t>R1</w:t>
      </w:r>
      <w:r w:rsidRPr="00E237F9">
        <w:rPr>
          <w:rFonts w:cs="Arial"/>
          <w:szCs w:val="20"/>
        </w:rPr>
        <w:tab/>
        <w:t>Uporaba predvsem kot gorivo ali drugače za pridobivanje energije</w:t>
      </w:r>
      <w:r w:rsidRPr="00E237F9">
        <w:rPr>
          <w:rFonts w:cs="Arial"/>
          <w:szCs w:val="20"/>
          <w:vertAlign w:val="superscript"/>
        </w:rPr>
        <w:t>(1)</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Cs w:val="20"/>
        </w:rPr>
      </w:pPr>
      <w:r w:rsidRPr="00E237F9">
        <w:rPr>
          <w:rFonts w:cs="Arial"/>
          <w:szCs w:val="20"/>
        </w:rPr>
        <w:t>R2</w:t>
      </w:r>
      <w:r w:rsidRPr="00E237F9">
        <w:rPr>
          <w:rFonts w:cs="Arial"/>
          <w:szCs w:val="20"/>
        </w:rPr>
        <w:tab/>
        <w:t>Pridobivanje topil/regeneracija</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915" w:hanging="915"/>
        <w:jc w:val="both"/>
        <w:rPr>
          <w:rFonts w:cs="Arial"/>
          <w:szCs w:val="20"/>
        </w:rPr>
      </w:pPr>
      <w:r w:rsidRPr="00E237F9">
        <w:rPr>
          <w:rFonts w:cs="Arial"/>
          <w:szCs w:val="20"/>
        </w:rPr>
        <w:t>R3</w:t>
      </w:r>
      <w:r w:rsidRPr="00E237F9">
        <w:rPr>
          <w:rFonts w:cs="Arial"/>
          <w:szCs w:val="20"/>
        </w:rPr>
        <w:tab/>
        <w:t>Recikliranje/pridobivanje organskih snovi, ki se ne uporabljajo kot topila (vključno s kompostiranjem in drugimi procesi biološkega preoblikovanja)</w:t>
      </w:r>
      <w:r w:rsidRPr="00E237F9">
        <w:rPr>
          <w:rFonts w:cs="Arial"/>
          <w:szCs w:val="20"/>
          <w:vertAlign w:val="superscript"/>
        </w:rPr>
        <w:t>(2)</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Cs w:val="20"/>
        </w:rPr>
      </w:pPr>
      <w:r w:rsidRPr="00E237F9">
        <w:rPr>
          <w:rFonts w:cs="Arial"/>
          <w:szCs w:val="20"/>
        </w:rPr>
        <w:t>R4</w:t>
      </w:r>
      <w:r w:rsidRPr="00E237F9">
        <w:rPr>
          <w:rFonts w:cs="Arial"/>
          <w:szCs w:val="20"/>
        </w:rPr>
        <w:tab/>
        <w:t>Recikliranje/pridobivanje kovin in njihovih spojin</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Cs w:val="20"/>
        </w:rPr>
      </w:pPr>
      <w:r w:rsidRPr="00E237F9">
        <w:rPr>
          <w:rFonts w:cs="Arial"/>
          <w:szCs w:val="20"/>
        </w:rPr>
        <w:t>R5</w:t>
      </w:r>
      <w:r w:rsidRPr="00E237F9">
        <w:rPr>
          <w:rFonts w:cs="Arial"/>
          <w:szCs w:val="20"/>
        </w:rPr>
        <w:tab/>
        <w:t>Recikliranje/pridobivanje drugih anorganskih materialov</w:t>
      </w:r>
      <w:r w:rsidRPr="00E237F9">
        <w:rPr>
          <w:rFonts w:cs="Arial"/>
          <w:szCs w:val="20"/>
          <w:vertAlign w:val="superscript"/>
        </w:rPr>
        <w:t>(3)</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Cs w:val="20"/>
        </w:rPr>
      </w:pPr>
      <w:r w:rsidRPr="00E237F9">
        <w:rPr>
          <w:rFonts w:cs="Arial"/>
          <w:szCs w:val="20"/>
        </w:rPr>
        <w:t>R6</w:t>
      </w:r>
      <w:r w:rsidRPr="00E237F9">
        <w:rPr>
          <w:rFonts w:cs="Arial"/>
          <w:szCs w:val="20"/>
        </w:rPr>
        <w:tab/>
        <w:t>Regeneracija kislin ali baz</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Cs w:val="20"/>
        </w:rPr>
      </w:pPr>
      <w:r w:rsidRPr="00E237F9">
        <w:rPr>
          <w:rFonts w:cs="Arial"/>
          <w:szCs w:val="20"/>
        </w:rPr>
        <w:t>R7</w:t>
      </w:r>
      <w:r w:rsidRPr="00E237F9">
        <w:rPr>
          <w:rFonts w:cs="Arial"/>
          <w:szCs w:val="20"/>
        </w:rPr>
        <w:tab/>
        <w:t>Predelava sestavin, ki se uporabljajo za zmanjšanje onesnaževanja</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Cs w:val="20"/>
        </w:rPr>
      </w:pPr>
      <w:r w:rsidRPr="00E237F9">
        <w:rPr>
          <w:rFonts w:cs="Arial"/>
          <w:szCs w:val="20"/>
        </w:rPr>
        <w:t>R8</w:t>
      </w:r>
      <w:r w:rsidRPr="00E237F9">
        <w:rPr>
          <w:rFonts w:cs="Arial"/>
          <w:szCs w:val="20"/>
        </w:rPr>
        <w:tab/>
        <w:t>Predelava sestavin iz katalizatorjev</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Cs w:val="20"/>
        </w:rPr>
      </w:pPr>
      <w:r w:rsidRPr="00E237F9">
        <w:rPr>
          <w:rFonts w:cs="Arial"/>
          <w:szCs w:val="20"/>
        </w:rPr>
        <w:t>R9</w:t>
      </w:r>
      <w:r w:rsidRPr="00E237F9">
        <w:rPr>
          <w:rFonts w:cs="Arial"/>
          <w:szCs w:val="20"/>
        </w:rPr>
        <w:tab/>
        <w:t>Ponovno rafiniranje olja ali drugi načini ponovne uporabe olja</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Cs w:val="20"/>
        </w:rPr>
      </w:pPr>
      <w:r w:rsidRPr="00E237F9">
        <w:rPr>
          <w:rFonts w:cs="Arial"/>
          <w:szCs w:val="20"/>
        </w:rPr>
        <w:t>R10</w:t>
      </w:r>
      <w:r w:rsidRPr="00E237F9">
        <w:rPr>
          <w:rFonts w:cs="Arial"/>
          <w:szCs w:val="20"/>
        </w:rPr>
        <w:tab/>
        <w:t>Vnos v ali na tla v korist kmetijstvu ali za ekološko izboljšanje</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915" w:hanging="915"/>
        <w:jc w:val="both"/>
        <w:rPr>
          <w:rFonts w:cs="Arial"/>
          <w:szCs w:val="20"/>
        </w:rPr>
      </w:pPr>
      <w:r w:rsidRPr="00E237F9">
        <w:rPr>
          <w:rFonts w:cs="Arial"/>
          <w:szCs w:val="20"/>
        </w:rPr>
        <w:t>R11</w:t>
      </w:r>
      <w:r w:rsidRPr="00E237F9">
        <w:rPr>
          <w:rFonts w:cs="Arial"/>
          <w:szCs w:val="20"/>
        </w:rPr>
        <w:tab/>
        <w:t>Uporaba odpadkov, pridobljenih s katerim koli od postopkov, označenih z R1 do R10</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913" w:hanging="913"/>
        <w:jc w:val="both"/>
        <w:rPr>
          <w:rFonts w:cs="Arial"/>
          <w:szCs w:val="20"/>
        </w:rPr>
      </w:pPr>
      <w:r w:rsidRPr="00E237F9">
        <w:rPr>
          <w:rFonts w:cs="Arial"/>
          <w:szCs w:val="20"/>
        </w:rPr>
        <w:t>R12</w:t>
      </w:r>
      <w:r w:rsidRPr="00E237F9">
        <w:rPr>
          <w:rFonts w:cs="Arial"/>
          <w:szCs w:val="20"/>
        </w:rPr>
        <w:tab/>
        <w:t>Izmenjava odpadkov za predelavo s katerim koli od postopkov, označenih z R1 do R11</w:t>
      </w:r>
      <w:r w:rsidRPr="00E237F9">
        <w:rPr>
          <w:rFonts w:cs="Arial"/>
          <w:szCs w:val="20"/>
          <w:vertAlign w:val="superscript"/>
        </w:rPr>
        <w:t>(4)</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915" w:hanging="915"/>
        <w:jc w:val="both"/>
        <w:rPr>
          <w:rFonts w:cs="Arial"/>
          <w:szCs w:val="20"/>
        </w:rPr>
      </w:pPr>
      <w:r w:rsidRPr="00E237F9">
        <w:rPr>
          <w:rFonts w:cs="Arial"/>
          <w:szCs w:val="20"/>
        </w:rPr>
        <w:t>R13</w:t>
      </w:r>
      <w:r w:rsidRPr="00E237F9">
        <w:rPr>
          <w:rFonts w:cs="Arial"/>
          <w:szCs w:val="20"/>
        </w:rPr>
        <w:tab/>
        <w:t>Skladiščenje odpadkov do katerega koli od postopkov, označenih z R1 do R12 (razen začasnega skladiščenja, do zbiranja, na mestu nastanka odpadkov)</w:t>
      </w:r>
      <w:r w:rsidRPr="00E237F9">
        <w:rPr>
          <w:rFonts w:cs="Arial"/>
          <w:szCs w:val="20"/>
          <w:vertAlign w:val="superscript"/>
        </w:rPr>
        <w:t>(5)</w:t>
      </w:r>
    </w:p>
    <w:p w:rsidR="00876380" w:rsidRPr="00E237F9" w:rsidRDefault="00876380" w:rsidP="00876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915" w:hanging="915"/>
        <w:jc w:val="both"/>
        <w:rPr>
          <w:rFonts w:cs="Arial"/>
          <w:sz w:val="18"/>
          <w:szCs w:val="18"/>
        </w:rPr>
      </w:pPr>
    </w:p>
    <w:p w:rsidR="00CB0DAE" w:rsidRPr="00725890" w:rsidRDefault="00CB0DAE" w:rsidP="00CB0DAE">
      <w:pPr>
        <w:pStyle w:val="Navadensplet8"/>
        <w:tabs>
          <w:tab w:val="left" w:pos="426"/>
        </w:tabs>
        <w:spacing w:before="0" w:after="0"/>
        <w:ind w:left="426" w:hanging="426"/>
        <w:jc w:val="both"/>
        <w:rPr>
          <w:rFonts w:ascii="Arial" w:hAnsi="Arial" w:cs="Arial"/>
          <w:sz w:val="18"/>
          <w:szCs w:val="18"/>
        </w:rPr>
      </w:pPr>
      <w:r w:rsidRPr="00996304">
        <w:rPr>
          <w:rFonts w:ascii="Arial" w:hAnsi="Arial" w:cs="Arial"/>
          <w:sz w:val="18"/>
          <w:szCs w:val="18"/>
          <w:vertAlign w:val="superscript"/>
        </w:rPr>
        <w:t>(1)</w:t>
      </w:r>
      <w:r>
        <w:rPr>
          <w:rFonts w:ascii="Arial" w:hAnsi="Arial" w:cs="Arial"/>
          <w:sz w:val="18"/>
          <w:szCs w:val="18"/>
        </w:rPr>
        <w:tab/>
      </w:r>
      <w:r w:rsidRPr="00725890">
        <w:rPr>
          <w:rFonts w:ascii="Arial" w:hAnsi="Arial" w:cs="Arial"/>
          <w:sz w:val="18"/>
          <w:szCs w:val="18"/>
        </w:rPr>
        <w:t>To vključuje sežigalnice za predelavo trdnih komunalnih odpadkov samo takrat, kadar je njihova energetska učinkovitost enaka ali večja od:</w:t>
      </w:r>
    </w:p>
    <w:p w:rsidR="00CB0DAE" w:rsidRPr="00725890" w:rsidRDefault="00CB0DAE" w:rsidP="00CB0DAE">
      <w:pPr>
        <w:pStyle w:val="Navadensplet8"/>
        <w:numPr>
          <w:ilvl w:val="0"/>
          <w:numId w:val="77"/>
        </w:numPr>
        <w:tabs>
          <w:tab w:val="clear" w:pos="1665"/>
          <w:tab w:val="left" w:pos="851"/>
        </w:tabs>
        <w:spacing w:before="60" w:after="0"/>
        <w:ind w:left="850" w:right="227" w:hanging="425"/>
        <w:jc w:val="both"/>
        <w:rPr>
          <w:rFonts w:ascii="Arial" w:hAnsi="Arial" w:cs="Arial"/>
          <w:sz w:val="18"/>
          <w:szCs w:val="18"/>
        </w:rPr>
      </w:pPr>
      <w:r w:rsidRPr="00725890">
        <w:rPr>
          <w:rFonts w:ascii="Arial" w:hAnsi="Arial" w:cs="Arial"/>
          <w:sz w:val="18"/>
          <w:szCs w:val="18"/>
        </w:rPr>
        <w:t>0,60 za naprave, ki delujejo in imajo dovoljenje v skladu z veljavno zakonodajo pred 1. januarjem 2009,</w:t>
      </w:r>
    </w:p>
    <w:p w:rsidR="00CB0DAE" w:rsidRPr="00725890" w:rsidRDefault="00CB0DAE" w:rsidP="00CB0DAE">
      <w:pPr>
        <w:pStyle w:val="Navadensplet8"/>
        <w:numPr>
          <w:ilvl w:val="0"/>
          <w:numId w:val="77"/>
        </w:numPr>
        <w:tabs>
          <w:tab w:val="clear" w:pos="1665"/>
          <w:tab w:val="left" w:pos="851"/>
        </w:tabs>
        <w:spacing w:before="0" w:after="0"/>
        <w:ind w:left="851" w:hanging="425"/>
        <w:jc w:val="both"/>
        <w:rPr>
          <w:rFonts w:ascii="Arial" w:hAnsi="Arial" w:cs="Arial"/>
          <w:sz w:val="18"/>
          <w:szCs w:val="18"/>
        </w:rPr>
      </w:pPr>
      <w:r w:rsidRPr="00725890">
        <w:rPr>
          <w:rFonts w:ascii="Arial" w:hAnsi="Arial" w:cs="Arial"/>
          <w:sz w:val="18"/>
          <w:szCs w:val="18"/>
        </w:rPr>
        <w:t>0,65 za naprave z dovoljenjem po 31. decembru 2008,</w:t>
      </w:r>
    </w:p>
    <w:p w:rsidR="00CB0DAE" w:rsidRPr="00725890" w:rsidRDefault="00CB0DAE" w:rsidP="00CB0DAE">
      <w:pPr>
        <w:pStyle w:val="Navadensplet8"/>
        <w:tabs>
          <w:tab w:val="left" w:pos="426"/>
        </w:tabs>
        <w:spacing w:before="60" w:after="60"/>
        <w:ind w:left="425" w:right="227"/>
        <w:jc w:val="both"/>
        <w:rPr>
          <w:rFonts w:ascii="Arial" w:hAnsi="Arial" w:cs="Arial"/>
          <w:sz w:val="18"/>
          <w:szCs w:val="18"/>
        </w:rPr>
      </w:pPr>
      <w:r w:rsidRPr="00725890">
        <w:rPr>
          <w:rFonts w:ascii="Arial" w:hAnsi="Arial" w:cs="Arial"/>
          <w:sz w:val="18"/>
          <w:szCs w:val="18"/>
        </w:rPr>
        <w:t>ki se določi z uporabo naslednje enačbe:</w:t>
      </w:r>
    </w:p>
    <w:tbl>
      <w:tblPr>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tblGrid>
      <w:tr w:rsidR="00CB0DAE" w:rsidRPr="00725890" w:rsidTr="007D794F">
        <w:tc>
          <w:tcPr>
            <w:tcW w:w="5778" w:type="dxa"/>
            <w:shd w:val="clear" w:color="auto" w:fill="auto"/>
            <w:vAlign w:val="center"/>
          </w:tcPr>
          <w:p w:rsidR="00CB0DAE" w:rsidRPr="00725890" w:rsidRDefault="00CB0DAE" w:rsidP="007D794F">
            <w:pPr>
              <w:pStyle w:val="Navadensplet8"/>
              <w:tabs>
                <w:tab w:val="left" w:pos="426"/>
              </w:tabs>
              <w:spacing w:before="0" w:after="0"/>
              <w:ind w:left="0" w:right="227"/>
              <w:jc w:val="center"/>
              <w:rPr>
                <w:rFonts w:ascii="Arial" w:hAnsi="Arial" w:cs="Arial"/>
                <w:sz w:val="18"/>
                <w:szCs w:val="18"/>
              </w:rPr>
            </w:pPr>
            <w:r w:rsidRPr="00725890">
              <w:rPr>
                <w:rFonts w:ascii="Arial" w:hAnsi="Arial" w:cs="Arial"/>
                <w:bCs/>
                <w:sz w:val="18"/>
                <w:szCs w:val="18"/>
              </w:rPr>
              <w:t>energetska učinkovitost = (Ep – (Ef + Ei))/(0,97 × (Ew + Ef))</w:t>
            </w:r>
          </w:p>
        </w:tc>
      </w:tr>
    </w:tbl>
    <w:p w:rsidR="00CB0DAE" w:rsidRPr="00725890" w:rsidRDefault="00CB0DAE" w:rsidP="00CB0DAE">
      <w:pPr>
        <w:pStyle w:val="Navadensplet8"/>
        <w:tabs>
          <w:tab w:val="left" w:pos="426"/>
        </w:tabs>
        <w:spacing w:before="60" w:after="0"/>
        <w:ind w:left="425" w:right="227"/>
        <w:jc w:val="both"/>
        <w:rPr>
          <w:rFonts w:ascii="Arial" w:hAnsi="Arial" w:cs="Arial"/>
          <w:sz w:val="18"/>
          <w:szCs w:val="18"/>
        </w:rPr>
      </w:pPr>
      <w:r w:rsidRPr="00725890">
        <w:rPr>
          <w:rFonts w:ascii="Arial" w:hAnsi="Arial" w:cs="Arial"/>
          <w:sz w:val="18"/>
          <w:szCs w:val="18"/>
        </w:rPr>
        <w:t>v kateri:</w:t>
      </w:r>
    </w:p>
    <w:p w:rsidR="00CB0DAE" w:rsidRPr="00725890" w:rsidRDefault="00CB0DAE" w:rsidP="00CB0DAE">
      <w:pPr>
        <w:pStyle w:val="Navadensplet8"/>
        <w:numPr>
          <w:ilvl w:val="0"/>
          <w:numId w:val="77"/>
        </w:numPr>
        <w:tabs>
          <w:tab w:val="clear" w:pos="1665"/>
          <w:tab w:val="left" w:pos="851"/>
        </w:tabs>
        <w:spacing w:before="0" w:after="0"/>
        <w:ind w:left="851" w:hanging="425"/>
        <w:jc w:val="both"/>
        <w:rPr>
          <w:rFonts w:ascii="Arial" w:hAnsi="Arial" w:cs="Arial"/>
          <w:sz w:val="18"/>
          <w:szCs w:val="18"/>
        </w:rPr>
      </w:pPr>
      <w:r w:rsidRPr="00725890">
        <w:rPr>
          <w:rFonts w:ascii="Arial" w:hAnsi="Arial" w:cs="Arial"/>
          <w:sz w:val="18"/>
          <w:szCs w:val="18"/>
        </w:rPr>
        <w:t>Ep pomeni letno proizvodnjo toplotne ali električne energije. Izračuna se z električno energijo, pomnoženo z 2,6, in toplotno energijo, proizvedeno za komercialno uporabo, pomnoženo z 1,1 (GJ/leto),</w:t>
      </w:r>
    </w:p>
    <w:p w:rsidR="00CB0DAE" w:rsidRPr="00725890" w:rsidRDefault="00CB0DAE" w:rsidP="00CB0DAE">
      <w:pPr>
        <w:pStyle w:val="Navadensplet8"/>
        <w:numPr>
          <w:ilvl w:val="0"/>
          <w:numId w:val="77"/>
        </w:numPr>
        <w:tabs>
          <w:tab w:val="clear" w:pos="1665"/>
          <w:tab w:val="left" w:pos="851"/>
        </w:tabs>
        <w:spacing w:before="0" w:after="0"/>
        <w:ind w:left="851" w:hanging="425"/>
        <w:jc w:val="both"/>
        <w:rPr>
          <w:rFonts w:ascii="Arial" w:hAnsi="Arial" w:cs="Arial"/>
          <w:sz w:val="18"/>
          <w:szCs w:val="18"/>
        </w:rPr>
      </w:pPr>
      <w:r w:rsidRPr="00725890">
        <w:rPr>
          <w:rFonts w:ascii="Arial" w:hAnsi="Arial" w:cs="Arial"/>
          <w:sz w:val="18"/>
          <w:szCs w:val="18"/>
        </w:rPr>
        <w:t>Ef pomeni energijo, dovedeno v sistem, iz goriva, ki prispeva k proizvodnji pare, na leto (GJ/leto),</w:t>
      </w:r>
    </w:p>
    <w:p w:rsidR="00CB0DAE" w:rsidRPr="00725890" w:rsidRDefault="00CB0DAE" w:rsidP="00CB0DAE">
      <w:pPr>
        <w:pStyle w:val="Navadensplet8"/>
        <w:numPr>
          <w:ilvl w:val="0"/>
          <w:numId w:val="77"/>
        </w:numPr>
        <w:tabs>
          <w:tab w:val="clear" w:pos="1665"/>
          <w:tab w:val="left" w:pos="851"/>
        </w:tabs>
        <w:spacing w:before="0" w:after="0"/>
        <w:ind w:left="851" w:hanging="425"/>
        <w:jc w:val="both"/>
        <w:rPr>
          <w:rFonts w:ascii="Arial" w:hAnsi="Arial" w:cs="Arial"/>
          <w:sz w:val="18"/>
          <w:szCs w:val="18"/>
        </w:rPr>
      </w:pPr>
      <w:r w:rsidRPr="00725890">
        <w:rPr>
          <w:rFonts w:ascii="Arial" w:hAnsi="Arial" w:cs="Arial"/>
          <w:sz w:val="18"/>
          <w:szCs w:val="18"/>
        </w:rPr>
        <w:t>Ew pomeni energijo, ki jo vsebujejo odpadki za obdelavo, izračunano z uporabo neto kalorične vrednosti odpadkov, na leto (GJ/leto),</w:t>
      </w:r>
    </w:p>
    <w:p w:rsidR="00CB0DAE" w:rsidRPr="00725890" w:rsidRDefault="00CB0DAE" w:rsidP="00CB0DAE">
      <w:pPr>
        <w:pStyle w:val="Navadensplet8"/>
        <w:numPr>
          <w:ilvl w:val="0"/>
          <w:numId w:val="77"/>
        </w:numPr>
        <w:tabs>
          <w:tab w:val="clear" w:pos="1665"/>
          <w:tab w:val="left" w:pos="851"/>
        </w:tabs>
        <w:spacing w:before="0" w:after="0"/>
        <w:ind w:left="851" w:hanging="425"/>
        <w:jc w:val="both"/>
        <w:rPr>
          <w:rFonts w:ascii="Arial" w:hAnsi="Arial" w:cs="Arial"/>
          <w:sz w:val="18"/>
          <w:szCs w:val="18"/>
        </w:rPr>
      </w:pPr>
      <w:r w:rsidRPr="00725890">
        <w:rPr>
          <w:rFonts w:ascii="Arial" w:hAnsi="Arial" w:cs="Arial"/>
          <w:sz w:val="18"/>
          <w:szCs w:val="18"/>
        </w:rPr>
        <w:t>Ei pomeni dovedeno energijo, razen Ew in Ef, na leto (GJ/leto),</w:t>
      </w:r>
    </w:p>
    <w:p w:rsidR="00CB0DAE" w:rsidRPr="00725890" w:rsidRDefault="00CB0DAE" w:rsidP="00CB0DAE">
      <w:pPr>
        <w:pStyle w:val="Sprotnaopomba-besedilo"/>
        <w:numPr>
          <w:ilvl w:val="0"/>
          <w:numId w:val="77"/>
        </w:numPr>
        <w:tabs>
          <w:tab w:val="clear" w:pos="1665"/>
          <w:tab w:val="left" w:pos="851"/>
        </w:tabs>
        <w:ind w:left="851" w:hanging="425"/>
        <w:rPr>
          <w:rFonts w:cs="Arial"/>
          <w:sz w:val="18"/>
          <w:szCs w:val="18"/>
          <w:lang w:val="sl-SI"/>
        </w:rPr>
      </w:pPr>
      <w:r w:rsidRPr="00725890">
        <w:rPr>
          <w:rFonts w:cs="Arial"/>
          <w:sz w:val="18"/>
          <w:szCs w:val="18"/>
          <w:lang w:val="sl-SI"/>
        </w:rPr>
        <w:t xml:space="preserve">0,97 je faktor, ki pomeni energetske izgube zaradi pepela iz kotla in rešetk ter sevanja. </w:t>
      </w:r>
    </w:p>
    <w:p w:rsidR="00CB0DAE" w:rsidRPr="00725890" w:rsidRDefault="00CB0DAE" w:rsidP="00CB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left="425"/>
        <w:jc w:val="both"/>
        <w:rPr>
          <w:rFonts w:cs="Arial"/>
          <w:sz w:val="18"/>
          <w:szCs w:val="18"/>
        </w:rPr>
      </w:pPr>
      <w:r w:rsidRPr="00725890">
        <w:rPr>
          <w:rFonts w:cs="Arial"/>
          <w:sz w:val="18"/>
          <w:szCs w:val="18"/>
        </w:rPr>
        <w:t>Ta enačba se uporablja v skladu z referenčnim dokumentom o najboljših razpoložljivih tehnikah za sežig odpadkov.</w:t>
      </w:r>
    </w:p>
    <w:p w:rsidR="00CB0DAE" w:rsidRPr="00CB0DAE" w:rsidRDefault="00CB0DAE" w:rsidP="00CB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jc w:val="both"/>
        <w:rPr>
          <w:rFonts w:cs="Arial"/>
          <w:b/>
          <w:sz w:val="18"/>
          <w:szCs w:val="18"/>
          <w:u w:val="single"/>
        </w:rPr>
      </w:pPr>
    </w:p>
    <w:p w:rsidR="00CB0DAE" w:rsidRDefault="00CB0DAE" w:rsidP="00CB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425"/>
        <w:jc w:val="both"/>
        <w:rPr>
          <w:rFonts w:cs="Arial"/>
          <w:b/>
          <w:sz w:val="18"/>
          <w:szCs w:val="18"/>
          <w:u w:val="single"/>
        </w:rPr>
      </w:pPr>
      <w:r w:rsidRPr="00CB0DAE">
        <w:rPr>
          <w:rFonts w:cs="Arial"/>
          <w:b/>
          <w:sz w:val="18"/>
          <w:szCs w:val="18"/>
          <w:u w:val="single"/>
        </w:rPr>
        <w:t>Rezultat enačbe za izračun energetske učinkovitosti se pomnoži s podnebnim korekcijskim faktorjem (climate correction factor, CCF), kakor je prikazano spodaj:</w:t>
      </w:r>
    </w:p>
    <w:p w:rsidR="00CB0DAE" w:rsidRPr="00CB0DAE" w:rsidRDefault="00CB0DAE" w:rsidP="00CB0DAE">
      <w:pPr>
        <w:pStyle w:val="Odstavekseznama"/>
        <w:numPr>
          <w:ilvl w:val="1"/>
          <w:numId w:val="13"/>
        </w:numPr>
        <w:tabs>
          <w:tab w:val="clear" w:pos="1440"/>
          <w:tab w:val="num"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850" w:hanging="425"/>
        <w:rPr>
          <w:rFonts w:ascii="Arial" w:hAnsi="Arial"/>
          <w:b/>
          <w:sz w:val="18"/>
          <w:szCs w:val="18"/>
          <w:u w:val="single"/>
        </w:rPr>
      </w:pPr>
      <w:r w:rsidRPr="00CB0DAE">
        <w:rPr>
          <w:rFonts w:ascii="Arial" w:hAnsi="Arial"/>
          <w:b/>
          <w:sz w:val="18"/>
          <w:szCs w:val="18"/>
          <w:u w:val="single"/>
        </w:rPr>
        <w:t>CCF za naprave, ki delujejo in imajo dovoljenje v skladu z veljavno zakonodajo pred 1. septembrom 2015:</w:t>
      </w:r>
    </w:p>
    <w:p w:rsidR="00CB0DAE" w:rsidRPr="00CB0DAE" w:rsidRDefault="00CB0DAE" w:rsidP="00CB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851"/>
        <w:jc w:val="both"/>
        <w:rPr>
          <w:rFonts w:cs="Arial"/>
          <w:b/>
          <w:sz w:val="18"/>
          <w:szCs w:val="18"/>
          <w:u w:val="single"/>
          <w:lang w:eastAsia="sl-SI"/>
        </w:rPr>
      </w:pPr>
      <w:r w:rsidRPr="00CB0DAE">
        <w:rPr>
          <w:rFonts w:cs="Arial"/>
          <w:b/>
          <w:sz w:val="18"/>
          <w:szCs w:val="18"/>
          <w:u w:val="single"/>
          <w:lang w:eastAsia="sl-SI"/>
        </w:rPr>
        <w:t>CCF = 1, če je HDD ≥ 3 350</w:t>
      </w:r>
    </w:p>
    <w:p w:rsidR="00CB0DAE" w:rsidRPr="00CB0DAE" w:rsidRDefault="00CB0DAE" w:rsidP="00CB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jc w:val="both"/>
        <w:rPr>
          <w:rFonts w:cs="Arial"/>
          <w:b/>
          <w:sz w:val="18"/>
          <w:szCs w:val="18"/>
          <w:u w:val="single"/>
          <w:lang w:eastAsia="sl-SI"/>
        </w:rPr>
      </w:pPr>
      <w:r w:rsidRPr="00CB0DAE">
        <w:rPr>
          <w:rFonts w:cs="Arial"/>
          <w:b/>
          <w:sz w:val="18"/>
          <w:szCs w:val="18"/>
          <w:u w:val="single"/>
          <w:lang w:eastAsia="sl-SI"/>
        </w:rPr>
        <w:t>CCF = 1,25, če je HDD ≤ 2 150</w:t>
      </w:r>
    </w:p>
    <w:p w:rsidR="00CB0DAE" w:rsidRPr="00CB0DAE" w:rsidRDefault="00CB0DAE" w:rsidP="00CB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jc w:val="both"/>
        <w:rPr>
          <w:rFonts w:cs="Arial"/>
          <w:b/>
          <w:sz w:val="18"/>
          <w:szCs w:val="18"/>
          <w:u w:val="single"/>
          <w:lang w:eastAsia="sl-SI"/>
        </w:rPr>
      </w:pPr>
      <w:r w:rsidRPr="00CB0DAE">
        <w:rPr>
          <w:rFonts w:cs="Arial"/>
          <w:b/>
          <w:sz w:val="18"/>
          <w:szCs w:val="18"/>
          <w:u w:val="single"/>
          <w:lang w:eastAsia="sl-SI"/>
        </w:rPr>
        <w:t>CCF = – (0,25/1 200) × HDD + 1,698, če je 2 150 &lt; HDD &lt; 3 350</w:t>
      </w:r>
    </w:p>
    <w:p w:rsidR="00CB0DAE" w:rsidRPr="00CB0DAE" w:rsidRDefault="00CB0DAE" w:rsidP="00CB0DAE">
      <w:pPr>
        <w:pStyle w:val="Odstavekseznama"/>
        <w:numPr>
          <w:ilvl w:val="1"/>
          <w:numId w:val="13"/>
        </w:numPr>
        <w:tabs>
          <w:tab w:val="clear" w:pos="1440"/>
          <w:tab w:val="num"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850" w:hanging="425"/>
        <w:rPr>
          <w:rFonts w:ascii="Arial" w:hAnsi="Arial"/>
          <w:b/>
          <w:sz w:val="18"/>
          <w:szCs w:val="18"/>
          <w:u w:val="single"/>
        </w:rPr>
      </w:pPr>
      <w:r w:rsidRPr="00CB0DAE">
        <w:rPr>
          <w:rFonts w:ascii="Arial" w:hAnsi="Arial"/>
          <w:b/>
          <w:sz w:val="18"/>
          <w:szCs w:val="18"/>
          <w:u w:val="single"/>
        </w:rPr>
        <w:lastRenderedPageBreak/>
        <w:t>CCF za naprave z dovoljenjem po 31. avgustu 2015 in za naprave pod točko 1 z dovoljenjem po 31. decembru 2029:</w:t>
      </w:r>
    </w:p>
    <w:p w:rsidR="00CB0DAE" w:rsidRPr="00CB0DAE" w:rsidRDefault="00CB0DAE" w:rsidP="00CB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851"/>
        <w:jc w:val="both"/>
        <w:rPr>
          <w:rFonts w:cs="Arial"/>
          <w:b/>
          <w:sz w:val="18"/>
          <w:szCs w:val="18"/>
          <w:u w:val="single"/>
          <w:lang w:eastAsia="sl-SI"/>
        </w:rPr>
      </w:pPr>
      <w:r w:rsidRPr="00CB0DAE">
        <w:rPr>
          <w:rFonts w:cs="Arial"/>
          <w:b/>
          <w:sz w:val="18"/>
          <w:szCs w:val="18"/>
          <w:u w:val="single"/>
          <w:lang w:eastAsia="sl-SI"/>
        </w:rPr>
        <w:t>CCF = 1, če je HDD ≥ 3 350</w:t>
      </w:r>
    </w:p>
    <w:p w:rsidR="00CB0DAE" w:rsidRPr="00CB0DAE" w:rsidRDefault="00CB0DAE" w:rsidP="00CB0DAE">
      <w:pPr>
        <w:pStyle w:val="Odstavekseznam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ascii="Arial" w:hAnsi="Arial"/>
          <w:b/>
          <w:sz w:val="18"/>
          <w:szCs w:val="18"/>
          <w:u w:val="single"/>
        </w:rPr>
      </w:pPr>
      <w:r w:rsidRPr="00CB0DAE">
        <w:rPr>
          <w:rFonts w:ascii="Arial" w:hAnsi="Arial"/>
          <w:b/>
          <w:sz w:val="18"/>
          <w:szCs w:val="18"/>
          <w:u w:val="single"/>
        </w:rPr>
        <w:t>CCF = 1,12, če je HDD ≤ 2 150</w:t>
      </w:r>
    </w:p>
    <w:p w:rsidR="00CB0DAE" w:rsidRPr="00CB0DAE" w:rsidRDefault="00CB0DAE" w:rsidP="00CB0DAE">
      <w:pPr>
        <w:pStyle w:val="Odstavekseznam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ascii="Arial" w:hAnsi="Arial"/>
          <w:b/>
          <w:sz w:val="18"/>
          <w:szCs w:val="18"/>
          <w:u w:val="single"/>
        </w:rPr>
      </w:pPr>
      <w:r w:rsidRPr="00CB0DAE">
        <w:rPr>
          <w:rFonts w:ascii="Arial" w:hAnsi="Arial"/>
          <w:b/>
          <w:sz w:val="18"/>
          <w:szCs w:val="18"/>
          <w:u w:val="single"/>
        </w:rPr>
        <w:t>CCF = – (0,12/1 200) × HDD + 1,335, če je 2 150 &lt; HDD &lt; 3 350</w:t>
      </w:r>
    </w:p>
    <w:p w:rsidR="00CB0DAE" w:rsidRPr="00CB0DAE" w:rsidRDefault="00CB0DAE" w:rsidP="00CB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425"/>
        <w:jc w:val="both"/>
        <w:rPr>
          <w:rFonts w:cs="Arial"/>
          <w:b/>
          <w:sz w:val="18"/>
          <w:szCs w:val="18"/>
          <w:u w:val="single"/>
          <w:lang w:eastAsia="sl-SI"/>
        </w:rPr>
      </w:pPr>
      <w:r w:rsidRPr="00CB0DAE">
        <w:rPr>
          <w:rFonts w:cs="Arial"/>
          <w:b/>
          <w:sz w:val="18"/>
          <w:szCs w:val="18"/>
          <w:u w:val="single"/>
          <w:lang w:eastAsia="sl-SI"/>
        </w:rPr>
        <w:t>Izračunana vrednost CCF se zaokroži na tri decimalna mesta.</w:t>
      </w:r>
    </w:p>
    <w:p w:rsidR="00CB0DAE" w:rsidRPr="00CB0DAE" w:rsidRDefault="00CB0DAE" w:rsidP="00CB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left="425"/>
        <w:jc w:val="both"/>
        <w:rPr>
          <w:rFonts w:cs="Arial"/>
          <w:b/>
          <w:sz w:val="18"/>
          <w:szCs w:val="18"/>
          <w:u w:val="single"/>
          <w:lang w:eastAsia="sl-SI"/>
        </w:rPr>
      </w:pPr>
      <w:r w:rsidRPr="00CB0DAE">
        <w:rPr>
          <w:rFonts w:cs="Arial"/>
          <w:b/>
          <w:sz w:val="18"/>
          <w:szCs w:val="18"/>
          <w:u w:val="single"/>
          <w:lang w:eastAsia="sl-SI"/>
        </w:rPr>
        <w:t xml:space="preserve">Vrednost HDD (heating degree days, stopinjski dnevi ogrevanja) se določi kot povprečje letnih vrednosti HDD lokacije sežigalnice, izračunano za obdobje 20 zaporednih let pred letom, za katerega se izračuna CCF. </w:t>
      </w:r>
    </w:p>
    <w:p w:rsidR="00CB0DAE" w:rsidRPr="00CB0DAE" w:rsidRDefault="00CB0DAE" w:rsidP="00CB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425"/>
        <w:jc w:val="both"/>
        <w:rPr>
          <w:rFonts w:cs="Arial"/>
          <w:b/>
          <w:sz w:val="18"/>
          <w:szCs w:val="18"/>
          <w:u w:val="single"/>
        </w:rPr>
      </w:pPr>
      <w:r w:rsidRPr="00CB0DAE">
        <w:rPr>
          <w:rFonts w:cs="Arial"/>
          <w:b/>
          <w:sz w:val="18"/>
          <w:szCs w:val="18"/>
          <w:u w:val="single"/>
        </w:rPr>
        <w:t xml:space="preserve">Za izračun vrednosti HDD se uporabi naslednja metoda Eurostata: </w:t>
      </w:r>
    </w:p>
    <w:p w:rsidR="00CB0DAE" w:rsidRPr="00CB0DAE" w:rsidRDefault="00CB0DAE" w:rsidP="001E4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left="425"/>
        <w:jc w:val="both"/>
        <w:rPr>
          <w:rFonts w:cs="Arial"/>
          <w:b/>
          <w:sz w:val="18"/>
          <w:szCs w:val="18"/>
          <w:u w:val="single"/>
        </w:rPr>
      </w:pPr>
      <w:r w:rsidRPr="00CB0DAE">
        <w:rPr>
          <w:rFonts w:cs="Arial"/>
          <w:b/>
          <w:sz w:val="18"/>
          <w:szCs w:val="18"/>
          <w:u w:val="single"/>
        </w:rPr>
        <w:t>HDD = (18 °C – Tm) × d, če je Tm ≤ 15 °C (prag ogrevanja)</w:t>
      </w:r>
    </w:p>
    <w:p w:rsidR="00CB0DAE" w:rsidRPr="00CB0DAE" w:rsidRDefault="00CB0DAE" w:rsidP="001E4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425"/>
        <w:jc w:val="both"/>
        <w:rPr>
          <w:rFonts w:cs="Arial"/>
          <w:b/>
          <w:sz w:val="18"/>
          <w:szCs w:val="18"/>
          <w:u w:val="single"/>
        </w:rPr>
      </w:pPr>
      <w:r w:rsidRPr="00CB0DAE">
        <w:rPr>
          <w:rFonts w:cs="Arial"/>
          <w:b/>
          <w:sz w:val="18"/>
          <w:szCs w:val="18"/>
          <w:u w:val="single"/>
        </w:rPr>
        <w:t>HDD = 0, če je Tm &gt; 15 °C</w:t>
      </w:r>
    </w:p>
    <w:p w:rsidR="00CB0DAE" w:rsidRPr="00CB0DAE" w:rsidRDefault="00CB0DAE" w:rsidP="001E4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left="425"/>
        <w:jc w:val="both"/>
        <w:rPr>
          <w:rFonts w:cs="Arial"/>
          <w:b/>
          <w:sz w:val="18"/>
          <w:szCs w:val="18"/>
          <w:u w:val="single"/>
        </w:rPr>
      </w:pPr>
      <w:r w:rsidRPr="00CB0DAE">
        <w:rPr>
          <w:rFonts w:cs="Arial"/>
          <w:b/>
          <w:sz w:val="18"/>
          <w:szCs w:val="18"/>
          <w:u w:val="single"/>
        </w:rPr>
        <w:t>Tm = (Tmin + Tmax) / 2</w:t>
      </w:r>
    </w:p>
    <w:p w:rsidR="00CB0DAE" w:rsidRPr="00CB0DAE" w:rsidRDefault="00CB0DAE" w:rsidP="00CB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425"/>
        <w:jc w:val="both"/>
        <w:rPr>
          <w:rFonts w:cs="Arial"/>
          <w:b/>
          <w:sz w:val="18"/>
          <w:szCs w:val="18"/>
          <w:u w:val="single"/>
        </w:rPr>
      </w:pPr>
      <w:r w:rsidRPr="00CB0DAE">
        <w:rPr>
          <w:rFonts w:cs="Arial"/>
          <w:b/>
          <w:sz w:val="18"/>
          <w:szCs w:val="18"/>
          <w:u w:val="single"/>
        </w:rPr>
        <w:t>Tm je povprečna zunanja temperatura v obdobju d dni. Izračuni se opravijo za vsak dan (d = 1) ter se seštejejo za eno leto.</w:t>
      </w:r>
    </w:p>
    <w:p w:rsidR="00876380" w:rsidRPr="00E237F9" w:rsidRDefault="00876380" w:rsidP="00CB0DA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uto"/>
        <w:ind w:left="425" w:hanging="425"/>
        <w:jc w:val="both"/>
        <w:rPr>
          <w:rFonts w:cs="Arial"/>
          <w:sz w:val="18"/>
          <w:szCs w:val="18"/>
        </w:rPr>
      </w:pPr>
      <w:r w:rsidRPr="00E237F9">
        <w:rPr>
          <w:rFonts w:cs="Arial"/>
          <w:sz w:val="18"/>
          <w:szCs w:val="18"/>
          <w:vertAlign w:val="superscript"/>
        </w:rPr>
        <w:t xml:space="preserve">(2) </w:t>
      </w:r>
      <w:r w:rsidRPr="00E237F9">
        <w:rPr>
          <w:rFonts w:cs="Arial"/>
          <w:sz w:val="18"/>
          <w:szCs w:val="18"/>
          <w:vertAlign w:val="superscript"/>
        </w:rPr>
        <w:tab/>
      </w:r>
      <w:r w:rsidRPr="00E237F9">
        <w:rPr>
          <w:rFonts w:cs="Arial"/>
          <w:sz w:val="18"/>
          <w:szCs w:val="18"/>
        </w:rPr>
        <w:t>To vključuje uplinjanje in pirolizo z uporabo sestavin, kot so kemikalije.</w:t>
      </w:r>
    </w:p>
    <w:p w:rsidR="00876380" w:rsidRPr="00E237F9" w:rsidRDefault="00876380" w:rsidP="0087638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6"/>
        <w:jc w:val="both"/>
        <w:rPr>
          <w:rFonts w:cs="Arial"/>
          <w:sz w:val="18"/>
          <w:szCs w:val="18"/>
        </w:rPr>
      </w:pPr>
      <w:r w:rsidRPr="00E237F9">
        <w:rPr>
          <w:rFonts w:cs="Arial"/>
          <w:sz w:val="18"/>
          <w:szCs w:val="18"/>
          <w:vertAlign w:val="superscript"/>
        </w:rPr>
        <w:t>(3)</w:t>
      </w:r>
      <w:r w:rsidRPr="00E237F9">
        <w:rPr>
          <w:rFonts w:cs="Arial"/>
          <w:sz w:val="18"/>
          <w:szCs w:val="18"/>
          <w:vertAlign w:val="superscript"/>
        </w:rPr>
        <w:tab/>
      </w:r>
      <w:r w:rsidRPr="00E237F9">
        <w:rPr>
          <w:rFonts w:cs="Arial"/>
          <w:sz w:val="18"/>
          <w:szCs w:val="18"/>
        </w:rPr>
        <w:t>To vključuje čiščenje tal, katerega rezultat je predelava zemlje in recikliranje anorganskih gradbenih materialov.</w:t>
      </w:r>
    </w:p>
    <w:p w:rsidR="00876380" w:rsidRPr="00E237F9" w:rsidRDefault="00876380" w:rsidP="0087638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6"/>
        <w:jc w:val="both"/>
        <w:rPr>
          <w:rFonts w:cs="Arial"/>
          <w:sz w:val="18"/>
          <w:szCs w:val="18"/>
        </w:rPr>
      </w:pPr>
      <w:r w:rsidRPr="00E237F9">
        <w:rPr>
          <w:rFonts w:cs="Arial"/>
          <w:sz w:val="18"/>
          <w:szCs w:val="18"/>
          <w:vertAlign w:val="superscript"/>
        </w:rPr>
        <w:t>(4)</w:t>
      </w:r>
      <w:r w:rsidRPr="00E237F9">
        <w:rPr>
          <w:rFonts w:cs="Arial"/>
          <w:sz w:val="18"/>
          <w:szCs w:val="18"/>
          <w:vertAlign w:val="superscript"/>
        </w:rPr>
        <w:tab/>
      </w:r>
      <w:r w:rsidRPr="00E237F9">
        <w:rPr>
          <w:rFonts w:cs="Arial"/>
          <w:sz w:val="18"/>
          <w:szCs w:val="18"/>
        </w:rPr>
        <w:t>Če ni druge ustrezne R-kode, lahko to vključuje predhodne postopke pred predelavo, vključno z predobdelavo, med drugim razgradnjo, sortiranje, drobljenje, stiskanje, peletiranje, sušenje, mletje, kondicioniranje, ponovno pakiranje, ločevanje, spajanje ali mešanje pred katerim koli postopkom, označenim z R1 do R11.</w:t>
      </w:r>
    </w:p>
    <w:p w:rsidR="00876380" w:rsidRPr="00E237F9" w:rsidRDefault="00876380" w:rsidP="0087638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6"/>
        <w:jc w:val="both"/>
        <w:rPr>
          <w:rFonts w:cs="Arial"/>
          <w:sz w:val="18"/>
          <w:szCs w:val="18"/>
        </w:rPr>
      </w:pPr>
      <w:r w:rsidRPr="00E237F9">
        <w:rPr>
          <w:rFonts w:cs="Arial"/>
          <w:sz w:val="18"/>
          <w:szCs w:val="18"/>
          <w:vertAlign w:val="superscript"/>
        </w:rPr>
        <w:t>(5)</w:t>
      </w:r>
      <w:r w:rsidRPr="00E237F9">
        <w:rPr>
          <w:rFonts w:cs="Arial"/>
          <w:sz w:val="18"/>
          <w:szCs w:val="18"/>
          <w:vertAlign w:val="superscript"/>
        </w:rPr>
        <w:tab/>
      </w:r>
      <w:r w:rsidRPr="00E237F9">
        <w:rPr>
          <w:rFonts w:cs="Arial"/>
          <w:sz w:val="18"/>
          <w:szCs w:val="18"/>
        </w:rPr>
        <w:t>Začasno skladiščenje pomeni predhodno skladiščenje v skladu z 20.</w:t>
      </w:r>
      <w:r w:rsidRPr="00E237F9">
        <w:rPr>
          <w:rFonts w:cs="Arial"/>
          <w:bCs/>
          <w:sz w:val="18"/>
          <w:szCs w:val="18"/>
        </w:rPr>
        <w:t> </w:t>
      </w:r>
      <w:r w:rsidRPr="00E237F9">
        <w:rPr>
          <w:rFonts w:cs="Arial"/>
          <w:sz w:val="18"/>
          <w:szCs w:val="18"/>
        </w:rPr>
        <w:t>točko 3.</w:t>
      </w:r>
      <w:r w:rsidRPr="00E237F9">
        <w:rPr>
          <w:rFonts w:cs="Arial"/>
          <w:bCs/>
          <w:sz w:val="18"/>
          <w:szCs w:val="18"/>
        </w:rPr>
        <w:t> </w:t>
      </w:r>
      <w:r w:rsidRPr="00E237F9">
        <w:rPr>
          <w:rFonts w:cs="Arial"/>
          <w:sz w:val="18"/>
          <w:szCs w:val="18"/>
        </w:rPr>
        <w:t>člena te uredbe.</w:t>
      </w:r>
    </w:p>
    <w:p w:rsidR="00876380" w:rsidRPr="00E237F9" w:rsidRDefault="00876380" w:rsidP="00CB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915" w:hanging="915"/>
        <w:jc w:val="center"/>
        <w:rPr>
          <w:rFonts w:cs="Arial"/>
          <w:bCs/>
        </w:rPr>
      </w:pPr>
      <w:r w:rsidRPr="00E237F9">
        <w:rPr>
          <w:rFonts w:cs="Arial"/>
          <w:szCs w:val="20"/>
        </w:rPr>
        <w:br w:type="page"/>
      </w:r>
    </w:p>
    <w:p w:rsidR="0071454F" w:rsidRPr="00E237F9" w:rsidRDefault="0071454F" w:rsidP="0071454F">
      <w:pPr>
        <w:tabs>
          <w:tab w:val="left" w:pos="708"/>
        </w:tabs>
        <w:rPr>
          <w:rFonts w:cs="Arial"/>
          <w:b/>
          <w:szCs w:val="20"/>
        </w:rPr>
      </w:pPr>
      <w:r w:rsidRPr="00E237F9">
        <w:rPr>
          <w:rFonts w:cs="Arial"/>
          <w:b/>
          <w:szCs w:val="20"/>
        </w:rPr>
        <w:lastRenderedPageBreak/>
        <w:t>OBRAZLOŽITEV</w:t>
      </w:r>
    </w:p>
    <w:p w:rsidR="0071454F" w:rsidRPr="00E237F9" w:rsidRDefault="0071454F" w:rsidP="0071454F">
      <w:pPr>
        <w:tabs>
          <w:tab w:val="left" w:pos="708"/>
        </w:tabs>
        <w:rPr>
          <w:rFonts w:cs="Arial"/>
          <w:b/>
          <w:szCs w:val="20"/>
        </w:rPr>
      </w:pPr>
    </w:p>
    <w:p w:rsidR="0071454F" w:rsidRPr="00E237F9" w:rsidRDefault="0071454F" w:rsidP="0071454F">
      <w:pPr>
        <w:tabs>
          <w:tab w:val="left" w:pos="708"/>
        </w:tabs>
        <w:rPr>
          <w:rFonts w:cs="Arial"/>
          <w:szCs w:val="20"/>
        </w:rPr>
      </w:pPr>
      <w:r w:rsidRPr="00E237F9">
        <w:rPr>
          <w:rFonts w:cs="Arial"/>
          <w:szCs w:val="20"/>
        </w:rPr>
        <w:t>I. UVOD</w:t>
      </w:r>
    </w:p>
    <w:p w:rsidR="0071454F" w:rsidRPr="00E237F9" w:rsidRDefault="0071454F" w:rsidP="0071454F">
      <w:pPr>
        <w:tabs>
          <w:tab w:val="left" w:pos="708"/>
        </w:tabs>
        <w:ind w:left="720"/>
        <w:rPr>
          <w:rFonts w:cs="Arial"/>
          <w:szCs w:val="20"/>
        </w:rPr>
      </w:pPr>
    </w:p>
    <w:p w:rsidR="0071454F" w:rsidRPr="00E237F9" w:rsidRDefault="0071454F" w:rsidP="00876380">
      <w:pPr>
        <w:numPr>
          <w:ilvl w:val="0"/>
          <w:numId w:val="6"/>
        </w:numPr>
        <w:tabs>
          <w:tab w:val="clear" w:pos="720"/>
          <w:tab w:val="num" w:pos="-360"/>
        </w:tabs>
        <w:ind w:left="360"/>
        <w:jc w:val="both"/>
        <w:rPr>
          <w:rFonts w:cs="Arial"/>
          <w:szCs w:val="20"/>
        </w:rPr>
      </w:pPr>
      <w:r w:rsidRPr="00E237F9">
        <w:rPr>
          <w:rFonts w:cs="Arial"/>
          <w:szCs w:val="20"/>
        </w:rPr>
        <w:t>Pravna po</w:t>
      </w:r>
      <w:r w:rsidR="003F3375" w:rsidRPr="00E237F9">
        <w:rPr>
          <w:rFonts w:cs="Arial"/>
          <w:szCs w:val="20"/>
        </w:rPr>
        <w:t>dlaga:</w:t>
      </w:r>
    </w:p>
    <w:p w:rsidR="009E670A" w:rsidRPr="00E237F9" w:rsidRDefault="009E670A" w:rsidP="009E670A">
      <w:pPr>
        <w:jc w:val="both"/>
        <w:rPr>
          <w:rFonts w:cs="Arial"/>
          <w:szCs w:val="20"/>
        </w:rPr>
      </w:pPr>
    </w:p>
    <w:p w:rsidR="008C0CAA" w:rsidRPr="00E237F9" w:rsidRDefault="009E670A" w:rsidP="009E670A">
      <w:pPr>
        <w:jc w:val="both"/>
        <w:rPr>
          <w:rFonts w:cs="Arial"/>
          <w:szCs w:val="20"/>
        </w:rPr>
      </w:pPr>
      <w:r w:rsidRPr="003A2B1E">
        <w:rPr>
          <w:rFonts w:cs="Arial"/>
          <w:szCs w:val="20"/>
        </w:rPr>
        <w:t xml:space="preserve">Pravna podlaga za predlog Uredbe o </w:t>
      </w:r>
      <w:r w:rsidR="003A2B1E" w:rsidRPr="003A2B1E">
        <w:rPr>
          <w:rFonts w:cs="Arial"/>
          <w:szCs w:val="20"/>
        </w:rPr>
        <w:t xml:space="preserve">spremembah in dopolnitvah Uredbe o </w:t>
      </w:r>
      <w:r w:rsidRPr="003A2B1E">
        <w:rPr>
          <w:rFonts w:cs="Arial"/>
          <w:szCs w:val="20"/>
        </w:rPr>
        <w:t xml:space="preserve">odpadkih </w:t>
      </w:r>
      <w:r w:rsidR="00DB0220" w:rsidRPr="003A2B1E">
        <w:rPr>
          <w:rFonts w:cs="Arial"/>
          <w:szCs w:val="20"/>
        </w:rPr>
        <w:t>je</w:t>
      </w:r>
      <w:r w:rsidR="003A2B1E" w:rsidRPr="003A2B1E">
        <w:rPr>
          <w:rFonts w:cs="Arial"/>
          <w:szCs w:val="20"/>
        </w:rPr>
        <w:t xml:space="preserve"> </w:t>
      </w:r>
      <w:r w:rsidR="008C0CAA" w:rsidRPr="003A2B1E">
        <w:rPr>
          <w:rFonts w:cs="Arial"/>
          <w:szCs w:val="20"/>
        </w:rPr>
        <w:t>peti odstavek 20. člena</w:t>
      </w:r>
      <w:r w:rsidR="003A2B1E" w:rsidRPr="003A2B1E">
        <w:rPr>
          <w:rFonts w:cs="Arial"/>
          <w:szCs w:val="20"/>
        </w:rPr>
        <w:t xml:space="preserve"> </w:t>
      </w:r>
      <w:r w:rsidR="008C0CAA" w:rsidRPr="003A2B1E">
        <w:rPr>
          <w:rFonts w:cs="Arial"/>
          <w:szCs w:val="20"/>
        </w:rPr>
        <w:t>(Uradni list RS, št. 39/06 – uradno prečiščeno besedilo, 49/06 – MetD, 66/06 – odl. US, 33/07 – ZPNačrt, 57/08 – ZFO-1A, 70/08, 108/09, 108/09 – ZPNačrt-A, 48/12, 57/12 in 92/13)</w:t>
      </w:r>
      <w:r w:rsidR="00DB0220" w:rsidRPr="003A2B1E">
        <w:rPr>
          <w:rFonts w:cs="Arial"/>
          <w:szCs w:val="20"/>
        </w:rPr>
        <w:t>, ki</w:t>
      </w:r>
      <w:r w:rsidR="003A2B1E" w:rsidRPr="003A2B1E">
        <w:rPr>
          <w:rFonts w:cs="Arial"/>
          <w:szCs w:val="20"/>
        </w:rPr>
        <w:t xml:space="preserve"> </w:t>
      </w:r>
      <w:r w:rsidR="008C0CAA" w:rsidRPr="003A2B1E">
        <w:rPr>
          <w:rFonts w:cs="Arial"/>
          <w:szCs w:val="20"/>
        </w:rPr>
        <w:t>določa, da Vlada RS s predpisom določi pravila ravnanja in druge pogoje za ravnanje z odpadki</w:t>
      </w:r>
      <w:r w:rsidR="003A2B1E">
        <w:rPr>
          <w:rFonts w:cs="Arial"/>
          <w:szCs w:val="20"/>
        </w:rPr>
        <w:t>.</w:t>
      </w:r>
      <w:r w:rsidR="008C0CAA" w:rsidRPr="003A2B1E">
        <w:rPr>
          <w:rFonts w:cs="Arial"/>
          <w:szCs w:val="20"/>
        </w:rPr>
        <w:t xml:space="preserve"> Uredba vsebuje tudi določbe </w:t>
      </w:r>
      <w:r w:rsidR="00DB0220" w:rsidRPr="003A2B1E">
        <w:rPr>
          <w:rFonts w:cs="Arial"/>
          <w:szCs w:val="20"/>
        </w:rPr>
        <w:t>za izvrševanje drugega odstavka 83. člena četrtega odstavka 84. člena</w:t>
      </w:r>
      <w:r w:rsidR="003A2B1E">
        <w:rPr>
          <w:rFonts w:cs="Arial"/>
          <w:szCs w:val="20"/>
        </w:rPr>
        <w:t>,</w:t>
      </w:r>
      <w:r w:rsidR="00DB0220" w:rsidRPr="003A2B1E">
        <w:rPr>
          <w:rFonts w:cs="Arial"/>
          <w:szCs w:val="20"/>
        </w:rPr>
        <w:t xml:space="preserve"> </w:t>
      </w:r>
      <w:r w:rsidR="008C0CAA" w:rsidRPr="003A2B1E">
        <w:rPr>
          <w:rFonts w:cs="Arial"/>
          <w:szCs w:val="20"/>
        </w:rPr>
        <w:t>104. člena</w:t>
      </w:r>
      <w:r w:rsidR="003A2B1E">
        <w:rPr>
          <w:rFonts w:cs="Arial"/>
          <w:szCs w:val="20"/>
        </w:rPr>
        <w:t xml:space="preserve"> in</w:t>
      </w:r>
      <w:r w:rsidR="00F95881" w:rsidRPr="003A2B1E">
        <w:rPr>
          <w:rFonts w:cs="Arial"/>
          <w:szCs w:val="20"/>
        </w:rPr>
        <w:t xml:space="preserve"> 105. člena </w:t>
      </w:r>
      <w:r w:rsidR="00DB0220" w:rsidRPr="003A2B1E">
        <w:rPr>
          <w:rFonts w:cs="Arial"/>
          <w:szCs w:val="20"/>
        </w:rPr>
        <w:t>istega z</w:t>
      </w:r>
      <w:r w:rsidR="00F2514D" w:rsidRPr="003A2B1E">
        <w:rPr>
          <w:rFonts w:cs="Arial"/>
          <w:szCs w:val="20"/>
        </w:rPr>
        <w:t>akona</w:t>
      </w:r>
      <w:r w:rsidR="007C6965">
        <w:rPr>
          <w:rFonts w:cs="Arial"/>
          <w:szCs w:val="20"/>
        </w:rPr>
        <w:t>.</w:t>
      </w:r>
    </w:p>
    <w:p w:rsidR="008C0CAA" w:rsidRPr="00E237F9" w:rsidRDefault="008C0CAA" w:rsidP="009E670A">
      <w:pPr>
        <w:jc w:val="both"/>
        <w:rPr>
          <w:rFonts w:cs="Arial"/>
          <w:szCs w:val="20"/>
        </w:rPr>
      </w:pPr>
    </w:p>
    <w:p w:rsidR="008C0CAA" w:rsidRPr="00E237F9" w:rsidRDefault="008C0CAA" w:rsidP="009E670A">
      <w:pPr>
        <w:jc w:val="both"/>
        <w:rPr>
          <w:rFonts w:cs="Arial"/>
          <w:szCs w:val="20"/>
          <w:highlight w:val="yellow"/>
        </w:rPr>
      </w:pPr>
    </w:p>
    <w:p w:rsidR="0071454F" w:rsidRPr="00E237F9" w:rsidRDefault="0071454F" w:rsidP="00876380">
      <w:pPr>
        <w:numPr>
          <w:ilvl w:val="0"/>
          <w:numId w:val="6"/>
        </w:numPr>
        <w:tabs>
          <w:tab w:val="clear" w:pos="720"/>
          <w:tab w:val="num" w:pos="0"/>
        </w:tabs>
        <w:ind w:left="360"/>
        <w:jc w:val="both"/>
        <w:rPr>
          <w:rFonts w:cs="Arial"/>
          <w:szCs w:val="20"/>
        </w:rPr>
      </w:pPr>
      <w:r w:rsidRPr="00E237F9">
        <w:rPr>
          <w:rFonts w:cs="Arial"/>
          <w:szCs w:val="20"/>
        </w:rPr>
        <w:t xml:space="preserve">Splošna obrazložitev </w:t>
      </w:r>
      <w:r w:rsidR="003F3375" w:rsidRPr="00E237F9">
        <w:rPr>
          <w:rFonts w:cs="Arial"/>
          <w:szCs w:val="20"/>
        </w:rPr>
        <w:t>predloga uredbe:</w:t>
      </w:r>
    </w:p>
    <w:p w:rsidR="0071454F" w:rsidRPr="00E237F9" w:rsidRDefault="0071454F" w:rsidP="0071454F">
      <w:pPr>
        <w:tabs>
          <w:tab w:val="left" w:pos="708"/>
        </w:tabs>
        <w:rPr>
          <w:rFonts w:cs="Arial"/>
          <w:szCs w:val="20"/>
        </w:rPr>
      </w:pPr>
    </w:p>
    <w:p w:rsidR="003A2B1E" w:rsidRDefault="003A2B1E" w:rsidP="003A2B1E">
      <w:pPr>
        <w:jc w:val="both"/>
        <w:rPr>
          <w:rFonts w:cs="Arial"/>
          <w:szCs w:val="20"/>
        </w:rPr>
      </w:pPr>
      <w:r w:rsidRPr="007C6965">
        <w:rPr>
          <w:rFonts w:cs="Arial"/>
          <w:szCs w:val="20"/>
        </w:rPr>
        <w:t xml:space="preserve">Direktiva </w:t>
      </w:r>
      <w:r w:rsidRPr="00F57752">
        <w:rPr>
          <w:rFonts w:cs="Arial"/>
          <w:szCs w:val="20"/>
        </w:rPr>
        <w:t>2008/98/ES Evropskega parlamenta in Sveta z dne 19. novembra</w:t>
      </w:r>
      <w:r w:rsidRPr="007C6965">
        <w:rPr>
          <w:rFonts w:cs="Arial"/>
          <w:szCs w:val="20"/>
        </w:rPr>
        <w:t> </w:t>
      </w:r>
      <w:r w:rsidRPr="00F57752">
        <w:rPr>
          <w:rFonts w:cs="Arial"/>
          <w:szCs w:val="20"/>
        </w:rPr>
        <w:t xml:space="preserve">2008 o odpadkih in razveljavitvi nekaterih direktiv </w:t>
      </w:r>
      <w:r w:rsidRPr="007C6965">
        <w:rPr>
          <w:rFonts w:cs="Arial"/>
          <w:szCs w:val="20"/>
        </w:rPr>
        <w:t>(v nadaljnjem besedilu: Direktiva 2008/98/ES)</w:t>
      </w:r>
      <w:r w:rsidRPr="00F57752">
        <w:rPr>
          <w:rFonts w:cs="Arial"/>
          <w:szCs w:val="20"/>
        </w:rPr>
        <w:t xml:space="preserve"> je bila nazadnje spremenjena z Direktivo Komisije (EU) 2015/1127 z dne 10. julija 2015 o spremembi Priloge II k Direktivi 2008/98/ES Evropskega parlamenta in Sveta o odpadkih in razveljavitvi nekaterih direktiv</w:t>
      </w:r>
      <w:r w:rsidR="00F57752" w:rsidRPr="00F57752">
        <w:rPr>
          <w:rFonts w:cs="Arial"/>
          <w:szCs w:val="20"/>
        </w:rPr>
        <w:t xml:space="preserve"> </w:t>
      </w:r>
      <w:r w:rsidR="00F57752" w:rsidRPr="007C6965">
        <w:rPr>
          <w:rFonts w:cs="Arial"/>
          <w:szCs w:val="20"/>
        </w:rPr>
        <w:t>(v nadaljnjem besedilu: Direktiva 2015/1127/EU)</w:t>
      </w:r>
      <w:r w:rsidRPr="00F57752">
        <w:rPr>
          <w:rFonts w:cs="Arial"/>
          <w:szCs w:val="20"/>
        </w:rPr>
        <w:t>, zato je treba Uredbo o odpadkih (Ur.l. RS, št. 37/15</w:t>
      </w:r>
      <w:r w:rsidR="00F57752" w:rsidRPr="00F57752">
        <w:rPr>
          <w:rFonts w:cs="Arial"/>
          <w:szCs w:val="20"/>
        </w:rPr>
        <w:t>; v nadaljnjem besedilu: Uredba</w:t>
      </w:r>
      <w:r w:rsidRPr="00F57752">
        <w:rPr>
          <w:rFonts w:cs="Arial"/>
          <w:szCs w:val="20"/>
        </w:rPr>
        <w:t>) ustrezno popraviti.</w:t>
      </w:r>
    </w:p>
    <w:p w:rsidR="00554BF3" w:rsidRPr="007C6965" w:rsidRDefault="00554BF3" w:rsidP="007C6965">
      <w:pPr>
        <w:jc w:val="both"/>
        <w:rPr>
          <w:rFonts w:cs="Arial"/>
          <w:szCs w:val="20"/>
        </w:rPr>
      </w:pPr>
      <w:r w:rsidRPr="007C6965">
        <w:rPr>
          <w:rFonts w:cs="Arial"/>
          <w:szCs w:val="20"/>
        </w:rPr>
        <w:t>Prvi odstavek 38. člena Direktive 2008/98/ES določa, da se lahko podrobno opredeli uporaba enačbe za sežigalnice R1 iz Priloge II te direktive, v kateri je določen nepopoln seznam postopkov predelave. LPri tem se lahko upoštevajo lokalne podnebne razmere, denimo kako mrzlo je in potreba po ogrevanju, če te razmere vplivajo na količino energije, ki se lahko tehnično uporabi ali pridobi kot elektrika, za ogrevanje, za hlajenje ali kot procesna para. Ta ukrep, namenjen spreminjanju nebistvenih določb te direktive, se sprejme v skladu z regulativnim postopkom s pregledom. Ob upoštavenju tega je Evropska Komisija (v nadaljnjem besedilu: Komisija) 10. julija 2015 sprejela Direktivo 2015/1127/EU</w:t>
      </w:r>
      <w:r>
        <w:rPr>
          <w:rFonts w:cs="Arial"/>
          <w:szCs w:val="20"/>
        </w:rPr>
        <w:t xml:space="preserve">. </w:t>
      </w:r>
      <w:r w:rsidRPr="007C6965">
        <w:rPr>
          <w:rFonts w:cs="Arial"/>
          <w:szCs w:val="20"/>
        </w:rPr>
        <w:t xml:space="preserve">Postopek R1 iz Priloge II Direktive 2008/98/ES se uporablja za odpadke, ki nadomeščajo gorivo, ali za drug način pridobivanja energije. To vključuje sežigalnice za predelavo trdnih komunalnih odpadkov samo takrat, kadar njihova energetska učinkovitost dosega prag, določen z uporabo enačbe za izračun energetske učinkovitosti iz Priloge II. </w:t>
      </w:r>
      <w:r>
        <w:rPr>
          <w:rFonts w:cs="Arial"/>
          <w:szCs w:val="20"/>
        </w:rPr>
        <w:t xml:space="preserve">Komisija na podlagi tehničnih dokazov ugotavlja, </w:t>
      </w:r>
      <w:r w:rsidRPr="007C6965">
        <w:rPr>
          <w:rFonts w:cs="Arial"/>
          <w:szCs w:val="20"/>
        </w:rPr>
        <w:t xml:space="preserve">da lokalne podnebne razmere v Uniji vplivajo na količino energije, ki jo sežigalnice za predelavo trdnih komunalnih odpadkov lahko tehnično uporabijo ali pridobijo kot elektriko, ogrevanje, hlajenje ali procesno paro. Iz poročila Skupnega raziskovalnega središča Evropske Komisije izhaja, da je za doseganje enakih konkurenčnih pogojev v Uniji primerno, da se za sežigalnice, na katere vplivajo lokalne podnebne razmere, v enačbi za izračun energetske učinkovitosti uporabi podnebni korekcijski faktor, ki mora temeljiti na referenčnem dokumentu o najboljših razpoložljivih tehnikah za sežig odpadkov in na podnebnih razmerah lokacije posamezne sežigalnice. </w:t>
      </w:r>
    </w:p>
    <w:p w:rsidR="003A2B1E" w:rsidRDefault="00554BF3" w:rsidP="003A2B1E">
      <w:pPr>
        <w:jc w:val="both"/>
        <w:rPr>
          <w:rFonts w:cs="Arial"/>
          <w:szCs w:val="20"/>
        </w:rPr>
      </w:pPr>
      <w:r>
        <w:rPr>
          <w:rFonts w:cs="Arial"/>
          <w:szCs w:val="20"/>
        </w:rPr>
        <w:t>Po podatkih Agencije RS za okolje</w:t>
      </w:r>
      <w:r w:rsidR="007C6965" w:rsidRPr="007C6965">
        <w:rPr>
          <w:rFonts w:cs="Arial"/>
          <w:szCs w:val="20"/>
        </w:rPr>
        <w:t xml:space="preserve"> </w:t>
      </w:r>
      <w:r w:rsidR="007C6965">
        <w:rPr>
          <w:rFonts w:cs="Arial"/>
          <w:szCs w:val="20"/>
        </w:rPr>
        <w:t xml:space="preserve">v Sloveniji takšnih naprav ni. </w:t>
      </w:r>
      <w:r w:rsidR="007C6965" w:rsidRPr="007C6965">
        <w:rPr>
          <w:rFonts w:cs="Arial"/>
          <w:szCs w:val="20"/>
        </w:rPr>
        <w:t xml:space="preserve">Energetika Celje </w:t>
      </w:r>
      <w:r w:rsidR="002027D7">
        <w:rPr>
          <w:rFonts w:cs="Arial"/>
          <w:szCs w:val="20"/>
        </w:rPr>
        <w:t>obdeluje</w:t>
      </w:r>
      <w:r w:rsidR="007C6965" w:rsidRPr="007C6965">
        <w:rPr>
          <w:rFonts w:cs="Arial"/>
          <w:szCs w:val="20"/>
        </w:rPr>
        <w:t xml:space="preserve"> odpadke po postopku D10.</w:t>
      </w:r>
      <w:r w:rsidR="006D176F">
        <w:rPr>
          <w:rFonts w:cs="Arial"/>
          <w:szCs w:val="20"/>
        </w:rPr>
        <w:t xml:space="preserve"> </w:t>
      </w:r>
    </w:p>
    <w:p w:rsidR="006D176F" w:rsidRPr="00F57752" w:rsidRDefault="006D176F" w:rsidP="003A2B1E">
      <w:pPr>
        <w:jc w:val="both"/>
        <w:rPr>
          <w:rFonts w:cs="Arial"/>
          <w:szCs w:val="20"/>
        </w:rPr>
      </w:pPr>
    </w:p>
    <w:p w:rsidR="003A2B1E" w:rsidRPr="00F57752" w:rsidRDefault="003A2B1E" w:rsidP="003A2B1E">
      <w:pPr>
        <w:jc w:val="both"/>
        <w:rPr>
          <w:rFonts w:cs="Arial"/>
          <w:szCs w:val="20"/>
        </w:rPr>
      </w:pPr>
      <w:r w:rsidRPr="00F57752">
        <w:rPr>
          <w:rFonts w:cs="Arial"/>
          <w:szCs w:val="20"/>
        </w:rPr>
        <w:t xml:space="preserve">Zaradi napake v </w:t>
      </w:r>
      <w:r w:rsidR="00F57752" w:rsidRPr="00F57752">
        <w:rPr>
          <w:rFonts w:cs="Arial"/>
          <w:szCs w:val="20"/>
        </w:rPr>
        <w:t>30. členu Uredbe ni več mogoče odločati v upravnih postopkih izdaje potrdila o vpisu v evidenco zbiralcev in izdaje okoljevarstvenih dovoljenj za predelavo ali odstranjevanje odpadkov za tiste izvajalce obdelave, ki želijo odpadke, ki jih bodo obdelovali, sami prevzemati pri njihovih imetnikih.</w:t>
      </w:r>
    </w:p>
    <w:p w:rsidR="00F57752" w:rsidRDefault="00F57752" w:rsidP="003A2B1E">
      <w:pPr>
        <w:jc w:val="both"/>
        <w:rPr>
          <w:rFonts w:cs="Arial"/>
          <w:szCs w:val="20"/>
        </w:rPr>
      </w:pPr>
    </w:p>
    <w:p w:rsidR="00F57752" w:rsidRPr="00F57752" w:rsidRDefault="00F57752" w:rsidP="003A2B1E">
      <w:pPr>
        <w:jc w:val="both"/>
        <w:rPr>
          <w:rFonts w:cs="Arial"/>
          <w:szCs w:val="20"/>
        </w:rPr>
      </w:pPr>
      <w:r w:rsidRPr="00F57752">
        <w:rPr>
          <w:rFonts w:cs="Arial"/>
          <w:szCs w:val="20"/>
        </w:rPr>
        <w:t xml:space="preserve">Zaradi napačnih sklicev </w:t>
      </w:r>
      <w:r w:rsidR="00C77D79">
        <w:rPr>
          <w:rFonts w:cs="Arial"/>
          <w:szCs w:val="20"/>
        </w:rPr>
        <w:t>so spreme</w:t>
      </w:r>
      <w:r w:rsidR="00137BB6">
        <w:rPr>
          <w:rFonts w:cs="Arial"/>
          <w:szCs w:val="20"/>
        </w:rPr>
        <w:t>njeni</w:t>
      </w:r>
      <w:r w:rsidR="00C77D79">
        <w:rPr>
          <w:rFonts w:cs="Arial"/>
          <w:szCs w:val="20"/>
        </w:rPr>
        <w:t xml:space="preserve"> oz. dopolnjeni 7.</w:t>
      </w:r>
      <w:r w:rsidR="00137BB6">
        <w:rPr>
          <w:rFonts w:cs="Arial"/>
          <w:szCs w:val="20"/>
        </w:rPr>
        <w:t xml:space="preserve">, </w:t>
      </w:r>
      <w:r w:rsidR="000246A1">
        <w:rPr>
          <w:rFonts w:cs="Arial"/>
          <w:szCs w:val="20"/>
        </w:rPr>
        <w:t xml:space="preserve">44., 45., </w:t>
      </w:r>
      <w:r w:rsidR="00137BB6">
        <w:rPr>
          <w:rFonts w:cs="Arial"/>
          <w:szCs w:val="20"/>
        </w:rPr>
        <w:t>72. in 80.</w:t>
      </w:r>
      <w:r w:rsidR="00C77D79">
        <w:rPr>
          <w:rFonts w:cs="Arial"/>
          <w:szCs w:val="20"/>
        </w:rPr>
        <w:t xml:space="preserve"> člen</w:t>
      </w:r>
      <w:r w:rsidR="00D92A59">
        <w:rPr>
          <w:rFonts w:cs="Arial"/>
          <w:szCs w:val="20"/>
        </w:rPr>
        <w:t xml:space="preserve"> Uredbe</w:t>
      </w:r>
      <w:r w:rsidRPr="00F57752">
        <w:rPr>
          <w:rFonts w:cs="Arial"/>
          <w:szCs w:val="20"/>
        </w:rPr>
        <w:t>.</w:t>
      </w:r>
    </w:p>
    <w:p w:rsidR="009E670A" w:rsidRDefault="009E670A" w:rsidP="009E670A">
      <w:pPr>
        <w:jc w:val="both"/>
        <w:rPr>
          <w:rFonts w:cs="Arial"/>
          <w:b/>
          <w:bCs/>
          <w:szCs w:val="20"/>
        </w:rPr>
      </w:pPr>
    </w:p>
    <w:p w:rsidR="007C6965" w:rsidRPr="00E237F9" w:rsidRDefault="007C6965" w:rsidP="009E670A">
      <w:pPr>
        <w:jc w:val="both"/>
        <w:rPr>
          <w:rFonts w:cs="Arial"/>
          <w:b/>
          <w:bCs/>
          <w:szCs w:val="20"/>
        </w:rPr>
      </w:pPr>
    </w:p>
    <w:p w:rsidR="0071454F" w:rsidRPr="00E237F9" w:rsidRDefault="0071454F" w:rsidP="001A6EE0">
      <w:pPr>
        <w:tabs>
          <w:tab w:val="left" w:pos="708"/>
        </w:tabs>
        <w:jc w:val="both"/>
        <w:rPr>
          <w:rFonts w:cs="Arial"/>
          <w:szCs w:val="20"/>
        </w:rPr>
      </w:pPr>
      <w:r w:rsidRPr="00E237F9">
        <w:rPr>
          <w:rFonts w:cs="Arial"/>
          <w:szCs w:val="20"/>
        </w:rPr>
        <w:t>II. VSEBINSKA OBRAZLOŽITEV PREDLAGANIH REŠITEV</w:t>
      </w:r>
    </w:p>
    <w:p w:rsidR="0071454F" w:rsidRPr="007C6965" w:rsidRDefault="0071454F" w:rsidP="001A6EE0">
      <w:pPr>
        <w:tabs>
          <w:tab w:val="left" w:pos="708"/>
        </w:tabs>
        <w:jc w:val="both"/>
        <w:rPr>
          <w:rFonts w:cs="Arial"/>
          <w:szCs w:val="20"/>
        </w:rPr>
      </w:pPr>
    </w:p>
    <w:p w:rsidR="007C6965" w:rsidRPr="00D92A59" w:rsidRDefault="007C6965" w:rsidP="001A6EE0">
      <w:pPr>
        <w:tabs>
          <w:tab w:val="left" w:pos="708"/>
        </w:tabs>
        <w:jc w:val="both"/>
        <w:rPr>
          <w:rFonts w:cs="Arial"/>
          <w:szCs w:val="20"/>
          <w:u w:val="single"/>
        </w:rPr>
      </w:pPr>
      <w:r w:rsidRPr="00D92A59">
        <w:rPr>
          <w:rFonts w:cs="Arial"/>
          <w:szCs w:val="20"/>
          <w:u w:val="single"/>
        </w:rPr>
        <w:t>1. in 12. člen:</w:t>
      </w:r>
    </w:p>
    <w:p w:rsidR="007C6965" w:rsidRPr="007C6965" w:rsidRDefault="007C6965" w:rsidP="001A6EE0">
      <w:pPr>
        <w:tabs>
          <w:tab w:val="left" w:pos="708"/>
        </w:tabs>
        <w:jc w:val="both"/>
        <w:rPr>
          <w:rFonts w:cs="Arial"/>
          <w:szCs w:val="20"/>
        </w:rPr>
      </w:pPr>
      <w:r w:rsidRPr="007C6965">
        <w:rPr>
          <w:rFonts w:cs="Arial"/>
          <w:szCs w:val="20"/>
        </w:rPr>
        <w:t xml:space="preserve">Direktiva </w:t>
      </w:r>
      <w:r w:rsidRPr="00F57752">
        <w:rPr>
          <w:rFonts w:cs="Arial"/>
          <w:szCs w:val="20"/>
        </w:rPr>
        <w:t xml:space="preserve">2008/98/ES je bila nazadnje spremenjena z Direktivo </w:t>
      </w:r>
      <w:r w:rsidRPr="007C6965">
        <w:rPr>
          <w:rFonts w:cs="Arial"/>
          <w:szCs w:val="20"/>
        </w:rPr>
        <w:t>2015/1127/EU</w:t>
      </w:r>
      <w:r w:rsidRPr="00F57752">
        <w:rPr>
          <w:rFonts w:cs="Arial"/>
          <w:szCs w:val="20"/>
        </w:rPr>
        <w:t>, zato je</w:t>
      </w:r>
      <w:r>
        <w:rPr>
          <w:rFonts w:cs="Arial"/>
          <w:szCs w:val="20"/>
        </w:rPr>
        <w:t xml:space="preserve"> popravljen sklic v 1. členu Uredbe. </w:t>
      </w:r>
      <w:r w:rsidRPr="007C6965">
        <w:rPr>
          <w:rFonts w:cs="Arial"/>
          <w:szCs w:val="20"/>
        </w:rPr>
        <w:t xml:space="preserve">Zaradi prenosa Direktive 2015/1127/EU </w:t>
      </w:r>
      <w:r>
        <w:rPr>
          <w:rFonts w:cs="Arial"/>
          <w:szCs w:val="20"/>
        </w:rPr>
        <w:t xml:space="preserve">v noranji pravni red </w:t>
      </w:r>
      <w:r w:rsidRPr="007C6965">
        <w:rPr>
          <w:rFonts w:cs="Arial"/>
          <w:szCs w:val="20"/>
        </w:rPr>
        <w:t xml:space="preserve">je spremenjeno besedilo opombe (1) </w:t>
      </w:r>
      <w:r w:rsidR="006D176F">
        <w:rPr>
          <w:rFonts w:cs="Arial"/>
          <w:szCs w:val="20"/>
        </w:rPr>
        <w:t>iz</w:t>
      </w:r>
      <w:r w:rsidRPr="007C6965">
        <w:rPr>
          <w:rFonts w:cs="Arial"/>
          <w:szCs w:val="20"/>
        </w:rPr>
        <w:t xml:space="preserve"> Prilog</w:t>
      </w:r>
      <w:r w:rsidR="006D176F">
        <w:rPr>
          <w:rFonts w:cs="Arial"/>
          <w:szCs w:val="20"/>
        </w:rPr>
        <w:t>e</w:t>
      </w:r>
      <w:r w:rsidRPr="007C6965">
        <w:rPr>
          <w:rFonts w:cs="Arial"/>
          <w:szCs w:val="20"/>
        </w:rPr>
        <w:t xml:space="preserve"> </w:t>
      </w:r>
      <w:r w:rsidR="00AC2DCC">
        <w:rPr>
          <w:rFonts w:cs="Arial"/>
          <w:szCs w:val="20"/>
        </w:rPr>
        <w:t>2</w:t>
      </w:r>
      <w:r w:rsidRPr="007C6965">
        <w:rPr>
          <w:rFonts w:cs="Arial"/>
          <w:szCs w:val="20"/>
        </w:rPr>
        <w:t>.</w:t>
      </w:r>
    </w:p>
    <w:p w:rsidR="00F57752" w:rsidRDefault="00F57752" w:rsidP="001A6EE0">
      <w:pPr>
        <w:tabs>
          <w:tab w:val="left" w:pos="708"/>
        </w:tabs>
        <w:jc w:val="both"/>
        <w:rPr>
          <w:rFonts w:cs="Arial"/>
          <w:szCs w:val="20"/>
        </w:rPr>
      </w:pPr>
    </w:p>
    <w:p w:rsidR="007C6965" w:rsidRPr="00D92A59" w:rsidRDefault="007C6965" w:rsidP="001A6EE0">
      <w:pPr>
        <w:tabs>
          <w:tab w:val="left" w:pos="708"/>
        </w:tabs>
        <w:jc w:val="both"/>
        <w:rPr>
          <w:rFonts w:cs="Arial"/>
          <w:szCs w:val="20"/>
          <w:u w:val="single"/>
        </w:rPr>
      </w:pPr>
      <w:r w:rsidRPr="00D92A59">
        <w:rPr>
          <w:rFonts w:cs="Arial"/>
          <w:szCs w:val="20"/>
          <w:u w:val="single"/>
        </w:rPr>
        <w:t>2. člen:</w:t>
      </w:r>
    </w:p>
    <w:p w:rsidR="007C6965" w:rsidRDefault="007C6965" w:rsidP="001A6EE0">
      <w:pPr>
        <w:tabs>
          <w:tab w:val="left" w:pos="708"/>
        </w:tabs>
        <w:jc w:val="both"/>
        <w:rPr>
          <w:szCs w:val="20"/>
        </w:rPr>
      </w:pPr>
      <w:r>
        <w:rPr>
          <w:szCs w:val="20"/>
        </w:rPr>
        <w:t>S</w:t>
      </w:r>
      <w:r w:rsidRPr="00D279B5">
        <w:rPr>
          <w:szCs w:val="20"/>
        </w:rPr>
        <w:t xml:space="preserve"> tehnično dokumentacijo o proizvodnem procesu </w:t>
      </w:r>
      <w:r>
        <w:rPr>
          <w:szCs w:val="20"/>
        </w:rPr>
        <w:t>i</w:t>
      </w:r>
      <w:r w:rsidRPr="00D279B5">
        <w:rPr>
          <w:szCs w:val="20"/>
        </w:rPr>
        <w:t xml:space="preserve">metnik ostanka proizvodnje dokazuje izpolnjevanje pogoja </w:t>
      </w:r>
      <w:r>
        <w:rPr>
          <w:szCs w:val="20"/>
        </w:rPr>
        <w:t xml:space="preserve">iz </w:t>
      </w:r>
      <w:r w:rsidR="00C77D79">
        <w:rPr>
          <w:szCs w:val="20"/>
        </w:rPr>
        <w:t>sedmega odstavka 7. člena Uredbe in ne iz prve točke devetega odstavka tega člena, kot je napačno navedeno v desetem odstavku 7. člena Uredbe. Zato se v 7. členu Uredbe doda nov osmi odstavek in črta obstoječi deseti odstavek.</w:t>
      </w:r>
    </w:p>
    <w:p w:rsidR="00C77D79" w:rsidRDefault="00C77D79" w:rsidP="001A6EE0">
      <w:pPr>
        <w:tabs>
          <w:tab w:val="left" w:pos="708"/>
        </w:tabs>
        <w:jc w:val="both"/>
        <w:rPr>
          <w:rFonts w:cs="Arial"/>
          <w:bCs/>
          <w:szCs w:val="20"/>
        </w:rPr>
      </w:pPr>
      <w:r w:rsidRPr="00D279B5">
        <w:rPr>
          <w:rFonts w:cs="Arial"/>
          <w:bCs/>
          <w:szCs w:val="20"/>
        </w:rPr>
        <w:t xml:space="preserve">V 3. točki enajstega odstavka </w:t>
      </w:r>
      <w:r>
        <w:rPr>
          <w:rFonts w:cs="Arial"/>
          <w:bCs/>
          <w:szCs w:val="20"/>
        </w:rPr>
        <w:t>7. člena Uredbe je ustrezno popravljen sklic na predpis, s katerim je nazadnje spremenjena</w:t>
      </w:r>
      <w:r w:rsidRPr="00D279B5">
        <w:rPr>
          <w:rFonts w:cs="Arial"/>
          <w:bCs/>
          <w:szCs w:val="20"/>
        </w:rPr>
        <w:t xml:space="preserve"> </w:t>
      </w:r>
      <w:r w:rsidRPr="00E237F9">
        <w:rPr>
          <w:rFonts w:cs="Arial"/>
          <w:szCs w:val="20"/>
        </w:rPr>
        <w:t>Uredb</w:t>
      </w:r>
      <w:r>
        <w:rPr>
          <w:rFonts w:cs="Arial"/>
          <w:szCs w:val="20"/>
        </w:rPr>
        <w:t>a</w:t>
      </w:r>
      <w:r w:rsidRPr="00E237F9">
        <w:rPr>
          <w:rFonts w:cs="Arial"/>
          <w:szCs w:val="20"/>
        </w:rPr>
        <w:t xml:space="preserve"> </w:t>
      </w:r>
      <w:r w:rsidRPr="00E237F9">
        <w:rPr>
          <w:rFonts w:cs="Arial"/>
          <w:bCs/>
          <w:szCs w:val="20"/>
        </w:rPr>
        <w:t>(ES) št. 1907/2006 Evropskega parlamenta in Sveta z dne 18. decembra 2006 o registraciji, evalvaciji, avtorizaciji in omejevanju kemikalij (REACH), o ustanovitvi Evropske agencije za kemikalije ter spremembi Direktive 1999/45/ES ter razveljavitvi Uredbe Sveta (EGS) št. 793/93 in Uredbe Komisije (ES) št. 1488/94 ter Direktive Sveta 76/769/EGS in direktiv Komisije 91/155/EGS, 93/67/EGS, 93/105/ES in 2000/21/ES</w:t>
      </w:r>
      <w:r>
        <w:rPr>
          <w:rFonts w:cs="Arial"/>
          <w:bCs/>
          <w:szCs w:val="20"/>
        </w:rPr>
        <w:t>.</w:t>
      </w:r>
    </w:p>
    <w:p w:rsidR="00C77D79" w:rsidRDefault="00C77D79" w:rsidP="001A6EE0">
      <w:pPr>
        <w:tabs>
          <w:tab w:val="left" w:pos="708"/>
        </w:tabs>
        <w:jc w:val="both"/>
        <w:rPr>
          <w:rFonts w:cs="Arial"/>
          <w:bCs/>
          <w:szCs w:val="20"/>
        </w:rPr>
      </w:pPr>
    </w:p>
    <w:p w:rsidR="00C77D79" w:rsidRPr="00D92A59" w:rsidRDefault="00C77D79" w:rsidP="001A6EE0">
      <w:pPr>
        <w:tabs>
          <w:tab w:val="left" w:pos="708"/>
        </w:tabs>
        <w:jc w:val="both"/>
        <w:rPr>
          <w:rFonts w:cs="Arial"/>
          <w:bCs/>
          <w:szCs w:val="20"/>
          <w:u w:val="single"/>
        </w:rPr>
      </w:pPr>
      <w:r w:rsidRPr="00D92A59">
        <w:rPr>
          <w:rFonts w:cs="Arial"/>
          <w:bCs/>
          <w:szCs w:val="20"/>
          <w:u w:val="single"/>
        </w:rPr>
        <w:t>3.</w:t>
      </w:r>
      <w:r w:rsidR="00D92A59">
        <w:rPr>
          <w:rFonts w:cs="Arial"/>
          <w:bCs/>
          <w:szCs w:val="20"/>
          <w:u w:val="single"/>
        </w:rPr>
        <w:t xml:space="preserve"> do 7. </w:t>
      </w:r>
      <w:r w:rsidRPr="00D92A59">
        <w:rPr>
          <w:rFonts w:cs="Arial"/>
          <w:bCs/>
          <w:szCs w:val="20"/>
          <w:u w:val="single"/>
        </w:rPr>
        <w:t>člen:</w:t>
      </w:r>
    </w:p>
    <w:p w:rsidR="00C77D79" w:rsidRPr="00D279B5" w:rsidRDefault="00C77D79" w:rsidP="001A6EE0">
      <w:pPr>
        <w:tabs>
          <w:tab w:val="left" w:pos="960"/>
        </w:tabs>
        <w:jc w:val="both"/>
        <w:rPr>
          <w:szCs w:val="20"/>
        </w:rPr>
      </w:pPr>
      <w:r w:rsidRPr="00D279B5">
        <w:rPr>
          <w:szCs w:val="20"/>
        </w:rPr>
        <w:t xml:space="preserve">V drugem odstavku 30. člena </w:t>
      </w:r>
      <w:r w:rsidR="00D92A59">
        <w:rPr>
          <w:szCs w:val="20"/>
        </w:rPr>
        <w:t>je dodana</w:t>
      </w:r>
      <w:r w:rsidRPr="00D279B5">
        <w:rPr>
          <w:szCs w:val="20"/>
        </w:rPr>
        <w:t xml:space="preserve"> nova 3. točka, </w:t>
      </w:r>
      <w:r w:rsidR="00D92A59">
        <w:rPr>
          <w:szCs w:val="20"/>
        </w:rPr>
        <w:t>da mora vlagatelj, ki namerava zbirati odpadke, razpolagati s</w:t>
      </w:r>
      <w:r w:rsidRPr="00D279B5">
        <w:rPr>
          <w:szCs w:val="20"/>
        </w:rPr>
        <w:t xml:space="preserve"> sredstvi in opremo za prevzem odpadkov in njihov prevoz.</w:t>
      </w:r>
      <w:r w:rsidR="00D92A59">
        <w:rPr>
          <w:szCs w:val="20"/>
        </w:rPr>
        <w:t xml:space="preserve"> Določba je potrebna za odločanje v</w:t>
      </w:r>
      <w:r w:rsidR="00D92A59" w:rsidRPr="00F57752">
        <w:rPr>
          <w:rFonts w:cs="Arial"/>
          <w:szCs w:val="20"/>
        </w:rPr>
        <w:t>v upravnih postopkih izdaje potrdila o vpisu v evidenco zbiralcev in izdaje okoljevarstvenih dovoljenj za predelavo ali odstranjevanje odpadkov za tiste izvajalce obdelave, ki želijo odpadke, ki jih bodo obdelovali, sami prevzemati pri njihovih imetnikih</w:t>
      </w:r>
      <w:r w:rsidR="00D92A59">
        <w:rPr>
          <w:rFonts w:cs="Arial"/>
          <w:szCs w:val="20"/>
        </w:rPr>
        <w:t>. Posledično je treba spremeniti tudi določbe 31., 32., 39. in 40. člena Uredbe</w:t>
      </w:r>
      <w:r w:rsidR="00D92A59">
        <w:rPr>
          <w:szCs w:val="20"/>
        </w:rPr>
        <w:t xml:space="preserve">. </w:t>
      </w:r>
    </w:p>
    <w:p w:rsidR="00C77D79" w:rsidRDefault="00C77D79" w:rsidP="001A6EE0">
      <w:pPr>
        <w:tabs>
          <w:tab w:val="left" w:pos="708"/>
        </w:tabs>
        <w:jc w:val="both"/>
        <w:rPr>
          <w:rFonts w:cs="Arial"/>
          <w:szCs w:val="20"/>
        </w:rPr>
      </w:pPr>
    </w:p>
    <w:p w:rsidR="000246A1" w:rsidRPr="000246A1" w:rsidRDefault="000246A1" w:rsidP="001A6EE0">
      <w:pPr>
        <w:tabs>
          <w:tab w:val="left" w:pos="708"/>
        </w:tabs>
        <w:jc w:val="both"/>
        <w:rPr>
          <w:rFonts w:cs="Arial"/>
          <w:szCs w:val="20"/>
          <w:u w:val="single"/>
        </w:rPr>
      </w:pPr>
      <w:r w:rsidRPr="000246A1">
        <w:rPr>
          <w:rFonts w:cs="Arial"/>
          <w:szCs w:val="20"/>
          <w:u w:val="single"/>
        </w:rPr>
        <w:t>8. in 9. člen:</w:t>
      </w:r>
    </w:p>
    <w:p w:rsidR="000246A1" w:rsidRDefault="000246A1" w:rsidP="001A6EE0">
      <w:pPr>
        <w:tabs>
          <w:tab w:val="left" w:pos="708"/>
        </w:tabs>
        <w:jc w:val="both"/>
        <w:rPr>
          <w:rFonts w:cs="Arial"/>
          <w:szCs w:val="20"/>
        </w:rPr>
      </w:pPr>
      <w:r>
        <w:rPr>
          <w:rFonts w:cs="Arial"/>
          <w:szCs w:val="20"/>
        </w:rPr>
        <w:t>V 44. in 45. členu Uredbe, ki določata evidenco o obdelavi odpadkov in poročilo o obdelavi odpadkov je popravljen sklic na 8. člen Uredbe.</w:t>
      </w:r>
    </w:p>
    <w:p w:rsidR="000246A1" w:rsidRDefault="000246A1" w:rsidP="001A6EE0">
      <w:pPr>
        <w:tabs>
          <w:tab w:val="left" w:pos="708"/>
        </w:tabs>
        <w:jc w:val="both"/>
        <w:rPr>
          <w:rFonts w:cs="Arial"/>
          <w:szCs w:val="20"/>
        </w:rPr>
      </w:pPr>
    </w:p>
    <w:p w:rsidR="000246A1" w:rsidRPr="001A6EE0" w:rsidRDefault="000246A1" w:rsidP="001A6EE0">
      <w:pPr>
        <w:tabs>
          <w:tab w:val="left" w:pos="708"/>
        </w:tabs>
        <w:jc w:val="both"/>
        <w:rPr>
          <w:rFonts w:cs="Arial"/>
          <w:szCs w:val="20"/>
          <w:u w:val="single"/>
        </w:rPr>
      </w:pPr>
      <w:r w:rsidRPr="001A6EE0">
        <w:rPr>
          <w:rFonts w:cs="Arial"/>
          <w:szCs w:val="20"/>
          <w:u w:val="single"/>
        </w:rPr>
        <w:t xml:space="preserve">10. </w:t>
      </w:r>
      <w:r w:rsidR="00D0092D" w:rsidRPr="001A6EE0">
        <w:rPr>
          <w:rFonts w:cs="Arial"/>
          <w:szCs w:val="20"/>
          <w:u w:val="single"/>
        </w:rPr>
        <w:t>člen:</w:t>
      </w:r>
    </w:p>
    <w:p w:rsidR="00D0092D" w:rsidRDefault="00D0092D" w:rsidP="001A6EE0">
      <w:pPr>
        <w:tabs>
          <w:tab w:val="left" w:pos="708"/>
        </w:tabs>
        <w:jc w:val="both"/>
        <w:rPr>
          <w:rFonts w:cs="Arial"/>
          <w:szCs w:val="20"/>
        </w:rPr>
      </w:pPr>
      <w:r>
        <w:rPr>
          <w:rFonts w:cs="Arial"/>
          <w:szCs w:val="20"/>
        </w:rPr>
        <w:t>V 72. členu Uredbe so določeni roki za prilagoditev izvirnega povzročitelja odpadkov. V tretjem odstavku tega člena je napačno naveden sklic na 29. člen Uredbe, ki določa poročilo o nastalih odpadkih in ravnanju z njimi, namesto na 28. člen Uredbe, ki določa evidenco o nastajanju</w:t>
      </w:r>
      <w:r w:rsidR="006D176F">
        <w:rPr>
          <w:rFonts w:cs="Arial"/>
          <w:szCs w:val="20"/>
        </w:rPr>
        <w:t xml:space="preserve"> odpadkov in ravnanju z njimi, </w:t>
      </w:r>
      <w:r>
        <w:rPr>
          <w:rFonts w:cs="Arial"/>
          <w:szCs w:val="20"/>
        </w:rPr>
        <w:t>zato je sklic ustrezno popravljen.</w:t>
      </w:r>
    </w:p>
    <w:p w:rsidR="00D0092D" w:rsidRDefault="00D0092D" w:rsidP="001A6EE0">
      <w:pPr>
        <w:tabs>
          <w:tab w:val="left" w:pos="708"/>
        </w:tabs>
        <w:jc w:val="both"/>
        <w:rPr>
          <w:rFonts w:cs="Arial"/>
          <w:szCs w:val="20"/>
        </w:rPr>
      </w:pPr>
    </w:p>
    <w:p w:rsidR="00D0092D" w:rsidRPr="001A6EE0" w:rsidRDefault="00D0092D" w:rsidP="001A6EE0">
      <w:pPr>
        <w:tabs>
          <w:tab w:val="left" w:pos="708"/>
        </w:tabs>
        <w:jc w:val="both"/>
        <w:rPr>
          <w:rFonts w:cs="Arial"/>
          <w:szCs w:val="20"/>
          <w:u w:val="single"/>
        </w:rPr>
      </w:pPr>
      <w:r w:rsidRPr="001A6EE0">
        <w:rPr>
          <w:rFonts w:cs="Arial"/>
          <w:szCs w:val="20"/>
          <w:u w:val="single"/>
        </w:rPr>
        <w:t xml:space="preserve">11. člen: </w:t>
      </w:r>
    </w:p>
    <w:p w:rsidR="00D0092D" w:rsidRPr="007C6965" w:rsidRDefault="00D0092D" w:rsidP="001A6EE0">
      <w:pPr>
        <w:tabs>
          <w:tab w:val="left" w:pos="708"/>
        </w:tabs>
        <w:jc w:val="both"/>
        <w:rPr>
          <w:rFonts w:cs="Arial"/>
          <w:szCs w:val="20"/>
        </w:rPr>
      </w:pPr>
      <w:r>
        <w:rPr>
          <w:rFonts w:cs="Arial"/>
          <w:szCs w:val="20"/>
        </w:rPr>
        <w:t>V 80. členu Uredbe je določen kasnejši začetek uporabe za nekatere člene Uredbe. Med navedenimi manjka sklic na 55. člen Uredbe, ki določa evidenco o posredovanju pri zagotavljanju obdelave nevarnih odpadkov. Zaradi skladnosti</w:t>
      </w:r>
      <w:r w:rsidR="001A6EE0">
        <w:rPr>
          <w:rFonts w:cs="Arial"/>
          <w:szCs w:val="20"/>
        </w:rPr>
        <w:t xml:space="preserve"> s tretjim odstavkom 75. člena Uredbe, je </w:t>
      </w:r>
      <w:r w:rsidR="006D176F">
        <w:rPr>
          <w:rFonts w:cs="Arial"/>
          <w:szCs w:val="20"/>
        </w:rPr>
        <w:t xml:space="preserve">tako </w:t>
      </w:r>
      <w:r w:rsidR="001A6EE0">
        <w:rPr>
          <w:rFonts w:cs="Arial"/>
          <w:szCs w:val="20"/>
        </w:rPr>
        <w:t xml:space="preserve">v prvem odstavku 80. člena Uredbe dodan sklic na 55. člen Uredbe. </w:t>
      </w:r>
    </w:p>
    <w:sectPr w:rsidR="00D0092D" w:rsidRPr="007C6965" w:rsidSect="00C7784C">
      <w:headerReference w:type="default" r:id="rId14"/>
      <w:footerReference w:type="default" r:id="rId15"/>
      <w:pgSz w:w="11900" w:h="16840" w:code="9"/>
      <w:pgMar w:top="1701" w:right="1701" w:bottom="1134" w:left="1701" w:header="1882" w:footer="79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672" w:rsidRDefault="00E15672">
      <w:r>
        <w:separator/>
      </w:r>
    </w:p>
  </w:endnote>
  <w:endnote w:type="continuationSeparator" w:id="0">
    <w:p w:rsidR="00E15672" w:rsidRDefault="00E1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NimbusSanDEE">
    <w:altName w:val="Courier New"/>
    <w:charset w:val="00"/>
    <w:family w:val="auto"/>
    <w:pitch w:val="variable"/>
    <w:sig w:usb0="00000003" w:usb1="00000000" w:usb2="00000000" w:usb3="00000000" w:csb0="00000001" w:csb1="00000000"/>
  </w:font>
  <w:font w:name="Republika">
    <w:altName w:val="Franklin Gothic Medium Cond"/>
    <w:charset w:val="EE"/>
    <w:family w:val="auto"/>
    <w:pitch w:val="variable"/>
    <w:sig w:usb0="00000001" w:usb1="4000205B"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31" w:rsidRDefault="00B7577D" w:rsidP="00EC7A6D">
    <w:pPr>
      <w:pStyle w:val="Noga"/>
      <w:framePr w:wrap="around" w:vAnchor="text" w:hAnchor="margin" w:xAlign="right" w:y="1"/>
      <w:rPr>
        <w:rStyle w:val="tevilkastrani"/>
      </w:rPr>
    </w:pPr>
    <w:r>
      <w:rPr>
        <w:rStyle w:val="tevilkastrani"/>
      </w:rPr>
      <w:fldChar w:fldCharType="begin"/>
    </w:r>
    <w:r w:rsidR="00285931">
      <w:rPr>
        <w:rStyle w:val="tevilkastrani"/>
      </w:rPr>
      <w:instrText xml:space="preserve">PAGE  </w:instrText>
    </w:r>
    <w:r>
      <w:rPr>
        <w:rStyle w:val="tevilkastrani"/>
      </w:rPr>
      <w:fldChar w:fldCharType="end"/>
    </w:r>
  </w:p>
  <w:p w:rsidR="00285931" w:rsidRDefault="00285931" w:rsidP="00AC236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31" w:rsidRDefault="00B7577D" w:rsidP="002936C3">
    <w:pPr>
      <w:pStyle w:val="Noga"/>
      <w:framePr w:wrap="around" w:vAnchor="text" w:hAnchor="margin" w:xAlign="right" w:y="1"/>
      <w:rPr>
        <w:rStyle w:val="tevilkastrani"/>
      </w:rPr>
    </w:pPr>
    <w:r>
      <w:rPr>
        <w:rStyle w:val="tevilkastrani"/>
      </w:rPr>
      <w:fldChar w:fldCharType="begin"/>
    </w:r>
    <w:r w:rsidR="00285931">
      <w:rPr>
        <w:rStyle w:val="tevilkastrani"/>
      </w:rPr>
      <w:instrText xml:space="preserve">PAGE  </w:instrText>
    </w:r>
    <w:r>
      <w:rPr>
        <w:rStyle w:val="tevilkastrani"/>
      </w:rPr>
      <w:fldChar w:fldCharType="separate"/>
    </w:r>
    <w:r w:rsidR="00725890">
      <w:rPr>
        <w:rStyle w:val="tevilkastrani"/>
        <w:noProof/>
      </w:rPr>
      <w:t>3</w:t>
    </w:r>
    <w:r>
      <w:rPr>
        <w:rStyle w:val="tevilkastrani"/>
      </w:rPr>
      <w:fldChar w:fldCharType="end"/>
    </w:r>
  </w:p>
  <w:p w:rsidR="00285931" w:rsidRDefault="00285931" w:rsidP="00AC2363">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31" w:rsidRDefault="00B7577D">
    <w:pPr>
      <w:pStyle w:val="Noga"/>
      <w:jc w:val="right"/>
    </w:pPr>
    <w:r>
      <w:fldChar w:fldCharType="begin"/>
    </w:r>
    <w:r w:rsidR="00285931">
      <w:instrText>PAGE   \* MERGEFORMAT</w:instrText>
    </w:r>
    <w:r>
      <w:fldChar w:fldCharType="separate"/>
    </w:r>
    <w:r w:rsidR="006279C0">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672" w:rsidRDefault="00E15672">
      <w:r>
        <w:separator/>
      </w:r>
    </w:p>
  </w:footnote>
  <w:footnote w:type="continuationSeparator" w:id="0">
    <w:p w:rsidR="00E15672" w:rsidRDefault="00E15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31" w:rsidRPr="00110CBD" w:rsidRDefault="00285931"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816"/>
    </w:tblGrid>
    <w:tr w:rsidR="00285931" w:rsidRPr="008F3500" w:rsidTr="00D00FA4">
      <w:trPr>
        <w:cantSplit/>
        <w:trHeight w:hRule="exact" w:val="847"/>
      </w:trPr>
      <w:tc>
        <w:tcPr>
          <w:tcW w:w="649" w:type="dxa"/>
        </w:tcPr>
        <w:p w:rsidR="00285931" w:rsidRDefault="00285931" w:rsidP="00ED2E04">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p w:rsidR="00285931" w:rsidRPr="006D42D9" w:rsidRDefault="00285931" w:rsidP="00ED2E04">
          <w:pPr>
            <w:rPr>
              <w:rFonts w:ascii="Republika" w:hAnsi="Republika"/>
              <w:sz w:val="60"/>
              <w:szCs w:val="60"/>
            </w:rPr>
          </w:pPr>
        </w:p>
      </w:tc>
    </w:tr>
  </w:tbl>
  <w:p w:rsidR="00285931" w:rsidRPr="00B95595" w:rsidRDefault="006279C0" w:rsidP="00D00FA4">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4294967291" distB="4294967291" distL="114300" distR="114300" simplePos="0" relativeHeight="251657728" behindDoc="1" locked="0" layoutInCell="0" allowOverlap="1">
              <wp:simplePos x="0" y="0"/>
              <wp:positionH relativeFrom="column">
                <wp:posOffset>-431800</wp:posOffset>
              </wp:positionH>
              <wp:positionV relativeFrom="page">
                <wp:posOffset>3600449</wp:posOffset>
              </wp:positionV>
              <wp:extent cx="252095" cy="0"/>
              <wp:effectExtent l="0" t="0" r="14605" b="190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qiFQIAACgEAAAOAAAAZHJzL2Uyb0RvYy54bWysU02P2jAQvVfqf7B8h3xsoB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2uP6oh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00285931" w:rsidRPr="00B95595">
      <w:rPr>
        <w:rFonts w:ascii="Republika" w:hAnsi="Republika"/>
      </w:rPr>
      <w:t>REPUBLIKA SLOVENIJA</w:t>
    </w:r>
  </w:p>
  <w:p w:rsidR="00285931" w:rsidRPr="00B95595" w:rsidRDefault="00285931" w:rsidP="00D00FA4">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rsidR="00285931" w:rsidRDefault="00285931" w:rsidP="00D00FA4">
    <w:pPr>
      <w:pStyle w:val="Glava"/>
      <w:tabs>
        <w:tab w:val="clear" w:pos="4320"/>
        <w:tab w:val="left" w:pos="5112"/>
      </w:tabs>
      <w:spacing w:before="240" w:line="240" w:lineRule="exact"/>
      <w:rPr>
        <w:rFonts w:cs="Arial"/>
        <w:sz w:val="16"/>
        <w:lang w:val="sl-SI"/>
      </w:rPr>
    </w:pPr>
    <w:r>
      <w:rPr>
        <w:rFonts w:cs="Arial"/>
        <w:sz w:val="16"/>
        <w:lang w:val="sl-SI"/>
      </w:rPr>
      <w:t>Dunajska cesta 47, 1000 Ljubljana</w:t>
    </w:r>
    <w:r>
      <w:rPr>
        <w:rFonts w:cs="Arial"/>
        <w:sz w:val="16"/>
        <w:lang w:val="sl-SI"/>
      </w:rPr>
      <w:tab/>
      <w:t>T: 01 478 74 00</w:t>
    </w:r>
  </w:p>
  <w:p w:rsidR="00285931" w:rsidRDefault="00285931" w:rsidP="00D00FA4">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rsidR="00285931" w:rsidRDefault="00285931" w:rsidP="00D00FA4">
    <w:pPr>
      <w:pStyle w:val="Glava"/>
      <w:tabs>
        <w:tab w:val="clear" w:pos="4320"/>
        <w:tab w:val="left" w:pos="5112"/>
      </w:tabs>
      <w:spacing w:line="240" w:lineRule="exact"/>
      <w:rPr>
        <w:rFonts w:cs="Arial"/>
        <w:sz w:val="16"/>
        <w:lang w:val="sl-SI"/>
      </w:rPr>
    </w:pPr>
    <w:r>
      <w:rPr>
        <w:rFonts w:cs="Arial"/>
        <w:sz w:val="16"/>
        <w:lang w:val="sl-SI"/>
      </w:rPr>
      <w:tab/>
      <w:t>E: gp.mop@gov.si</w:t>
    </w:r>
  </w:p>
  <w:p w:rsidR="00285931" w:rsidRDefault="00285931" w:rsidP="00D00FA4">
    <w:pPr>
      <w:pStyle w:val="Glava"/>
      <w:tabs>
        <w:tab w:val="clear" w:pos="4320"/>
        <w:tab w:val="left" w:pos="5112"/>
      </w:tabs>
      <w:spacing w:line="240" w:lineRule="exact"/>
      <w:rPr>
        <w:rFonts w:cs="Arial"/>
        <w:sz w:val="16"/>
        <w:lang w:val="sl-SI"/>
      </w:rPr>
    </w:pPr>
    <w:r>
      <w:rPr>
        <w:rFonts w:cs="Arial"/>
        <w:sz w:val="16"/>
        <w:lang w:val="sl-SI"/>
      </w:rPr>
      <w:tab/>
      <w:t>www.mop.gov.si</w:t>
    </w:r>
  </w:p>
  <w:p w:rsidR="00285931" w:rsidRPr="008F3500" w:rsidRDefault="00285931" w:rsidP="007D75CF">
    <w:pPr>
      <w:pStyle w:val="Glava"/>
      <w:tabs>
        <w:tab w:val="clear" w:pos="4320"/>
        <w:tab w:val="clear" w:pos="8640"/>
        <w:tab w:val="left" w:pos="511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31" w:rsidRPr="00542F6C" w:rsidRDefault="00285931" w:rsidP="00542F6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nsid w:val="01FF4C39"/>
    <w:multiLevelType w:val="hybridMultilevel"/>
    <w:tmpl w:val="FA4A8D7A"/>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02872D13"/>
    <w:multiLevelType w:val="hybridMultilevel"/>
    <w:tmpl w:val="C610EA32"/>
    <w:lvl w:ilvl="0" w:tplc="E7E00482">
      <w:start w:val="1"/>
      <w:numFmt w:val="decimal"/>
      <w:lvlText w:val="%1."/>
      <w:lvlJc w:val="left"/>
      <w:pPr>
        <w:tabs>
          <w:tab w:val="num" w:pos="2340"/>
        </w:tabs>
        <w:ind w:left="2340" w:hanging="360"/>
      </w:pPr>
      <w:rPr>
        <w:rFonts w:hint="default"/>
      </w:rPr>
    </w:lvl>
    <w:lvl w:ilvl="1" w:tplc="04240017">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29F4180"/>
    <w:multiLevelType w:val="hybridMultilevel"/>
    <w:tmpl w:val="1628837E"/>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064D5941"/>
    <w:multiLevelType w:val="hybridMultilevel"/>
    <w:tmpl w:val="A358D8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7D52760"/>
    <w:multiLevelType w:val="hybridMultilevel"/>
    <w:tmpl w:val="757699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84E4206"/>
    <w:multiLevelType w:val="hybridMultilevel"/>
    <w:tmpl w:val="2C6CA21E"/>
    <w:lvl w:ilvl="0" w:tplc="BC2A4482">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09762876"/>
    <w:multiLevelType w:val="hybridMultilevel"/>
    <w:tmpl w:val="E332B3C0"/>
    <w:lvl w:ilvl="0" w:tplc="E7E00482">
      <w:start w:val="1"/>
      <w:numFmt w:val="decimal"/>
      <w:lvlText w:val="%1."/>
      <w:lvlJc w:val="left"/>
      <w:pPr>
        <w:tabs>
          <w:tab w:val="num" w:pos="928"/>
        </w:tabs>
        <w:ind w:left="928"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0AAB7A83"/>
    <w:multiLevelType w:val="hybridMultilevel"/>
    <w:tmpl w:val="5E6E3C26"/>
    <w:lvl w:ilvl="0" w:tplc="E7E00482">
      <w:start w:val="1"/>
      <w:numFmt w:val="decimal"/>
      <w:lvlText w:val="%1."/>
      <w:lvlJc w:val="left"/>
      <w:pPr>
        <w:tabs>
          <w:tab w:val="num" w:pos="2340"/>
        </w:tabs>
        <w:ind w:left="2340" w:hanging="360"/>
      </w:pPr>
      <w:rPr>
        <w:rFonts w:hint="default"/>
      </w:rPr>
    </w:lvl>
    <w:lvl w:ilvl="1" w:tplc="749610AC">
      <w:start w:val="1"/>
      <w:numFmt w:val="bullet"/>
      <w:lvlText w:val="–"/>
      <w:lvlJc w:val="left"/>
      <w:pPr>
        <w:tabs>
          <w:tab w:val="num" w:pos="1440"/>
        </w:tabs>
        <w:ind w:left="1440" w:hanging="360"/>
      </w:pPr>
      <w:rPr>
        <w:rFonts w:ascii="Arial"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0C77671C"/>
    <w:multiLevelType w:val="hybridMultilevel"/>
    <w:tmpl w:val="EDFA4E54"/>
    <w:lvl w:ilvl="0" w:tplc="BC2A4482">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0D5474D1"/>
    <w:multiLevelType w:val="hybridMultilevel"/>
    <w:tmpl w:val="9FCE096C"/>
    <w:lvl w:ilvl="0" w:tplc="0424000F">
      <w:start w:val="1"/>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0E1154EA"/>
    <w:multiLevelType w:val="hybridMultilevel"/>
    <w:tmpl w:val="C902E3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0E3667F8"/>
    <w:multiLevelType w:val="hybridMultilevel"/>
    <w:tmpl w:val="8A2E810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nsid w:val="10EC63D5"/>
    <w:multiLevelType w:val="hybridMultilevel"/>
    <w:tmpl w:val="42A04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892AD1"/>
    <w:multiLevelType w:val="hybridMultilevel"/>
    <w:tmpl w:val="B788677A"/>
    <w:lvl w:ilvl="0" w:tplc="BC2A4482">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18FA6FE0"/>
    <w:multiLevelType w:val="hybridMultilevel"/>
    <w:tmpl w:val="6B5412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1B7A508D"/>
    <w:multiLevelType w:val="hybridMultilevel"/>
    <w:tmpl w:val="09880EDC"/>
    <w:lvl w:ilvl="0" w:tplc="B99E5B4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CE4CED"/>
    <w:multiLevelType w:val="hybridMultilevel"/>
    <w:tmpl w:val="BD8AE672"/>
    <w:lvl w:ilvl="0" w:tplc="BC2A4482">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1CE37582"/>
    <w:multiLevelType w:val="hybridMultilevel"/>
    <w:tmpl w:val="0B68DF50"/>
    <w:lvl w:ilvl="0" w:tplc="BC2A4482">
      <w:start w:val="1"/>
      <w:numFmt w:val="decimal"/>
      <w:lvlText w:val="%1."/>
      <w:lvlJc w:val="left"/>
      <w:pPr>
        <w:tabs>
          <w:tab w:val="num" w:pos="720"/>
        </w:tabs>
        <w:ind w:left="720" w:hanging="360"/>
      </w:pPr>
      <w:rPr>
        <w:rFonts w:hint="default"/>
      </w:rPr>
    </w:lvl>
    <w:lvl w:ilvl="1" w:tplc="1490435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1E4873D9"/>
    <w:multiLevelType w:val="hybridMultilevel"/>
    <w:tmpl w:val="309C2DD2"/>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1F4A237F"/>
    <w:multiLevelType w:val="hybridMultilevel"/>
    <w:tmpl w:val="F0E63E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222E75F2"/>
    <w:multiLevelType w:val="hybridMultilevel"/>
    <w:tmpl w:val="B12ED624"/>
    <w:lvl w:ilvl="0" w:tplc="B0FE7A00">
      <w:start w:val="1"/>
      <w:numFmt w:val="lowerLetter"/>
      <w:lvlText w:val="%1)"/>
      <w:lvlJc w:val="left"/>
      <w:pPr>
        <w:tabs>
          <w:tab w:val="num" w:pos="720"/>
        </w:tabs>
        <w:ind w:left="720" w:hanging="360"/>
      </w:pPr>
      <w:rPr>
        <w:rFonts w:ascii="Arial" w:eastAsia="Times New Roman" w:hAnsi="Arial" w:cs="Arial"/>
      </w:rPr>
    </w:lvl>
    <w:lvl w:ilvl="1" w:tplc="A40249E0">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25346263"/>
    <w:multiLevelType w:val="hybridMultilevel"/>
    <w:tmpl w:val="5D5C25E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259454DC"/>
    <w:multiLevelType w:val="hybridMultilevel"/>
    <w:tmpl w:val="8B640386"/>
    <w:lvl w:ilvl="0" w:tplc="BC2A4482">
      <w:start w:val="1"/>
      <w:numFmt w:val="decimal"/>
      <w:lvlText w:val="%1."/>
      <w:lvlJc w:val="left"/>
      <w:pPr>
        <w:tabs>
          <w:tab w:val="num" w:pos="1140"/>
        </w:tabs>
        <w:ind w:left="1140" w:hanging="360"/>
      </w:pPr>
      <w:rPr>
        <w:rFonts w:hint="default"/>
      </w:rPr>
    </w:lvl>
    <w:lvl w:ilvl="1" w:tplc="04240019" w:tentative="1">
      <w:start w:val="1"/>
      <w:numFmt w:val="lowerLetter"/>
      <w:lvlText w:val="%2."/>
      <w:lvlJc w:val="left"/>
      <w:pPr>
        <w:tabs>
          <w:tab w:val="num" w:pos="1860"/>
        </w:tabs>
        <w:ind w:left="1860" w:hanging="360"/>
      </w:pPr>
    </w:lvl>
    <w:lvl w:ilvl="2" w:tplc="0424001B" w:tentative="1">
      <w:start w:val="1"/>
      <w:numFmt w:val="lowerRoman"/>
      <w:lvlText w:val="%3."/>
      <w:lvlJc w:val="right"/>
      <w:pPr>
        <w:tabs>
          <w:tab w:val="num" w:pos="2580"/>
        </w:tabs>
        <w:ind w:left="2580" w:hanging="180"/>
      </w:pPr>
    </w:lvl>
    <w:lvl w:ilvl="3" w:tplc="0424000F" w:tentative="1">
      <w:start w:val="1"/>
      <w:numFmt w:val="decimal"/>
      <w:lvlText w:val="%4."/>
      <w:lvlJc w:val="left"/>
      <w:pPr>
        <w:tabs>
          <w:tab w:val="num" w:pos="3300"/>
        </w:tabs>
        <w:ind w:left="3300" w:hanging="360"/>
      </w:pPr>
    </w:lvl>
    <w:lvl w:ilvl="4" w:tplc="04240019" w:tentative="1">
      <w:start w:val="1"/>
      <w:numFmt w:val="lowerLetter"/>
      <w:lvlText w:val="%5."/>
      <w:lvlJc w:val="left"/>
      <w:pPr>
        <w:tabs>
          <w:tab w:val="num" w:pos="4020"/>
        </w:tabs>
        <w:ind w:left="4020" w:hanging="360"/>
      </w:pPr>
    </w:lvl>
    <w:lvl w:ilvl="5" w:tplc="0424001B" w:tentative="1">
      <w:start w:val="1"/>
      <w:numFmt w:val="lowerRoman"/>
      <w:lvlText w:val="%6."/>
      <w:lvlJc w:val="right"/>
      <w:pPr>
        <w:tabs>
          <w:tab w:val="num" w:pos="4740"/>
        </w:tabs>
        <w:ind w:left="4740" w:hanging="180"/>
      </w:pPr>
    </w:lvl>
    <w:lvl w:ilvl="6" w:tplc="0424000F" w:tentative="1">
      <w:start w:val="1"/>
      <w:numFmt w:val="decimal"/>
      <w:lvlText w:val="%7."/>
      <w:lvlJc w:val="left"/>
      <w:pPr>
        <w:tabs>
          <w:tab w:val="num" w:pos="5460"/>
        </w:tabs>
        <w:ind w:left="5460" w:hanging="360"/>
      </w:pPr>
    </w:lvl>
    <w:lvl w:ilvl="7" w:tplc="04240019" w:tentative="1">
      <w:start w:val="1"/>
      <w:numFmt w:val="lowerLetter"/>
      <w:lvlText w:val="%8."/>
      <w:lvlJc w:val="left"/>
      <w:pPr>
        <w:tabs>
          <w:tab w:val="num" w:pos="6180"/>
        </w:tabs>
        <w:ind w:left="6180" w:hanging="360"/>
      </w:pPr>
    </w:lvl>
    <w:lvl w:ilvl="8" w:tplc="0424001B" w:tentative="1">
      <w:start w:val="1"/>
      <w:numFmt w:val="lowerRoman"/>
      <w:lvlText w:val="%9."/>
      <w:lvlJc w:val="right"/>
      <w:pPr>
        <w:tabs>
          <w:tab w:val="num" w:pos="6900"/>
        </w:tabs>
        <w:ind w:left="6900" w:hanging="180"/>
      </w:pPr>
    </w:lvl>
  </w:abstractNum>
  <w:abstractNum w:abstractNumId="24">
    <w:nsid w:val="26426E35"/>
    <w:multiLevelType w:val="hybridMultilevel"/>
    <w:tmpl w:val="5B96FD1E"/>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285200F8"/>
    <w:multiLevelType w:val="hybridMultilevel"/>
    <w:tmpl w:val="A92EF20A"/>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2B92396F"/>
    <w:multiLevelType w:val="hybridMultilevel"/>
    <w:tmpl w:val="19124C98"/>
    <w:lvl w:ilvl="0" w:tplc="04240017">
      <w:start w:val="1"/>
      <w:numFmt w:val="lowerLetter"/>
      <w:lvlText w:val="%1)"/>
      <w:lvlJc w:val="left"/>
      <w:pPr>
        <w:tabs>
          <w:tab w:val="num" w:pos="720"/>
        </w:tabs>
        <w:ind w:left="720" w:hanging="360"/>
      </w:pPr>
      <w:rPr>
        <w:rFonts w:hint="default"/>
      </w:rPr>
    </w:lvl>
    <w:lvl w:ilvl="1" w:tplc="370C2696">
      <w:start w:val="2000"/>
      <w:numFmt w:val="bullet"/>
      <w:lvlText w:val="-"/>
      <w:lvlJc w:val="left"/>
      <w:pPr>
        <w:tabs>
          <w:tab w:val="num" w:pos="1440"/>
        </w:tabs>
        <w:ind w:left="1440" w:hanging="360"/>
      </w:pPr>
      <w:rPr>
        <w:rFonts w:ascii="Times New Roman" w:eastAsia="Times New Roman" w:hAnsi="Times New Roman" w:cs="Times New Roman" w:hint="default"/>
        <w:b/>
        <w:u w:val="no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2CEA4EA1"/>
    <w:multiLevelType w:val="hybridMultilevel"/>
    <w:tmpl w:val="E4D0A6D0"/>
    <w:lvl w:ilvl="0" w:tplc="0E5070FC">
      <w:start w:val="1"/>
      <w:numFmt w:val="decimal"/>
      <w:lvlText w:val="%1."/>
      <w:lvlJc w:val="left"/>
      <w:pPr>
        <w:tabs>
          <w:tab w:val="num" w:pos="644"/>
        </w:tabs>
        <w:ind w:left="644" w:hanging="360"/>
      </w:pPr>
      <w:rPr>
        <w:rFonts w:hint="default"/>
        <w:u w:val="none"/>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2D3C0C14"/>
    <w:multiLevelType w:val="hybridMultilevel"/>
    <w:tmpl w:val="2D3E1AE6"/>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2E8C65C9"/>
    <w:multiLevelType w:val="hybridMultilevel"/>
    <w:tmpl w:val="272C1E42"/>
    <w:lvl w:ilvl="0" w:tplc="BC2A4482">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2EFB0DE8"/>
    <w:multiLevelType w:val="hybridMultilevel"/>
    <w:tmpl w:val="595CABF6"/>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3">
    <w:nsid w:val="33602B47"/>
    <w:multiLevelType w:val="hybridMultilevel"/>
    <w:tmpl w:val="DAF225D0"/>
    <w:lvl w:ilvl="0" w:tplc="4F7CA0F0">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33A90B36"/>
    <w:multiLevelType w:val="hybridMultilevel"/>
    <w:tmpl w:val="7708113C"/>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nsid w:val="36547651"/>
    <w:multiLevelType w:val="hybridMultilevel"/>
    <w:tmpl w:val="3C88C214"/>
    <w:lvl w:ilvl="0" w:tplc="0424000F">
      <w:start w:val="1"/>
      <w:numFmt w:val="decimal"/>
      <w:lvlText w:val="%1."/>
      <w:lvlJc w:val="left"/>
      <w:pPr>
        <w:ind w:left="360" w:hanging="360"/>
      </w:pPr>
    </w:lvl>
    <w:lvl w:ilvl="1" w:tplc="04D25D3E">
      <w:numFmt w:val="bullet"/>
      <w:lvlText w:val="-"/>
      <w:lvlJc w:val="left"/>
      <w:pPr>
        <w:tabs>
          <w:tab w:val="num" w:pos="1080"/>
        </w:tabs>
        <w:ind w:left="1080" w:hanging="360"/>
      </w:pPr>
      <w:rPr>
        <w:rFonts w:ascii="Arial" w:eastAsia="Times New Roman" w:hAnsi="Arial"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nsid w:val="36A21B79"/>
    <w:multiLevelType w:val="hybridMultilevel"/>
    <w:tmpl w:val="91DABE9A"/>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nsid w:val="36B447F3"/>
    <w:multiLevelType w:val="hybridMultilevel"/>
    <w:tmpl w:val="E062A39A"/>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020"/>
        </w:tabs>
        <w:ind w:left="1020" w:hanging="360"/>
      </w:pPr>
    </w:lvl>
    <w:lvl w:ilvl="2" w:tplc="0424001B" w:tentative="1">
      <w:start w:val="1"/>
      <w:numFmt w:val="lowerRoman"/>
      <w:lvlText w:val="%3."/>
      <w:lvlJc w:val="right"/>
      <w:pPr>
        <w:tabs>
          <w:tab w:val="num" w:pos="1740"/>
        </w:tabs>
        <w:ind w:left="1740" w:hanging="180"/>
      </w:pPr>
    </w:lvl>
    <w:lvl w:ilvl="3" w:tplc="0424000F" w:tentative="1">
      <w:start w:val="1"/>
      <w:numFmt w:val="decimal"/>
      <w:lvlText w:val="%4."/>
      <w:lvlJc w:val="left"/>
      <w:pPr>
        <w:tabs>
          <w:tab w:val="num" w:pos="2460"/>
        </w:tabs>
        <w:ind w:left="2460" w:hanging="360"/>
      </w:pPr>
    </w:lvl>
    <w:lvl w:ilvl="4" w:tplc="04240019" w:tentative="1">
      <w:start w:val="1"/>
      <w:numFmt w:val="lowerLetter"/>
      <w:lvlText w:val="%5."/>
      <w:lvlJc w:val="left"/>
      <w:pPr>
        <w:tabs>
          <w:tab w:val="num" w:pos="3180"/>
        </w:tabs>
        <w:ind w:left="3180" w:hanging="360"/>
      </w:pPr>
    </w:lvl>
    <w:lvl w:ilvl="5" w:tplc="0424001B" w:tentative="1">
      <w:start w:val="1"/>
      <w:numFmt w:val="lowerRoman"/>
      <w:lvlText w:val="%6."/>
      <w:lvlJc w:val="right"/>
      <w:pPr>
        <w:tabs>
          <w:tab w:val="num" w:pos="3900"/>
        </w:tabs>
        <w:ind w:left="3900" w:hanging="180"/>
      </w:pPr>
    </w:lvl>
    <w:lvl w:ilvl="6" w:tplc="0424000F" w:tentative="1">
      <w:start w:val="1"/>
      <w:numFmt w:val="decimal"/>
      <w:lvlText w:val="%7."/>
      <w:lvlJc w:val="left"/>
      <w:pPr>
        <w:tabs>
          <w:tab w:val="num" w:pos="4620"/>
        </w:tabs>
        <w:ind w:left="4620" w:hanging="360"/>
      </w:pPr>
    </w:lvl>
    <w:lvl w:ilvl="7" w:tplc="04240019" w:tentative="1">
      <w:start w:val="1"/>
      <w:numFmt w:val="lowerLetter"/>
      <w:lvlText w:val="%8."/>
      <w:lvlJc w:val="left"/>
      <w:pPr>
        <w:tabs>
          <w:tab w:val="num" w:pos="5340"/>
        </w:tabs>
        <w:ind w:left="5340" w:hanging="360"/>
      </w:pPr>
    </w:lvl>
    <w:lvl w:ilvl="8" w:tplc="0424001B" w:tentative="1">
      <w:start w:val="1"/>
      <w:numFmt w:val="lowerRoman"/>
      <w:lvlText w:val="%9."/>
      <w:lvlJc w:val="right"/>
      <w:pPr>
        <w:tabs>
          <w:tab w:val="num" w:pos="6060"/>
        </w:tabs>
        <w:ind w:left="6060" w:hanging="180"/>
      </w:pPr>
    </w:lvl>
  </w:abstractNum>
  <w:abstractNum w:abstractNumId="38">
    <w:nsid w:val="36FD4702"/>
    <w:multiLevelType w:val="hybridMultilevel"/>
    <w:tmpl w:val="C254B33E"/>
    <w:lvl w:ilvl="0" w:tplc="BC2A4482">
      <w:start w:val="1"/>
      <w:numFmt w:val="decimal"/>
      <w:lvlText w:val="%1."/>
      <w:lvlJc w:val="left"/>
      <w:pPr>
        <w:tabs>
          <w:tab w:val="num" w:pos="1146"/>
        </w:tabs>
        <w:ind w:left="1146"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374C282A"/>
    <w:multiLevelType w:val="hybridMultilevel"/>
    <w:tmpl w:val="356CBABA"/>
    <w:lvl w:ilvl="0" w:tplc="918E8910">
      <w:start w:val="1"/>
      <w:numFmt w:val="bullet"/>
      <w:lvlText w:val=""/>
      <w:lvlJc w:val="left"/>
      <w:pPr>
        <w:ind w:left="720" w:hanging="360"/>
      </w:pPr>
      <w:rPr>
        <w:rFonts w:ascii="Symbol" w:hAnsi="Symbol" w:hint="default"/>
        <w:spacing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nsid w:val="3CA8425E"/>
    <w:multiLevelType w:val="hybridMultilevel"/>
    <w:tmpl w:val="4434F586"/>
    <w:lvl w:ilvl="0" w:tplc="0424000F">
      <w:start w:val="1"/>
      <w:numFmt w:val="decimal"/>
      <w:lvlText w:val="%1."/>
      <w:lvlJc w:val="left"/>
      <w:pPr>
        <w:ind w:left="720" w:hanging="360"/>
      </w:pPr>
    </w:lvl>
    <w:lvl w:ilvl="1" w:tplc="D97E5640">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3DA63C5D"/>
    <w:multiLevelType w:val="hybridMultilevel"/>
    <w:tmpl w:val="E932AA52"/>
    <w:lvl w:ilvl="0" w:tplc="E7E00482">
      <w:start w:val="1"/>
      <w:numFmt w:val="decimal"/>
      <w:lvlText w:val="%1."/>
      <w:lvlJc w:val="left"/>
      <w:pPr>
        <w:tabs>
          <w:tab w:val="num" w:pos="2340"/>
        </w:tabs>
        <w:ind w:left="234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nsid w:val="3DC87562"/>
    <w:multiLevelType w:val="hybridMultilevel"/>
    <w:tmpl w:val="14986AFE"/>
    <w:lvl w:ilvl="0" w:tplc="BC2A4482">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nsid w:val="3EF20A56"/>
    <w:multiLevelType w:val="hybridMultilevel"/>
    <w:tmpl w:val="5EF2D64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3FDE56AA"/>
    <w:multiLevelType w:val="hybridMultilevel"/>
    <w:tmpl w:val="FC481BA6"/>
    <w:lvl w:ilvl="0" w:tplc="E7E00482">
      <w:start w:val="1"/>
      <w:numFmt w:val="decimal"/>
      <w:lvlText w:val="%1."/>
      <w:lvlJc w:val="left"/>
      <w:pPr>
        <w:tabs>
          <w:tab w:val="num" w:pos="2340"/>
        </w:tabs>
        <w:ind w:left="2340" w:hanging="360"/>
      </w:pPr>
      <w:rPr>
        <w:rFonts w:hint="default"/>
      </w:rPr>
    </w:lvl>
    <w:lvl w:ilvl="1" w:tplc="749610AC">
      <w:start w:val="1"/>
      <w:numFmt w:val="bullet"/>
      <w:lvlText w:val="–"/>
      <w:lvlJc w:val="left"/>
      <w:pPr>
        <w:tabs>
          <w:tab w:val="num" w:pos="1440"/>
        </w:tabs>
        <w:ind w:left="1440" w:hanging="360"/>
      </w:pPr>
      <w:rPr>
        <w:rFonts w:ascii="Arial"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6">
    <w:nsid w:val="40140F85"/>
    <w:multiLevelType w:val="hybridMultilevel"/>
    <w:tmpl w:val="4C500310"/>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7">
    <w:nsid w:val="40326EAE"/>
    <w:multiLevelType w:val="hybridMultilevel"/>
    <w:tmpl w:val="B3400D54"/>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8">
    <w:nsid w:val="42D22ACA"/>
    <w:multiLevelType w:val="hybridMultilevel"/>
    <w:tmpl w:val="992EE48C"/>
    <w:lvl w:ilvl="0" w:tplc="918E8910">
      <w:start w:val="1"/>
      <w:numFmt w:val="bullet"/>
      <w:lvlText w:val=""/>
      <w:lvlJc w:val="left"/>
      <w:pPr>
        <w:ind w:left="720" w:hanging="360"/>
      </w:pPr>
      <w:rPr>
        <w:rFonts w:ascii="Symbol" w:hAnsi="Symbol" w:hint="default"/>
        <w:spacing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457313E9"/>
    <w:multiLevelType w:val="hybridMultilevel"/>
    <w:tmpl w:val="0318EF5E"/>
    <w:lvl w:ilvl="0" w:tplc="E7E00482">
      <w:start w:val="1"/>
      <w:numFmt w:val="decimal"/>
      <w:lvlText w:val="%1."/>
      <w:lvlJc w:val="left"/>
      <w:pPr>
        <w:tabs>
          <w:tab w:val="num" w:pos="2340"/>
        </w:tabs>
        <w:ind w:left="2340" w:hanging="360"/>
      </w:pPr>
      <w:rPr>
        <w:rFonts w:hint="default"/>
      </w:rPr>
    </w:lvl>
    <w:lvl w:ilvl="1" w:tplc="749610AC">
      <w:start w:val="1"/>
      <w:numFmt w:val="bullet"/>
      <w:lvlText w:val="–"/>
      <w:lvlJc w:val="left"/>
      <w:pPr>
        <w:tabs>
          <w:tab w:val="num" w:pos="1440"/>
        </w:tabs>
        <w:ind w:left="1440" w:hanging="360"/>
      </w:pPr>
      <w:rPr>
        <w:rFonts w:ascii="Arial"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0">
    <w:nsid w:val="47A006BB"/>
    <w:multiLevelType w:val="hybridMultilevel"/>
    <w:tmpl w:val="A998E116"/>
    <w:lvl w:ilvl="0" w:tplc="BC2A4482">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nsid w:val="4A4F6F9D"/>
    <w:multiLevelType w:val="hybridMultilevel"/>
    <w:tmpl w:val="A9EE7BFC"/>
    <w:lvl w:ilvl="0" w:tplc="BC2A4482">
      <w:start w:val="1"/>
      <w:numFmt w:val="decimal"/>
      <w:lvlText w:val="%1."/>
      <w:lvlJc w:val="left"/>
      <w:pPr>
        <w:tabs>
          <w:tab w:val="num" w:pos="720"/>
        </w:tabs>
        <w:ind w:left="720" w:hanging="360"/>
      </w:pPr>
      <w:rPr>
        <w:rFonts w:hint="default"/>
      </w:rPr>
    </w:lvl>
    <w:lvl w:ilvl="1" w:tplc="E7E00482">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2">
    <w:nsid w:val="4C3E1DDC"/>
    <w:multiLevelType w:val="hybridMultilevel"/>
    <w:tmpl w:val="39D655F0"/>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3">
    <w:nsid w:val="4D335A79"/>
    <w:multiLevelType w:val="hybridMultilevel"/>
    <w:tmpl w:val="326A72C6"/>
    <w:lvl w:ilvl="0" w:tplc="E7E00482">
      <w:start w:val="1"/>
      <w:numFmt w:val="decimal"/>
      <w:lvlText w:val="%1."/>
      <w:lvlJc w:val="left"/>
      <w:pPr>
        <w:tabs>
          <w:tab w:val="num" w:pos="2340"/>
        </w:tabs>
        <w:ind w:left="2340" w:hanging="360"/>
      </w:pPr>
      <w:rPr>
        <w:rFonts w:hint="default"/>
      </w:rPr>
    </w:lvl>
    <w:lvl w:ilvl="1" w:tplc="04240017">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4">
    <w:nsid w:val="50407024"/>
    <w:multiLevelType w:val="hybridMultilevel"/>
    <w:tmpl w:val="5066AEB6"/>
    <w:lvl w:ilvl="0" w:tplc="BC2A4482">
      <w:start w:val="1"/>
      <w:numFmt w:val="decimal"/>
      <w:lvlText w:val="%1."/>
      <w:lvlJc w:val="left"/>
      <w:pPr>
        <w:tabs>
          <w:tab w:val="num" w:pos="720"/>
        </w:tabs>
        <w:ind w:left="720" w:hanging="360"/>
      </w:pPr>
      <w:rPr>
        <w:rFonts w:hint="default"/>
      </w:rPr>
    </w:lvl>
    <w:lvl w:ilvl="1" w:tplc="0424000F">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5">
    <w:nsid w:val="51347631"/>
    <w:multiLevelType w:val="hybridMultilevel"/>
    <w:tmpl w:val="08781D18"/>
    <w:lvl w:ilvl="0" w:tplc="BC2A4482">
      <w:start w:val="1"/>
      <w:numFmt w:val="decimal"/>
      <w:lvlText w:val="%1."/>
      <w:lvlJc w:val="left"/>
      <w:pPr>
        <w:tabs>
          <w:tab w:val="num" w:pos="720"/>
        </w:tabs>
        <w:ind w:left="720" w:hanging="360"/>
      </w:pPr>
      <w:rPr>
        <w:rFonts w:hint="default"/>
      </w:rPr>
    </w:lvl>
    <w:lvl w:ilvl="1" w:tplc="6798BDD0">
      <w:numFmt w:val="bullet"/>
      <w:lvlText w:val="▪"/>
      <w:lvlJc w:val="left"/>
      <w:pPr>
        <w:tabs>
          <w:tab w:val="num" w:pos="1440"/>
        </w:tabs>
        <w:ind w:left="1440" w:hanging="360"/>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6">
    <w:nsid w:val="51433535"/>
    <w:multiLevelType w:val="hybridMultilevel"/>
    <w:tmpl w:val="B3C2B9E8"/>
    <w:lvl w:ilvl="0" w:tplc="9B2A3B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09762A"/>
    <w:multiLevelType w:val="hybridMultilevel"/>
    <w:tmpl w:val="D7E6480E"/>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5253908"/>
    <w:multiLevelType w:val="hybridMultilevel"/>
    <w:tmpl w:val="3266D28A"/>
    <w:lvl w:ilvl="0" w:tplc="BC2A4482">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9">
    <w:nsid w:val="55B96838"/>
    <w:multiLevelType w:val="hybridMultilevel"/>
    <w:tmpl w:val="274CD658"/>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6DCC97E2">
      <w:start w:val="1"/>
      <w:numFmt w:val="decimal"/>
      <w:lvlText w:val="(%3)"/>
      <w:lvlJc w:val="left"/>
      <w:pPr>
        <w:ind w:left="2340" w:hanging="360"/>
      </w:pPr>
      <w:rPr>
        <w:rFonts w:hint="default"/>
      </w:rPr>
    </w:lvl>
    <w:lvl w:ilvl="3" w:tplc="8F449D4E">
      <w:start w:val="5"/>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nsid w:val="56584479"/>
    <w:multiLevelType w:val="hybridMultilevel"/>
    <w:tmpl w:val="4A60BD72"/>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1">
    <w:nsid w:val="588E7FC1"/>
    <w:multiLevelType w:val="hybridMultilevel"/>
    <w:tmpl w:val="A7DC51F2"/>
    <w:lvl w:ilvl="0" w:tplc="45DEA9C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nsid w:val="5D9F6EA7"/>
    <w:multiLevelType w:val="hybridMultilevel"/>
    <w:tmpl w:val="F3547D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nsid w:val="60237BFC"/>
    <w:multiLevelType w:val="hybridMultilevel"/>
    <w:tmpl w:val="7AD2615C"/>
    <w:lvl w:ilvl="0" w:tplc="E7E00482">
      <w:start w:val="1"/>
      <w:numFmt w:val="decimal"/>
      <w:lvlText w:val="%1."/>
      <w:lvlJc w:val="left"/>
      <w:pPr>
        <w:tabs>
          <w:tab w:val="num" w:pos="2340"/>
        </w:tabs>
        <w:ind w:left="2340" w:hanging="360"/>
      </w:pPr>
      <w:rPr>
        <w:rFonts w:hint="default"/>
      </w:rPr>
    </w:lvl>
    <w:lvl w:ilvl="1" w:tplc="04240017">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5">
    <w:nsid w:val="60BF4AB5"/>
    <w:multiLevelType w:val="hybridMultilevel"/>
    <w:tmpl w:val="89EA4072"/>
    <w:lvl w:ilvl="0" w:tplc="A8BA8DF0">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19D1760"/>
    <w:multiLevelType w:val="hybridMultilevel"/>
    <w:tmpl w:val="F78A1A7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8">
    <w:nsid w:val="627B542F"/>
    <w:multiLevelType w:val="hybridMultilevel"/>
    <w:tmpl w:val="8E0A7EF8"/>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9">
    <w:nsid w:val="653E4091"/>
    <w:multiLevelType w:val="hybridMultilevel"/>
    <w:tmpl w:val="6D84C16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0">
    <w:nsid w:val="65930090"/>
    <w:multiLevelType w:val="hybridMultilevel"/>
    <w:tmpl w:val="8BD00B38"/>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1">
    <w:nsid w:val="65FC520D"/>
    <w:multiLevelType w:val="hybridMultilevel"/>
    <w:tmpl w:val="224AC5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nsid w:val="6C136933"/>
    <w:multiLevelType w:val="hybridMultilevel"/>
    <w:tmpl w:val="1B447388"/>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3">
    <w:nsid w:val="6C137076"/>
    <w:multiLevelType w:val="hybridMultilevel"/>
    <w:tmpl w:val="44DE64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F5E4688"/>
    <w:multiLevelType w:val="hybridMultilevel"/>
    <w:tmpl w:val="C0585FB8"/>
    <w:lvl w:ilvl="0" w:tplc="BC2A4482">
      <w:start w:val="1"/>
      <w:numFmt w:val="decimal"/>
      <w:lvlText w:val="%1."/>
      <w:lvlJc w:val="left"/>
      <w:pPr>
        <w:tabs>
          <w:tab w:val="num" w:pos="720"/>
        </w:tabs>
        <w:ind w:left="720" w:hanging="360"/>
      </w:pPr>
      <w:rPr>
        <w:rFonts w:hint="default"/>
      </w:rPr>
    </w:lvl>
    <w:lvl w:ilvl="1" w:tplc="8C0062D6">
      <w:start w:val="2"/>
      <w:numFmt w:val="bullet"/>
      <w:lvlText w:val=""/>
      <w:lvlJc w:val="left"/>
      <w:pPr>
        <w:ind w:left="1440" w:hanging="360"/>
      </w:pPr>
      <w:rPr>
        <w:rFonts w:ascii="Symbol" w:eastAsia="Times New Roman" w:hAnsi="Symbo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nsid w:val="6FA90268"/>
    <w:multiLevelType w:val="hybridMultilevel"/>
    <w:tmpl w:val="063C72A6"/>
    <w:lvl w:ilvl="0" w:tplc="BC2A4482">
      <w:start w:val="1"/>
      <w:numFmt w:val="decimal"/>
      <w:lvlText w:val="%1."/>
      <w:lvlJc w:val="left"/>
      <w:pPr>
        <w:tabs>
          <w:tab w:val="num" w:pos="644"/>
        </w:tabs>
        <w:ind w:left="644"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6">
    <w:nsid w:val="70FC44A4"/>
    <w:multiLevelType w:val="hybridMultilevel"/>
    <w:tmpl w:val="159A141C"/>
    <w:lvl w:ilvl="0" w:tplc="E7E00482">
      <w:start w:val="1"/>
      <w:numFmt w:val="decimal"/>
      <w:lvlText w:val="%1."/>
      <w:lvlJc w:val="left"/>
      <w:pPr>
        <w:tabs>
          <w:tab w:val="num" w:pos="2340"/>
        </w:tabs>
        <w:ind w:left="234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7">
    <w:nsid w:val="73A147D4"/>
    <w:multiLevelType w:val="hybridMultilevel"/>
    <w:tmpl w:val="949231B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nsid w:val="75E35C04"/>
    <w:multiLevelType w:val="hybridMultilevel"/>
    <w:tmpl w:val="AD3AF5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nsid w:val="77AB1F95"/>
    <w:multiLevelType w:val="hybridMultilevel"/>
    <w:tmpl w:val="9EB4E410"/>
    <w:lvl w:ilvl="0" w:tplc="918E8910">
      <w:start w:val="1"/>
      <w:numFmt w:val="bullet"/>
      <w:lvlText w:val=""/>
      <w:lvlJc w:val="left"/>
      <w:pPr>
        <w:ind w:left="720" w:hanging="360"/>
      </w:pPr>
      <w:rPr>
        <w:rFonts w:ascii="Symbol" w:hAnsi="Symbol" w:hint="default"/>
        <w:spacing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nsid w:val="781F7C77"/>
    <w:multiLevelType w:val="hybridMultilevel"/>
    <w:tmpl w:val="EF8EAD8E"/>
    <w:lvl w:ilvl="0" w:tplc="5FD61552">
      <w:start w:val="12"/>
      <w:numFmt w:val="bullet"/>
      <w:lvlText w:val=""/>
      <w:lvlJc w:val="left"/>
      <w:pPr>
        <w:tabs>
          <w:tab w:val="num" w:pos="360"/>
        </w:tabs>
        <w:ind w:left="360" w:hanging="360"/>
      </w:pPr>
      <w:rPr>
        <w:rFonts w:ascii="Symbol" w:eastAsia="Times New Roman" w:hAnsi="Symbol" w:hint="default"/>
      </w:rPr>
    </w:lvl>
    <w:lvl w:ilvl="1" w:tplc="04240019" w:tentative="1">
      <w:start w:val="1"/>
      <w:numFmt w:val="bullet"/>
      <w:lvlText w:val="o"/>
      <w:lvlJc w:val="left"/>
      <w:pPr>
        <w:tabs>
          <w:tab w:val="num" w:pos="1080"/>
        </w:tabs>
        <w:ind w:left="1080" w:hanging="360"/>
      </w:pPr>
      <w:rPr>
        <w:rFonts w:ascii="Courier New" w:hAnsi="Courier New" w:cs="Courier New" w:hint="default"/>
      </w:rPr>
    </w:lvl>
    <w:lvl w:ilvl="2" w:tplc="0424001B" w:tentative="1">
      <w:start w:val="1"/>
      <w:numFmt w:val="bullet"/>
      <w:lvlText w:val=""/>
      <w:lvlJc w:val="left"/>
      <w:pPr>
        <w:tabs>
          <w:tab w:val="num" w:pos="1800"/>
        </w:tabs>
        <w:ind w:left="1800" w:hanging="360"/>
      </w:pPr>
      <w:rPr>
        <w:rFonts w:ascii="Wingdings" w:hAnsi="Wingdings" w:hint="default"/>
      </w:rPr>
    </w:lvl>
    <w:lvl w:ilvl="3" w:tplc="0424000F" w:tentative="1">
      <w:start w:val="1"/>
      <w:numFmt w:val="bullet"/>
      <w:lvlText w:val=""/>
      <w:lvlJc w:val="left"/>
      <w:pPr>
        <w:tabs>
          <w:tab w:val="num" w:pos="2520"/>
        </w:tabs>
        <w:ind w:left="2520" w:hanging="360"/>
      </w:pPr>
      <w:rPr>
        <w:rFonts w:ascii="Symbol" w:hAnsi="Symbol" w:hint="default"/>
      </w:rPr>
    </w:lvl>
    <w:lvl w:ilvl="4" w:tplc="04240019" w:tentative="1">
      <w:start w:val="1"/>
      <w:numFmt w:val="bullet"/>
      <w:lvlText w:val="o"/>
      <w:lvlJc w:val="left"/>
      <w:pPr>
        <w:tabs>
          <w:tab w:val="num" w:pos="3240"/>
        </w:tabs>
        <w:ind w:left="3240" w:hanging="360"/>
      </w:pPr>
      <w:rPr>
        <w:rFonts w:ascii="Courier New" w:hAnsi="Courier New" w:cs="Courier New" w:hint="default"/>
      </w:rPr>
    </w:lvl>
    <w:lvl w:ilvl="5" w:tplc="0424001B" w:tentative="1">
      <w:start w:val="1"/>
      <w:numFmt w:val="bullet"/>
      <w:lvlText w:val=""/>
      <w:lvlJc w:val="left"/>
      <w:pPr>
        <w:tabs>
          <w:tab w:val="num" w:pos="3960"/>
        </w:tabs>
        <w:ind w:left="3960" w:hanging="360"/>
      </w:pPr>
      <w:rPr>
        <w:rFonts w:ascii="Wingdings" w:hAnsi="Wingdings" w:hint="default"/>
      </w:rPr>
    </w:lvl>
    <w:lvl w:ilvl="6" w:tplc="0424000F" w:tentative="1">
      <w:start w:val="1"/>
      <w:numFmt w:val="bullet"/>
      <w:lvlText w:val=""/>
      <w:lvlJc w:val="left"/>
      <w:pPr>
        <w:tabs>
          <w:tab w:val="num" w:pos="4680"/>
        </w:tabs>
        <w:ind w:left="4680" w:hanging="360"/>
      </w:pPr>
      <w:rPr>
        <w:rFonts w:ascii="Symbol" w:hAnsi="Symbol" w:hint="default"/>
      </w:rPr>
    </w:lvl>
    <w:lvl w:ilvl="7" w:tplc="04240019" w:tentative="1">
      <w:start w:val="1"/>
      <w:numFmt w:val="bullet"/>
      <w:lvlText w:val="o"/>
      <w:lvlJc w:val="left"/>
      <w:pPr>
        <w:tabs>
          <w:tab w:val="num" w:pos="5400"/>
        </w:tabs>
        <w:ind w:left="5400" w:hanging="360"/>
      </w:pPr>
      <w:rPr>
        <w:rFonts w:ascii="Courier New" w:hAnsi="Courier New" w:cs="Courier New" w:hint="default"/>
      </w:rPr>
    </w:lvl>
    <w:lvl w:ilvl="8" w:tplc="0424001B" w:tentative="1">
      <w:start w:val="1"/>
      <w:numFmt w:val="bullet"/>
      <w:lvlText w:val=""/>
      <w:lvlJc w:val="left"/>
      <w:pPr>
        <w:tabs>
          <w:tab w:val="num" w:pos="6120"/>
        </w:tabs>
        <w:ind w:left="6120" w:hanging="360"/>
      </w:pPr>
      <w:rPr>
        <w:rFonts w:ascii="Wingdings" w:hAnsi="Wingdings" w:hint="default"/>
      </w:rPr>
    </w:lvl>
  </w:abstractNum>
  <w:abstractNum w:abstractNumId="81">
    <w:nsid w:val="788F664D"/>
    <w:multiLevelType w:val="hybridMultilevel"/>
    <w:tmpl w:val="ED962436"/>
    <w:lvl w:ilvl="0" w:tplc="0424000F">
      <w:start w:val="1"/>
      <w:numFmt w:val="decimal"/>
      <w:lvlText w:val="%1."/>
      <w:lvlJc w:val="left"/>
      <w:pPr>
        <w:tabs>
          <w:tab w:val="num" w:pos="1060"/>
        </w:tabs>
        <w:ind w:left="10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2">
    <w:nsid w:val="78DC6EC0"/>
    <w:multiLevelType w:val="hybridMultilevel"/>
    <w:tmpl w:val="FD344648"/>
    <w:lvl w:ilvl="0" w:tplc="BC2A4482">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3">
    <w:nsid w:val="790A5560"/>
    <w:multiLevelType w:val="hybridMultilevel"/>
    <w:tmpl w:val="250821BA"/>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4">
    <w:nsid w:val="798371F1"/>
    <w:multiLevelType w:val="hybridMultilevel"/>
    <w:tmpl w:val="C5D654DE"/>
    <w:lvl w:ilvl="0" w:tplc="749610AC">
      <w:start w:val="1"/>
      <w:numFmt w:val="bullet"/>
      <w:lvlText w:val="–"/>
      <w:lvlJc w:val="left"/>
      <w:pPr>
        <w:tabs>
          <w:tab w:val="num" w:pos="1665"/>
        </w:tabs>
        <w:ind w:left="1665" w:hanging="360"/>
      </w:pPr>
      <w:rPr>
        <w:rFonts w:ascii="Arial" w:hAnsi="Arial" w:hint="default"/>
      </w:rPr>
    </w:lvl>
    <w:lvl w:ilvl="1" w:tplc="04240003" w:tentative="1">
      <w:start w:val="1"/>
      <w:numFmt w:val="bullet"/>
      <w:lvlText w:val="o"/>
      <w:lvlJc w:val="left"/>
      <w:pPr>
        <w:tabs>
          <w:tab w:val="num" w:pos="1665"/>
        </w:tabs>
        <w:ind w:left="1665" w:hanging="360"/>
      </w:pPr>
      <w:rPr>
        <w:rFonts w:ascii="Courier New" w:hAnsi="Courier New" w:hint="default"/>
      </w:rPr>
    </w:lvl>
    <w:lvl w:ilvl="2" w:tplc="04240005" w:tentative="1">
      <w:start w:val="1"/>
      <w:numFmt w:val="bullet"/>
      <w:lvlText w:val=""/>
      <w:lvlJc w:val="left"/>
      <w:pPr>
        <w:tabs>
          <w:tab w:val="num" w:pos="2385"/>
        </w:tabs>
        <w:ind w:left="2385" w:hanging="360"/>
      </w:pPr>
      <w:rPr>
        <w:rFonts w:ascii="Wingdings" w:hAnsi="Wingdings" w:hint="default"/>
      </w:rPr>
    </w:lvl>
    <w:lvl w:ilvl="3" w:tplc="04240001" w:tentative="1">
      <w:start w:val="1"/>
      <w:numFmt w:val="bullet"/>
      <w:lvlText w:val=""/>
      <w:lvlJc w:val="left"/>
      <w:pPr>
        <w:tabs>
          <w:tab w:val="num" w:pos="3105"/>
        </w:tabs>
        <w:ind w:left="3105" w:hanging="360"/>
      </w:pPr>
      <w:rPr>
        <w:rFonts w:ascii="Symbol" w:hAnsi="Symbol" w:hint="default"/>
      </w:rPr>
    </w:lvl>
    <w:lvl w:ilvl="4" w:tplc="04240003" w:tentative="1">
      <w:start w:val="1"/>
      <w:numFmt w:val="bullet"/>
      <w:lvlText w:val="o"/>
      <w:lvlJc w:val="left"/>
      <w:pPr>
        <w:tabs>
          <w:tab w:val="num" w:pos="3825"/>
        </w:tabs>
        <w:ind w:left="3825" w:hanging="360"/>
      </w:pPr>
      <w:rPr>
        <w:rFonts w:ascii="Courier New" w:hAnsi="Courier New" w:hint="default"/>
      </w:rPr>
    </w:lvl>
    <w:lvl w:ilvl="5" w:tplc="04240005" w:tentative="1">
      <w:start w:val="1"/>
      <w:numFmt w:val="bullet"/>
      <w:lvlText w:val=""/>
      <w:lvlJc w:val="left"/>
      <w:pPr>
        <w:tabs>
          <w:tab w:val="num" w:pos="4545"/>
        </w:tabs>
        <w:ind w:left="4545" w:hanging="360"/>
      </w:pPr>
      <w:rPr>
        <w:rFonts w:ascii="Wingdings" w:hAnsi="Wingdings" w:hint="default"/>
      </w:rPr>
    </w:lvl>
    <w:lvl w:ilvl="6" w:tplc="04240001" w:tentative="1">
      <w:start w:val="1"/>
      <w:numFmt w:val="bullet"/>
      <w:lvlText w:val=""/>
      <w:lvlJc w:val="left"/>
      <w:pPr>
        <w:tabs>
          <w:tab w:val="num" w:pos="5265"/>
        </w:tabs>
        <w:ind w:left="5265" w:hanging="360"/>
      </w:pPr>
      <w:rPr>
        <w:rFonts w:ascii="Symbol" w:hAnsi="Symbol" w:hint="default"/>
      </w:rPr>
    </w:lvl>
    <w:lvl w:ilvl="7" w:tplc="04240003" w:tentative="1">
      <w:start w:val="1"/>
      <w:numFmt w:val="bullet"/>
      <w:lvlText w:val="o"/>
      <w:lvlJc w:val="left"/>
      <w:pPr>
        <w:tabs>
          <w:tab w:val="num" w:pos="5985"/>
        </w:tabs>
        <w:ind w:left="5985" w:hanging="360"/>
      </w:pPr>
      <w:rPr>
        <w:rFonts w:ascii="Courier New" w:hAnsi="Courier New" w:hint="default"/>
      </w:rPr>
    </w:lvl>
    <w:lvl w:ilvl="8" w:tplc="04240005" w:tentative="1">
      <w:start w:val="1"/>
      <w:numFmt w:val="bullet"/>
      <w:lvlText w:val=""/>
      <w:lvlJc w:val="left"/>
      <w:pPr>
        <w:tabs>
          <w:tab w:val="num" w:pos="6705"/>
        </w:tabs>
        <w:ind w:left="6705" w:hanging="360"/>
      </w:pPr>
      <w:rPr>
        <w:rFonts w:ascii="Wingdings" w:hAnsi="Wingdings" w:hint="default"/>
      </w:rPr>
    </w:lvl>
  </w:abstractNum>
  <w:abstractNum w:abstractNumId="85">
    <w:nsid w:val="7AA27392"/>
    <w:multiLevelType w:val="hybridMultilevel"/>
    <w:tmpl w:val="FE92EF72"/>
    <w:lvl w:ilvl="0" w:tplc="BC2A4482">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6">
    <w:nsid w:val="7D3768B0"/>
    <w:multiLevelType w:val="hybridMultilevel"/>
    <w:tmpl w:val="ECDA2B28"/>
    <w:lvl w:ilvl="0" w:tplc="BC2A448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7">
    <w:nsid w:val="7DB96E7F"/>
    <w:multiLevelType w:val="hybridMultilevel"/>
    <w:tmpl w:val="92880D3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8">
    <w:nsid w:val="7E3165C3"/>
    <w:multiLevelType w:val="hybridMultilevel"/>
    <w:tmpl w:val="7452ECA2"/>
    <w:lvl w:ilvl="0" w:tplc="BC2A448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66"/>
  </w:num>
  <w:num w:numId="3">
    <w:abstractNumId w:val="32"/>
  </w:num>
  <w:num w:numId="4">
    <w:abstractNumId w:val="62"/>
  </w:num>
  <w:num w:numId="5">
    <w:abstractNumId w:val="26"/>
  </w:num>
  <w:num w:numId="6">
    <w:abstractNumId w:val="40"/>
  </w:num>
  <w:num w:numId="7">
    <w:abstractNumId w:val="8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79"/>
  </w:num>
  <w:num w:numId="11">
    <w:abstractNumId w:val="48"/>
  </w:num>
  <w:num w:numId="12">
    <w:abstractNumId w:val="87"/>
  </w:num>
  <w:num w:numId="13">
    <w:abstractNumId w:val="21"/>
  </w:num>
  <w:num w:numId="14">
    <w:abstractNumId w:val="35"/>
  </w:num>
  <w:num w:numId="15">
    <w:abstractNumId w:val="67"/>
  </w:num>
  <w:num w:numId="16">
    <w:abstractNumId w:val="86"/>
  </w:num>
  <w:num w:numId="17">
    <w:abstractNumId w:val="51"/>
  </w:num>
  <w:num w:numId="18">
    <w:abstractNumId w:val="1"/>
  </w:num>
  <w:num w:numId="19">
    <w:abstractNumId w:val="46"/>
  </w:num>
  <w:num w:numId="20">
    <w:abstractNumId w:val="25"/>
  </w:num>
  <w:num w:numId="21">
    <w:abstractNumId w:val="88"/>
  </w:num>
  <w:num w:numId="22">
    <w:abstractNumId w:val="9"/>
  </w:num>
  <w:num w:numId="23">
    <w:abstractNumId w:val="36"/>
  </w:num>
  <w:num w:numId="24">
    <w:abstractNumId w:val="18"/>
  </w:num>
  <w:num w:numId="25">
    <w:abstractNumId w:val="38"/>
  </w:num>
  <w:num w:numId="26">
    <w:abstractNumId w:val="28"/>
  </w:num>
  <w:num w:numId="27">
    <w:abstractNumId w:val="23"/>
  </w:num>
  <w:num w:numId="28">
    <w:abstractNumId w:val="19"/>
  </w:num>
  <w:num w:numId="29">
    <w:abstractNumId w:val="55"/>
  </w:num>
  <w:num w:numId="30">
    <w:abstractNumId w:val="50"/>
  </w:num>
  <w:num w:numId="31">
    <w:abstractNumId w:val="6"/>
  </w:num>
  <w:num w:numId="32">
    <w:abstractNumId w:val="58"/>
  </w:num>
  <w:num w:numId="33">
    <w:abstractNumId w:val="54"/>
  </w:num>
  <w:num w:numId="34">
    <w:abstractNumId w:val="17"/>
  </w:num>
  <w:num w:numId="35">
    <w:abstractNumId w:val="85"/>
  </w:num>
  <w:num w:numId="36">
    <w:abstractNumId w:val="81"/>
  </w:num>
  <w:num w:numId="37">
    <w:abstractNumId w:val="30"/>
  </w:num>
  <w:num w:numId="38">
    <w:abstractNumId w:val="14"/>
  </w:num>
  <w:num w:numId="39">
    <w:abstractNumId w:val="82"/>
  </w:num>
  <w:num w:numId="40">
    <w:abstractNumId w:val="43"/>
  </w:num>
  <w:num w:numId="41">
    <w:abstractNumId w:val="47"/>
  </w:num>
  <w:num w:numId="42">
    <w:abstractNumId w:val="60"/>
  </w:num>
  <w:num w:numId="43">
    <w:abstractNumId w:val="24"/>
  </w:num>
  <w:num w:numId="44">
    <w:abstractNumId w:val="31"/>
  </w:num>
  <w:num w:numId="45">
    <w:abstractNumId w:val="34"/>
  </w:num>
  <w:num w:numId="46">
    <w:abstractNumId w:val="3"/>
  </w:num>
  <w:num w:numId="47">
    <w:abstractNumId w:val="83"/>
  </w:num>
  <w:num w:numId="48">
    <w:abstractNumId w:val="75"/>
  </w:num>
  <w:num w:numId="49">
    <w:abstractNumId w:val="4"/>
  </w:num>
  <w:num w:numId="50">
    <w:abstractNumId w:val="72"/>
  </w:num>
  <w:num w:numId="51">
    <w:abstractNumId w:val="68"/>
  </w:num>
  <w:num w:numId="52">
    <w:abstractNumId w:val="52"/>
  </w:num>
  <w:num w:numId="53">
    <w:abstractNumId w:val="29"/>
  </w:num>
  <w:num w:numId="54">
    <w:abstractNumId w:val="49"/>
  </w:num>
  <w:num w:numId="55">
    <w:abstractNumId w:val="42"/>
  </w:num>
  <w:num w:numId="56">
    <w:abstractNumId w:val="45"/>
  </w:num>
  <w:num w:numId="57">
    <w:abstractNumId w:val="8"/>
  </w:num>
  <w:num w:numId="58">
    <w:abstractNumId w:val="69"/>
  </w:num>
  <w:num w:numId="59">
    <w:abstractNumId w:val="59"/>
  </w:num>
  <w:num w:numId="60">
    <w:abstractNumId w:val="22"/>
  </w:num>
  <w:num w:numId="61">
    <w:abstractNumId w:val="76"/>
  </w:num>
  <w:num w:numId="62">
    <w:abstractNumId w:val="33"/>
  </w:num>
  <w:num w:numId="63">
    <w:abstractNumId w:val="37"/>
  </w:num>
  <w:num w:numId="64">
    <w:abstractNumId w:val="65"/>
  </w:num>
  <w:num w:numId="65">
    <w:abstractNumId w:val="20"/>
  </w:num>
  <w:num w:numId="66">
    <w:abstractNumId w:val="74"/>
  </w:num>
  <w:num w:numId="67">
    <w:abstractNumId w:val="78"/>
  </w:num>
  <w:num w:numId="68">
    <w:abstractNumId w:val="5"/>
  </w:num>
  <w:num w:numId="69">
    <w:abstractNumId w:val="15"/>
  </w:num>
  <w:num w:numId="70">
    <w:abstractNumId w:val="41"/>
  </w:num>
  <w:num w:numId="71">
    <w:abstractNumId w:val="2"/>
  </w:num>
  <w:num w:numId="72">
    <w:abstractNumId w:val="64"/>
  </w:num>
  <w:num w:numId="73">
    <w:abstractNumId w:val="53"/>
  </w:num>
  <w:num w:numId="74">
    <w:abstractNumId w:val="27"/>
  </w:num>
  <w:num w:numId="75">
    <w:abstractNumId w:val="70"/>
  </w:num>
  <w:num w:numId="76">
    <w:abstractNumId w:val="10"/>
  </w:num>
  <w:num w:numId="77">
    <w:abstractNumId w:val="84"/>
  </w:num>
  <w:num w:numId="78">
    <w:abstractNumId w:val="7"/>
  </w:num>
  <w:num w:numId="79">
    <w:abstractNumId w:val="71"/>
  </w:num>
  <w:num w:numId="80">
    <w:abstractNumId w:val="13"/>
  </w:num>
  <w:num w:numId="81">
    <w:abstractNumId w:val="57"/>
  </w:num>
  <w:num w:numId="82">
    <w:abstractNumId w:val="73"/>
  </w:num>
  <w:num w:numId="83">
    <w:abstractNumId w:val="16"/>
  </w:num>
  <w:num w:numId="84">
    <w:abstractNumId w:val="61"/>
  </w:num>
  <w:num w:numId="85">
    <w:abstractNumId w:val="77"/>
  </w:num>
  <w:num w:numId="86">
    <w:abstractNumId w:val="44"/>
  </w:num>
  <w:num w:numId="87">
    <w:abstractNumId w:val="11"/>
  </w:num>
  <w:num w:numId="88">
    <w:abstractNumId w:val="56"/>
  </w:num>
  <w:num w:numId="89">
    <w:abstractNumId w:val="6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16D6"/>
    <w:rsid w:val="000042C4"/>
    <w:rsid w:val="00004AC2"/>
    <w:rsid w:val="00004E52"/>
    <w:rsid w:val="000056B8"/>
    <w:rsid w:val="0001341A"/>
    <w:rsid w:val="00014B69"/>
    <w:rsid w:val="00014FA6"/>
    <w:rsid w:val="0001582C"/>
    <w:rsid w:val="00017082"/>
    <w:rsid w:val="00021985"/>
    <w:rsid w:val="00022CEA"/>
    <w:rsid w:val="00023A88"/>
    <w:rsid w:val="0002457D"/>
    <w:rsid w:val="000246A1"/>
    <w:rsid w:val="00025B7D"/>
    <w:rsid w:val="00027075"/>
    <w:rsid w:val="000333DA"/>
    <w:rsid w:val="00035136"/>
    <w:rsid w:val="00035A22"/>
    <w:rsid w:val="00036742"/>
    <w:rsid w:val="000426D2"/>
    <w:rsid w:val="00043926"/>
    <w:rsid w:val="00043AD0"/>
    <w:rsid w:val="00047FCC"/>
    <w:rsid w:val="00054378"/>
    <w:rsid w:val="00056164"/>
    <w:rsid w:val="00056977"/>
    <w:rsid w:val="000569BC"/>
    <w:rsid w:val="00063FFF"/>
    <w:rsid w:val="0006442E"/>
    <w:rsid w:val="00065971"/>
    <w:rsid w:val="00067441"/>
    <w:rsid w:val="00072735"/>
    <w:rsid w:val="000808D8"/>
    <w:rsid w:val="00080F4C"/>
    <w:rsid w:val="00080F6C"/>
    <w:rsid w:val="0008387A"/>
    <w:rsid w:val="00084BD0"/>
    <w:rsid w:val="00084DCE"/>
    <w:rsid w:val="000853C5"/>
    <w:rsid w:val="0009085D"/>
    <w:rsid w:val="00091EA7"/>
    <w:rsid w:val="0009245A"/>
    <w:rsid w:val="00094174"/>
    <w:rsid w:val="00096ECD"/>
    <w:rsid w:val="00097DFD"/>
    <w:rsid w:val="000A14DF"/>
    <w:rsid w:val="000A15F8"/>
    <w:rsid w:val="000A264B"/>
    <w:rsid w:val="000A3BB0"/>
    <w:rsid w:val="000A7238"/>
    <w:rsid w:val="000B05CB"/>
    <w:rsid w:val="000B4E84"/>
    <w:rsid w:val="000B6BB0"/>
    <w:rsid w:val="000B7C3D"/>
    <w:rsid w:val="000B7C4F"/>
    <w:rsid w:val="000B7DCD"/>
    <w:rsid w:val="000C2C40"/>
    <w:rsid w:val="000C3E10"/>
    <w:rsid w:val="000C6525"/>
    <w:rsid w:val="000C6F46"/>
    <w:rsid w:val="000D1328"/>
    <w:rsid w:val="000D4477"/>
    <w:rsid w:val="000E0FFB"/>
    <w:rsid w:val="000E2D54"/>
    <w:rsid w:val="000E4C6F"/>
    <w:rsid w:val="000E5266"/>
    <w:rsid w:val="000F0B8E"/>
    <w:rsid w:val="000F17AE"/>
    <w:rsid w:val="000F1D7F"/>
    <w:rsid w:val="000F2E84"/>
    <w:rsid w:val="000F3329"/>
    <w:rsid w:val="000F6030"/>
    <w:rsid w:val="000F6215"/>
    <w:rsid w:val="000F7D24"/>
    <w:rsid w:val="001012F1"/>
    <w:rsid w:val="00104727"/>
    <w:rsid w:val="00105782"/>
    <w:rsid w:val="00106128"/>
    <w:rsid w:val="00107555"/>
    <w:rsid w:val="0011396C"/>
    <w:rsid w:val="001179AC"/>
    <w:rsid w:val="00124F21"/>
    <w:rsid w:val="001252E3"/>
    <w:rsid w:val="00125C05"/>
    <w:rsid w:val="001311A3"/>
    <w:rsid w:val="00132E3A"/>
    <w:rsid w:val="0013350F"/>
    <w:rsid w:val="001345E8"/>
    <w:rsid w:val="001357B2"/>
    <w:rsid w:val="00136768"/>
    <w:rsid w:val="00137307"/>
    <w:rsid w:val="00137B31"/>
    <w:rsid w:val="00137BB6"/>
    <w:rsid w:val="00140CBA"/>
    <w:rsid w:val="0014114E"/>
    <w:rsid w:val="00144024"/>
    <w:rsid w:val="001441D9"/>
    <w:rsid w:val="00146CDD"/>
    <w:rsid w:val="00147005"/>
    <w:rsid w:val="00150835"/>
    <w:rsid w:val="00150F90"/>
    <w:rsid w:val="00151075"/>
    <w:rsid w:val="00151076"/>
    <w:rsid w:val="00151F3D"/>
    <w:rsid w:val="001529BD"/>
    <w:rsid w:val="00152F53"/>
    <w:rsid w:val="0015323B"/>
    <w:rsid w:val="0016029C"/>
    <w:rsid w:val="001619E6"/>
    <w:rsid w:val="001631C3"/>
    <w:rsid w:val="001634FC"/>
    <w:rsid w:val="00165DE1"/>
    <w:rsid w:val="00167408"/>
    <w:rsid w:val="001710A0"/>
    <w:rsid w:val="0017477B"/>
    <w:rsid w:val="0017478F"/>
    <w:rsid w:val="0017619A"/>
    <w:rsid w:val="00176DF7"/>
    <w:rsid w:val="00177A3F"/>
    <w:rsid w:val="00183FFB"/>
    <w:rsid w:val="001862D4"/>
    <w:rsid w:val="00187435"/>
    <w:rsid w:val="00190B60"/>
    <w:rsid w:val="00191CC6"/>
    <w:rsid w:val="001957A7"/>
    <w:rsid w:val="001A1FD7"/>
    <w:rsid w:val="001A27E8"/>
    <w:rsid w:val="001A3297"/>
    <w:rsid w:val="001A3973"/>
    <w:rsid w:val="001A4A3D"/>
    <w:rsid w:val="001A6C65"/>
    <w:rsid w:val="001A6EE0"/>
    <w:rsid w:val="001B0AE5"/>
    <w:rsid w:val="001B46DC"/>
    <w:rsid w:val="001C1962"/>
    <w:rsid w:val="001C1BDB"/>
    <w:rsid w:val="001C27F8"/>
    <w:rsid w:val="001C32DC"/>
    <w:rsid w:val="001C4860"/>
    <w:rsid w:val="001C593E"/>
    <w:rsid w:val="001C63E4"/>
    <w:rsid w:val="001C7C25"/>
    <w:rsid w:val="001D2971"/>
    <w:rsid w:val="001D2D87"/>
    <w:rsid w:val="001D62CA"/>
    <w:rsid w:val="001D7E7F"/>
    <w:rsid w:val="001E026D"/>
    <w:rsid w:val="001E1A53"/>
    <w:rsid w:val="001E1B4F"/>
    <w:rsid w:val="001E4436"/>
    <w:rsid w:val="001E45F4"/>
    <w:rsid w:val="001E48EF"/>
    <w:rsid w:val="001E5470"/>
    <w:rsid w:val="001F378C"/>
    <w:rsid w:val="001F3DEE"/>
    <w:rsid w:val="001F49BC"/>
    <w:rsid w:val="00200A32"/>
    <w:rsid w:val="002027D7"/>
    <w:rsid w:val="00202A77"/>
    <w:rsid w:val="0020318D"/>
    <w:rsid w:val="00203FC9"/>
    <w:rsid w:val="00204C69"/>
    <w:rsid w:val="00205276"/>
    <w:rsid w:val="00205D7C"/>
    <w:rsid w:val="002066AA"/>
    <w:rsid w:val="00207323"/>
    <w:rsid w:val="0020757B"/>
    <w:rsid w:val="002078A8"/>
    <w:rsid w:val="002117BB"/>
    <w:rsid w:val="00212444"/>
    <w:rsid w:val="00215152"/>
    <w:rsid w:val="00216291"/>
    <w:rsid w:val="00216F1E"/>
    <w:rsid w:val="002217E1"/>
    <w:rsid w:val="00221A1F"/>
    <w:rsid w:val="00222C20"/>
    <w:rsid w:val="00225E41"/>
    <w:rsid w:val="00226E3A"/>
    <w:rsid w:val="00226F7F"/>
    <w:rsid w:val="002310EC"/>
    <w:rsid w:val="00232935"/>
    <w:rsid w:val="00233BCD"/>
    <w:rsid w:val="002428EF"/>
    <w:rsid w:val="00250563"/>
    <w:rsid w:val="002526C0"/>
    <w:rsid w:val="002529DF"/>
    <w:rsid w:val="002530C0"/>
    <w:rsid w:val="002545E7"/>
    <w:rsid w:val="002572AF"/>
    <w:rsid w:val="0025783A"/>
    <w:rsid w:val="002578C3"/>
    <w:rsid w:val="00257BCF"/>
    <w:rsid w:val="00261E64"/>
    <w:rsid w:val="00261F4C"/>
    <w:rsid w:val="00261FA1"/>
    <w:rsid w:val="00262864"/>
    <w:rsid w:val="00264B05"/>
    <w:rsid w:val="00264ECD"/>
    <w:rsid w:val="002650AA"/>
    <w:rsid w:val="00266062"/>
    <w:rsid w:val="00270DA3"/>
    <w:rsid w:val="0027117B"/>
    <w:rsid w:val="00271CE5"/>
    <w:rsid w:val="002771B6"/>
    <w:rsid w:val="002772C4"/>
    <w:rsid w:val="00281B44"/>
    <w:rsid w:val="00282020"/>
    <w:rsid w:val="00284DDB"/>
    <w:rsid w:val="00285931"/>
    <w:rsid w:val="0028781E"/>
    <w:rsid w:val="002905E6"/>
    <w:rsid w:val="002936C3"/>
    <w:rsid w:val="00293C6F"/>
    <w:rsid w:val="00295A8A"/>
    <w:rsid w:val="00295B35"/>
    <w:rsid w:val="0029602A"/>
    <w:rsid w:val="002979D5"/>
    <w:rsid w:val="002A0472"/>
    <w:rsid w:val="002A2949"/>
    <w:rsid w:val="002A2B69"/>
    <w:rsid w:val="002A65F6"/>
    <w:rsid w:val="002A7033"/>
    <w:rsid w:val="002A75FE"/>
    <w:rsid w:val="002B3286"/>
    <w:rsid w:val="002B6D3E"/>
    <w:rsid w:val="002C0239"/>
    <w:rsid w:val="002C2F36"/>
    <w:rsid w:val="002C3A5E"/>
    <w:rsid w:val="002C75F1"/>
    <w:rsid w:val="002D42F0"/>
    <w:rsid w:val="002D5176"/>
    <w:rsid w:val="002D6D29"/>
    <w:rsid w:val="002D7C7E"/>
    <w:rsid w:val="002D7FC9"/>
    <w:rsid w:val="002E0C5C"/>
    <w:rsid w:val="002E1344"/>
    <w:rsid w:val="002E172C"/>
    <w:rsid w:val="002F25AE"/>
    <w:rsid w:val="002F25F1"/>
    <w:rsid w:val="002F2742"/>
    <w:rsid w:val="002F28C0"/>
    <w:rsid w:val="002F4300"/>
    <w:rsid w:val="002F7BE4"/>
    <w:rsid w:val="00303675"/>
    <w:rsid w:val="00304106"/>
    <w:rsid w:val="003043A5"/>
    <w:rsid w:val="00311C70"/>
    <w:rsid w:val="00312E5C"/>
    <w:rsid w:val="0031360B"/>
    <w:rsid w:val="0031464F"/>
    <w:rsid w:val="003146C6"/>
    <w:rsid w:val="003159F9"/>
    <w:rsid w:val="0031663A"/>
    <w:rsid w:val="00316AF9"/>
    <w:rsid w:val="00317AF8"/>
    <w:rsid w:val="00321A4C"/>
    <w:rsid w:val="00323233"/>
    <w:rsid w:val="00324DF6"/>
    <w:rsid w:val="003276AE"/>
    <w:rsid w:val="00330B72"/>
    <w:rsid w:val="00330F0F"/>
    <w:rsid w:val="00331042"/>
    <w:rsid w:val="00332C09"/>
    <w:rsid w:val="00333363"/>
    <w:rsid w:val="00333A1D"/>
    <w:rsid w:val="00334141"/>
    <w:rsid w:val="00335950"/>
    <w:rsid w:val="003367E5"/>
    <w:rsid w:val="003405D1"/>
    <w:rsid w:val="00342B1F"/>
    <w:rsid w:val="003459F9"/>
    <w:rsid w:val="003466CB"/>
    <w:rsid w:val="003553E6"/>
    <w:rsid w:val="00357C90"/>
    <w:rsid w:val="00357FAC"/>
    <w:rsid w:val="00360819"/>
    <w:rsid w:val="003614D7"/>
    <w:rsid w:val="00362005"/>
    <w:rsid w:val="0036299A"/>
    <w:rsid w:val="00362A59"/>
    <w:rsid w:val="003636BF"/>
    <w:rsid w:val="003637AC"/>
    <w:rsid w:val="00363FF4"/>
    <w:rsid w:val="003644C3"/>
    <w:rsid w:val="00366B26"/>
    <w:rsid w:val="003674F0"/>
    <w:rsid w:val="00371442"/>
    <w:rsid w:val="003715D6"/>
    <w:rsid w:val="00373CEE"/>
    <w:rsid w:val="003746E8"/>
    <w:rsid w:val="0037562A"/>
    <w:rsid w:val="0037674B"/>
    <w:rsid w:val="00380B6A"/>
    <w:rsid w:val="00381432"/>
    <w:rsid w:val="003845B4"/>
    <w:rsid w:val="00384E4D"/>
    <w:rsid w:val="00384F0F"/>
    <w:rsid w:val="00386214"/>
    <w:rsid w:val="00386C4B"/>
    <w:rsid w:val="00387B1A"/>
    <w:rsid w:val="00392AAE"/>
    <w:rsid w:val="003942A5"/>
    <w:rsid w:val="00394CE7"/>
    <w:rsid w:val="00395B73"/>
    <w:rsid w:val="003A00F3"/>
    <w:rsid w:val="003A0384"/>
    <w:rsid w:val="003A2B1E"/>
    <w:rsid w:val="003A35F7"/>
    <w:rsid w:val="003A5299"/>
    <w:rsid w:val="003A7877"/>
    <w:rsid w:val="003B0925"/>
    <w:rsid w:val="003B1366"/>
    <w:rsid w:val="003B356C"/>
    <w:rsid w:val="003B371A"/>
    <w:rsid w:val="003B3F8B"/>
    <w:rsid w:val="003B4E0D"/>
    <w:rsid w:val="003B689D"/>
    <w:rsid w:val="003B6B5B"/>
    <w:rsid w:val="003C36BA"/>
    <w:rsid w:val="003C5145"/>
    <w:rsid w:val="003C5836"/>
    <w:rsid w:val="003C5EE5"/>
    <w:rsid w:val="003C6E75"/>
    <w:rsid w:val="003C6FCE"/>
    <w:rsid w:val="003D0965"/>
    <w:rsid w:val="003D096A"/>
    <w:rsid w:val="003D166A"/>
    <w:rsid w:val="003D31D4"/>
    <w:rsid w:val="003D5AF5"/>
    <w:rsid w:val="003D5B02"/>
    <w:rsid w:val="003E00C4"/>
    <w:rsid w:val="003E0ADD"/>
    <w:rsid w:val="003E0E26"/>
    <w:rsid w:val="003E1C74"/>
    <w:rsid w:val="003E26C4"/>
    <w:rsid w:val="003E2B73"/>
    <w:rsid w:val="003E4134"/>
    <w:rsid w:val="003F185F"/>
    <w:rsid w:val="003F245C"/>
    <w:rsid w:val="003F296D"/>
    <w:rsid w:val="003F3375"/>
    <w:rsid w:val="003F3D26"/>
    <w:rsid w:val="003F53F8"/>
    <w:rsid w:val="003F54A7"/>
    <w:rsid w:val="003F5F1A"/>
    <w:rsid w:val="003F5F4A"/>
    <w:rsid w:val="004006EF"/>
    <w:rsid w:val="00400983"/>
    <w:rsid w:val="00401586"/>
    <w:rsid w:val="00402B1D"/>
    <w:rsid w:val="00404072"/>
    <w:rsid w:val="00406E68"/>
    <w:rsid w:val="00413299"/>
    <w:rsid w:val="00414253"/>
    <w:rsid w:val="004155FE"/>
    <w:rsid w:val="00415CEE"/>
    <w:rsid w:val="00416BA6"/>
    <w:rsid w:val="00416CD0"/>
    <w:rsid w:val="0041709E"/>
    <w:rsid w:val="004174E4"/>
    <w:rsid w:val="00420BBA"/>
    <w:rsid w:val="00421DF7"/>
    <w:rsid w:val="00423AE5"/>
    <w:rsid w:val="00425789"/>
    <w:rsid w:val="00425F5E"/>
    <w:rsid w:val="00427607"/>
    <w:rsid w:val="00427A45"/>
    <w:rsid w:val="004329FC"/>
    <w:rsid w:val="00435A5E"/>
    <w:rsid w:val="004375C1"/>
    <w:rsid w:val="004431C3"/>
    <w:rsid w:val="00443430"/>
    <w:rsid w:val="00445BBB"/>
    <w:rsid w:val="00446EC3"/>
    <w:rsid w:val="00447708"/>
    <w:rsid w:val="00454846"/>
    <w:rsid w:val="004551D8"/>
    <w:rsid w:val="00456296"/>
    <w:rsid w:val="00457A8A"/>
    <w:rsid w:val="0046004A"/>
    <w:rsid w:val="0046039D"/>
    <w:rsid w:val="0046043C"/>
    <w:rsid w:val="00462897"/>
    <w:rsid w:val="00462F42"/>
    <w:rsid w:val="0046559D"/>
    <w:rsid w:val="004657EE"/>
    <w:rsid w:val="004670F0"/>
    <w:rsid w:val="00467233"/>
    <w:rsid w:val="004679B6"/>
    <w:rsid w:val="004706A4"/>
    <w:rsid w:val="0047174F"/>
    <w:rsid w:val="004721C8"/>
    <w:rsid w:val="0047328F"/>
    <w:rsid w:val="00473ED5"/>
    <w:rsid w:val="00474CFC"/>
    <w:rsid w:val="00474D48"/>
    <w:rsid w:val="00481063"/>
    <w:rsid w:val="004817AF"/>
    <w:rsid w:val="004825C4"/>
    <w:rsid w:val="0048296C"/>
    <w:rsid w:val="00483AB0"/>
    <w:rsid w:val="0048427A"/>
    <w:rsid w:val="004842B2"/>
    <w:rsid w:val="00486C5B"/>
    <w:rsid w:val="004872C0"/>
    <w:rsid w:val="004877D3"/>
    <w:rsid w:val="00492C97"/>
    <w:rsid w:val="00493261"/>
    <w:rsid w:val="004946FF"/>
    <w:rsid w:val="004A03D2"/>
    <w:rsid w:val="004A0628"/>
    <w:rsid w:val="004A0BE6"/>
    <w:rsid w:val="004A12E7"/>
    <w:rsid w:val="004A150C"/>
    <w:rsid w:val="004A3403"/>
    <w:rsid w:val="004A3DA6"/>
    <w:rsid w:val="004A3F55"/>
    <w:rsid w:val="004A609B"/>
    <w:rsid w:val="004A60A1"/>
    <w:rsid w:val="004B03C6"/>
    <w:rsid w:val="004B11CD"/>
    <w:rsid w:val="004B1897"/>
    <w:rsid w:val="004B296E"/>
    <w:rsid w:val="004B3129"/>
    <w:rsid w:val="004B4756"/>
    <w:rsid w:val="004B58C2"/>
    <w:rsid w:val="004B7DA1"/>
    <w:rsid w:val="004C0D48"/>
    <w:rsid w:val="004C1B0C"/>
    <w:rsid w:val="004C311F"/>
    <w:rsid w:val="004C537C"/>
    <w:rsid w:val="004C7989"/>
    <w:rsid w:val="004D10CD"/>
    <w:rsid w:val="004D1515"/>
    <w:rsid w:val="004D705F"/>
    <w:rsid w:val="004E0217"/>
    <w:rsid w:val="004E1647"/>
    <w:rsid w:val="004E1CA1"/>
    <w:rsid w:val="004E2A32"/>
    <w:rsid w:val="004E2A5D"/>
    <w:rsid w:val="004E3253"/>
    <w:rsid w:val="004E37D3"/>
    <w:rsid w:val="004E3F67"/>
    <w:rsid w:val="004E5291"/>
    <w:rsid w:val="004F0AD2"/>
    <w:rsid w:val="004F2897"/>
    <w:rsid w:val="004F549F"/>
    <w:rsid w:val="004F6240"/>
    <w:rsid w:val="00500147"/>
    <w:rsid w:val="00503B94"/>
    <w:rsid w:val="005122E7"/>
    <w:rsid w:val="005161D5"/>
    <w:rsid w:val="00517697"/>
    <w:rsid w:val="00517A7B"/>
    <w:rsid w:val="00521ABD"/>
    <w:rsid w:val="00522E1B"/>
    <w:rsid w:val="00524F20"/>
    <w:rsid w:val="005254FF"/>
    <w:rsid w:val="00525A4D"/>
    <w:rsid w:val="00526246"/>
    <w:rsid w:val="005279A2"/>
    <w:rsid w:val="00534197"/>
    <w:rsid w:val="005357B9"/>
    <w:rsid w:val="00535A1A"/>
    <w:rsid w:val="00536E90"/>
    <w:rsid w:val="00536F4F"/>
    <w:rsid w:val="0053790A"/>
    <w:rsid w:val="00537AD6"/>
    <w:rsid w:val="00540099"/>
    <w:rsid w:val="00542297"/>
    <w:rsid w:val="00542700"/>
    <w:rsid w:val="00542F6C"/>
    <w:rsid w:val="005439F1"/>
    <w:rsid w:val="00547E61"/>
    <w:rsid w:val="00551D2C"/>
    <w:rsid w:val="005531DA"/>
    <w:rsid w:val="00554BF3"/>
    <w:rsid w:val="00556858"/>
    <w:rsid w:val="00562C9E"/>
    <w:rsid w:val="0056354B"/>
    <w:rsid w:val="00566AF4"/>
    <w:rsid w:val="00566FC1"/>
    <w:rsid w:val="00567106"/>
    <w:rsid w:val="00570A6D"/>
    <w:rsid w:val="00570C6C"/>
    <w:rsid w:val="00571A35"/>
    <w:rsid w:val="00571F17"/>
    <w:rsid w:val="00573E98"/>
    <w:rsid w:val="00575343"/>
    <w:rsid w:val="005754D0"/>
    <w:rsid w:val="0057727B"/>
    <w:rsid w:val="00586B1F"/>
    <w:rsid w:val="00590629"/>
    <w:rsid w:val="00590D3F"/>
    <w:rsid w:val="0059214F"/>
    <w:rsid w:val="005933D7"/>
    <w:rsid w:val="00593667"/>
    <w:rsid w:val="00594BDE"/>
    <w:rsid w:val="005A17BF"/>
    <w:rsid w:val="005A193B"/>
    <w:rsid w:val="005A3552"/>
    <w:rsid w:val="005A5BF0"/>
    <w:rsid w:val="005A74D9"/>
    <w:rsid w:val="005A7575"/>
    <w:rsid w:val="005A7726"/>
    <w:rsid w:val="005A7B64"/>
    <w:rsid w:val="005B10D8"/>
    <w:rsid w:val="005B11B6"/>
    <w:rsid w:val="005B1C9C"/>
    <w:rsid w:val="005B5F0B"/>
    <w:rsid w:val="005C2059"/>
    <w:rsid w:val="005C65DD"/>
    <w:rsid w:val="005C6606"/>
    <w:rsid w:val="005C7134"/>
    <w:rsid w:val="005D1741"/>
    <w:rsid w:val="005D6B62"/>
    <w:rsid w:val="005E1D3C"/>
    <w:rsid w:val="005E46A4"/>
    <w:rsid w:val="005E5BAD"/>
    <w:rsid w:val="005E7DF1"/>
    <w:rsid w:val="005F044A"/>
    <w:rsid w:val="005F21A6"/>
    <w:rsid w:val="005F2A6F"/>
    <w:rsid w:val="005F569C"/>
    <w:rsid w:val="00600FAA"/>
    <w:rsid w:val="00601B4C"/>
    <w:rsid w:val="00604E2F"/>
    <w:rsid w:val="00606DFA"/>
    <w:rsid w:val="00607698"/>
    <w:rsid w:val="00613842"/>
    <w:rsid w:val="00614455"/>
    <w:rsid w:val="00614922"/>
    <w:rsid w:val="00615130"/>
    <w:rsid w:val="00616499"/>
    <w:rsid w:val="0061695B"/>
    <w:rsid w:val="00616C23"/>
    <w:rsid w:val="00617C83"/>
    <w:rsid w:val="006204BB"/>
    <w:rsid w:val="00620E03"/>
    <w:rsid w:val="00621099"/>
    <w:rsid w:val="00621BB8"/>
    <w:rsid w:val="00621C51"/>
    <w:rsid w:val="00623368"/>
    <w:rsid w:val="00624E02"/>
    <w:rsid w:val="00625AE6"/>
    <w:rsid w:val="006279C0"/>
    <w:rsid w:val="00627F5B"/>
    <w:rsid w:val="00630E37"/>
    <w:rsid w:val="00632253"/>
    <w:rsid w:val="006348FE"/>
    <w:rsid w:val="006367F0"/>
    <w:rsid w:val="00637076"/>
    <w:rsid w:val="00637E8D"/>
    <w:rsid w:val="00640720"/>
    <w:rsid w:val="00640EA7"/>
    <w:rsid w:val="00641991"/>
    <w:rsid w:val="00642242"/>
    <w:rsid w:val="00642714"/>
    <w:rsid w:val="00643BFB"/>
    <w:rsid w:val="006455CE"/>
    <w:rsid w:val="0064651A"/>
    <w:rsid w:val="00647FEE"/>
    <w:rsid w:val="00652FA1"/>
    <w:rsid w:val="0065338A"/>
    <w:rsid w:val="00654D43"/>
    <w:rsid w:val="00655841"/>
    <w:rsid w:val="006560D6"/>
    <w:rsid w:val="006578CD"/>
    <w:rsid w:val="006603C4"/>
    <w:rsid w:val="006634C4"/>
    <w:rsid w:val="006644E0"/>
    <w:rsid w:val="006663D7"/>
    <w:rsid w:val="00667981"/>
    <w:rsid w:val="00667988"/>
    <w:rsid w:val="00670D9A"/>
    <w:rsid w:val="00672B97"/>
    <w:rsid w:val="00673690"/>
    <w:rsid w:val="006738D6"/>
    <w:rsid w:val="0067419F"/>
    <w:rsid w:val="0067568E"/>
    <w:rsid w:val="00675D6E"/>
    <w:rsid w:val="00676520"/>
    <w:rsid w:val="00676E64"/>
    <w:rsid w:val="006772B8"/>
    <w:rsid w:val="006829C8"/>
    <w:rsid w:val="00682EF8"/>
    <w:rsid w:val="00683CB2"/>
    <w:rsid w:val="00684BB2"/>
    <w:rsid w:val="00690113"/>
    <w:rsid w:val="0069142D"/>
    <w:rsid w:val="006959B3"/>
    <w:rsid w:val="006A0C27"/>
    <w:rsid w:val="006A187F"/>
    <w:rsid w:val="006A2035"/>
    <w:rsid w:val="006A4DF0"/>
    <w:rsid w:val="006A554A"/>
    <w:rsid w:val="006A6405"/>
    <w:rsid w:val="006A71F0"/>
    <w:rsid w:val="006A7FDB"/>
    <w:rsid w:val="006B3295"/>
    <w:rsid w:val="006B3C7B"/>
    <w:rsid w:val="006B3D8B"/>
    <w:rsid w:val="006B3F9B"/>
    <w:rsid w:val="006B402F"/>
    <w:rsid w:val="006B61BC"/>
    <w:rsid w:val="006C1C49"/>
    <w:rsid w:val="006C238D"/>
    <w:rsid w:val="006C3561"/>
    <w:rsid w:val="006C4207"/>
    <w:rsid w:val="006C4FF2"/>
    <w:rsid w:val="006C7DBA"/>
    <w:rsid w:val="006D049C"/>
    <w:rsid w:val="006D0861"/>
    <w:rsid w:val="006D176F"/>
    <w:rsid w:val="006D2136"/>
    <w:rsid w:val="006D3FDB"/>
    <w:rsid w:val="006D5987"/>
    <w:rsid w:val="006D62F9"/>
    <w:rsid w:val="006D6B2D"/>
    <w:rsid w:val="006E3FDB"/>
    <w:rsid w:val="006E4456"/>
    <w:rsid w:val="006E53D5"/>
    <w:rsid w:val="006E73B7"/>
    <w:rsid w:val="006F0A43"/>
    <w:rsid w:val="006F1AAA"/>
    <w:rsid w:val="006F38D6"/>
    <w:rsid w:val="006F5E75"/>
    <w:rsid w:val="006F6682"/>
    <w:rsid w:val="006F7CF2"/>
    <w:rsid w:val="00700B75"/>
    <w:rsid w:val="0070118B"/>
    <w:rsid w:val="00702BCC"/>
    <w:rsid w:val="007069D2"/>
    <w:rsid w:val="0070767C"/>
    <w:rsid w:val="00707791"/>
    <w:rsid w:val="00707963"/>
    <w:rsid w:val="0070799F"/>
    <w:rsid w:val="00712084"/>
    <w:rsid w:val="007135E3"/>
    <w:rsid w:val="0071454F"/>
    <w:rsid w:val="007147FD"/>
    <w:rsid w:val="00714CEB"/>
    <w:rsid w:val="00717235"/>
    <w:rsid w:val="00720208"/>
    <w:rsid w:val="00720483"/>
    <w:rsid w:val="0072158B"/>
    <w:rsid w:val="00723299"/>
    <w:rsid w:val="0072576A"/>
    <w:rsid w:val="00725890"/>
    <w:rsid w:val="007276BB"/>
    <w:rsid w:val="0072786F"/>
    <w:rsid w:val="00730AE6"/>
    <w:rsid w:val="007320A2"/>
    <w:rsid w:val="0073266D"/>
    <w:rsid w:val="00733017"/>
    <w:rsid w:val="007377A2"/>
    <w:rsid w:val="00740C4C"/>
    <w:rsid w:val="00742755"/>
    <w:rsid w:val="007434F6"/>
    <w:rsid w:val="0074389B"/>
    <w:rsid w:val="00743C1C"/>
    <w:rsid w:val="00745411"/>
    <w:rsid w:val="0074779C"/>
    <w:rsid w:val="00747879"/>
    <w:rsid w:val="00750B35"/>
    <w:rsid w:val="007566E7"/>
    <w:rsid w:val="00757714"/>
    <w:rsid w:val="00761FC1"/>
    <w:rsid w:val="00762941"/>
    <w:rsid w:val="0076309B"/>
    <w:rsid w:val="007633D9"/>
    <w:rsid w:val="007648AE"/>
    <w:rsid w:val="0076627C"/>
    <w:rsid w:val="0077062A"/>
    <w:rsid w:val="0077648D"/>
    <w:rsid w:val="00776C20"/>
    <w:rsid w:val="00781815"/>
    <w:rsid w:val="00781D46"/>
    <w:rsid w:val="00782477"/>
    <w:rsid w:val="00782543"/>
    <w:rsid w:val="00782A69"/>
    <w:rsid w:val="00783310"/>
    <w:rsid w:val="00783B84"/>
    <w:rsid w:val="00785386"/>
    <w:rsid w:val="0078686C"/>
    <w:rsid w:val="00790852"/>
    <w:rsid w:val="00791FE7"/>
    <w:rsid w:val="00792584"/>
    <w:rsid w:val="0079325A"/>
    <w:rsid w:val="0079769F"/>
    <w:rsid w:val="00797733"/>
    <w:rsid w:val="00797CB4"/>
    <w:rsid w:val="00797D2E"/>
    <w:rsid w:val="00797D65"/>
    <w:rsid w:val="007A0AFD"/>
    <w:rsid w:val="007A0E52"/>
    <w:rsid w:val="007A283C"/>
    <w:rsid w:val="007A4A6D"/>
    <w:rsid w:val="007A6BDD"/>
    <w:rsid w:val="007A7A28"/>
    <w:rsid w:val="007B1934"/>
    <w:rsid w:val="007B21D5"/>
    <w:rsid w:val="007B2BE9"/>
    <w:rsid w:val="007B549B"/>
    <w:rsid w:val="007C340C"/>
    <w:rsid w:val="007C5CB6"/>
    <w:rsid w:val="007C5DD4"/>
    <w:rsid w:val="007C6965"/>
    <w:rsid w:val="007D119E"/>
    <w:rsid w:val="007D1BCF"/>
    <w:rsid w:val="007D36C1"/>
    <w:rsid w:val="007D75CF"/>
    <w:rsid w:val="007D7BDC"/>
    <w:rsid w:val="007D7E3C"/>
    <w:rsid w:val="007E0440"/>
    <w:rsid w:val="007E1B8C"/>
    <w:rsid w:val="007E1F83"/>
    <w:rsid w:val="007E4E39"/>
    <w:rsid w:val="007E4FBB"/>
    <w:rsid w:val="007E6DC5"/>
    <w:rsid w:val="007E7AE8"/>
    <w:rsid w:val="007E7CC9"/>
    <w:rsid w:val="007F004B"/>
    <w:rsid w:val="007F1A6F"/>
    <w:rsid w:val="007F3B16"/>
    <w:rsid w:val="007F3FF7"/>
    <w:rsid w:val="007F56E5"/>
    <w:rsid w:val="007F62C6"/>
    <w:rsid w:val="00800B92"/>
    <w:rsid w:val="008013B2"/>
    <w:rsid w:val="008071D6"/>
    <w:rsid w:val="00810CF9"/>
    <w:rsid w:val="0081459F"/>
    <w:rsid w:val="00815A40"/>
    <w:rsid w:val="00821AB9"/>
    <w:rsid w:val="00822CD5"/>
    <w:rsid w:val="00823F60"/>
    <w:rsid w:val="0082426B"/>
    <w:rsid w:val="00824C7F"/>
    <w:rsid w:val="0082529E"/>
    <w:rsid w:val="0082571C"/>
    <w:rsid w:val="00825D26"/>
    <w:rsid w:val="00825FA7"/>
    <w:rsid w:val="008265FC"/>
    <w:rsid w:val="008269D0"/>
    <w:rsid w:val="00827578"/>
    <w:rsid w:val="00827977"/>
    <w:rsid w:val="008334B3"/>
    <w:rsid w:val="008334CC"/>
    <w:rsid w:val="00833EE8"/>
    <w:rsid w:val="008404B0"/>
    <w:rsid w:val="00843626"/>
    <w:rsid w:val="008470D5"/>
    <w:rsid w:val="00847673"/>
    <w:rsid w:val="008506C0"/>
    <w:rsid w:val="00851951"/>
    <w:rsid w:val="0085531E"/>
    <w:rsid w:val="00855803"/>
    <w:rsid w:val="00857549"/>
    <w:rsid w:val="00860BD4"/>
    <w:rsid w:val="0086115D"/>
    <w:rsid w:val="00866F83"/>
    <w:rsid w:val="0086720D"/>
    <w:rsid w:val="008703A6"/>
    <w:rsid w:val="008717C3"/>
    <w:rsid w:val="0087232A"/>
    <w:rsid w:val="00876380"/>
    <w:rsid w:val="008771F6"/>
    <w:rsid w:val="0088043C"/>
    <w:rsid w:val="0088079A"/>
    <w:rsid w:val="00880DFB"/>
    <w:rsid w:val="00884889"/>
    <w:rsid w:val="00885484"/>
    <w:rsid w:val="00887DBF"/>
    <w:rsid w:val="008903C0"/>
    <w:rsid w:val="008906C9"/>
    <w:rsid w:val="00892448"/>
    <w:rsid w:val="00892860"/>
    <w:rsid w:val="008944FE"/>
    <w:rsid w:val="008A05EF"/>
    <w:rsid w:val="008A58A5"/>
    <w:rsid w:val="008A7089"/>
    <w:rsid w:val="008B21D5"/>
    <w:rsid w:val="008B4022"/>
    <w:rsid w:val="008B611A"/>
    <w:rsid w:val="008B6916"/>
    <w:rsid w:val="008B7D8E"/>
    <w:rsid w:val="008B7F61"/>
    <w:rsid w:val="008C03F5"/>
    <w:rsid w:val="008C0CAA"/>
    <w:rsid w:val="008C2F1E"/>
    <w:rsid w:val="008C5022"/>
    <w:rsid w:val="008C5738"/>
    <w:rsid w:val="008C5F99"/>
    <w:rsid w:val="008C6A06"/>
    <w:rsid w:val="008C711F"/>
    <w:rsid w:val="008D04F0"/>
    <w:rsid w:val="008D1F61"/>
    <w:rsid w:val="008D3148"/>
    <w:rsid w:val="008D3624"/>
    <w:rsid w:val="008D6714"/>
    <w:rsid w:val="008D7A35"/>
    <w:rsid w:val="008E1553"/>
    <w:rsid w:val="008E26E7"/>
    <w:rsid w:val="008E411E"/>
    <w:rsid w:val="008E43E6"/>
    <w:rsid w:val="008E5FE2"/>
    <w:rsid w:val="008E6AFD"/>
    <w:rsid w:val="008E7017"/>
    <w:rsid w:val="008E75EA"/>
    <w:rsid w:val="008E7643"/>
    <w:rsid w:val="008E76A8"/>
    <w:rsid w:val="008F012F"/>
    <w:rsid w:val="008F0334"/>
    <w:rsid w:val="008F0888"/>
    <w:rsid w:val="008F10D4"/>
    <w:rsid w:val="008F3500"/>
    <w:rsid w:val="008F3E92"/>
    <w:rsid w:val="008F4739"/>
    <w:rsid w:val="008F6236"/>
    <w:rsid w:val="00901F44"/>
    <w:rsid w:val="00902EBC"/>
    <w:rsid w:val="009055D9"/>
    <w:rsid w:val="00910297"/>
    <w:rsid w:val="00910BC4"/>
    <w:rsid w:val="00911A6B"/>
    <w:rsid w:val="00914BAE"/>
    <w:rsid w:val="009155F8"/>
    <w:rsid w:val="009179F0"/>
    <w:rsid w:val="00920669"/>
    <w:rsid w:val="00922189"/>
    <w:rsid w:val="009225F2"/>
    <w:rsid w:val="009240C8"/>
    <w:rsid w:val="0092480A"/>
    <w:rsid w:val="00924E3C"/>
    <w:rsid w:val="00924E76"/>
    <w:rsid w:val="009256AC"/>
    <w:rsid w:val="00926C2A"/>
    <w:rsid w:val="0092739F"/>
    <w:rsid w:val="0093044D"/>
    <w:rsid w:val="009312A6"/>
    <w:rsid w:val="009327A7"/>
    <w:rsid w:val="0093470B"/>
    <w:rsid w:val="00936626"/>
    <w:rsid w:val="0093771A"/>
    <w:rsid w:val="00937E15"/>
    <w:rsid w:val="00941342"/>
    <w:rsid w:val="00941735"/>
    <w:rsid w:val="00941D3C"/>
    <w:rsid w:val="0094210C"/>
    <w:rsid w:val="009444D4"/>
    <w:rsid w:val="00944BDA"/>
    <w:rsid w:val="00944EAF"/>
    <w:rsid w:val="00945083"/>
    <w:rsid w:val="009453E3"/>
    <w:rsid w:val="00947089"/>
    <w:rsid w:val="009612BB"/>
    <w:rsid w:val="00964801"/>
    <w:rsid w:val="00964A60"/>
    <w:rsid w:val="00964FFF"/>
    <w:rsid w:val="00965080"/>
    <w:rsid w:val="00965734"/>
    <w:rsid w:val="009662BC"/>
    <w:rsid w:val="00966941"/>
    <w:rsid w:val="00966CBA"/>
    <w:rsid w:val="00975378"/>
    <w:rsid w:val="00975A8F"/>
    <w:rsid w:val="009801D7"/>
    <w:rsid w:val="00980459"/>
    <w:rsid w:val="00981897"/>
    <w:rsid w:val="009818D3"/>
    <w:rsid w:val="00982AD4"/>
    <w:rsid w:val="00987758"/>
    <w:rsid w:val="00987D93"/>
    <w:rsid w:val="00990C31"/>
    <w:rsid w:val="00990D2C"/>
    <w:rsid w:val="00992D78"/>
    <w:rsid w:val="00994874"/>
    <w:rsid w:val="00995522"/>
    <w:rsid w:val="0099697B"/>
    <w:rsid w:val="009A03E6"/>
    <w:rsid w:val="009A0478"/>
    <w:rsid w:val="009A123F"/>
    <w:rsid w:val="009A3A26"/>
    <w:rsid w:val="009A3A9C"/>
    <w:rsid w:val="009A401A"/>
    <w:rsid w:val="009A55F2"/>
    <w:rsid w:val="009A5F34"/>
    <w:rsid w:val="009A69B7"/>
    <w:rsid w:val="009B368D"/>
    <w:rsid w:val="009B53F7"/>
    <w:rsid w:val="009B574A"/>
    <w:rsid w:val="009B65AE"/>
    <w:rsid w:val="009B7D0F"/>
    <w:rsid w:val="009C3F55"/>
    <w:rsid w:val="009C49A3"/>
    <w:rsid w:val="009C5ED6"/>
    <w:rsid w:val="009C740A"/>
    <w:rsid w:val="009D0C93"/>
    <w:rsid w:val="009D2485"/>
    <w:rsid w:val="009D34A9"/>
    <w:rsid w:val="009D4D32"/>
    <w:rsid w:val="009D593E"/>
    <w:rsid w:val="009D610A"/>
    <w:rsid w:val="009D6BA3"/>
    <w:rsid w:val="009E474D"/>
    <w:rsid w:val="009E5DDF"/>
    <w:rsid w:val="009E670A"/>
    <w:rsid w:val="009F5CD5"/>
    <w:rsid w:val="009F75D4"/>
    <w:rsid w:val="009F7A07"/>
    <w:rsid w:val="00A0764C"/>
    <w:rsid w:val="00A0779A"/>
    <w:rsid w:val="00A125C5"/>
    <w:rsid w:val="00A12C29"/>
    <w:rsid w:val="00A1450B"/>
    <w:rsid w:val="00A1584B"/>
    <w:rsid w:val="00A17656"/>
    <w:rsid w:val="00A17E21"/>
    <w:rsid w:val="00A22622"/>
    <w:rsid w:val="00A2451C"/>
    <w:rsid w:val="00A24EC9"/>
    <w:rsid w:val="00A26C90"/>
    <w:rsid w:val="00A30AB5"/>
    <w:rsid w:val="00A34F57"/>
    <w:rsid w:val="00A37122"/>
    <w:rsid w:val="00A408B7"/>
    <w:rsid w:val="00A411D9"/>
    <w:rsid w:val="00A418BE"/>
    <w:rsid w:val="00A429F9"/>
    <w:rsid w:val="00A47CC4"/>
    <w:rsid w:val="00A47F26"/>
    <w:rsid w:val="00A50524"/>
    <w:rsid w:val="00A50D41"/>
    <w:rsid w:val="00A510D0"/>
    <w:rsid w:val="00A54438"/>
    <w:rsid w:val="00A55C2D"/>
    <w:rsid w:val="00A563B9"/>
    <w:rsid w:val="00A566D4"/>
    <w:rsid w:val="00A57E59"/>
    <w:rsid w:val="00A60428"/>
    <w:rsid w:val="00A636C6"/>
    <w:rsid w:val="00A63EBA"/>
    <w:rsid w:val="00A640F5"/>
    <w:rsid w:val="00A64AE7"/>
    <w:rsid w:val="00A64C0D"/>
    <w:rsid w:val="00A65EE7"/>
    <w:rsid w:val="00A70133"/>
    <w:rsid w:val="00A71396"/>
    <w:rsid w:val="00A7164F"/>
    <w:rsid w:val="00A72584"/>
    <w:rsid w:val="00A75A19"/>
    <w:rsid w:val="00A75D2B"/>
    <w:rsid w:val="00A770A6"/>
    <w:rsid w:val="00A813B1"/>
    <w:rsid w:val="00A82351"/>
    <w:rsid w:val="00A8333D"/>
    <w:rsid w:val="00A84857"/>
    <w:rsid w:val="00A931B8"/>
    <w:rsid w:val="00A9469B"/>
    <w:rsid w:val="00A96AC3"/>
    <w:rsid w:val="00A96D29"/>
    <w:rsid w:val="00A97344"/>
    <w:rsid w:val="00AA2340"/>
    <w:rsid w:val="00AA2819"/>
    <w:rsid w:val="00AA3212"/>
    <w:rsid w:val="00AA53C0"/>
    <w:rsid w:val="00AA5656"/>
    <w:rsid w:val="00AA590D"/>
    <w:rsid w:val="00AA7CB0"/>
    <w:rsid w:val="00AB1EFF"/>
    <w:rsid w:val="00AB36C4"/>
    <w:rsid w:val="00AB3F47"/>
    <w:rsid w:val="00AB57B8"/>
    <w:rsid w:val="00AB7887"/>
    <w:rsid w:val="00AC2363"/>
    <w:rsid w:val="00AC25F8"/>
    <w:rsid w:val="00AC2DCC"/>
    <w:rsid w:val="00AC32B2"/>
    <w:rsid w:val="00AC32C2"/>
    <w:rsid w:val="00AC55FD"/>
    <w:rsid w:val="00AC58D0"/>
    <w:rsid w:val="00AC62BB"/>
    <w:rsid w:val="00AC6CFD"/>
    <w:rsid w:val="00AD01BB"/>
    <w:rsid w:val="00AD1D51"/>
    <w:rsid w:val="00AD2A59"/>
    <w:rsid w:val="00AD7DD4"/>
    <w:rsid w:val="00AE0A45"/>
    <w:rsid w:val="00AE0F19"/>
    <w:rsid w:val="00AE261D"/>
    <w:rsid w:val="00AE6F9A"/>
    <w:rsid w:val="00AE7516"/>
    <w:rsid w:val="00AE7B15"/>
    <w:rsid w:val="00AE7F55"/>
    <w:rsid w:val="00AF04F4"/>
    <w:rsid w:val="00AF06ED"/>
    <w:rsid w:val="00AF2662"/>
    <w:rsid w:val="00AF5AD8"/>
    <w:rsid w:val="00AF6D78"/>
    <w:rsid w:val="00AF7892"/>
    <w:rsid w:val="00B014D4"/>
    <w:rsid w:val="00B02EDD"/>
    <w:rsid w:val="00B04591"/>
    <w:rsid w:val="00B05866"/>
    <w:rsid w:val="00B05A4B"/>
    <w:rsid w:val="00B069C1"/>
    <w:rsid w:val="00B10085"/>
    <w:rsid w:val="00B129AF"/>
    <w:rsid w:val="00B16FA4"/>
    <w:rsid w:val="00B17141"/>
    <w:rsid w:val="00B1725A"/>
    <w:rsid w:val="00B17D07"/>
    <w:rsid w:val="00B20B54"/>
    <w:rsid w:val="00B23712"/>
    <w:rsid w:val="00B250A2"/>
    <w:rsid w:val="00B26EC4"/>
    <w:rsid w:val="00B30CAD"/>
    <w:rsid w:val="00B314C3"/>
    <w:rsid w:val="00B31575"/>
    <w:rsid w:val="00B31F55"/>
    <w:rsid w:val="00B329EA"/>
    <w:rsid w:val="00B35936"/>
    <w:rsid w:val="00B415FB"/>
    <w:rsid w:val="00B428A6"/>
    <w:rsid w:val="00B453CA"/>
    <w:rsid w:val="00B4731A"/>
    <w:rsid w:val="00B510EA"/>
    <w:rsid w:val="00B52104"/>
    <w:rsid w:val="00B54827"/>
    <w:rsid w:val="00B54B0A"/>
    <w:rsid w:val="00B54FA0"/>
    <w:rsid w:val="00B558F8"/>
    <w:rsid w:val="00B56DD6"/>
    <w:rsid w:val="00B574B8"/>
    <w:rsid w:val="00B605C3"/>
    <w:rsid w:val="00B608FD"/>
    <w:rsid w:val="00B6134D"/>
    <w:rsid w:val="00B628AD"/>
    <w:rsid w:val="00B62C8B"/>
    <w:rsid w:val="00B63F10"/>
    <w:rsid w:val="00B67D34"/>
    <w:rsid w:val="00B700CB"/>
    <w:rsid w:val="00B70B70"/>
    <w:rsid w:val="00B75637"/>
    <w:rsid w:val="00B7577D"/>
    <w:rsid w:val="00B76446"/>
    <w:rsid w:val="00B77523"/>
    <w:rsid w:val="00B8547D"/>
    <w:rsid w:val="00B8551C"/>
    <w:rsid w:val="00B862DC"/>
    <w:rsid w:val="00B87F2C"/>
    <w:rsid w:val="00B92F78"/>
    <w:rsid w:val="00B938A3"/>
    <w:rsid w:val="00B93A74"/>
    <w:rsid w:val="00B94332"/>
    <w:rsid w:val="00B951CB"/>
    <w:rsid w:val="00B9544F"/>
    <w:rsid w:val="00B96046"/>
    <w:rsid w:val="00B96646"/>
    <w:rsid w:val="00B97D3E"/>
    <w:rsid w:val="00BA1B0D"/>
    <w:rsid w:val="00BA53E2"/>
    <w:rsid w:val="00BA635D"/>
    <w:rsid w:val="00BA64CD"/>
    <w:rsid w:val="00BA6F6A"/>
    <w:rsid w:val="00BA7302"/>
    <w:rsid w:val="00BB00A6"/>
    <w:rsid w:val="00BB03A2"/>
    <w:rsid w:val="00BB0C03"/>
    <w:rsid w:val="00BB2B01"/>
    <w:rsid w:val="00BB2B10"/>
    <w:rsid w:val="00BB2FDD"/>
    <w:rsid w:val="00BB3B04"/>
    <w:rsid w:val="00BB4CC2"/>
    <w:rsid w:val="00BC11AF"/>
    <w:rsid w:val="00BC4790"/>
    <w:rsid w:val="00BC47DA"/>
    <w:rsid w:val="00BC5559"/>
    <w:rsid w:val="00BC6553"/>
    <w:rsid w:val="00BC75FC"/>
    <w:rsid w:val="00BD07A5"/>
    <w:rsid w:val="00BD0DC7"/>
    <w:rsid w:val="00BD11A5"/>
    <w:rsid w:val="00BD2498"/>
    <w:rsid w:val="00BD2ED8"/>
    <w:rsid w:val="00BE01B8"/>
    <w:rsid w:val="00BE1063"/>
    <w:rsid w:val="00BE25CD"/>
    <w:rsid w:val="00BE2E66"/>
    <w:rsid w:val="00BE531E"/>
    <w:rsid w:val="00BE59DE"/>
    <w:rsid w:val="00BE70C4"/>
    <w:rsid w:val="00BF0A1B"/>
    <w:rsid w:val="00BF118C"/>
    <w:rsid w:val="00BF16B2"/>
    <w:rsid w:val="00BF199A"/>
    <w:rsid w:val="00BF1D76"/>
    <w:rsid w:val="00BF2DD8"/>
    <w:rsid w:val="00BF36BA"/>
    <w:rsid w:val="00BF4755"/>
    <w:rsid w:val="00BF6841"/>
    <w:rsid w:val="00BF6CC8"/>
    <w:rsid w:val="00BF7002"/>
    <w:rsid w:val="00C012D2"/>
    <w:rsid w:val="00C01748"/>
    <w:rsid w:val="00C02368"/>
    <w:rsid w:val="00C05360"/>
    <w:rsid w:val="00C05A68"/>
    <w:rsid w:val="00C0648A"/>
    <w:rsid w:val="00C06FB7"/>
    <w:rsid w:val="00C078A2"/>
    <w:rsid w:val="00C123F3"/>
    <w:rsid w:val="00C16544"/>
    <w:rsid w:val="00C20528"/>
    <w:rsid w:val="00C21A8A"/>
    <w:rsid w:val="00C2296D"/>
    <w:rsid w:val="00C24092"/>
    <w:rsid w:val="00C250D5"/>
    <w:rsid w:val="00C32E40"/>
    <w:rsid w:val="00C33E4F"/>
    <w:rsid w:val="00C35666"/>
    <w:rsid w:val="00C357D2"/>
    <w:rsid w:val="00C362E4"/>
    <w:rsid w:val="00C36848"/>
    <w:rsid w:val="00C368B9"/>
    <w:rsid w:val="00C414AA"/>
    <w:rsid w:val="00C41734"/>
    <w:rsid w:val="00C41E70"/>
    <w:rsid w:val="00C430D9"/>
    <w:rsid w:val="00C43BCB"/>
    <w:rsid w:val="00C45C5C"/>
    <w:rsid w:val="00C4629D"/>
    <w:rsid w:val="00C47A1C"/>
    <w:rsid w:val="00C50741"/>
    <w:rsid w:val="00C51534"/>
    <w:rsid w:val="00C54515"/>
    <w:rsid w:val="00C54591"/>
    <w:rsid w:val="00C54FE0"/>
    <w:rsid w:val="00C57ABD"/>
    <w:rsid w:val="00C6088F"/>
    <w:rsid w:val="00C630FB"/>
    <w:rsid w:val="00C708A2"/>
    <w:rsid w:val="00C74005"/>
    <w:rsid w:val="00C75D64"/>
    <w:rsid w:val="00C7784C"/>
    <w:rsid w:val="00C77D79"/>
    <w:rsid w:val="00C85516"/>
    <w:rsid w:val="00C8629F"/>
    <w:rsid w:val="00C87AE3"/>
    <w:rsid w:val="00C87F78"/>
    <w:rsid w:val="00C90FF7"/>
    <w:rsid w:val="00C91342"/>
    <w:rsid w:val="00C916A7"/>
    <w:rsid w:val="00C9268E"/>
    <w:rsid w:val="00C92898"/>
    <w:rsid w:val="00C9354F"/>
    <w:rsid w:val="00C93D8D"/>
    <w:rsid w:val="00C94116"/>
    <w:rsid w:val="00C97E49"/>
    <w:rsid w:val="00CA4340"/>
    <w:rsid w:val="00CA4646"/>
    <w:rsid w:val="00CA4725"/>
    <w:rsid w:val="00CA4A8C"/>
    <w:rsid w:val="00CA652B"/>
    <w:rsid w:val="00CA68ED"/>
    <w:rsid w:val="00CA6B97"/>
    <w:rsid w:val="00CA78D2"/>
    <w:rsid w:val="00CB0DAE"/>
    <w:rsid w:val="00CB2158"/>
    <w:rsid w:val="00CB2640"/>
    <w:rsid w:val="00CB33B2"/>
    <w:rsid w:val="00CB340C"/>
    <w:rsid w:val="00CB3DC8"/>
    <w:rsid w:val="00CB63B2"/>
    <w:rsid w:val="00CB7A82"/>
    <w:rsid w:val="00CC0E55"/>
    <w:rsid w:val="00CC11AE"/>
    <w:rsid w:val="00CC237F"/>
    <w:rsid w:val="00CC2517"/>
    <w:rsid w:val="00CC607B"/>
    <w:rsid w:val="00CC6C97"/>
    <w:rsid w:val="00CD0209"/>
    <w:rsid w:val="00CD188E"/>
    <w:rsid w:val="00CD3016"/>
    <w:rsid w:val="00CD36B6"/>
    <w:rsid w:val="00CD6432"/>
    <w:rsid w:val="00CE24DA"/>
    <w:rsid w:val="00CE34E3"/>
    <w:rsid w:val="00CE3E37"/>
    <w:rsid w:val="00CE4CDE"/>
    <w:rsid w:val="00CE5238"/>
    <w:rsid w:val="00CE7514"/>
    <w:rsid w:val="00CE7B56"/>
    <w:rsid w:val="00CF000A"/>
    <w:rsid w:val="00CF2014"/>
    <w:rsid w:val="00CF26D0"/>
    <w:rsid w:val="00CF3B2D"/>
    <w:rsid w:val="00CF4558"/>
    <w:rsid w:val="00CF51A1"/>
    <w:rsid w:val="00CF6F56"/>
    <w:rsid w:val="00D0022E"/>
    <w:rsid w:val="00D0092D"/>
    <w:rsid w:val="00D00FA4"/>
    <w:rsid w:val="00D01658"/>
    <w:rsid w:val="00D01CBE"/>
    <w:rsid w:val="00D03620"/>
    <w:rsid w:val="00D04605"/>
    <w:rsid w:val="00D06027"/>
    <w:rsid w:val="00D109F9"/>
    <w:rsid w:val="00D11D73"/>
    <w:rsid w:val="00D11F08"/>
    <w:rsid w:val="00D16D90"/>
    <w:rsid w:val="00D20171"/>
    <w:rsid w:val="00D23207"/>
    <w:rsid w:val="00D248DE"/>
    <w:rsid w:val="00D331B9"/>
    <w:rsid w:val="00D34A76"/>
    <w:rsid w:val="00D34C3A"/>
    <w:rsid w:val="00D3607A"/>
    <w:rsid w:val="00D362BD"/>
    <w:rsid w:val="00D37014"/>
    <w:rsid w:val="00D374D5"/>
    <w:rsid w:val="00D41A66"/>
    <w:rsid w:val="00D43A4F"/>
    <w:rsid w:val="00D44ECD"/>
    <w:rsid w:val="00D47472"/>
    <w:rsid w:val="00D509E1"/>
    <w:rsid w:val="00D5214F"/>
    <w:rsid w:val="00D530A5"/>
    <w:rsid w:val="00D55A0A"/>
    <w:rsid w:val="00D600F9"/>
    <w:rsid w:val="00D640CE"/>
    <w:rsid w:val="00D660AE"/>
    <w:rsid w:val="00D67686"/>
    <w:rsid w:val="00D67ABE"/>
    <w:rsid w:val="00D67B57"/>
    <w:rsid w:val="00D67F61"/>
    <w:rsid w:val="00D774F7"/>
    <w:rsid w:val="00D775BA"/>
    <w:rsid w:val="00D776CE"/>
    <w:rsid w:val="00D819CA"/>
    <w:rsid w:val="00D81BB1"/>
    <w:rsid w:val="00D82FDB"/>
    <w:rsid w:val="00D83EA8"/>
    <w:rsid w:val="00D841E3"/>
    <w:rsid w:val="00D84AB2"/>
    <w:rsid w:val="00D8542D"/>
    <w:rsid w:val="00D86711"/>
    <w:rsid w:val="00D92A59"/>
    <w:rsid w:val="00D93957"/>
    <w:rsid w:val="00D951AE"/>
    <w:rsid w:val="00D9704C"/>
    <w:rsid w:val="00D97C2E"/>
    <w:rsid w:val="00D97E5A"/>
    <w:rsid w:val="00DA037D"/>
    <w:rsid w:val="00DA0789"/>
    <w:rsid w:val="00DA0CB6"/>
    <w:rsid w:val="00DA13EA"/>
    <w:rsid w:val="00DA182A"/>
    <w:rsid w:val="00DA3415"/>
    <w:rsid w:val="00DA38EB"/>
    <w:rsid w:val="00DA393F"/>
    <w:rsid w:val="00DA4341"/>
    <w:rsid w:val="00DA5182"/>
    <w:rsid w:val="00DB0220"/>
    <w:rsid w:val="00DB1B4C"/>
    <w:rsid w:val="00DB3B69"/>
    <w:rsid w:val="00DB3EA3"/>
    <w:rsid w:val="00DB5811"/>
    <w:rsid w:val="00DB6A88"/>
    <w:rsid w:val="00DB6ECB"/>
    <w:rsid w:val="00DC12E0"/>
    <w:rsid w:val="00DC1629"/>
    <w:rsid w:val="00DC2353"/>
    <w:rsid w:val="00DC34B3"/>
    <w:rsid w:val="00DC3DD5"/>
    <w:rsid w:val="00DC484D"/>
    <w:rsid w:val="00DC4C2F"/>
    <w:rsid w:val="00DC5429"/>
    <w:rsid w:val="00DC6A71"/>
    <w:rsid w:val="00DD00A5"/>
    <w:rsid w:val="00DD036F"/>
    <w:rsid w:val="00DD28D0"/>
    <w:rsid w:val="00DD31B4"/>
    <w:rsid w:val="00DD3360"/>
    <w:rsid w:val="00DD392D"/>
    <w:rsid w:val="00DD4601"/>
    <w:rsid w:val="00DD4F43"/>
    <w:rsid w:val="00DD5BA0"/>
    <w:rsid w:val="00DD6502"/>
    <w:rsid w:val="00DD7375"/>
    <w:rsid w:val="00DE1560"/>
    <w:rsid w:val="00DE1EE7"/>
    <w:rsid w:val="00DE2419"/>
    <w:rsid w:val="00DE31C8"/>
    <w:rsid w:val="00DE3961"/>
    <w:rsid w:val="00DE427B"/>
    <w:rsid w:val="00DE4A20"/>
    <w:rsid w:val="00DE7F0D"/>
    <w:rsid w:val="00DF06B8"/>
    <w:rsid w:val="00DF3017"/>
    <w:rsid w:val="00DF330E"/>
    <w:rsid w:val="00DF5A1B"/>
    <w:rsid w:val="00DF5EC0"/>
    <w:rsid w:val="00E003CD"/>
    <w:rsid w:val="00E004D8"/>
    <w:rsid w:val="00E00B54"/>
    <w:rsid w:val="00E027CB"/>
    <w:rsid w:val="00E02A45"/>
    <w:rsid w:val="00E0357D"/>
    <w:rsid w:val="00E0463E"/>
    <w:rsid w:val="00E0526D"/>
    <w:rsid w:val="00E06489"/>
    <w:rsid w:val="00E1166C"/>
    <w:rsid w:val="00E128DC"/>
    <w:rsid w:val="00E129E9"/>
    <w:rsid w:val="00E12E77"/>
    <w:rsid w:val="00E1379B"/>
    <w:rsid w:val="00E148FB"/>
    <w:rsid w:val="00E15672"/>
    <w:rsid w:val="00E15802"/>
    <w:rsid w:val="00E16E0D"/>
    <w:rsid w:val="00E17AA1"/>
    <w:rsid w:val="00E218CE"/>
    <w:rsid w:val="00E22682"/>
    <w:rsid w:val="00E237F9"/>
    <w:rsid w:val="00E241A7"/>
    <w:rsid w:val="00E25BAC"/>
    <w:rsid w:val="00E3015B"/>
    <w:rsid w:val="00E30578"/>
    <w:rsid w:val="00E31341"/>
    <w:rsid w:val="00E32330"/>
    <w:rsid w:val="00E33495"/>
    <w:rsid w:val="00E36295"/>
    <w:rsid w:val="00E36468"/>
    <w:rsid w:val="00E40C83"/>
    <w:rsid w:val="00E4270F"/>
    <w:rsid w:val="00E43999"/>
    <w:rsid w:val="00E43C4B"/>
    <w:rsid w:val="00E44A28"/>
    <w:rsid w:val="00E45033"/>
    <w:rsid w:val="00E47B6A"/>
    <w:rsid w:val="00E47CC7"/>
    <w:rsid w:val="00E47D0A"/>
    <w:rsid w:val="00E5091E"/>
    <w:rsid w:val="00E510DC"/>
    <w:rsid w:val="00E512AB"/>
    <w:rsid w:val="00E54E28"/>
    <w:rsid w:val="00E56BF8"/>
    <w:rsid w:val="00E63CBE"/>
    <w:rsid w:val="00E64413"/>
    <w:rsid w:val="00E70112"/>
    <w:rsid w:val="00E70A64"/>
    <w:rsid w:val="00E712E3"/>
    <w:rsid w:val="00E724D0"/>
    <w:rsid w:val="00E77701"/>
    <w:rsid w:val="00E802BC"/>
    <w:rsid w:val="00E83BA0"/>
    <w:rsid w:val="00E86552"/>
    <w:rsid w:val="00E9066E"/>
    <w:rsid w:val="00E92351"/>
    <w:rsid w:val="00E92CDC"/>
    <w:rsid w:val="00E95987"/>
    <w:rsid w:val="00E97462"/>
    <w:rsid w:val="00EA4D3B"/>
    <w:rsid w:val="00EA64A7"/>
    <w:rsid w:val="00EA67EB"/>
    <w:rsid w:val="00EA6CED"/>
    <w:rsid w:val="00EA7FBE"/>
    <w:rsid w:val="00EB1E3C"/>
    <w:rsid w:val="00EB2927"/>
    <w:rsid w:val="00EB7E75"/>
    <w:rsid w:val="00EC1B03"/>
    <w:rsid w:val="00EC22D8"/>
    <w:rsid w:val="00EC3106"/>
    <w:rsid w:val="00EC63A7"/>
    <w:rsid w:val="00EC7A0A"/>
    <w:rsid w:val="00EC7A6D"/>
    <w:rsid w:val="00ED1C3E"/>
    <w:rsid w:val="00ED260B"/>
    <w:rsid w:val="00ED2CD5"/>
    <w:rsid w:val="00ED2E04"/>
    <w:rsid w:val="00ED3D4B"/>
    <w:rsid w:val="00ED5450"/>
    <w:rsid w:val="00EE0675"/>
    <w:rsid w:val="00EE1831"/>
    <w:rsid w:val="00EE4C1F"/>
    <w:rsid w:val="00EE5330"/>
    <w:rsid w:val="00EE6D4D"/>
    <w:rsid w:val="00EE73A2"/>
    <w:rsid w:val="00EF1C2C"/>
    <w:rsid w:val="00EF5164"/>
    <w:rsid w:val="00F01218"/>
    <w:rsid w:val="00F0507F"/>
    <w:rsid w:val="00F05935"/>
    <w:rsid w:val="00F1054A"/>
    <w:rsid w:val="00F11500"/>
    <w:rsid w:val="00F118B2"/>
    <w:rsid w:val="00F126F8"/>
    <w:rsid w:val="00F13C4C"/>
    <w:rsid w:val="00F17C6D"/>
    <w:rsid w:val="00F235FC"/>
    <w:rsid w:val="00F23B85"/>
    <w:rsid w:val="00F240BB"/>
    <w:rsid w:val="00F24AF2"/>
    <w:rsid w:val="00F2514D"/>
    <w:rsid w:val="00F315C1"/>
    <w:rsid w:val="00F37A28"/>
    <w:rsid w:val="00F37DC6"/>
    <w:rsid w:val="00F41039"/>
    <w:rsid w:val="00F438E7"/>
    <w:rsid w:val="00F43E59"/>
    <w:rsid w:val="00F449C0"/>
    <w:rsid w:val="00F4754C"/>
    <w:rsid w:val="00F511A3"/>
    <w:rsid w:val="00F54154"/>
    <w:rsid w:val="00F57752"/>
    <w:rsid w:val="00F57FED"/>
    <w:rsid w:val="00F6424E"/>
    <w:rsid w:val="00F65D20"/>
    <w:rsid w:val="00F671B7"/>
    <w:rsid w:val="00F675BF"/>
    <w:rsid w:val="00F67BB0"/>
    <w:rsid w:val="00F7085B"/>
    <w:rsid w:val="00F72D15"/>
    <w:rsid w:val="00F72FF2"/>
    <w:rsid w:val="00F73965"/>
    <w:rsid w:val="00F77800"/>
    <w:rsid w:val="00F83AB5"/>
    <w:rsid w:val="00F83C9D"/>
    <w:rsid w:val="00F8668E"/>
    <w:rsid w:val="00F8708F"/>
    <w:rsid w:val="00F9057B"/>
    <w:rsid w:val="00F92F58"/>
    <w:rsid w:val="00F93D39"/>
    <w:rsid w:val="00F957B7"/>
    <w:rsid w:val="00F95881"/>
    <w:rsid w:val="00F9771C"/>
    <w:rsid w:val="00F979DE"/>
    <w:rsid w:val="00FA0D88"/>
    <w:rsid w:val="00FA17EA"/>
    <w:rsid w:val="00FA25CA"/>
    <w:rsid w:val="00FA3AE3"/>
    <w:rsid w:val="00FA6625"/>
    <w:rsid w:val="00FB0270"/>
    <w:rsid w:val="00FB0E87"/>
    <w:rsid w:val="00FB226F"/>
    <w:rsid w:val="00FB6FFE"/>
    <w:rsid w:val="00FC774A"/>
    <w:rsid w:val="00FC788F"/>
    <w:rsid w:val="00FC7F3A"/>
    <w:rsid w:val="00FD00D7"/>
    <w:rsid w:val="00FD04AD"/>
    <w:rsid w:val="00FD0D91"/>
    <w:rsid w:val="00FD1174"/>
    <w:rsid w:val="00FD229B"/>
    <w:rsid w:val="00FD27C3"/>
    <w:rsid w:val="00FD5450"/>
    <w:rsid w:val="00FD5D19"/>
    <w:rsid w:val="00FE081A"/>
    <w:rsid w:val="00FE1D95"/>
    <w:rsid w:val="00FE40AC"/>
    <w:rsid w:val="00FE4943"/>
    <w:rsid w:val="00FE54F4"/>
    <w:rsid w:val="00FE54FD"/>
    <w:rsid w:val="00FE5C35"/>
    <w:rsid w:val="00FF1DF8"/>
    <w:rsid w:val="00FF3530"/>
    <w:rsid w:val="00FF68BC"/>
    <w:rsid w:val="00FF72B2"/>
    <w:rsid w:val="00FF7699"/>
    <w:rsid w:val="00FF782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uiPriority="22" w:qFormat="1"/>
    <w:lsdException w:name="Emphasis" w:qFormat="1"/>
    <w:lsdException w:name="Plain Text" w:uiPriority="99"/>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C1BDB"/>
    <w:pPr>
      <w:spacing w:line="260" w:lineRule="exact"/>
    </w:pPr>
    <w:rPr>
      <w:rFonts w:ascii="Arial" w:hAnsi="Arial"/>
      <w:szCs w:val="24"/>
      <w:lang w:eastAsia="en-US" w:bidi="ar-SA"/>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rFonts w:cs="Angsana New"/>
      <w:b/>
      <w:szCs w:val="20"/>
      <w:lang w:bidi="th-TH"/>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uiPriority w:val="99"/>
    <w:rsid w:val="00AD2B87"/>
    <w:pPr>
      <w:tabs>
        <w:tab w:val="center" w:pos="4320"/>
        <w:tab w:val="right" w:pos="8640"/>
      </w:tabs>
    </w:pPr>
    <w:rPr>
      <w:lang w:val="en-US"/>
    </w:rPr>
  </w:style>
  <w:style w:type="character" w:customStyle="1" w:styleId="GlavaZnak">
    <w:name w:val="Glava Znak"/>
    <w:link w:val="Glava"/>
    <w:uiPriority w:val="99"/>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rPr>
      <w:lang w:val="en-US"/>
    </w:r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Angsana New"/>
      <w:sz w:val="16"/>
      <w:szCs w:val="16"/>
      <w:lang w:val="en-US" w:bidi="th-TH"/>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suppressAutoHyphens/>
      <w:overflowPunct w:val="0"/>
      <w:autoSpaceDE w:val="0"/>
      <w:autoSpaceDN w:val="0"/>
      <w:adjustRightInd w:val="0"/>
      <w:spacing w:before="280" w:after="60" w:line="200" w:lineRule="exact"/>
      <w:ind w:left="1428" w:hanging="360"/>
      <w:jc w:val="center"/>
      <w:textAlignment w:val="baseline"/>
      <w:outlineLvl w:val="3"/>
    </w:pPr>
    <w:rPr>
      <w:rFonts w:cs="Angsana New"/>
      <w:b/>
      <w:sz w:val="22"/>
      <w:szCs w:val="22"/>
      <w:lang w:bidi="th-TH"/>
    </w:rPr>
  </w:style>
  <w:style w:type="character" w:customStyle="1" w:styleId="OddelekZnak1">
    <w:name w:val="Oddelek Znak1"/>
    <w:link w:val="Oddelek"/>
    <w:rsid w:val="00DC4C2F"/>
    <w:rPr>
      <w:rFonts w:ascii="Arial" w:hAnsi="Arial" w:cs="Angsana New"/>
      <w:b/>
      <w:sz w:val="22"/>
      <w:szCs w:val="22"/>
    </w:rPr>
  </w:style>
  <w:style w:type="paragraph" w:customStyle="1" w:styleId="Alineazaodstavkom">
    <w:name w:val="Alinea za odstavkom"/>
    <w:basedOn w:val="Navaden"/>
    <w:link w:val="AlineazaodstavkomZnak"/>
    <w:qFormat/>
    <w:rsid w:val="00DC4C2F"/>
    <w:pPr>
      <w:tabs>
        <w:tab w:val="num" w:pos="720"/>
      </w:tabs>
      <w:overflowPunct w:val="0"/>
      <w:autoSpaceDE w:val="0"/>
      <w:autoSpaceDN w:val="0"/>
      <w:adjustRightInd w:val="0"/>
      <w:spacing w:line="200" w:lineRule="exact"/>
      <w:ind w:left="709" w:hanging="284"/>
      <w:jc w:val="both"/>
      <w:textAlignment w:val="baseline"/>
    </w:pPr>
    <w:rPr>
      <w:rFonts w:cs="Angsana New"/>
      <w:sz w:val="22"/>
      <w:szCs w:val="22"/>
      <w:lang w:bidi="th-TH"/>
    </w:rPr>
  </w:style>
  <w:style w:type="character" w:customStyle="1" w:styleId="AlineazaodstavkomZnak">
    <w:name w:val="Alinea za odstavkom Znak"/>
    <w:link w:val="Alineazaodstavkom"/>
    <w:rsid w:val="00DC4C2F"/>
    <w:rPr>
      <w:rFonts w:ascii="Arial" w:hAnsi="Arial" w:cs="Angsana New"/>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cs="Angsana New"/>
    </w:rPr>
  </w:style>
  <w:style w:type="paragraph" w:customStyle="1" w:styleId="rkovnatokazaodstavkom">
    <w:name w:val="Črkovna točka_za odstavkom"/>
    <w:basedOn w:val="Navaden"/>
    <w:link w:val="rkovnatokazaodstavkomZnak"/>
    <w:qFormat/>
    <w:rsid w:val="006C1C49"/>
    <w:pPr>
      <w:overflowPunct w:val="0"/>
      <w:autoSpaceDE w:val="0"/>
      <w:autoSpaceDN w:val="0"/>
      <w:adjustRightInd w:val="0"/>
      <w:spacing w:line="200" w:lineRule="exact"/>
      <w:ind w:left="1068" w:hanging="360"/>
      <w:jc w:val="both"/>
      <w:textAlignment w:val="baseline"/>
    </w:pPr>
    <w:rPr>
      <w:rFonts w:cs="Angsana New"/>
      <w:szCs w:val="20"/>
      <w:lang w:bidi="th-TH"/>
    </w:rPr>
  </w:style>
  <w:style w:type="paragraph" w:customStyle="1" w:styleId="Odsek">
    <w:name w:val="Odsek"/>
    <w:basedOn w:val="Oddelek"/>
    <w:link w:val="OdsekZnak"/>
    <w:qFormat/>
    <w:rsid w:val="006C1C49"/>
    <w:pPr>
      <w:tabs>
        <w:tab w:val="num" w:pos="720"/>
      </w:tabs>
      <w:ind w:left="720"/>
    </w:pPr>
  </w:style>
  <w:style w:type="character" w:customStyle="1" w:styleId="OdsekZnak">
    <w:name w:val="Odsek Znak"/>
    <w:basedOn w:val="OddelekZnak1"/>
    <w:link w:val="Odsek"/>
    <w:locked/>
    <w:rsid w:val="006C1C49"/>
    <w:rPr>
      <w:rFonts w:ascii="Arial" w:hAnsi="Arial" w:cs="Angsana New"/>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bidi="ar-SA"/>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bidi="ar-SA"/>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lang w:bidi="ar-SA"/>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Angsana New"/>
      <w:szCs w:val="20"/>
      <w:lang w:bidi="th-TH"/>
    </w:rPr>
  </w:style>
  <w:style w:type="character" w:styleId="Pripombasklic">
    <w:name w:val="annotation reference"/>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2"/>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2"/>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2"/>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2"/>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1"/>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3"/>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3"/>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3"/>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3"/>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3"/>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3"/>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3"/>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3"/>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3"/>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ngsana New"/>
      <w:vanish/>
      <w:sz w:val="16"/>
      <w:szCs w:val="16"/>
      <w:lang w:bidi="th-TH"/>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nhideWhenUsed/>
    <w:rsid w:val="00941D3C"/>
    <w:pPr>
      <w:pBdr>
        <w:top w:val="single" w:sz="6" w:space="1" w:color="auto"/>
      </w:pBdr>
      <w:spacing w:line="240" w:lineRule="auto"/>
      <w:jc w:val="center"/>
    </w:pPr>
    <w:rPr>
      <w:rFonts w:cs="Angsana New"/>
      <w:vanish/>
      <w:sz w:val="16"/>
      <w:szCs w:val="16"/>
      <w:lang w:bidi="th-TH"/>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ngsana New"/>
      <w:sz w:val="22"/>
      <w:szCs w:val="22"/>
      <w:lang w:bidi="th-TH"/>
    </w:rPr>
  </w:style>
  <w:style w:type="character" w:customStyle="1" w:styleId="OdstavekZnak">
    <w:name w:val="Odstavek Znak"/>
    <w:link w:val="Odstavek"/>
    <w:rsid w:val="00191CC6"/>
    <w:rPr>
      <w:rFonts w:ascii="Arial" w:hAnsi="Arial" w:cs="Arial"/>
      <w:sz w:val="22"/>
      <w:szCs w:val="22"/>
    </w:rPr>
  </w:style>
  <w:style w:type="paragraph" w:customStyle="1" w:styleId="normal2">
    <w:name w:val="normal2"/>
    <w:basedOn w:val="Navaden"/>
    <w:rsid w:val="00F6424E"/>
    <w:pPr>
      <w:spacing w:before="77" w:line="312" w:lineRule="atLeast"/>
      <w:jc w:val="both"/>
    </w:pPr>
    <w:rPr>
      <w:rFonts w:ascii="Times New Roman" w:hAnsi="Times New Roman"/>
      <w:sz w:val="24"/>
      <w:lang w:eastAsia="sl-SI" w:bidi="th-TH"/>
    </w:rPr>
  </w:style>
  <w:style w:type="paragraph" w:customStyle="1" w:styleId="CharChar1CharZnakZnakZnakZnak">
    <w:name w:val="Char Char1 Char Znak Znak Znak Znak"/>
    <w:basedOn w:val="Navaden"/>
    <w:rsid w:val="00876380"/>
    <w:pPr>
      <w:spacing w:line="240" w:lineRule="auto"/>
    </w:pPr>
    <w:rPr>
      <w:rFonts w:ascii="Times New Roman" w:hAnsi="Times New Roman"/>
      <w:sz w:val="24"/>
      <w:lang w:val="pl-PL" w:eastAsia="pl-PL"/>
    </w:rPr>
  </w:style>
  <w:style w:type="paragraph" w:customStyle="1" w:styleId="z-dnoobrazca1">
    <w:name w:val="z-dno obrazca1"/>
    <w:basedOn w:val="Navaden"/>
    <w:next w:val="Navaden"/>
    <w:rsid w:val="00876380"/>
    <w:pPr>
      <w:pBdr>
        <w:top w:val="single" w:sz="6" w:space="1" w:color="auto"/>
      </w:pBdr>
      <w:overflowPunct w:val="0"/>
      <w:autoSpaceDE w:val="0"/>
      <w:autoSpaceDN w:val="0"/>
      <w:adjustRightInd w:val="0"/>
      <w:spacing w:line="240" w:lineRule="auto"/>
      <w:jc w:val="center"/>
      <w:textAlignment w:val="baseline"/>
    </w:pPr>
    <w:rPr>
      <w:vanish/>
      <w:sz w:val="16"/>
      <w:szCs w:val="20"/>
      <w:lang w:val="en-GB" w:eastAsia="sl-SI"/>
    </w:rPr>
  </w:style>
  <w:style w:type="paragraph" w:styleId="Telobesedila-zamik2">
    <w:name w:val="Body Text Indent 2"/>
    <w:basedOn w:val="Navaden"/>
    <w:link w:val="Telobesedila-zamik2Znak"/>
    <w:rsid w:val="00876380"/>
    <w:pPr>
      <w:spacing w:before="60" w:line="240" w:lineRule="auto"/>
      <w:ind w:left="993" w:hanging="993"/>
      <w:jc w:val="both"/>
    </w:pPr>
    <w:rPr>
      <w:rFonts w:ascii="Times New Roman" w:hAnsi="Times New Roman"/>
      <w:i/>
      <w:sz w:val="18"/>
      <w:szCs w:val="20"/>
      <w:lang w:val="en-GB" w:eastAsia="sl-SI"/>
    </w:rPr>
  </w:style>
  <w:style w:type="character" w:customStyle="1" w:styleId="Telobesedila-zamik2Znak">
    <w:name w:val="Telo besedila - zamik 2 Znak"/>
    <w:basedOn w:val="Privzetapisavaodstavka"/>
    <w:link w:val="Telobesedila-zamik2"/>
    <w:rsid w:val="00876380"/>
    <w:rPr>
      <w:i/>
      <w:sz w:val="18"/>
      <w:lang w:val="en-GB" w:bidi="ar-SA"/>
    </w:rPr>
  </w:style>
  <w:style w:type="paragraph" w:styleId="Telobesedila3">
    <w:name w:val="Body Text 3"/>
    <w:basedOn w:val="Navaden"/>
    <w:link w:val="Telobesedila3Znak"/>
    <w:rsid w:val="00876380"/>
    <w:pPr>
      <w:overflowPunct w:val="0"/>
      <w:autoSpaceDE w:val="0"/>
      <w:autoSpaceDN w:val="0"/>
      <w:adjustRightInd w:val="0"/>
      <w:spacing w:line="240" w:lineRule="auto"/>
      <w:ind w:right="566"/>
      <w:jc w:val="both"/>
      <w:textAlignment w:val="baseline"/>
    </w:pPr>
    <w:rPr>
      <w:rFonts w:ascii="Times New Roman" w:hAnsi="Times New Roman"/>
      <w:sz w:val="22"/>
      <w:szCs w:val="20"/>
      <w:lang w:eastAsia="sl-SI"/>
    </w:rPr>
  </w:style>
  <w:style w:type="character" w:customStyle="1" w:styleId="Telobesedila3Znak">
    <w:name w:val="Telo besedila 3 Znak"/>
    <w:basedOn w:val="Privzetapisavaodstavka"/>
    <w:link w:val="Telobesedila3"/>
    <w:rsid w:val="00876380"/>
    <w:rPr>
      <w:sz w:val="22"/>
      <w:lang w:bidi="ar-SA"/>
    </w:rPr>
  </w:style>
  <w:style w:type="character" w:customStyle="1" w:styleId="svetlitekst1">
    <w:name w:val="svetlitekst1"/>
    <w:rsid w:val="00876380"/>
    <w:rPr>
      <w:rFonts w:ascii="Verdana" w:hAnsi="Verdana" w:hint="default"/>
      <w:color w:val="39699F"/>
      <w:sz w:val="17"/>
      <w:szCs w:val="17"/>
    </w:rPr>
  </w:style>
  <w:style w:type="paragraph" w:customStyle="1" w:styleId="Telobesedila-zamik21">
    <w:name w:val="Telo besedila - zamik 21"/>
    <w:basedOn w:val="Navaden"/>
    <w:rsid w:val="00876380"/>
    <w:pPr>
      <w:suppressAutoHyphens/>
      <w:spacing w:line="240" w:lineRule="auto"/>
      <w:ind w:left="142" w:hanging="142"/>
      <w:jc w:val="both"/>
    </w:pPr>
    <w:rPr>
      <w:rFonts w:ascii="Times New Roman" w:hAnsi="Times New Roman"/>
      <w:sz w:val="18"/>
      <w:szCs w:val="20"/>
      <w:lang w:eastAsia="ar-SA"/>
    </w:rPr>
  </w:style>
  <w:style w:type="paragraph" w:customStyle="1" w:styleId="H4">
    <w:name w:val="H4"/>
    <w:basedOn w:val="Navaden"/>
    <w:next w:val="Navaden"/>
    <w:rsid w:val="00876380"/>
    <w:pPr>
      <w:keepNext/>
      <w:spacing w:before="100" w:after="100" w:line="240" w:lineRule="auto"/>
      <w:outlineLvl w:val="4"/>
    </w:pPr>
    <w:rPr>
      <w:rFonts w:ascii="Times New Roman" w:hAnsi="Times New Roman"/>
      <w:b/>
      <w:snapToGrid w:val="0"/>
      <w:sz w:val="24"/>
      <w:szCs w:val="20"/>
      <w:lang w:eastAsia="sl-SI"/>
    </w:rPr>
  </w:style>
  <w:style w:type="paragraph" w:customStyle="1" w:styleId="Navadensplet6">
    <w:name w:val="Navaden (splet)6"/>
    <w:basedOn w:val="Navaden"/>
    <w:rsid w:val="00876380"/>
    <w:pPr>
      <w:spacing w:before="150" w:after="150" w:line="240" w:lineRule="auto"/>
      <w:ind w:left="675" w:right="525"/>
    </w:pPr>
    <w:rPr>
      <w:rFonts w:ascii="Times New Roman" w:hAnsi="Times New Roman"/>
      <w:sz w:val="22"/>
      <w:szCs w:val="22"/>
      <w:lang w:eastAsia="sl-SI"/>
    </w:rPr>
  </w:style>
  <w:style w:type="paragraph" w:customStyle="1" w:styleId="Navadensplet8">
    <w:name w:val="Navaden (splet)8"/>
    <w:basedOn w:val="Navaden"/>
    <w:rsid w:val="00876380"/>
    <w:pPr>
      <w:spacing w:before="75" w:after="75" w:line="240" w:lineRule="auto"/>
      <w:ind w:left="225" w:right="225"/>
    </w:pPr>
    <w:rPr>
      <w:rFonts w:ascii="Times New Roman" w:hAnsi="Times New Roman"/>
      <w:sz w:val="22"/>
      <w:szCs w:val="22"/>
      <w:lang w:eastAsia="sl-SI"/>
    </w:rPr>
  </w:style>
  <w:style w:type="character" w:customStyle="1" w:styleId="navpath">
    <w:name w:val="navpath"/>
    <w:basedOn w:val="Privzetapisavaodstavka"/>
    <w:rsid w:val="00876380"/>
  </w:style>
  <w:style w:type="paragraph" w:customStyle="1" w:styleId="skupina01111">
    <w:name w:val="skupina_01.111"/>
    <w:basedOn w:val="Navaden"/>
    <w:rsid w:val="00876380"/>
    <w:pPr>
      <w:tabs>
        <w:tab w:val="left" w:pos="1701"/>
        <w:tab w:val="left" w:pos="2410"/>
        <w:tab w:val="left" w:pos="8470"/>
      </w:tabs>
      <w:spacing w:before="120" w:after="20" w:line="240" w:lineRule="auto"/>
      <w:ind w:left="2410" w:hanging="2410"/>
    </w:pPr>
    <w:rPr>
      <w:snapToGrid w:val="0"/>
      <w:color w:val="000000"/>
      <w:szCs w:val="20"/>
      <w:lang w:val="en-AU"/>
    </w:rPr>
  </w:style>
  <w:style w:type="paragraph" w:customStyle="1" w:styleId="semspada">
    <w:name w:val="sem_spada"/>
    <w:basedOn w:val="Navaden"/>
    <w:rsid w:val="00876380"/>
    <w:pPr>
      <w:tabs>
        <w:tab w:val="left" w:pos="2410"/>
      </w:tabs>
      <w:spacing w:before="60" w:line="200" w:lineRule="exact"/>
      <w:ind w:firstLine="2410"/>
      <w:jc w:val="both"/>
    </w:pPr>
    <w:rPr>
      <w:sz w:val="18"/>
      <w:szCs w:val="20"/>
      <w:lang w:eastAsia="sl-SI"/>
    </w:rPr>
  </w:style>
  <w:style w:type="paragraph" w:customStyle="1" w:styleId="rtice">
    <w:name w:val="črtice"/>
    <w:basedOn w:val="Navaden"/>
    <w:rsid w:val="00876380"/>
    <w:pPr>
      <w:tabs>
        <w:tab w:val="num" w:pos="1528"/>
      </w:tabs>
      <w:spacing w:line="240" w:lineRule="auto"/>
      <w:ind w:left="1528" w:hanging="360"/>
      <w:jc w:val="both"/>
    </w:pPr>
    <w:rPr>
      <w:noProof/>
      <w:sz w:val="18"/>
      <w:szCs w:val="20"/>
      <w:lang w:eastAsia="sl-SI"/>
    </w:rPr>
  </w:style>
  <w:style w:type="paragraph" w:customStyle="1" w:styleId="h40">
    <w:name w:val="h4"/>
    <w:basedOn w:val="Navaden"/>
    <w:rsid w:val="00876380"/>
    <w:pPr>
      <w:spacing w:before="300" w:after="225" w:line="240" w:lineRule="auto"/>
      <w:ind w:left="15" w:right="15"/>
      <w:jc w:val="center"/>
    </w:pPr>
    <w:rPr>
      <w:rFonts w:cs="Arial"/>
      <w:b/>
      <w:bCs/>
      <w:color w:val="222222"/>
      <w:sz w:val="22"/>
      <w:szCs w:val="22"/>
      <w:lang w:eastAsia="sl-SI"/>
    </w:rPr>
  </w:style>
  <w:style w:type="paragraph" w:customStyle="1" w:styleId="CharChar1CharCharCharCharCharCharCharCharCharCharCharChar1Char">
    <w:name w:val="Char Char1 Char Char Char Char Char Char Char Char Char Char Char Char1 Char"/>
    <w:basedOn w:val="Navaden"/>
    <w:rsid w:val="00876380"/>
    <w:pPr>
      <w:adjustRightInd w:val="0"/>
      <w:spacing w:line="240" w:lineRule="auto"/>
      <w:jc w:val="both"/>
      <w:textAlignment w:val="baseline"/>
    </w:pPr>
    <w:rPr>
      <w:rFonts w:ascii="Times New Roman" w:hAnsi="Times New Roman"/>
      <w:sz w:val="24"/>
      <w:lang w:val="pl-PL" w:eastAsia="pl-PL"/>
    </w:rPr>
  </w:style>
  <w:style w:type="paragraph" w:customStyle="1" w:styleId="CharChar1CharZnakCharZnakChar">
    <w:name w:val="Char Char1 Char Znak Char Znak Char"/>
    <w:basedOn w:val="Navaden"/>
    <w:rsid w:val="00876380"/>
    <w:pPr>
      <w:spacing w:line="240" w:lineRule="auto"/>
    </w:pPr>
    <w:rPr>
      <w:rFonts w:ascii="Times New Roman" w:hAnsi="Times New Roman"/>
      <w:sz w:val="24"/>
      <w:lang w:val="pl-PL" w:eastAsia="pl-PL"/>
    </w:rPr>
  </w:style>
  <w:style w:type="paragraph" w:customStyle="1" w:styleId="CharChar1CharZnakChar">
    <w:name w:val="Char Char1 Char Znak Char"/>
    <w:basedOn w:val="Navaden"/>
    <w:rsid w:val="00876380"/>
    <w:pPr>
      <w:spacing w:line="240" w:lineRule="auto"/>
    </w:pPr>
    <w:rPr>
      <w:rFonts w:ascii="Times New Roman" w:hAnsi="Times New Roman"/>
      <w:sz w:val="24"/>
      <w:lang w:val="pl-PL" w:eastAsia="pl-PL"/>
    </w:rPr>
  </w:style>
  <w:style w:type="paragraph" w:customStyle="1" w:styleId="0tekst">
    <w:name w:val="0tekst"/>
    <w:rsid w:val="00876380"/>
    <w:pPr>
      <w:overflowPunct w:val="0"/>
      <w:autoSpaceDE w:val="0"/>
      <w:autoSpaceDN w:val="0"/>
      <w:adjustRightInd w:val="0"/>
      <w:spacing w:line="200" w:lineRule="atLeast"/>
      <w:ind w:firstLine="397"/>
      <w:jc w:val="both"/>
    </w:pPr>
    <w:rPr>
      <w:rFonts w:ascii="NimbusSanDEE" w:hAnsi="NimbusSanDEE"/>
      <w:color w:val="000000"/>
      <w:sz w:val="19"/>
      <w:lang w:bidi="ar-SA"/>
    </w:rPr>
  </w:style>
  <w:style w:type="paragraph" w:customStyle="1" w:styleId="CharChar1CharZnakCharCharChar">
    <w:name w:val="Char Char1 Char Znak Char Char Char"/>
    <w:basedOn w:val="Navaden"/>
    <w:rsid w:val="00876380"/>
    <w:pPr>
      <w:spacing w:line="240" w:lineRule="auto"/>
    </w:pPr>
    <w:rPr>
      <w:rFonts w:ascii="Times New Roman" w:hAnsi="Times New Roman"/>
      <w:sz w:val="24"/>
      <w:lang w:val="pl-PL" w:eastAsia="pl-PL"/>
    </w:rPr>
  </w:style>
  <w:style w:type="paragraph" w:customStyle="1" w:styleId="CharChar1CharZnakCharCharCharZnakZnakZnak1">
    <w:name w:val="Char Char1 Char Znak Char Char Char Znak Znak Znak1"/>
    <w:basedOn w:val="Navaden"/>
    <w:rsid w:val="00876380"/>
    <w:pPr>
      <w:spacing w:line="240" w:lineRule="auto"/>
    </w:pPr>
    <w:rPr>
      <w:rFonts w:ascii="Times New Roman" w:hAnsi="Times New Roman"/>
      <w:sz w:val="24"/>
      <w:lang w:val="pl-PL" w:eastAsia="pl-PL"/>
    </w:rPr>
  </w:style>
  <w:style w:type="paragraph" w:customStyle="1" w:styleId="CharChar1CharZnakCharZnakCharCharZnakZnakZnakZnakZnak">
    <w:name w:val="Char Char1 Char Znak Char Znak Char Char Znak Znak Znak Znak Znak"/>
    <w:basedOn w:val="Navaden"/>
    <w:rsid w:val="00876380"/>
    <w:pPr>
      <w:spacing w:line="240" w:lineRule="auto"/>
    </w:pPr>
    <w:rPr>
      <w:rFonts w:ascii="Times New Roman" w:hAnsi="Times New Roman"/>
      <w:sz w:val="24"/>
      <w:lang w:val="pl-PL" w:eastAsia="pl-PL"/>
    </w:rPr>
  </w:style>
  <w:style w:type="paragraph" w:customStyle="1" w:styleId="CharChar1CharZnakCharZnakCharCharZnakZnak">
    <w:name w:val="Char Char1 Char Znak Char Znak Char Char Znak Znak"/>
    <w:basedOn w:val="Navaden"/>
    <w:rsid w:val="00876380"/>
    <w:pPr>
      <w:spacing w:line="240" w:lineRule="auto"/>
    </w:pPr>
    <w:rPr>
      <w:rFonts w:ascii="Times New Roman" w:hAnsi="Times New Roman"/>
      <w:sz w:val="24"/>
      <w:lang w:val="pl-PL" w:eastAsia="pl-PL"/>
    </w:rPr>
  </w:style>
  <w:style w:type="paragraph" w:customStyle="1" w:styleId="CharChar1CharZnakCharCharCharZnakZnakZnak">
    <w:name w:val="Char Char1 Char Znak Char Char Char Znak Znak Znak"/>
    <w:basedOn w:val="Navaden"/>
    <w:rsid w:val="00876380"/>
    <w:pPr>
      <w:spacing w:line="240" w:lineRule="auto"/>
    </w:pPr>
    <w:rPr>
      <w:rFonts w:ascii="Times New Roman" w:hAnsi="Times New Roman"/>
      <w:sz w:val="24"/>
      <w:lang w:val="pl-PL" w:eastAsia="pl-PL"/>
    </w:rPr>
  </w:style>
  <w:style w:type="paragraph" w:customStyle="1" w:styleId="CharChar1CharZnakZnakZnakZnakZnakZnak">
    <w:name w:val="Char Char1 Char Znak Znak Znak Znak Znak Znak"/>
    <w:basedOn w:val="Navaden"/>
    <w:rsid w:val="00876380"/>
    <w:pPr>
      <w:spacing w:line="240" w:lineRule="auto"/>
    </w:pPr>
    <w:rPr>
      <w:rFonts w:ascii="Times New Roman" w:hAnsi="Times New Roman"/>
      <w:sz w:val="24"/>
      <w:lang w:val="pl-PL" w:eastAsia="pl-PL"/>
    </w:rPr>
  </w:style>
  <w:style w:type="paragraph" w:customStyle="1" w:styleId="CharChar1Char">
    <w:name w:val="Char Char1 Char"/>
    <w:basedOn w:val="Navaden"/>
    <w:rsid w:val="00876380"/>
    <w:pPr>
      <w:spacing w:line="240" w:lineRule="auto"/>
    </w:pPr>
    <w:rPr>
      <w:rFonts w:ascii="Times New Roman" w:hAnsi="Times New Roman"/>
      <w:sz w:val="24"/>
      <w:lang w:val="pl-PL" w:eastAsia="pl-PL"/>
    </w:rPr>
  </w:style>
  <w:style w:type="paragraph" w:customStyle="1" w:styleId="CharChar1CharZnakCharCharCharZnakZnakZnak1ZnakZnakZnak">
    <w:name w:val="Char Char1 Char Znak Char Char Char Znak Znak Znak1 Znak Znak Znak"/>
    <w:basedOn w:val="Navaden"/>
    <w:rsid w:val="00876380"/>
    <w:pPr>
      <w:spacing w:line="240" w:lineRule="auto"/>
    </w:pPr>
    <w:rPr>
      <w:rFonts w:ascii="Times New Roman" w:hAnsi="Times New Roman"/>
      <w:sz w:val="24"/>
      <w:lang w:val="pl-PL" w:eastAsia="pl-PL"/>
    </w:rPr>
  </w:style>
  <w:style w:type="paragraph" w:customStyle="1" w:styleId="CharChar1CharZnakCharZnakCharCharZnakZnakZnakZnakZnakZnakZnakZnak">
    <w:name w:val="Char Char1 Char Znak Char Znak Char Char Znak Znak Znak Znak Znak Znak Znak Znak"/>
    <w:basedOn w:val="Navaden"/>
    <w:rsid w:val="00876380"/>
    <w:pPr>
      <w:spacing w:line="240" w:lineRule="auto"/>
    </w:pPr>
    <w:rPr>
      <w:rFonts w:ascii="Times New Roman" w:hAnsi="Times New Roman"/>
      <w:sz w:val="24"/>
      <w:lang w:val="pl-PL" w:eastAsia="pl-PL"/>
    </w:rPr>
  </w:style>
  <w:style w:type="paragraph" w:customStyle="1" w:styleId="ZnakZnak1ZnakZnakZnakZnakCharChar">
    <w:name w:val="Znak Znak1 Znak Znak Znak Znak Char Char"/>
    <w:basedOn w:val="Navaden"/>
    <w:rsid w:val="00876380"/>
    <w:pPr>
      <w:spacing w:line="240" w:lineRule="auto"/>
    </w:pPr>
    <w:rPr>
      <w:rFonts w:ascii="Times New Roman" w:hAnsi="Times New Roman"/>
      <w:sz w:val="24"/>
      <w:lang w:val="pl-PL" w:eastAsia="pl-PL"/>
    </w:rPr>
  </w:style>
  <w:style w:type="paragraph" w:customStyle="1" w:styleId="CharChar1CharCharCharCharCharCharCharCharCharCharCharChar1CharCharCharCharCharCharChar">
    <w:name w:val="Char Char1 Char Char Char Char Char Char Char Char Char Char Char Char1 Char Char Char Char Char Char Char"/>
    <w:basedOn w:val="Navaden"/>
    <w:rsid w:val="00876380"/>
    <w:pPr>
      <w:adjustRightInd w:val="0"/>
      <w:spacing w:line="240" w:lineRule="auto"/>
      <w:jc w:val="both"/>
      <w:textAlignment w:val="baseline"/>
    </w:pPr>
    <w:rPr>
      <w:rFonts w:ascii="Times New Roman" w:hAnsi="Times New Roman"/>
      <w:sz w:val="24"/>
      <w:lang w:val="pl-PL" w:eastAsia="pl-PL"/>
    </w:rPr>
  </w:style>
  <w:style w:type="paragraph" w:customStyle="1" w:styleId="CharChar1CharZnakZnakZnakZnakZnakZnak1">
    <w:name w:val="Char Char1 Char Znak Znak Znak Znak Znak Znak1"/>
    <w:basedOn w:val="Navaden"/>
    <w:rsid w:val="00876380"/>
    <w:pPr>
      <w:spacing w:line="240" w:lineRule="auto"/>
    </w:pPr>
    <w:rPr>
      <w:rFonts w:ascii="Times New Roman" w:hAnsi="Times New Roman"/>
      <w:sz w:val="24"/>
      <w:lang w:val="pl-PL" w:eastAsia="pl-PL"/>
    </w:rPr>
  </w:style>
  <w:style w:type="paragraph" w:customStyle="1" w:styleId="CharChar1CharZnakZnakZnakZnakZnakZnak1ZnakZnakZnakZnakZnakZnakZnakZnakZnakZnakZnakZnakZnakZnakZnakZnakZnak">
    <w:name w:val="Char Char1 Char Znak Znak Znak Znak Znak Znak1 Znak Znak Znak Znak Znak Znak Znak Znak Znak Znak Znak Znak Znak Znak Znak Znak Znak"/>
    <w:basedOn w:val="Navaden"/>
    <w:rsid w:val="00876380"/>
    <w:pPr>
      <w:spacing w:line="240" w:lineRule="auto"/>
    </w:pPr>
    <w:rPr>
      <w:rFonts w:ascii="Times New Roman" w:hAnsi="Times New Roman"/>
      <w:sz w:val="24"/>
      <w:lang w:val="pl-PL" w:eastAsia="pl-PL"/>
    </w:rPr>
  </w:style>
  <w:style w:type="paragraph" w:customStyle="1" w:styleId="ZnakZnak5ZnakZnakZnakZnakZnakZnakZnak">
    <w:name w:val="Znak Znak5 Znak Znak Znak Znak Znak Znak Znak"/>
    <w:basedOn w:val="Navaden"/>
    <w:rsid w:val="00876380"/>
    <w:pPr>
      <w:spacing w:line="240" w:lineRule="auto"/>
    </w:pPr>
    <w:rPr>
      <w:rFonts w:ascii="Times New Roman" w:hAnsi="Times New Roman"/>
      <w:sz w:val="24"/>
      <w:lang w:val="pl-PL" w:eastAsia="pl-PL"/>
    </w:rPr>
  </w:style>
  <w:style w:type="paragraph" w:customStyle="1" w:styleId="ZnakZnak3">
    <w:name w:val="Znak Znak3"/>
    <w:basedOn w:val="Navaden"/>
    <w:rsid w:val="00876380"/>
    <w:pPr>
      <w:spacing w:line="240" w:lineRule="auto"/>
    </w:pPr>
    <w:rPr>
      <w:rFonts w:ascii="Times New Roman" w:hAnsi="Times New Roman"/>
      <w:sz w:val="24"/>
      <w:lang w:val="pl-PL" w:eastAsia="pl-PL"/>
    </w:rPr>
  </w:style>
  <w:style w:type="character" w:customStyle="1" w:styleId="hps">
    <w:name w:val="hps"/>
    <w:basedOn w:val="Privzetapisavaodstavka"/>
    <w:rsid w:val="00876380"/>
  </w:style>
  <w:style w:type="character" w:customStyle="1" w:styleId="hpsatn">
    <w:name w:val="hps atn"/>
    <w:basedOn w:val="Privzetapisavaodstavka"/>
    <w:rsid w:val="00876380"/>
  </w:style>
  <w:style w:type="paragraph" w:customStyle="1" w:styleId="t-9-8">
    <w:name w:val="t-9-8"/>
    <w:basedOn w:val="Navaden"/>
    <w:rsid w:val="00876380"/>
    <w:pPr>
      <w:spacing w:before="100" w:beforeAutospacing="1" w:after="100" w:afterAutospacing="1" w:line="240" w:lineRule="auto"/>
    </w:pPr>
    <w:rPr>
      <w:rFonts w:ascii="Times New Roman" w:hAnsi="Times New Roman"/>
      <w:sz w:val="24"/>
      <w:lang w:eastAsia="sl-SI" w:bidi="mr-IN"/>
    </w:rPr>
  </w:style>
  <w:style w:type="paragraph" w:customStyle="1" w:styleId="Znak3">
    <w:name w:val="Znak3"/>
    <w:basedOn w:val="Navaden"/>
    <w:rsid w:val="00876380"/>
    <w:pPr>
      <w:spacing w:line="240" w:lineRule="auto"/>
    </w:pPr>
    <w:rPr>
      <w:rFonts w:ascii="Times New Roman" w:hAnsi="Times New Roman"/>
      <w:sz w:val="24"/>
      <w:lang w:val="pl-PL" w:eastAsia="pl-PL"/>
    </w:rPr>
  </w:style>
  <w:style w:type="paragraph" w:styleId="Revizija">
    <w:name w:val="Revision"/>
    <w:hidden/>
    <w:uiPriority w:val="99"/>
    <w:semiHidden/>
    <w:rsid w:val="00876380"/>
    <w:rPr>
      <w:rFonts w:ascii="Arial" w:hAnsi="Arial"/>
      <w:szCs w:val="24"/>
      <w:lang w:val="en-US" w:eastAsia="en-US" w:bidi="ar-SA"/>
    </w:rPr>
  </w:style>
  <w:style w:type="paragraph" w:customStyle="1" w:styleId="ZnakZnak4ZnakZnakZnakZnak">
    <w:name w:val="Znak Znak4 Znak Znak Znak Znak"/>
    <w:basedOn w:val="Navaden"/>
    <w:rsid w:val="00876380"/>
    <w:pPr>
      <w:spacing w:line="240" w:lineRule="auto"/>
    </w:pPr>
    <w:rPr>
      <w:rFonts w:ascii="Times New Roman" w:hAnsi="Times New Roman"/>
      <w:sz w:val="24"/>
      <w:lang w:val="pl-PL" w:eastAsia="pl-PL"/>
    </w:rPr>
  </w:style>
  <w:style w:type="paragraph" w:customStyle="1" w:styleId="ZnakZnak">
    <w:name w:val="Znak Znak"/>
    <w:basedOn w:val="Navaden"/>
    <w:rsid w:val="00876380"/>
    <w:pPr>
      <w:spacing w:line="240" w:lineRule="auto"/>
    </w:pPr>
    <w:rPr>
      <w:rFonts w:ascii="Times New Roman" w:hAnsi="Times New Roman"/>
      <w:sz w:val="24"/>
      <w:lang w:val="pl-PL" w:eastAsia="pl-PL"/>
    </w:rPr>
  </w:style>
  <w:style w:type="paragraph" w:styleId="Konnaopomba-besedilo">
    <w:name w:val="endnote text"/>
    <w:basedOn w:val="Navaden"/>
    <w:link w:val="Konnaopomba-besediloZnak"/>
    <w:uiPriority w:val="99"/>
    <w:unhideWhenUsed/>
    <w:rsid w:val="00876380"/>
    <w:pPr>
      <w:overflowPunct w:val="0"/>
      <w:autoSpaceDE w:val="0"/>
      <w:autoSpaceDN w:val="0"/>
      <w:adjustRightInd w:val="0"/>
      <w:spacing w:line="240" w:lineRule="auto"/>
      <w:textAlignment w:val="baseline"/>
    </w:pPr>
    <w:rPr>
      <w:rFonts w:ascii="Times New Roman" w:hAnsi="Times New Roman"/>
      <w:szCs w:val="20"/>
      <w:lang w:eastAsia="sl-SI"/>
    </w:rPr>
  </w:style>
  <w:style w:type="character" w:customStyle="1" w:styleId="Konnaopomba-besediloZnak">
    <w:name w:val="Končna opomba - besedilo Znak"/>
    <w:basedOn w:val="Privzetapisavaodstavka"/>
    <w:link w:val="Konnaopomba-besedilo"/>
    <w:uiPriority w:val="99"/>
    <w:rsid w:val="00876380"/>
    <w:rPr>
      <w:lang w:bidi="ar-SA"/>
    </w:rPr>
  </w:style>
  <w:style w:type="character" w:styleId="Konnaopomba-sklic">
    <w:name w:val="endnote reference"/>
    <w:uiPriority w:val="99"/>
    <w:unhideWhenUsed/>
    <w:rsid w:val="00876380"/>
    <w:rPr>
      <w:vertAlign w:val="superscript"/>
    </w:rPr>
  </w:style>
  <w:style w:type="paragraph" w:customStyle="1" w:styleId="ZnakZnak3ZnakZnakZnak">
    <w:name w:val="Znak Znak3 Znak Znak Znak"/>
    <w:basedOn w:val="Navaden"/>
    <w:rsid w:val="00876380"/>
    <w:pPr>
      <w:spacing w:line="240" w:lineRule="auto"/>
    </w:pPr>
    <w:rPr>
      <w:rFonts w:ascii="Times New Roman" w:hAnsi="Times New Roman"/>
      <w:sz w:val="24"/>
      <w:lang w:val="pl-PL" w:eastAsia="pl-PL"/>
    </w:rPr>
  </w:style>
  <w:style w:type="paragraph" w:styleId="Brezrazmikov">
    <w:name w:val="No Spacing"/>
    <w:uiPriority w:val="1"/>
    <w:qFormat/>
    <w:rsid w:val="00876380"/>
    <w:rPr>
      <w:rFonts w:ascii="Calibri" w:eastAsia="Calibri" w:hAnsi="Calibri"/>
      <w:sz w:val="22"/>
      <w:szCs w:val="22"/>
      <w:lang w:eastAsia="en-US" w:bidi="ar-SA"/>
    </w:rPr>
  </w:style>
  <w:style w:type="paragraph" w:customStyle="1" w:styleId="odstavek1">
    <w:name w:val="odstavek1"/>
    <w:basedOn w:val="Navaden"/>
    <w:rsid w:val="00876380"/>
    <w:pPr>
      <w:spacing w:before="240" w:line="240" w:lineRule="auto"/>
      <w:ind w:firstLine="1021"/>
      <w:jc w:val="both"/>
    </w:pPr>
    <w:rPr>
      <w:rFonts w:cs="Arial"/>
      <w:sz w:val="22"/>
      <w:szCs w:val="22"/>
      <w:lang w:eastAsia="sl-SI"/>
    </w:rPr>
  </w:style>
  <w:style w:type="paragraph" w:customStyle="1" w:styleId="doc-ti2">
    <w:name w:val="doc-ti2"/>
    <w:basedOn w:val="Navaden"/>
    <w:rsid w:val="00876380"/>
    <w:pPr>
      <w:spacing w:before="240" w:after="120" w:line="312" w:lineRule="atLeast"/>
      <w:jc w:val="center"/>
    </w:pPr>
    <w:rPr>
      <w:rFonts w:ascii="Times New Roman" w:hAnsi="Times New Roman"/>
      <w:b/>
      <w:bCs/>
      <w:sz w:val="24"/>
      <w:lang w:eastAsia="sl-SI"/>
    </w:rPr>
  </w:style>
  <w:style w:type="paragraph" w:customStyle="1" w:styleId="alineazaodstavkom1">
    <w:name w:val="alineazaodstavkom1"/>
    <w:basedOn w:val="Navaden"/>
    <w:rsid w:val="00876380"/>
    <w:pPr>
      <w:spacing w:line="240" w:lineRule="auto"/>
      <w:ind w:left="425" w:hanging="425"/>
      <w:jc w:val="both"/>
    </w:pPr>
    <w:rPr>
      <w:rFonts w:cs="Arial"/>
      <w:sz w:val="22"/>
      <w:szCs w:val="22"/>
      <w:lang w:val="en-US"/>
    </w:rPr>
  </w:style>
  <w:style w:type="character" w:customStyle="1" w:styleId="super">
    <w:name w:val="super"/>
    <w:rsid w:val="00876380"/>
    <w:rPr>
      <w:sz w:val="17"/>
      <w:szCs w:val="17"/>
      <w:vertAlign w:val="superscript"/>
    </w:rPr>
  </w:style>
  <w:style w:type="paragraph" w:customStyle="1" w:styleId="CharChar1Char0">
    <w:name w:val="Char Char1 Char"/>
    <w:basedOn w:val="Navaden"/>
    <w:rsid w:val="00F449C0"/>
    <w:pPr>
      <w:spacing w:line="240" w:lineRule="auto"/>
    </w:pPr>
    <w:rPr>
      <w:rFonts w:ascii="Times New Roman" w:hAnsi="Times New Roman"/>
      <w:sz w:val="24"/>
      <w:lang w:val="pl-PL" w:eastAsia="pl-PL"/>
    </w:rPr>
  </w:style>
  <w:style w:type="paragraph" w:customStyle="1" w:styleId="CharChar1Char1">
    <w:name w:val="Char Char1 Char"/>
    <w:basedOn w:val="Navaden"/>
    <w:rsid w:val="00DC34B3"/>
    <w:pPr>
      <w:spacing w:line="240" w:lineRule="auto"/>
    </w:pPr>
    <w:rPr>
      <w:rFonts w:ascii="Times New Roman" w:hAnsi="Times New Roman"/>
      <w:sz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uiPriority="22" w:qFormat="1"/>
    <w:lsdException w:name="Emphasis" w:qFormat="1"/>
    <w:lsdException w:name="Plain Text" w:uiPriority="99"/>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C1BDB"/>
    <w:pPr>
      <w:spacing w:line="260" w:lineRule="exact"/>
    </w:pPr>
    <w:rPr>
      <w:rFonts w:ascii="Arial" w:hAnsi="Arial"/>
      <w:szCs w:val="24"/>
      <w:lang w:eastAsia="en-US" w:bidi="ar-SA"/>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rFonts w:cs="Angsana New"/>
      <w:b/>
      <w:szCs w:val="20"/>
      <w:lang w:bidi="th-TH"/>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uiPriority w:val="99"/>
    <w:rsid w:val="00AD2B87"/>
    <w:pPr>
      <w:tabs>
        <w:tab w:val="center" w:pos="4320"/>
        <w:tab w:val="right" w:pos="8640"/>
      </w:tabs>
    </w:pPr>
    <w:rPr>
      <w:lang w:val="en-US"/>
    </w:rPr>
  </w:style>
  <w:style w:type="character" w:customStyle="1" w:styleId="GlavaZnak">
    <w:name w:val="Glava Znak"/>
    <w:link w:val="Glava"/>
    <w:uiPriority w:val="99"/>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rPr>
      <w:lang w:val="en-US"/>
    </w:r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Angsana New"/>
      <w:sz w:val="16"/>
      <w:szCs w:val="16"/>
      <w:lang w:val="en-US" w:bidi="th-TH"/>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suppressAutoHyphens/>
      <w:overflowPunct w:val="0"/>
      <w:autoSpaceDE w:val="0"/>
      <w:autoSpaceDN w:val="0"/>
      <w:adjustRightInd w:val="0"/>
      <w:spacing w:before="280" w:after="60" w:line="200" w:lineRule="exact"/>
      <w:ind w:left="1428" w:hanging="360"/>
      <w:jc w:val="center"/>
      <w:textAlignment w:val="baseline"/>
      <w:outlineLvl w:val="3"/>
    </w:pPr>
    <w:rPr>
      <w:rFonts w:cs="Angsana New"/>
      <w:b/>
      <w:sz w:val="22"/>
      <w:szCs w:val="22"/>
      <w:lang w:bidi="th-TH"/>
    </w:rPr>
  </w:style>
  <w:style w:type="character" w:customStyle="1" w:styleId="OddelekZnak1">
    <w:name w:val="Oddelek Znak1"/>
    <w:link w:val="Oddelek"/>
    <w:rsid w:val="00DC4C2F"/>
    <w:rPr>
      <w:rFonts w:ascii="Arial" w:hAnsi="Arial" w:cs="Angsana New"/>
      <w:b/>
      <w:sz w:val="22"/>
      <w:szCs w:val="22"/>
    </w:rPr>
  </w:style>
  <w:style w:type="paragraph" w:customStyle="1" w:styleId="Alineazaodstavkom">
    <w:name w:val="Alinea za odstavkom"/>
    <w:basedOn w:val="Navaden"/>
    <w:link w:val="AlineazaodstavkomZnak"/>
    <w:qFormat/>
    <w:rsid w:val="00DC4C2F"/>
    <w:pPr>
      <w:tabs>
        <w:tab w:val="num" w:pos="720"/>
      </w:tabs>
      <w:overflowPunct w:val="0"/>
      <w:autoSpaceDE w:val="0"/>
      <w:autoSpaceDN w:val="0"/>
      <w:adjustRightInd w:val="0"/>
      <w:spacing w:line="200" w:lineRule="exact"/>
      <w:ind w:left="709" w:hanging="284"/>
      <w:jc w:val="both"/>
      <w:textAlignment w:val="baseline"/>
    </w:pPr>
    <w:rPr>
      <w:rFonts w:cs="Angsana New"/>
      <w:sz w:val="22"/>
      <w:szCs w:val="22"/>
      <w:lang w:bidi="th-TH"/>
    </w:rPr>
  </w:style>
  <w:style w:type="character" w:customStyle="1" w:styleId="AlineazaodstavkomZnak">
    <w:name w:val="Alinea za odstavkom Znak"/>
    <w:link w:val="Alineazaodstavkom"/>
    <w:rsid w:val="00DC4C2F"/>
    <w:rPr>
      <w:rFonts w:ascii="Arial" w:hAnsi="Arial" w:cs="Angsana New"/>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cs="Angsana New"/>
    </w:rPr>
  </w:style>
  <w:style w:type="paragraph" w:customStyle="1" w:styleId="rkovnatokazaodstavkom">
    <w:name w:val="Črkovna točka_za odstavkom"/>
    <w:basedOn w:val="Navaden"/>
    <w:link w:val="rkovnatokazaodstavkomZnak"/>
    <w:qFormat/>
    <w:rsid w:val="006C1C49"/>
    <w:pPr>
      <w:overflowPunct w:val="0"/>
      <w:autoSpaceDE w:val="0"/>
      <w:autoSpaceDN w:val="0"/>
      <w:adjustRightInd w:val="0"/>
      <w:spacing w:line="200" w:lineRule="exact"/>
      <w:ind w:left="1068" w:hanging="360"/>
      <w:jc w:val="both"/>
      <w:textAlignment w:val="baseline"/>
    </w:pPr>
    <w:rPr>
      <w:rFonts w:cs="Angsana New"/>
      <w:szCs w:val="20"/>
      <w:lang w:bidi="th-TH"/>
    </w:rPr>
  </w:style>
  <w:style w:type="paragraph" w:customStyle="1" w:styleId="Odsek">
    <w:name w:val="Odsek"/>
    <w:basedOn w:val="Oddelek"/>
    <w:link w:val="OdsekZnak"/>
    <w:qFormat/>
    <w:rsid w:val="006C1C49"/>
    <w:pPr>
      <w:tabs>
        <w:tab w:val="num" w:pos="720"/>
      </w:tabs>
      <w:ind w:left="720"/>
    </w:pPr>
  </w:style>
  <w:style w:type="character" w:customStyle="1" w:styleId="OdsekZnak">
    <w:name w:val="Odsek Znak"/>
    <w:basedOn w:val="OddelekZnak1"/>
    <w:link w:val="Odsek"/>
    <w:locked/>
    <w:rsid w:val="006C1C49"/>
    <w:rPr>
      <w:rFonts w:ascii="Arial" w:hAnsi="Arial" w:cs="Angsana New"/>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bidi="ar-SA"/>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bidi="ar-SA"/>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lang w:bidi="ar-SA"/>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Angsana New"/>
      <w:szCs w:val="20"/>
      <w:lang w:bidi="th-TH"/>
    </w:rPr>
  </w:style>
  <w:style w:type="character" w:styleId="Pripombasklic">
    <w:name w:val="annotation reference"/>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2"/>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2"/>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2"/>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2"/>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1"/>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3"/>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3"/>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3"/>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3"/>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3"/>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3"/>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3"/>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3"/>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3"/>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ngsana New"/>
      <w:vanish/>
      <w:sz w:val="16"/>
      <w:szCs w:val="16"/>
      <w:lang w:bidi="th-TH"/>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nhideWhenUsed/>
    <w:rsid w:val="00941D3C"/>
    <w:pPr>
      <w:pBdr>
        <w:top w:val="single" w:sz="6" w:space="1" w:color="auto"/>
      </w:pBdr>
      <w:spacing w:line="240" w:lineRule="auto"/>
      <w:jc w:val="center"/>
    </w:pPr>
    <w:rPr>
      <w:rFonts w:cs="Angsana New"/>
      <w:vanish/>
      <w:sz w:val="16"/>
      <w:szCs w:val="16"/>
      <w:lang w:bidi="th-TH"/>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ngsana New"/>
      <w:sz w:val="22"/>
      <w:szCs w:val="22"/>
      <w:lang w:bidi="th-TH"/>
    </w:rPr>
  </w:style>
  <w:style w:type="character" w:customStyle="1" w:styleId="OdstavekZnak">
    <w:name w:val="Odstavek Znak"/>
    <w:link w:val="Odstavek"/>
    <w:rsid w:val="00191CC6"/>
    <w:rPr>
      <w:rFonts w:ascii="Arial" w:hAnsi="Arial" w:cs="Arial"/>
      <w:sz w:val="22"/>
      <w:szCs w:val="22"/>
    </w:rPr>
  </w:style>
  <w:style w:type="paragraph" w:customStyle="1" w:styleId="normal2">
    <w:name w:val="normal2"/>
    <w:basedOn w:val="Navaden"/>
    <w:rsid w:val="00F6424E"/>
    <w:pPr>
      <w:spacing w:before="77" w:line="312" w:lineRule="atLeast"/>
      <w:jc w:val="both"/>
    </w:pPr>
    <w:rPr>
      <w:rFonts w:ascii="Times New Roman" w:hAnsi="Times New Roman"/>
      <w:sz w:val="24"/>
      <w:lang w:eastAsia="sl-SI" w:bidi="th-TH"/>
    </w:rPr>
  </w:style>
  <w:style w:type="paragraph" w:customStyle="1" w:styleId="CharChar1CharZnakZnakZnakZnak">
    <w:name w:val="Char Char1 Char Znak Znak Znak Znak"/>
    <w:basedOn w:val="Navaden"/>
    <w:rsid w:val="00876380"/>
    <w:pPr>
      <w:spacing w:line="240" w:lineRule="auto"/>
    </w:pPr>
    <w:rPr>
      <w:rFonts w:ascii="Times New Roman" w:hAnsi="Times New Roman"/>
      <w:sz w:val="24"/>
      <w:lang w:val="pl-PL" w:eastAsia="pl-PL"/>
    </w:rPr>
  </w:style>
  <w:style w:type="paragraph" w:customStyle="1" w:styleId="z-dnoobrazca1">
    <w:name w:val="z-dno obrazca1"/>
    <w:basedOn w:val="Navaden"/>
    <w:next w:val="Navaden"/>
    <w:rsid w:val="00876380"/>
    <w:pPr>
      <w:pBdr>
        <w:top w:val="single" w:sz="6" w:space="1" w:color="auto"/>
      </w:pBdr>
      <w:overflowPunct w:val="0"/>
      <w:autoSpaceDE w:val="0"/>
      <w:autoSpaceDN w:val="0"/>
      <w:adjustRightInd w:val="0"/>
      <w:spacing w:line="240" w:lineRule="auto"/>
      <w:jc w:val="center"/>
      <w:textAlignment w:val="baseline"/>
    </w:pPr>
    <w:rPr>
      <w:vanish/>
      <w:sz w:val="16"/>
      <w:szCs w:val="20"/>
      <w:lang w:val="en-GB" w:eastAsia="sl-SI"/>
    </w:rPr>
  </w:style>
  <w:style w:type="paragraph" w:styleId="Telobesedila-zamik2">
    <w:name w:val="Body Text Indent 2"/>
    <w:basedOn w:val="Navaden"/>
    <w:link w:val="Telobesedila-zamik2Znak"/>
    <w:rsid w:val="00876380"/>
    <w:pPr>
      <w:spacing w:before="60" w:line="240" w:lineRule="auto"/>
      <w:ind w:left="993" w:hanging="993"/>
      <w:jc w:val="both"/>
    </w:pPr>
    <w:rPr>
      <w:rFonts w:ascii="Times New Roman" w:hAnsi="Times New Roman"/>
      <w:i/>
      <w:sz w:val="18"/>
      <w:szCs w:val="20"/>
      <w:lang w:val="en-GB" w:eastAsia="sl-SI"/>
    </w:rPr>
  </w:style>
  <w:style w:type="character" w:customStyle="1" w:styleId="Telobesedila-zamik2Znak">
    <w:name w:val="Telo besedila - zamik 2 Znak"/>
    <w:basedOn w:val="Privzetapisavaodstavka"/>
    <w:link w:val="Telobesedila-zamik2"/>
    <w:rsid w:val="00876380"/>
    <w:rPr>
      <w:i/>
      <w:sz w:val="18"/>
      <w:lang w:val="en-GB" w:bidi="ar-SA"/>
    </w:rPr>
  </w:style>
  <w:style w:type="paragraph" w:styleId="Telobesedila3">
    <w:name w:val="Body Text 3"/>
    <w:basedOn w:val="Navaden"/>
    <w:link w:val="Telobesedila3Znak"/>
    <w:rsid w:val="00876380"/>
    <w:pPr>
      <w:overflowPunct w:val="0"/>
      <w:autoSpaceDE w:val="0"/>
      <w:autoSpaceDN w:val="0"/>
      <w:adjustRightInd w:val="0"/>
      <w:spacing w:line="240" w:lineRule="auto"/>
      <w:ind w:right="566"/>
      <w:jc w:val="both"/>
      <w:textAlignment w:val="baseline"/>
    </w:pPr>
    <w:rPr>
      <w:rFonts w:ascii="Times New Roman" w:hAnsi="Times New Roman"/>
      <w:sz w:val="22"/>
      <w:szCs w:val="20"/>
      <w:lang w:eastAsia="sl-SI"/>
    </w:rPr>
  </w:style>
  <w:style w:type="character" w:customStyle="1" w:styleId="Telobesedila3Znak">
    <w:name w:val="Telo besedila 3 Znak"/>
    <w:basedOn w:val="Privzetapisavaodstavka"/>
    <w:link w:val="Telobesedila3"/>
    <w:rsid w:val="00876380"/>
    <w:rPr>
      <w:sz w:val="22"/>
      <w:lang w:bidi="ar-SA"/>
    </w:rPr>
  </w:style>
  <w:style w:type="character" w:customStyle="1" w:styleId="svetlitekst1">
    <w:name w:val="svetlitekst1"/>
    <w:rsid w:val="00876380"/>
    <w:rPr>
      <w:rFonts w:ascii="Verdana" w:hAnsi="Verdana" w:hint="default"/>
      <w:color w:val="39699F"/>
      <w:sz w:val="17"/>
      <w:szCs w:val="17"/>
    </w:rPr>
  </w:style>
  <w:style w:type="paragraph" w:customStyle="1" w:styleId="Telobesedila-zamik21">
    <w:name w:val="Telo besedila - zamik 21"/>
    <w:basedOn w:val="Navaden"/>
    <w:rsid w:val="00876380"/>
    <w:pPr>
      <w:suppressAutoHyphens/>
      <w:spacing w:line="240" w:lineRule="auto"/>
      <w:ind w:left="142" w:hanging="142"/>
      <w:jc w:val="both"/>
    </w:pPr>
    <w:rPr>
      <w:rFonts w:ascii="Times New Roman" w:hAnsi="Times New Roman"/>
      <w:sz w:val="18"/>
      <w:szCs w:val="20"/>
      <w:lang w:eastAsia="ar-SA"/>
    </w:rPr>
  </w:style>
  <w:style w:type="paragraph" w:customStyle="1" w:styleId="H4">
    <w:name w:val="H4"/>
    <w:basedOn w:val="Navaden"/>
    <w:next w:val="Navaden"/>
    <w:rsid w:val="00876380"/>
    <w:pPr>
      <w:keepNext/>
      <w:spacing w:before="100" w:after="100" w:line="240" w:lineRule="auto"/>
      <w:outlineLvl w:val="4"/>
    </w:pPr>
    <w:rPr>
      <w:rFonts w:ascii="Times New Roman" w:hAnsi="Times New Roman"/>
      <w:b/>
      <w:snapToGrid w:val="0"/>
      <w:sz w:val="24"/>
      <w:szCs w:val="20"/>
      <w:lang w:eastAsia="sl-SI"/>
    </w:rPr>
  </w:style>
  <w:style w:type="paragraph" w:customStyle="1" w:styleId="Navadensplet6">
    <w:name w:val="Navaden (splet)6"/>
    <w:basedOn w:val="Navaden"/>
    <w:rsid w:val="00876380"/>
    <w:pPr>
      <w:spacing w:before="150" w:after="150" w:line="240" w:lineRule="auto"/>
      <w:ind w:left="675" w:right="525"/>
    </w:pPr>
    <w:rPr>
      <w:rFonts w:ascii="Times New Roman" w:hAnsi="Times New Roman"/>
      <w:sz w:val="22"/>
      <w:szCs w:val="22"/>
      <w:lang w:eastAsia="sl-SI"/>
    </w:rPr>
  </w:style>
  <w:style w:type="paragraph" w:customStyle="1" w:styleId="Navadensplet8">
    <w:name w:val="Navaden (splet)8"/>
    <w:basedOn w:val="Navaden"/>
    <w:rsid w:val="00876380"/>
    <w:pPr>
      <w:spacing w:before="75" w:after="75" w:line="240" w:lineRule="auto"/>
      <w:ind w:left="225" w:right="225"/>
    </w:pPr>
    <w:rPr>
      <w:rFonts w:ascii="Times New Roman" w:hAnsi="Times New Roman"/>
      <w:sz w:val="22"/>
      <w:szCs w:val="22"/>
      <w:lang w:eastAsia="sl-SI"/>
    </w:rPr>
  </w:style>
  <w:style w:type="character" w:customStyle="1" w:styleId="navpath">
    <w:name w:val="navpath"/>
    <w:basedOn w:val="Privzetapisavaodstavka"/>
    <w:rsid w:val="00876380"/>
  </w:style>
  <w:style w:type="paragraph" w:customStyle="1" w:styleId="skupina01111">
    <w:name w:val="skupina_01.111"/>
    <w:basedOn w:val="Navaden"/>
    <w:rsid w:val="00876380"/>
    <w:pPr>
      <w:tabs>
        <w:tab w:val="left" w:pos="1701"/>
        <w:tab w:val="left" w:pos="2410"/>
        <w:tab w:val="left" w:pos="8470"/>
      </w:tabs>
      <w:spacing w:before="120" w:after="20" w:line="240" w:lineRule="auto"/>
      <w:ind w:left="2410" w:hanging="2410"/>
    </w:pPr>
    <w:rPr>
      <w:snapToGrid w:val="0"/>
      <w:color w:val="000000"/>
      <w:szCs w:val="20"/>
      <w:lang w:val="en-AU"/>
    </w:rPr>
  </w:style>
  <w:style w:type="paragraph" w:customStyle="1" w:styleId="semspada">
    <w:name w:val="sem_spada"/>
    <w:basedOn w:val="Navaden"/>
    <w:rsid w:val="00876380"/>
    <w:pPr>
      <w:tabs>
        <w:tab w:val="left" w:pos="2410"/>
      </w:tabs>
      <w:spacing w:before="60" w:line="200" w:lineRule="exact"/>
      <w:ind w:firstLine="2410"/>
      <w:jc w:val="both"/>
    </w:pPr>
    <w:rPr>
      <w:sz w:val="18"/>
      <w:szCs w:val="20"/>
      <w:lang w:eastAsia="sl-SI"/>
    </w:rPr>
  </w:style>
  <w:style w:type="paragraph" w:customStyle="1" w:styleId="rtice">
    <w:name w:val="črtice"/>
    <w:basedOn w:val="Navaden"/>
    <w:rsid w:val="00876380"/>
    <w:pPr>
      <w:tabs>
        <w:tab w:val="num" w:pos="1528"/>
      </w:tabs>
      <w:spacing w:line="240" w:lineRule="auto"/>
      <w:ind w:left="1528" w:hanging="360"/>
      <w:jc w:val="both"/>
    </w:pPr>
    <w:rPr>
      <w:noProof/>
      <w:sz w:val="18"/>
      <w:szCs w:val="20"/>
      <w:lang w:eastAsia="sl-SI"/>
    </w:rPr>
  </w:style>
  <w:style w:type="paragraph" w:customStyle="1" w:styleId="h40">
    <w:name w:val="h4"/>
    <w:basedOn w:val="Navaden"/>
    <w:rsid w:val="00876380"/>
    <w:pPr>
      <w:spacing w:before="300" w:after="225" w:line="240" w:lineRule="auto"/>
      <w:ind w:left="15" w:right="15"/>
      <w:jc w:val="center"/>
    </w:pPr>
    <w:rPr>
      <w:rFonts w:cs="Arial"/>
      <w:b/>
      <w:bCs/>
      <w:color w:val="222222"/>
      <w:sz w:val="22"/>
      <w:szCs w:val="22"/>
      <w:lang w:eastAsia="sl-SI"/>
    </w:rPr>
  </w:style>
  <w:style w:type="paragraph" w:customStyle="1" w:styleId="CharChar1CharCharCharCharCharCharCharCharCharCharCharChar1Char">
    <w:name w:val="Char Char1 Char Char Char Char Char Char Char Char Char Char Char Char1 Char"/>
    <w:basedOn w:val="Navaden"/>
    <w:rsid w:val="00876380"/>
    <w:pPr>
      <w:adjustRightInd w:val="0"/>
      <w:spacing w:line="240" w:lineRule="auto"/>
      <w:jc w:val="both"/>
      <w:textAlignment w:val="baseline"/>
    </w:pPr>
    <w:rPr>
      <w:rFonts w:ascii="Times New Roman" w:hAnsi="Times New Roman"/>
      <w:sz w:val="24"/>
      <w:lang w:val="pl-PL" w:eastAsia="pl-PL"/>
    </w:rPr>
  </w:style>
  <w:style w:type="paragraph" w:customStyle="1" w:styleId="CharChar1CharZnakCharZnakChar">
    <w:name w:val="Char Char1 Char Znak Char Znak Char"/>
    <w:basedOn w:val="Navaden"/>
    <w:rsid w:val="00876380"/>
    <w:pPr>
      <w:spacing w:line="240" w:lineRule="auto"/>
    </w:pPr>
    <w:rPr>
      <w:rFonts w:ascii="Times New Roman" w:hAnsi="Times New Roman"/>
      <w:sz w:val="24"/>
      <w:lang w:val="pl-PL" w:eastAsia="pl-PL"/>
    </w:rPr>
  </w:style>
  <w:style w:type="paragraph" w:customStyle="1" w:styleId="CharChar1CharZnakChar">
    <w:name w:val="Char Char1 Char Znak Char"/>
    <w:basedOn w:val="Navaden"/>
    <w:rsid w:val="00876380"/>
    <w:pPr>
      <w:spacing w:line="240" w:lineRule="auto"/>
    </w:pPr>
    <w:rPr>
      <w:rFonts w:ascii="Times New Roman" w:hAnsi="Times New Roman"/>
      <w:sz w:val="24"/>
      <w:lang w:val="pl-PL" w:eastAsia="pl-PL"/>
    </w:rPr>
  </w:style>
  <w:style w:type="paragraph" w:customStyle="1" w:styleId="0tekst">
    <w:name w:val="0tekst"/>
    <w:rsid w:val="00876380"/>
    <w:pPr>
      <w:overflowPunct w:val="0"/>
      <w:autoSpaceDE w:val="0"/>
      <w:autoSpaceDN w:val="0"/>
      <w:adjustRightInd w:val="0"/>
      <w:spacing w:line="200" w:lineRule="atLeast"/>
      <w:ind w:firstLine="397"/>
      <w:jc w:val="both"/>
    </w:pPr>
    <w:rPr>
      <w:rFonts w:ascii="NimbusSanDEE" w:hAnsi="NimbusSanDEE"/>
      <w:color w:val="000000"/>
      <w:sz w:val="19"/>
      <w:lang w:bidi="ar-SA"/>
    </w:rPr>
  </w:style>
  <w:style w:type="paragraph" w:customStyle="1" w:styleId="CharChar1CharZnakCharCharChar">
    <w:name w:val="Char Char1 Char Znak Char Char Char"/>
    <w:basedOn w:val="Navaden"/>
    <w:rsid w:val="00876380"/>
    <w:pPr>
      <w:spacing w:line="240" w:lineRule="auto"/>
    </w:pPr>
    <w:rPr>
      <w:rFonts w:ascii="Times New Roman" w:hAnsi="Times New Roman"/>
      <w:sz w:val="24"/>
      <w:lang w:val="pl-PL" w:eastAsia="pl-PL"/>
    </w:rPr>
  </w:style>
  <w:style w:type="paragraph" w:customStyle="1" w:styleId="CharChar1CharZnakCharCharCharZnakZnakZnak1">
    <w:name w:val="Char Char1 Char Znak Char Char Char Znak Znak Znak1"/>
    <w:basedOn w:val="Navaden"/>
    <w:rsid w:val="00876380"/>
    <w:pPr>
      <w:spacing w:line="240" w:lineRule="auto"/>
    </w:pPr>
    <w:rPr>
      <w:rFonts w:ascii="Times New Roman" w:hAnsi="Times New Roman"/>
      <w:sz w:val="24"/>
      <w:lang w:val="pl-PL" w:eastAsia="pl-PL"/>
    </w:rPr>
  </w:style>
  <w:style w:type="paragraph" w:customStyle="1" w:styleId="CharChar1CharZnakCharZnakCharCharZnakZnakZnakZnakZnak">
    <w:name w:val="Char Char1 Char Znak Char Znak Char Char Znak Znak Znak Znak Znak"/>
    <w:basedOn w:val="Navaden"/>
    <w:rsid w:val="00876380"/>
    <w:pPr>
      <w:spacing w:line="240" w:lineRule="auto"/>
    </w:pPr>
    <w:rPr>
      <w:rFonts w:ascii="Times New Roman" w:hAnsi="Times New Roman"/>
      <w:sz w:val="24"/>
      <w:lang w:val="pl-PL" w:eastAsia="pl-PL"/>
    </w:rPr>
  </w:style>
  <w:style w:type="paragraph" w:customStyle="1" w:styleId="CharChar1CharZnakCharZnakCharCharZnakZnak">
    <w:name w:val="Char Char1 Char Znak Char Znak Char Char Znak Znak"/>
    <w:basedOn w:val="Navaden"/>
    <w:rsid w:val="00876380"/>
    <w:pPr>
      <w:spacing w:line="240" w:lineRule="auto"/>
    </w:pPr>
    <w:rPr>
      <w:rFonts w:ascii="Times New Roman" w:hAnsi="Times New Roman"/>
      <w:sz w:val="24"/>
      <w:lang w:val="pl-PL" w:eastAsia="pl-PL"/>
    </w:rPr>
  </w:style>
  <w:style w:type="paragraph" w:customStyle="1" w:styleId="CharChar1CharZnakCharCharCharZnakZnakZnak">
    <w:name w:val="Char Char1 Char Znak Char Char Char Znak Znak Znak"/>
    <w:basedOn w:val="Navaden"/>
    <w:rsid w:val="00876380"/>
    <w:pPr>
      <w:spacing w:line="240" w:lineRule="auto"/>
    </w:pPr>
    <w:rPr>
      <w:rFonts w:ascii="Times New Roman" w:hAnsi="Times New Roman"/>
      <w:sz w:val="24"/>
      <w:lang w:val="pl-PL" w:eastAsia="pl-PL"/>
    </w:rPr>
  </w:style>
  <w:style w:type="paragraph" w:customStyle="1" w:styleId="CharChar1CharZnakZnakZnakZnakZnakZnak">
    <w:name w:val="Char Char1 Char Znak Znak Znak Znak Znak Znak"/>
    <w:basedOn w:val="Navaden"/>
    <w:rsid w:val="00876380"/>
    <w:pPr>
      <w:spacing w:line="240" w:lineRule="auto"/>
    </w:pPr>
    <w:rPr>
      <w:rFonts w:ascii="Times New Roman" w:hAnsi="Times New Roman"/>
      <w:sz w:val="24"/>
      <w:lang w:val="pl-PL" w:eastAsia="pl-PL"/>
    </w:rPr>
  </w:style>
  <w:style w:type="paragraph" w:customStyle="1" w:styleId="CharChar1Char">
    <w:name w:val="Char Char1 Char"/>
    <w:basedOn w:val="Navaden"/>
    <w:rsid w:val="00876380"/>
    <w:pPr>
      <w:spacing w:line="240" w:lineRule="auto"/>
    </w:pPr>
    <w:rPr>
      <w:rFonts w:ascii="Times New Roman" w:hAnsi="Times New Roman"/>
      <w:sz w:val="24"/>
      <w:lang w:val="pl-PL" w:eastAsia="pl-PL"/>
    </w:rPr>
  </w:style>
  <w:style w:type="paragraph" w:customStyle="1" w:styleId="CharChar1CharZnakCharCharCharZnakZnakZnak1ZnakZnakZnak">
    <w:name w:val="Char Char1 Char Znak Char Char Char Znak Znak Znak1 Znak Znak Znak"/>
    <w:basedOn w:val="Navaden"/>
    <w:rsid w:val="00876380"/>
    <w:pPr>
      <w:spacing w:line="240" w:lineRule="auto"/>
    </w:pPr>
    <w:rPr>
      <w:rFonts w:ascii="Times New Roman" w:hAnsi="Times New Roman"/>
      <w:sz w:val="24"/>
      <w:lang w:val="pl-PL" w:eastAsia="pl-PL"/>
    </w:rPr>
  </w:style>
  <w:style w:type="paragraph" w:customStyle="1" w:styleId="CharChar1CharZnakCharZnakCharCharZnakZnakZnakZnakZnakZnakZnakZnak">
    <w:name w:val="Char Char1 Char Znak Char Znak Char Char Znak Znak Znak Znak Znak Znak Znak Znak"/>
    <w:basedOn w:val="Navaden"/>
    <w:rsid w:val="00876380"/>
    <w:pPr>
      <w:spacing w:line="240" w:lineRule="auto"/>
    </w:pPr>
    <w:rPr>
      <w:rFonts w:ascii="Times New Roman" w:hAnsi="Times New Roman"/>
      <w:sz w:val="24"/>
      <w:lang w:val="pl-PL" w:eastAsia="pl-PL"/>
    </w:rPr>
  </w:style>
  <w:style w:type="paragraph" w:customStyle="1" w:styleId="ZnakZnak1ZnakZnakZnakZnakCharChar">
    <w:name w:val="Znak Znak1 Znak Znak Znak Znak Char Char"/>
    <w:basedOn w:val="Navaden"/>
    <w:rsid w:val="00876380"/>
    <w:pPr>
      <w:spacing w:line="240" w:lineRule="auto"/>
    </w:pPr>
    <w:rPr>
      <w:rFonts w:ascii="Times New Roman" w:hAnsi="Times New Roman"/>
      <w:sz w:val="24"/>
      <w:lang w:val="pl-PL" w:eastAsia="pl-PL"/>
    </w:rPr>
  </w:style>
  <w:style w:type="paragraph" w:customStyle="1" w:styleId="CharChar1CharCharCharCharCharCharCharCharCharCharCharChar1CharCharCharCharCharCharChar">
    <w:name w:val="Char Char1 Char Char Char Char Char Char Char Char Char Char Char Char1 Char Char Char Char Char Char Char"/>
    <w:basedOn w:val="Navaden"/>
    <w:rsid w:val="00876380"/>
    <w:pPr>
      <w:adjustRightInd w:val="0"/>
      <w:spacing w:line="240" w:lineRule="auto"/>
      <w:jc w:val="both"/>
      <w:textAlignment w:val="baseline"/>
    </w:pPr>
    <w:rPr>
      <w:rFonts w:ascii="Times New Roman" w:hAnsi="Times New Roman"/>
      <w:sz w:val="24"/>
      <w:lang w:val="pl-PL" w:eastAsia="pl-PL"/>
    </w:rPr>
  </w:style>
  <w:style w:type="paragraph" w:customStyle="1" w:styleId="CharChar1CharZnakZnakZnakZnakZnakZnak1">
    <w:name w:val="Char Char1 Char Znak Znak Znak Znak Znak Znak1"/>
    <w:basedOn w:val="Navaden"/>
    <w:rsid w:val="00876380"/>
    <w:pPr>
      <w:spacing w:line="240" w:lineRule="auto"/>
    </w:pPr>
    <w:rPr>
      <w:rFonts w:ascii="Times New Roman" w:hAnsi="Times New Roman"/>
      <w:sz w:val="24"/>
      <w:lang w:val="pl-PL" w:eastAsia="pl-PL"/>
    </w:rPr>
  </w:style>
  <w:style w:type="paragraph" w:customStyle="1" w:styleId="CharChar1CharZnakZnakZnakZnakZnakZnak1ZnakZnakZnakZnakZnakZnakZnakZnakZnakZnakZnakZnakZnakZnakZnakZnakZnak">
    <w:name w:val="Char Char1 Char Znak Znak Znak Znak Znak Znak1 Znak Znak Znak Znak Znak Znak Znak Znak Znak Znak Znak Znak Znak Znak Znak Znak Znak"/>
    <w:basedOn w:val="Navaden"/>
    <w:rsid w:val="00876380"/>
    <w:pPr>
      <w:spacing w:line="240" w:lineRule="auto"/>
    </w:pPr>
    <w:rPr>
      <w:rFonts w:ascii="Times New Roman" w:hAnsi="Times New Roman"/>
      <w:sz w:val="24"/>
      <w:lang w:val="pl-PL" w:eastAsia="pl-PL"/>
    </w:rPr>
  </w:style>
  <w:style w:type="paragraph" w:customStyle="1" w:styleId="ZnakZnak5ZnakZnakZnakZnakZnakZnakZnak">
    <w:name w:val="Znak Znak5 Znak Znak Znak Znak Znak Znak Znak"/>
    <w:basedOn w:val="Navaden"/>
    <w:rsid w:val="00876380"/>
    <w:pPr>
      <w:spacing w:line="240" w:lineRule="auto"/>
    </w:pPr>
    <w:rPr>
      <w:rFonts w:ascii="Times New Roman" w:hAnsi="Times New Roman"/>
      <w:sz w:val="24"/>
      <w:lang w:val="pl-PL" w:eastAsia="pl-PL"/>
    </w:rPr>
  </w:style>
  <w:style w:type="paragraph" w:customStyle="1" w:styleId="ZnakZnak3">
    <w:name w:val="Znak Znak3"/>
    <w:basedOn w:val="Navaden"/>
    <w:rsid w:val="00876380"/>
    <w:pPr>
      <w:spacing w:line="240" w:lineRule="auto"/>
    </w:pPr>
    <w:rPr>
      <w:rFonts w:ascii="Times New Roman" w:hAnsi="Times New Roman"/>
      <w:sz w:val="24"/>
      <w:lang w:val="pl-PL" w:eastAsia="pl-PL"/>
    </w:rPr>
  </w:style>
  <w:style w:type="character" w:customStyle="1" w:styleId="hps">
    <w:name w:val="hps"/>
    <w:basedOn w:val="Privzetapisavaodstavka"/>
    <w:rsid w:val="00876380"/>
  </w:style>
  <w:style w:type="character" w:customStyle="1" w:styleId="hpsatn">
    <w:name w:val="hps atn"/>
    <w:basedOn w:val="Privzetapisavaodstavka"/>
    <w:rsid w:val="00876380"/>
  </w:style>
  <w:style w:type="paragraph" w:customStyle="1" w:styleId="t-9-8">
    <w:name w:val="t-9-8"/>
    <w:basedOn w:val="Navaden"/>
    <w:rsid w:val="00876380"/>
    <w:pPr>
      <w:spacing w:before="100" w:beforeAutospacing="1" w:after="100" w:afterAutospacing="1" w:line="240" w:lineRule="auto"/>
    </w:pPr>
    <w:rPr>
      <w:rFonts w:ascii="Times New Roman" w:hAnsi="Times New Roman"/>
      <w:sz w:val="24"/>
      <w:lang w:eastAsia="sl-SI" w:bidi="mr-IN"/>
    </w:rPr>
  </w:style>
  <w:style w:type="paragraph" w:customStyle="1" w:styleId="Znak3">
    <w:name w:val="Znak3"/>
    <w:basedOn w:val="Navaden"/>
    <w:rsid w:val="00876380"/>
    <w:pPr>
      <w:spacing w:line="240" w:lineRule="auto"/>
    </w:pPr>
    <w:rPr>
      <w:rFonts w:ascii="Times New Roman" w:hAnsi="Times New Roman"/>
      <w:sz w:val="24"/>
      <w:lang w:val="pl-PL" w:eastAsia="pl-PL"/>
    </w:rPr>
  </w:style>
  <w:style w:type="paragraph" w:styleId="Revizija">
    <w:name w:val="Revision"/>
    <w:hidden/>
    <w:uiPriority w:val="99"/>
    <w:semiHidden/>
    <w:rsid w:val="00876380"/>
    <w:rPr>
      <w:rFonts w:ascii="Arial" w:hAnsi="Arial"/>
      <w:szCs w:val="24"/>
      <w:lang w:val="en-US" w:eastAsia="en-US" w:bidi="ar-SA"/>
    </w:rPr>
  </w:style>
  <w:style w:type="paragraph" w:customStyle="1" w:styleId="ZnakZnak4ZnakZnakZnakZnak">
    <w:name w:val="Znak Znak4 Znak Znak Znak Znak"/>
    <w:basedOn w:val="Navaden"/>
    <w:rsid w:val="00876380"/>
    <w:pPr>
      <w:spacing w:line="240" w:lineRule="auto"/>
    </w:pPr>
    <w:rPr>
      <w:rFonts w:ascii="Times New Roman" w:hAnsi="Times New Roman"/>
      <w:sz w:val="24"/>
      <w:lang w:val="pl-PL" w:eastAsia="pl-PL"/>
    </w:rPr>
  </w:style>
  <w:style w:type="paragraph" w:customStyle="1" w:styleId="ZnakZnak">
    <w:name w:val="Znak Znak"/>
    <w:basedOn w:val="Navaden"/>
    <w:rsid w:val="00876380"/>
    <w:pPr>
      <w:spacing w:line="240" w:lineRule="auto"/>
    </w:pPr>
    <w:rPr>
      <w:rFonts w:ascii="Times New Roman" w:hAnsi="Times New Roman"/>
      <w:sz w:val="24"/>
      <w:lang w:val="pl-PL" w:eastAsia="pl-PL"/>
    </w:rPr>
  </w:style>
  <w:style w:type="paragraph" w:styleId="Konnaopomba-besedilo">
    <w:name w:val="endnote text"/>
    <w:basedOn w:val="Navaden"/>
    <w:link w:val="Konnaopomba-besediloZnak"/>
    <w:uiPriority w:val="99"/>
    <w:unhideWhenUsed/>
    <w:rsid w:val="00876380"/>
    <w:pPr>
      <w:overflowPunct w:val="0"/>
      <w:autoSpaceDE w:val="0"/>
      <w:autoSpaceDN w:val="0"/>
      <w:adjustRightInd w:val="0"/>
      <w:spacing w:line="240" w:lineRule="auto"/>
      <w:textAlignment w:val="baseline"/>
    </w:pPr>
    <w:rPr>
      <w:rFonts w:ascii="Times New Roman" w:hAnsi="Times New Roman"/>
      <w:szCs w:val="20"/>
      <w:lang w:eastAsia="sl-SI"/>
    </w:rPr>
  </w:style>
  <w:style w:type="character" w:customStyle="1" w:styleId="Konnaopomba-besediloZnak">
    <w:name w:val="Končna opomba - besedilo Znak"/>
    <w:basedOn w:val="Privzetapisavaodstavka"/>
    <w:link w:val="Konnaopomba-besedilo"/>
    <w:uiPriority w:val="99"/>
    <w:rsid w:val="00876380"/>
    <w:rPr>
      <w:lang w:bidi="ar-SA"/>
    </w:rPr>
  </w:style>
  <w:style w:type="character" w:styleId="Konnaopomba-sklic">
    <w:name w:val="endnote reference"/>
    <w:uiPriority w:val="99"/>
    <w:unhideWhenUsed/>
    <w:rsid w:val="00876380"/>
    <w:rPr>
      <w:vertAlign w:val="superscript"/>
    </w:rPr>
  </w:style>
  <w:style w:type="paragraph" w:customStyle="1" w:styleId="ZnakZnak3ZnakZnakZnak">
    <w:name w:val="Znak Znak3 Znak Znak Znak"/>
    <w:basedOn w:val="Navaden"/>
    <w:rsid w:val="00876380"/>
    <w:pPr>
      <w:spacing w:line="240" w:lineRule="auto"/>
    </w:pPr>
    <w:rPr>
      <w:rFonts w:ascii="Times New Roman" w:hAnsi="Times New Roman"/>
      <w:sz w:val="24"/>
      <w:lang w:val="pl-PL" w:eastAsia="pl-PL"/>
    </w:rPr>
  </w:style>
  <w:style w:type="paragraph" w:styleId="Brezrazmikov">
    <w:name w:val="No Spacing"/>
    <w:uiPriority w:val="1"/>
    <w:qFormat/>
    <w:rsid w:val="00876380"/>
    <w:rPr>
      <w:rFonts w:ascii="Calibri" w:eastAsia="Calibri" w:hAnsi="Calibri"/>
      <w:sz w:val="22"/>
      <w:szCs w:val="22"/>
      <w:lang w:eastAsia="en-US" w:bidi="ar-SA"/>
    </w:rPr>
  </w:style>
  <w:style w:type="paragraph" w:customStyle="1" w:styleId="odstavek1">
    <w:name w:val="odstavek1"/>
    <w:basedOn w:val="Navaden"/>
    <w:rsid w:val="00876380"/>
    <w:pPr>
      <w:spacing w:before="240" w:line="240" w:lineRule="auto"/>
      <w:ind w:firstLine="1021"/>
      <w:jc w:val="both"/>
    </w:pPr>
    <w:rPr>
      <w:rFonts w:cs="Arial"/>
      <w:sz w:val="22"/>
      <w:szCs w:val="22"/>
      <w:lang w:eastAsia="sl-SI"/>
    </w:rPr>
  </w:style>
  <w:style w:type="paragraph" w:customStyle="1" w:styleId="doc-ti2">
    <w:name w:val="doc-ti2"/>
    <w:basedOn w:val="Navaden"/>
    <w:rsid w:val="00876380"/>
    <w:pPr>
      <w:spacing w:before="240" w:after="120" w:line="312" w:lineRule="atLeast"/>
      <w:jc w:val="center"/>
    </w:pPr>
    <w:rPr>
      <w:rFonts w:ascii="Times New Roman" w:hAnsi="Times New Roman"/>
      <w:b/>
      <w:bCs/>
      <w:sz w:val="24"/>
      <w:lang w:eastAsia="sl-SI"/>
    </w:rPr>
  </w:style>
  <w:style w:type="paragraph" w:customStyle="1" w:styleId="alineazaodstavkom1">
    <w:name w:val="alineazaodstavkom1"/>
    <w:basedOn w:val="Navaden"/>
    <w:rsid w:val="00876380"/>
    <w:pPr>
      <w:spacing w:line="240" w:lineRule="auto"/>
      <w:ind w:left="425" w:hanging="425"/>
      <w:jc w:val="both"/>
    </w:pPr>
    <w:rPr>
      <w:rFonts w:cs="Arial"/>
      <w:sz w:val="22"/>
      <w:szCs w:val="22"/>
      <w:lang w:val="en-US"/>
    </w:rPr>
  </w:style>
  <w:style w:type="character" w:customStyle="1" w:styleId="super">
    <w:name w:val="super"/>
    <w:rsid w:val="00876380"/>
    <w:rPr>
      <w:sz w:val="17"/>
      <w:szCs w:val="17"/>
      <w:vertAlign w:val="superscript"/>
    </w:rPr>
  </w:style>
  <w:style w:type="paragraph" w:customStyle="1" w:styleId="CharChar1Char0">
    <w:name w:val="Char Char1 Char"/>
    <w:basedOn w:val="Navaden"/>
    <w:rsid w:val="00F449C0"/>
    <w:pPr>
      <w:spacing w:line="240" w:lineRule="auto"/>
    </w:pPr>
    <w:rPr>
      <w:rFonts w:ascii="Times New Roman" w:hAnsi="Times New Roman"/>
      <w:sz w:val="24"/>
      <w:lang w:val="pl-PL" w:eastAsia="pl-PL"/>
    </w:rPr>
  </w:style>
  <w:style w:type="paragraph" w:customStyle="1" w:styleId="CharChar1Char1">
    <w:name w:val="Char Char1 Char"/>
    <w:basedOn w:val="Navaden"/>
    <w:rsid w:val="00DC34B3"/>
    <w:pPr>
      <w:spacing w:line="240" w:lineRule="auto"/>
    </w:pPr>
    <w:rPr>
      <w:rFonts w:ascii="Times New Roman" w:hAnsi="Times New Roman"/>
      <w:sz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2184">
      <w:bodyDiv w:val="1"/>
      <w:marLeft w:val="0"/>
      <w:marRight w:val="0"/>
      <w:marTop w:val="0"/>
      <w:marBottom w:val="0"/>
      <w:divBdr>
        <w:top w:val="none" w:sz="0" w:space="0" w:color="auto"/>
        <w:left w:val="none" w:sz="0" w:space="0" w:color="auto"/>
        <w:bottom w:val="none" w:sz="0" w:space="0" w:color="auto"/>
        <w:right w:val="none" w:sz="0" w:space="0" w:color="auto"/>
      </w:divBdr>
      <w:divsChild>
        <w:div w:id="1853716225">
          <w:marLeft w:val="0"/>
          <w:marRight w:val="0"/>
          <w:marTop w:val="0"/>
          <w:marBottom w:val="0"/>
          <w:divBdr>
            <w:top w:val="none" w:sz="0" w:space="0" w:color="auto"/>
            <w:left w:val="none" w:sz="0" w:space="0" w:color="auto"/>
            <w:bottom w:val="none" w:sz="0" w:space="0" w:color="auto"/>
            <w:right w:val="none" w:sz="0" w:space="0" w:color="auto"/>
          </w:divBdr>
          <w:divsChild>
            <w:div w:id="40902691">
              <w:marLeft w:val="0"/>
              <w:marRight w:val="0"/>
              <w:marTop w:val="0"/>
              <w:marBottom w:val="0"/>
              <w:divBdr>
                <w:top w:val="none" w:sz="0" w:space="0" w:color="auto"/>
                <w:left w:val="none" w:sz="0" w:space="0" w:color="auto"/>
                <w:bottom w:val="none" w:sz="0" w:space="0" w:color="auto"/>
                <w:right w:val="none" w:sz="0" w:space="0" w:color="auto"/>
              </w:divBdr>
              <w:divsChild>
                <w:div w:id="1353646981">
                  <w:marLeft w:val="0"/>
                  <w:marRight w:val="0"/>
                  <w:marTop w:val="0"/>
                  <w:marBottom w:val="0"/>
                  <w:divBdr>
                    <w:top w:val="none" w:sz="0" w:space="0" w:color="auto"/>
                    <w:left w:val="none" w:sz="0" w:space="0" w:color="auto"/>
                    <w:bottom w:val="none" w:sz="0" w:space="0" w:color="auto"/>
                    <w:right w:val="none" w:sz="0" w:space="0" w:color="auto"/>
                  </w:divBdr>
                  <w:divsChild>
                    <w:div w:id="1787264695">
                      <w:marLeft w:val="1"/>
                      <w:marRight w:val="1"/>
                      <w:marTop w:val="0"/>
                      <w:marBottom w:val="0"/>
                      <w:divBdr>
                        <w:top w:val="none" w:sz="0" w:space="0" w:color="auto"/>
                        <w:left w:val="none" w:sz="0" w:space="0" w:color="auto"/>
                        <w:bottom w:val="none" w:sz="0" w:space="0" w:color="auto"/>
                        <w:right w:val="none" w:sz="0" w:space="0" w:color="auto"/>
                      </w:divBdr>
                      <w:divsChild>
                        <w:div w:id="435489208">
                          <w:marLeft w:val="0"/>
                          <w:marRight w:val="0"/>
                          <w:marTop w:val="0"/>
                          <w:marBottom w:val="0"/>
                          <w:divBdr>
                            <w:top w:val="none" w:sz="0" w:space="0" w:color="auto"/>
                            <w:left w:val="none" w:sz="0" w:space="0" w:color="auto"/>
                            <w:bottom w:val="none" w:sz="0" w:space="0" w:color="auto"/>
                            <w:right w:val="none" w:sz="0" w:space="0" w:color="auto"/>
                          </w:divBdr>
                          <w:divsChild>
                            <w:div w:id="1185707087">
                              <w:marLeft w:val="0"/>
                              <w:marRight w:val="0"/>
                              <w:marTop w:val="0"/>
                              <w:marBottom w:val="360"/>
                              <w:divBdr>
                                <w:top w:val="none" w:sz="0" w:space="0" w:color="auto"/>
                                <w:left w:val="none" w:sz="0" w:space="0" w:color="auto"/>
                                <w:bottom w:val="none" w:sz="0" w:space="0" w:color="auto"/>
                                <w:right w:val="none" w:sz="0" w:space="0" w:color="auto"/>
                              </w:divBdr>
                              <w:divsChild>
                                <w:div w:id="1229879089">
                                  <w:marLeft w:val="0"/>
                                  <w:marRight w:val="0"/>
                                  <w:marTop w:val="0"/>
                                  <w:marBottom w:val="0"/>
                                  <w:divBdr>
                                    <w:top w:val="none" w:sz="0" w:space="0" w:color="auto"/>
                                    <w:left w:val="none" w:sz="0" w:space="0" w:color="auto"/>
                                    <w:bottom w:val="none" w:sz="0" w:space="0" w:color="auto"/>
                                    <w:right w:val="none" w:sz="0" w:space="0" w:color="auto"/>
                                  </w:divBdr>
                                  <w:divsChild>
                                    <w:div w:id="14375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643225">
      <w:bodyDiv w:val="1"/>
      <w:marLeft w:val="0"/>
      <w:marRight w:val="0"/>
      <w:marTop w:val="0"/>
      <w:marBottom w:val="0"/>
      <w:divBdr>
        <w:top w:val="none" w:sz="0" w:space="0" w:color="auto"/>
        <w:left w:val="none" w:sz="0" w:space="0" w:color="auto"/>
        <w:bottom w:val="none" w:sz="0" w:space="0" w:color="auto"/>
        <w:right w:val="none" w:sz="0" w:space="0" w:color="auto"/>
      </w:divBdr>
      <w:divsChild>
        <w:div w:id="2017613383">
          <w:marLeft w:val="0"/>
          <w:marRight w:val="0"/>
          <w:marTop w:val="0"/>
          <w:marBottom w:val="0"/>
          <w:divBdr>
            <w:top w:val="none" w:sz="0" w:space="0" w:color="auto"/>
            <w:left w:val="none" w:sz="0" w:space="0" w:color="auto"/>
            <w:bottom w:val="none" w:sz="0" w:space="0" w:color="auto"/>
            <w:right w:val="none" w:sz="0" w:space="0" w:color="auto"/>
          </w:divBdr>
          <w:divsChild>
            <w:div w:id="430006499">
              <w:marLeft w:val="0"/>
              <w:marRight w:val="0"/>
              <w:marTop w:val="0"/>
              <w:marBottom w:val="0"/>
              <w:divBdr>
                <w:top w:val="none" w:sz="0" w:space="0" w:color="auto"/>
                <w:left w:val="none" w:sz="0" w:space="0" w:color="auto"/>
                <w:bottom w:val="none" w:sz="0" w:space="0" w:color="auto"/>
                <w:right w:val="none" w:sz="0" w:space="0" w:color="auto"/>
              </w:divBdr>
              <w:divsChild>
                <w:div w:id="1164278843">
                  <w:marLeft w:val="0"/>
                  <w:marRight w:val="0"/>
                  <w:marTop w:val="0"/>
                  <w:marBottom w:val="0"/>
                  <w:divBdr>
                    <w:top w:val="none" w:sz="0" w:space="0" w:color="auto"/>
                    <w:left w:val="none" w:sz="0" w:space="0" w:color="auto"/>
                    <w:bottom w:val="none" w:sz="0" w:space="0" w:color="auto"/>
                    <w:right w:val="none" w:sz="0" w:space="0" w:color="auto"/>
                  </w:divBdr>
                  <w:divsChild>
                    <w:div w:id="903300519">
                      <w:marLeft w:val="1"/>
                      <w:marRight w:val="1"/>
                      <w:marTop w:val="0"/>
                      <w:marBottom w:val="0"/>
                      <w:divBdr>
                        <w:top w:val="none" w:sz="0" w:space="0" w:color="auto"/>
                        <w:left w:val="none" w:sz="0" w:space="0" w:color="auto"/>
                        <w:bottom w:val="none" w:sz="0" w:space="0" w:color="auto"/>
                        <w:right w:val="none" w:sz="0" w:space="0" w:color="auto"/>
                      </w:divBdr>
                      <w:divsChild>
                        <w:div w:id="1298490183">
                          <w:marLeft w:val="0"/>
                          <w:marRight w:val="0"/>
                          <w:marTop w:val="0"/>
                          <w:marBottom w:val="0"/>
                          <w:divBdr>
                            <w:top w:val="none" w:sz="0" w:space="0" w:color="auto"/>
                            <w:left w:val="none" w:sz="0" w:space="0" w:color="auto"/>
                            <w:bottom w:val="none" w:sz="0" w:space="0" w:color="auto"/>
                            <w:right w:val="none" w:sz="0" w:space="0" w:color="auto"/>
                          </w:divBdr>
                          <w:divsChild>
                            <w:div w:id="368915061">
                              <w:marLeft w:val="0"/>
                              <w:marRight w:val="0"/>
                              <w:marTop w:val="0"/>
                              <w:marBottom w:val="360"/>
                              <w:divBdr>
                                <w:top w:val="none" w:sz="0" w:space="0" w:color="auto"/>
                                <w:left w:val="none" w:sz="0" w:space="0" w:color="auto"/>
                                <w:bottom w:val="none" w:sz="0" w:space="0" w:color="auto"/>
                                <w:right w:val="none" w:sz="0" w:space="0" w:color="auto"/>
                              </w:divBdr>
                              <w:divsChild>
                                <w:div w:id="1028264395">
                                  <w:marLeft w:val="0"/>
                                  <w:marRight w:val="0"/>
                                  <w:marTop w:val="0"/>
                                  <w:marBottom w:val="0"/>
                                  <w:divBdr>
                                    <w:top w:val="none" w:sz="0" w:space="0" w:color="auto"/>
                                    <w:left w:val="none" w:sz="0" w:space="0" w:color="auto"/>
                                    <w:bottom w:val="none" w:sz="0" w:space="0" w:color="auto"/>
                                    <w:right w:val="none" w:sz="0" w:space="0" w:color="auto"/>
                                  </w:divBdr>
                                  <w:divsChild>
                                    <w:div w:id="11113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388">
      <w:bodyDiv w:val="1"/>
      <w:marLeft w:val="0"/>
      <w:marRight w:val="0"/>
      <w:marTop w:val="0"/>
      <w:marBottom w:val="0"/>
      <w:divBdr>
        <w:top w:val="none" w:sz="0" w:space="0" w:color="auto"/>
        <w:left w:val="none" w:sz="0" w:space="0" w:color="auto"/>
        <w:bottom w:val="none" w:sz="0" w:space="0" w:color="auto"/>
        <w:right w:val="none" w:sz="0" w:space="0" w:color="auto"/>
      </w:divBdr>
      <w:divsChild>
        <w:div w:id="1624576782">
          <w:marLeft w:val="0"/>
          <w:marRight w:val="0"/>
          <w:marTop w:val="0"/>
          <w:marBottom w:val="0"/>
          <w:divBdr>
            <w:top w:val="none" w:sz="0" w:space="0" w:color="auto"/>
            <w:left w:val="none" w:sz="0" w:space="0" w:color="auto"/>
            <w:bottom w:val="none" w:sz="0" w:space="0" w:color="auto"/>
            <w:right w:val="none" w:sz="0" w:space="0" w:color="auto"/>
          </w:divBdr>
          <w:divsChild>
            <w:div w:id="1550530156">
              <w:marLeft w:val="0"/>
              <w:marRight w:val="0"/>
              <w:marTop w:val="0"/>
              <w:marBottom w:val="0"/>
              <w:divBdr>
                <w:top w:val="none" w:sz="0" w:space="0" w:color="auto"/>
                <w:left w:val="none" w:sz="0" w:space="0" w:color="auto"/>
                <w:bottom w:val="none" w:sz="0" w:space="0" w:color="auto"/>
                <w:right w:val="none" w:sz="0" w:space="0" w:color="auto"/>
              </w:divBdr>
              <w:divsChild>
                <w:div w:id="2103138543">
                  <w:marLeft w:val="0"/>
                  <w:marRight w:val="0"/>
                  <w:marTop w:val="0"/>
                  <w:marBottom w:val="0"/>
                  <w:divBdr>
                    <w:top w:val="none" w:sz="0" w:space="0" w:color="auto"/>
                    <w:left w:val="none" w:sz="0" w:space="0" w:color="auto"/>
                    <w:bottom w:val="none" w:sz="0" w:space="0" w:color="auto"/>
                    <w:right w:val="none" w:sz="0" w:space="0" w:color="auto"/>
                  </w:divBdr>
                  <w:divsChild>
                    <w:div w:id="2029864791">
                      <w:marLeft w:val="1"/>
                      <w:marRight w:val="1"/>
                      <w:marTop w:val="0"/>
                      <w:marBottom w:val="0"/>
                      <w:divBdr>
                        <w:top w:val="none" w:sz="0" w:space="0" w:color="auto"/>
                        <w:left w:val="none" w:sz="0" w:space="0" w:color="auto"/>
                        <w:bottom w:val="none" w:sz="0" w:space="0" w:color="auto"/>
                        <w:right w:val="none" w:sz="0" w:space="0" w:color="auto"/>
                      </w:divBdr>
                      <w:divsChild>
                        <w:div w:id="588660627">
                          <w:marLeft w:val="0"/>
                          <w:marRight w:val="0"/>
                          <w:marTop w:val="0"/>
                          <w:marBottom w:val="0"/>
                          <w:divBdr>
                            <w:top w:val="none" w:sz="0" w:space="0" w:color="auto"/>
                            <w:left w:val="none" w:sz="0" w:space="0" w:color="auto"/>
                            <w:bottom w:val="none" w:sz="0" w:space="0" w:color="auto"/>
                            <w:right w:val="none" w:sz="0" w:space="0" w:color="auto"/>
                          </w:divBdr>
                          <w:divsChild>
                            <w:div w:id="84697032">
                              <w:marLeft w:val="0"/>
                              <w:marRight w:val="0"/>
                              <w:marTop w:val="0"/>
                              <w:marBottom w:val="360"/>
                              <w:divBdr>
                                <w:top w:val="none" w:sz="0" w:space="0" w:color="auto"/>
                                <w:left w:val="none" w:sz="0" w:space="0" w:color="auto"/>
                                <w:bottom w:val="none" w:sz="0" w:space="0" w:color="auto"/>
                                <w:right w:val="none" w:sz="0" w:space="0" w:color="auto"/>
                              </w:divBdr>
                              <w:divsChild>
                                <w:div w:id="1357655483">
                                  <w:marLeft w:val="0"/>
                                  <w:marRight w:val="0"/>
                                  <w:marTop w:val="0"/>
                                  <w:marBottom w:val="0"/>
                                  <w:divBdr>
                                    <w:top w:val="none" w:sz="0" w:space="0" w:color="auto"/>
                                    <w:left w:val="none" w:sz="0" w:space="0" w:color="auto"/>
                                    <w:bottom w:val="none" w:sz="0" w:space="0" w:color="auto"/>
                                    <w:right w:val="none" w:sz="0" w:space="0" w:color="auto"/>
                                  </w:divBdr>
                                  <w:divsChild>
                                    <w:div w:id="14069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72474256">
      <w:bodyDiv w:val="1"/>
      <w:marLeft w:val="0"/>
      <w:marRight w:val="0"/>
      <w:marTop w:val="0"/>
      <w:marBottom w:val="0"/>
      <w:divBdr>
        <w:top w:val="none" w:sz="0" w:space="0" w:color="auto"/>
        <w:left w:val="none" w:sz="0" w:space="0" w:color="auto"/>
        <w:bottom w:val="none" w:sz="0" w:space="0" w:color="auto"/>
        <w:right w:val="none" w:sz="0" w:space="0" w:color="auto"/>
      </w:divBdr>
      <w:divsChild>
        <w:div w:id="1422333554">
          <w:marLeft w:val="0"/>
          <w:marRight w:val="0"/>
          <w:marTop w:val="0"/>
          <w:marBottom w:val="0"/>
          <w:divBdr>
            <w:top w:val="none" w:sz="0" w:space="0" w:color="auto"/>
            <w:left w:val="none" w:sz="0" w:space="0" w:color="auto"/>
            <w:bottom w:val="none" w:sz="0" w:space="0" w:color="auto"/>
            <w:right w:val="none" w:sz="0" w:space="0" w:color="auto"/>
          </w:divBdr>
          <w:divsChild>
            <w:div w:id="1437561516">
              <w:marLeft w:val="0"/>
              <w:marRight w:val="0"/>
              <w:marTop w:val="0"/>
              <w:marBottom w:val="0"/>
              <w:divBdr>
                <w:top w:val="none" w:sz="0" w:space="0" w:color="auto"/>
                <w:left w:val="none" w:sz="0" w:space="0" w:color="auto"/>
                <w:bottom w:val="none" w:sz="0" w:space="0" w:color="auto"/>
                <w:right w:val="none" w:sz="0" w:space="0" w:color="auto"/>
              </w:divBdr>
              <w:divsChild>
                <w:div w:id="1797068457">
                  <w:marLeft w:val="0"/>
                  <w:marRight w:val="0"/>
                  <w:marTop w:val="0"/>
                  <w:marBottom w:val="0"/>
                  <w:divBdr>
                    <w:top w:val="none" w:sz="0" w:space="0" w:color="auto"/>
                    <w:left w:val="none" w:sz="0" w:space="0" w:color="auto"/>
                    <w:bottom w:val="none" w:sz="0" w:space="0" w:color="auto"/>
                    <w:right w:val="none" w:sz="0" w:space="0" w:color="auto"/>
                  </w:divBdr>
                  <w:divsChild>
                    <w:div w:id="1007486262">
                      <w:marLeft w:val="1"/>
                      <w:marRight w:val="1"/>
                      <w:marTop w:val="0"/>
                      <w:marBottom w:val="0"/>
                      <w:divBdr>
                        <w:top w:val="none" w:sz="0" w:space="0" w:color="auto"/>
                        <w:left w:val="none" w:sz="0" w:space="0" w:color="auto"/>
                        <w:bottom w:val="none" w:sz="0" w:space="0" w:color="auto"/>
                        <w:right w:val="none" w:sz="0" w:space="0" w:color="auto"/>
                      </w:divBdr>
                      <w:divsChild>
                        <w:div w:id="97914919">
                          <w:marLeft w:val="0"/>
                          <w:marRight w:val="0"/>
                          <w:marTop w:val="0"/>
                          <w:marBottom w:val="0"/>
                          <w:divBdr>
                            <w:top w:val="none" w:sz="0" w:space="0" w:color="auto"/>
                            <w:left w:val="none" w:sz="0" w:space="0" w:color="auto"/>
                            <w:bottom w:val="none" w:sz="0" w:space="0" w:color="auto"/>
                            <w:right w:val="none" w:sz="0" w:space="0" w:color="auto"/>
                          </w:divBdr>
                          <w:divsChild>
                            <w:div w:id="439569347">
                              <w:marLeft w:val="0"/>
                              <w:marRight w:val="0"/>
                              <w:marTop w:val="0"/>
                              <w:marBottom w:val="360"/>
                              <w:divBdr>
                                <w:top w:val="none" w:sz="0" w:space="0" w:color="auto"/>
                                <w:left w:val="none" w:sz="0" w:space="0" w:color="auto"/>
                                <w:bottom w:val="none" w:sz="0" w:space="0" w:color="auto"/>
                                <w:right w:val="none" w:sz="0" w:space="0" w:color="auto"/>
                              </w:divBdr>
                              <w:divsChild>
                                <w:div w:id="145170982">
                                  <w:marLeft w:val="0"/>
                                  <w:marRight w:val="0"/>
                                  <w:marTop w:val="0"/>
                                  <w:marBottom w:val="0"/>
                                  <w:divBdr>
                                    <w:top w:val="none" w:sz="0" w:space="0" w:color="auto"/>
                                    <w:left w:val="none" w:sz="0" w:space="0" w:color="auto"/>
                                    <w:bottom w:val="none" w:sz="0" w:space="0" w:color="auto"/>
                                    <w:right w:val="none" w:sz="0" w:space="0" w:color="auto"/>
                                  </w:divBdr>
                                  <w:divsChild>
                                    <w:div w:id="8252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2417518">
      <w:bodyDiv w:val="1"/>
      <w:marLeft w:val="0"/>
      <w:marRight w:val="0"/>
      <w:marTop w:val="0"/>
      <w:marBottom w:val="0"/>
      <w:divBdr>
        <w:top w:val="none" w:sz="0" w:space="0" w:color="auto"/>
        <w:left w:val="none" w:sz="0" w:space="0" w:color="auto"/>
        <w:bottom w:val="none" w:sz="0" w:space="0" w:color="auto"/>
        <w:right w:val="none" w:sz="0" w:space="0" w:color="auto"/>
      </w:divBdr>
      <w:divsChild>
        <w:div w:id="1259144868">
          <w:marLeft w:val="0"/>
          <w:marRight w:val="0"/>
          <w:marTop w:val="0"/>
          <w:marBottom w:val="0"/>
          <w:divBdr>
            <w:top w:val="none" w:sz="0" w:space="0" w:color="auto"/>
            <w:left w:val="none" w:sz="0" w:space="0" w:color="auto"/>
            <w:bottom w:val="none" w:sz="0" w:space="0" w:color="auto"/>
            <w:right w:val="none" w:sz="0" w:space="0" w:color="auto"/>
          </w:divBdr>
          <w:divsChild>
            <w:div w:id="1053653960">
              <w:marLeft w:val="0"/>
              <w:marRight w:val="0"/>
              <w:marTop w:val="0"/>
              <w:marBottom w:val="0"/>
              <w:divBdr>
                <w:top w:val="none" w:sz="0" w:space="0" w:color="auto"/>
                <w:left w:val="none" w:sz="0" w:space="0" w:color="auto"/>
                <w:bottom w:val="none" w:sz="0" w:space="0" w:color="auto"/>
                <w:right w:val="none" w:sz="0" w:space="0" w:color="auto"/>
              </w:divBdr>
              <w:divsChild>
                <w:div w:id="9531558">
                  <w:marLeft w:val="0"/>
                  <w:marRight w:val="0"/>
                  <w:marTop w:val="0"/>
                  <w:marBottom w:val="0"/>
                  <w:divBdr>
                    <w:top w:val="none" w:sz="0" w:space="0" w:color="auto"/>
                    <w:left w:val="none" w:sz="0" w:space="0" w:color="auto"/>
                    <w:bottom w:val="none" w:sz="0" w:space="0" w:color="auto"/>
                    <w:right w:val="none" w:sz="0" w:space="0" w:color="auto"/>
                  </w:divBdr>
                  <w:divsChild>
                    <w:div w:id="559219502">
                      <w:marLeft w:val="1"/>
                      <w:marRight w:val="1"/>
                      <w:marTop w:val="0"/>
                      <w:marBottom w:val="0"/>
                      <w:divBdr>
                        <w:top w:val="none" w:sz="0" w:space="0" w:color="auto"/>
                        <w:left w:val="none" w:sz="0" w:space="0" w:color="auto"/>
                        <w:bottom w:val="none" w:sz="0" w:space="0" w:color="auto"/>
                        <w:right w:val="none" w:sz="0" w:space="0" w:color="auto"/>
                      </w:divBdr>
                      <w:divsChild>
                        <w:div w:id="1859345102">
                          <w:marLeft w:val="0"/>
                          <w:marRight w:val="0"/>
                          <w:marTop w:val="0"/>
                          <w:marBottom w:val="0"/>
                          <w:divBdr>
                            <w:top w:val="none" w:sz="0" w:space="0" w:color="auto"/>
                            <w:left w:val="none" w:sz="0" w:space="0" w:color="auto"/>
                            <w:bottom w:val="none" w:sz="0" w:space="0" w:color="auto"/>
                            <w:right w:val="none" w:sz="0" w:space="0" w:color="auto"/>
                          </w:divBdr>
                          <w:divsChild>
                            <w:div w:id="592513111">
                              <w:marLeft w:val="0"/>
                              <w:marRight w:val="0"/>
                              <w:marTop w:val="0"/>
                              <w:marBottom w:val="360"/>
                              <w:divBdr>
                                <w:top w:val="none" w:sz="0" w:space="0" w:color="auto"/>
                                <w:left w:val="none" w:sz="0" w:space="0" w:color="auto"/>
                                <w:bottom w:val="none" w:sz="0" w:space="0" w:color="auto"/>
                                <w:right w:val="none" w:sz="0" w:space="0" w:color="auto"/>
                              </w:divBdr>
                              <w:divsChild>
                                <w:div w:id="240876657">
                                  <w:marLeft w:val="0"/>
                                  <w:marRight w:val="0"/>
                                  <w:marTop w:val="0"/>
                                  <w:marBottom w:val="0"/>
                                  <w:divBdr>
                                    <w:top w:val="none" w:sz="0" w:space="0" w:color="auto"/>
                                    <w:left w:val="none" w:sz="0" w:space="0" w:color="auto"/>
                                    <w:bottom w:val="none" w:sz="0" w:space="0" w:color="auto"/>
                                    <w:right w:val="none" w:sz="0" w:space="0" w:color="auto"/>
                                  </w:divBdr>
                                  <w:divsChild>
                                    <w:div w:id="8921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39383098">
      <w:bodyDiv w:val="1"/>
      <w:marLeft w:val="0"/>
      <w:marRight w:val="0"/>
      <w:marTop w:val="0"/>
      <w:marBottom w:val="0"/>
      <w:divBdr>
        <w:top w:val="none" w:sz="0" w:space="0" w:color="auto"/>
        <w:left w:val="none" w:sz="0" w:space="0" w:color="auto"/>
        <w:bottom w:val="none" w:sz="0" w:space="0" w:color="auto"/>
        <w:right w:val="none" w:sz="0" w:space="0" w:color="auto"/>
      </w:divBdr>
      <w:divsChild>
        <w:div w:id="1705129269">
          <w:marLeft w:val="0"/>
          <w:marRight w:val="0"/>
          <w:marTop w:val="0"/>
          <w:marBottom w:val="0"/>
          <w:divBdr>
            <w:top w:val="none" w:sz="0" w:space="0" w:color="auto"/>
            <w:left w:val="none" w:sz="0" w:space="0" w:color="auto"/>
            <w:bottom w:val="none" w:sz="0" w:space="0" w:color="auto"/>
            <w:right w:val="none" w:sz="0" w:space="0" w:color="auto"/>
          </w:divBdr>
          <w:divsChild>
            <w:div w:id="2127310620">
              <w:marLeft w:val="0"/>
              <w:marRight w:val="0"/>
              <w:marTop w:val="0"/>
              <w:marBottom w:val="0"/>
              <w:divBdr>
                <w:top w:val="none" w:sz="0" w:space="0" w:color="auto"/>
                <w:left w:val="none" w:sz="0" w:space="0" w:color="auto"/>
                <w:bottom w:val="none" w:sz="0" w:space="0" w:color="auto"/>
                <w:right w:val="none" w:sz="0" w:space="0" w:color="auto"/>
              </w:divBdr>
              <w:divsChild>
                <w:div w:id="2056541336">
                  <w:marLeft w:val="0"/>
                  <w:marRight w:val="0"/>
                  <w:marTop w:val="0"/>
                  <w:marBottom w:val="0"/>
                  <w:divBdr>
                    <w:top w:val="none" w:sz="0" w:space="0" w:color="auto"/>
                    <w:left w:val="none" w:sz="0" w:space="0" w:color="auto"/>
                    <w:bottom w:val="none" w:sz="0" w:space="0" w:color="auto"/>
                    <w:right w:val="none" w:sz="0" w:space="0" w:color="auto"/>
                  </w:divBdr>
                  <w:divsChild>
                    <w:div w:id="84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24636939">
      <w:bodyDiv w:val="1"/>
      <w:marLeft w:val="0"/>
      <w:marRight w:val="0"/>
      <w:marTop w:val="0"/>
      <w:marBottom w:val="0"/>
      <w:divBdr>
        <w:top w:val="none" w:sz="0" w:space="0" w:color="auto"/>
        <w:left w:val="none" w:sz="0" w:space="0" w:color="auto"/>
        <w:bottom w:val="none" w:sz="0" w:space="0" w:color="auto"/>
        <w:right w:val="none" w:sz="0" w:space="0" w:color="auto"/>
      </w:divBdr>
      <w:divsChild>
        <w:div w:id="735781282">
          <w:marLeft w:val="0"/>
          <w:marRight w:val="0"/>
          <w:marTop w:val="0"/>
          <w:marBottom w:val="0"/>
          <w:divBdr>
            <w:top w:val="none" w:sz="0" w:space="0" w:color="auto"/>
            <w:left w:val="none" w:sz="0" w:space="0" w:color="auto"/>
            <w:bottom w:val="none" w:sz="0" w:space="0" w:color="auto"/>
            <w:right w:val="none" w:sz="0" w:space="0" w:color="auto"/>
          </w:divBdr>
          <w:divsChild>
            <w:div w:id="693267985">
              <w:marLeft w:val="0"/>
              <w:marRight w:val="0"/>
              <w:marTop w:val="0"/>
              <w:marBottom w:val="0"/>
              <w:divBdr>
                <w:top w:val="none" w:sz="0" w:space="0" w:color="auto"/>
                <w:left w:val="none" w:sz="0" w:space="0" w:color="auto"/>
                <w:bottom w:val="none" w:sz="0" w:space="0" w:color="auto"/>
                <w:right w:val="none" w:sz="0" w:space="0" w:color="auto"/>
              </w:divBdr>
              <w:divsChild>
                <w:div w:id="303395676">
                  <w:marLeft w:val="0"/>
                  <w:marRight w:val="0"/>
                  <w:marTop w:val="0"/>
                  <w:marBottom w:val="0"/>
                  <w:divBdr>
                    <w:top w:val="none" w:sz="0" w:space="0" w:color="auto"/>
                    <w:left w:val="none" w:sz="0" w:space="0" w:color="auto"/>
                    <w:bottom w:val="none" w:sz="0" w:space="0" w:color="auto"/>
                    <w:right w:val="none" w:sz="0" w:space="0" w:color="auto"/>
                  </w:divBdr>
                  <w:divsChild>
                    <w:div w:id="1019157953">
                      <w:marLeft w:val="1"/>
                      <w:marRight w:val="1"/>
                      <w:marTop w:val="0"/>
                      <w:marBottom w:val="0"/>
                      <w:divBdr>
                        <w:top w:val="none" w:sz="0" w:space="0" w:color="auto"/>
                        <w:left w:val="none" w:sz="0" w:space="0" w:color="auto"/>
                        <w:bottom w:val="none" w:sz="0" w:space="0" w:color="auto"/>
                        <w:right w:val="none" w:sz="0" w:space="0" w:color="auto"/>
                      </w:divBdr>
                      <w:divsChild>
                        <w:div w:id="922035901">
                          <w:marLeft w:val="0"/>
                          <w:marRight w:val="0"/>
                          <w:marTop w:val="0"/>
                          <w:marBottom w:val="0"/>
                          <w:divBdr>
                            <w:top w:val="none" w:sz="0" w:space="0" w:color="auto"/>
                            <w:left w:val="none" w:sz="0" w:space="0" w:color="auto"/>
                            <w:bottom w:val="none" w:sz="0" w:space="0" w:color="auto"/>
                            <w:right w:val="none" w:sz="0" w:space="0" w:color="auto"/>
                          </w:divBdr>
                          <w:divsChild>
                            <w:div w:id="1496071237">
                              <w:marLeft w:val="0"/>
                              <w:marRight w:val="0"/>
                              <w:marTop w:val="0"/>
                              <w:marBottom w:val="360"/>
                              <w:divBdr>
                                <w:top w:val="none" w:sz="0" w:space="0" w:color="auto"/>
                                <w:left w:val="none" w:sz="0" w:space="0" w:color="auto"/>
                                <w:bottom w:val="none" w:sz="0" w:space="0" w:color="auto"/>
                                <w:right w:val="none" w:sz="0" w:space="0" w:color="auto"/>
                              </w:divBdr>
                              <w:divsChild>
                                <w:div w:id="222444747">
                                  <w:marLeft w:val="0"/>
                                  <w:marRight w:val="0"/>
                                  <w:marTop w:val="0"/>
                                  <w:marBottom w:val="0"/>
                                  <w:divBdr>
                                    <w:top w:val="none" w:sz="0" w:space="0" w:color="auto"/>
                                    <w:left w:val="none" w:sz="0" w:space="0" w:color="auto"/>
                                    <w:bottom w:val="none" w:sz="0" w:space="0" w:color="auto"/>
                                    <w:right w:val="none" w:sz="0" w:space="0" w:color="auto"/>
                                  </w:divBdr>
                                  <w:divsChild>
                                    <w:div w:id="2034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1347418">
          <w:marLeft w:val="0"/>
          <w:marRight w:val="0"/>
          <w:marTop w:val="0"/>
          <w:marBottom w:val="0"/>
          <w:divBdr>
            <w:top w:val="none" w:sz="0" w:space="0" w:color="auto"/>
            <w:left w:val="none" w:sz="0" w:space="0" w:color="auto"/>
            <w:bottom w:val="none" w:sz="0" w:space="0" w:color="auto"/>
            <w:right w:val="none" w:sz="0" w:space="0" w:color="auto"/>
          </w:divBdr>
          <w:divsChild>
            <w:div w:id="505097346">
              <w:marLeft w:val="0"/>
              <w:marRight w:val="0"/>
              <w:marTop w:val="0"/>
              <w:marBottom w:val="0"/>
              <w:divBdr>
                <w:top w:val="none" w:sz="0" w:space="0" w:color="auto"/>
                <w:left w:val="none" w:sz="0" w:space="0" w:color="auto"/>
                <w:bottom w:val="none" w:sz="0" w:space="0" w:color="auto"/>
                <w:right w:val="none" w:sz="0" w:space="0" w:color="auto"/>
              </w:divBdr>
              <w:divsChild>
                <w:div w:id="1146899665">
                  <w:marLeft w:val="0"/>
                  <w:marRight w:val="0"/>
                  <w:marTop w:val="0"/>
                  <w:marBottom w:val="0"/>
                  <w:divBdr>
                    <w:top w:val="none" w:sz="0" w:space="0" w:color="auto"/>
                    <w:left w:val="none" w:sz="0" w:space="0" w:color="auto"/>
                    <w:bottom w:val="none" w:sz="0" w:space="0" w:color="auto"/>
                    <w:right w:val="none" w:sz="0" w:space="0" w:color="auto"/>
                  </w:divBdr>
                  <w:divsChild>
                    <w:div w:id="1551380345">
                      <w:marLeft w:val="1"/>
                      <w:marRight w:val="1"/>
                      <w:marTop w:val="0"/>
                      <w:marBottom w:val="0"/>
                      <w:divBdr>
                        <w:top w:val="none" w:sz="0" w:space="0" w:color="auto"/>
                        <w:left w:val="none" w:sz="0" w:space="0" w:color="auto"/>
                        <w:bottom w:val="none" w:sz="0" w:space="0" w:color="auto"/>
                        <w:right w:val="none" w:sz="0" w:space="0" w:color="auto"/>
                      </w:divBdr>
                      <w:divsChild>
                        <w:div w:id="1795321566">
                          <w:marLeft w:val="0"/>
                          <w:marRight w:val="0"/>
                          <w:marTop w:val="0"/>
                          <w:marBottom w:val="0"/>
                          <w:divBdr>
                            <w:top w:val="none" w:sz="0" w:space="0" w:color="auto"/>
                            <w:left w:val="none" w:sz="0" w:space="0" w:color="auto"/>
                            <w:bottom w:val="none" w:sz="0" w:space="0" w:color="auto"/>
                            <w:right w:val="none" w:sz="0" w:space="0" w:color="auto"/>
                          </w:divBdr>
                          <w:divsChild>
                            <w:div w:id="90780014">
                              <w:marLeft w:val="0"/>
                              <w:marRight w:val="0"/>
                              <w:marTop w:val="0"/>
                              <w:marBottom w:val="360"/>
                              <w:divBdr>
                                <w:top w:val="none" w:sz="0" w:space="0" w:color="auto"/>
                                <w:left w:val="none" w:sz="0" w:space="0" w:color="auto"/>
                                <w:bottom w:val="none" w:sz="0" w:space="0" w:color="auto"/>
                                <w:right w:val="none" w:sz="0" w:space="0" w:color="auto"/>
                              </w:divBdr>
                              <w:divsChild>
                                <w:div w:id="1803384243">
                                  <w:marLeft w:val="0"/>
                                  <w:marRight w:val="0"/>
                                  <w:marTop w:val="0"/>
                                  <w:marBottom w:val="0"/>
                                  <w:divBdr>
                                    <w:top w:val="none" w:sz="0" w:space="0" w:color="auto"/>
                                    <w:left w:val="none" w:sz="0" w:space="0" w:color="auto"/>
                                    <w:bottom w:val="none" w:sz="0" w:space="0" w:color="auto"/>
                                    <w:right w:val="none" w:sz="0" w:space="0" w:color="auto"/>
                                  </w:divBdr>
                                  <w:divsChild>
                                    <w:div w:id="5401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p.mop@gov.s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E4955-206B-4514-A622-F2F39F3F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4568</Words>
  <Characters>26043</Characters>
  <Application>Microsoft Office Word</Application>
  <DocSecurity>0</DocSecurity>
  <Lines>217</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30550</CharactersWithSpaces>
  <SharedDoc>false</SharedDoc>
  <HLinks>
    <vt:vector size="12" baseType="variant">
      <vt:variant>
        <vt:i4>1245269</vt:i4>
      </vt:variant>
      <vt:variant>
        <vt:i4>3</vt:i4>
      </vt:variant>
      <vt:variant>
        <vt:i4>0</vt:i4>
      </vt:variant>
      <vt:variant>
        <vt:i4>5</vt:i4>
      </vt:variant>
      <vt:variant>
        <vt:lpwstr>http://www.mop.gov.si/si/zakonodaja_in_dokumenti/veljavni_predpisi/okolje/zakon_o_varstvu_okolja/arhiv_zakljucenih_postopkov_sodelovanja_javnosti_okoljski_predpisi/</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barbara</cp:lastModifiedBy>
  <cp:revision>2</cp:revision>
  <cp:lastPrinted>2015-05-08T08:27:00Z</cp:lastPrinted>
  <dcterms:created xsi:type="dcterms:W3CDTF">2015-07-30T07:16:00Z</dcterms:created>
  <dcterms:modified xsi:type="dcterms:W3CDTF">2015-07-30T07:16:00Z</dcterms:modified>
</cp:coreProperties>
</file>