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EK, DG Agri</w:t>
      </w: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Republika Slovenija je v letu 2012 začela postopek priglasitve sheme državne pomoči "Nadomestilo za zmanjšanje dohodka iz kmetijske dejavnosti zaradi prilagoditve ukrepom vodovarstvenega režima", skladno s Smernicami Skupnosti o državni pomoči v kmetijskem in gozdarskem sektorju (2006/C 319/01), točko IV. C. 3 in Uredbo Komisije (EU) št. 108/2010 o spremembi uredbe (ES) št. 1974/2006 o podrobnih pravilih glede uporabe Uredbe Sveta (ES) št. 1698/2005 o podpori za razvoj podeželja iz Evropskega kmetijskega sklada za razvoj podeželja ( EKSRP).</w:t>
      </w: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 xml:space="preserve">Evropska komisija je dne 2.7.2013 sprejela sklep (C(2013) 4049 </w:t>
      </w:r>
      <w:proofErr w:type="spellStart"/>
      <w:r>
        <w:rPr>
          <w:rFonts w:cs="Arial"/>
          <w:color w:val="000000"/>
          <w:szCs w:val="20"/>
          <w:lang w:val="sl-SI" w:eastAsia="sl-SI"/>
        </w:rPr>
        <w:t>final</w:t>
      </w:r>
      <w:proofErr w:type="spellEnd"/>
      <w:r>
        <w:rPr>
          <w:rFonts w:cs="Arial"/>
          <w:color w:val="000000"/>
          <w:szCs w:val="20"/>
          <w:lang w:val="sl-SI" w:eastAsia="sl-SI"/>
        </w:rPr>
        <w:t>), da shemi pomoči "Nadomestilo za zmanjšanje dohodka iz kmetijske dejavnosti zaradi prilagoditve ukrepom vodovarstvenega režima", ne ugovarja in da se predvidena pomoč šteje za združljivo z notranjim trgom.</w:t>
      </w: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 xml:space="preserve">Shema pomoči, ki se vodi pod številko </w:t>
      </w:r>
      <w:proofErr w:type="spellStart"/>
      <w:r>
        <w:rPr>
          <w:rFonts w:cs="Arial"/>
          <w:b/>
          <w:bCs/>
          <w:color w:val="000000"/>
          <w:szCs w:val="20"/>
          <w:lang w:val="sl-SI" w:eastAsia="sl-SI"/>
        </w:rPr>
        <w:t>SA.34205</w:t>
      </w:r>
      <w:proofErr w:type="spellEnd"/>
      <w:r>
        <w:rPr>
          <w:rFonts w:cs="Arial"/>
          <w:b/>
          <w:bCs/>
          <w:color w:val="000000"/>
          <w:szCs w:val="20"/>
          <w:lang w:val="sl-SI" w:eastAsia="sl-SI"/>
        </w:rPr>
        <w:t xml:space="preserve"> (2012/N),</w:t>
      </w:r>
      <w:r>
        <w:rPr>
          <w:rFonts w:cs="Arial"/>
          <w:color w:val="000000"/>
          <w:szCs w:val="20"/>
          <w:lang w:val="sl-SI" w:eastAsia="sl-SI"/>
        </w:rPr>
        <w:t xml:space="preserve"> njeno trajanje pa se izteče 31.12.2015.</w:t>
      </w: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</w:p>
    <w:p w:rsidR="0024172B" w:rsidRDefault="0024172B" w:rsidP="0024172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V Republiki Sloveniji teče intenzivna razprava o tem, ali obstajajo možnosti, da vzpostavi sistem, ki bi omogočal izplačila nadomestil kmetom na način, da nadomestila ne bi predstavljala državne pomoči.</w:t>
      </w:r>
    </w:p>
    <w:p w:rsidR="002008A7" w:rsidRDefault="002008A7" w:rsidP="002008A7">
      <w:pPr>
        <w:pStyle w:val="ZADEVA"/>
        <w:tabs>
          <w:tab w:val="clear" w:pos="1701"/>
          <w:tab w:val="left" w:pos="0"/>
        </w:tabs>
        <w:ind w:left="0" w:firstLine="0"/>
        <w:jc w:val="both"/>
        <w:rPr>
          <w:rFonts w:cs="Arial"/>
          <w:b w:val="0"/>
          <w:szCs w:val="20"/>
          <w:lang w:val="sl-SI"/>
        </w:rPr>
      </w:pPr>
    </w:p>
    <w:p w:rsidR="006E116F" w:rsidRPr="006E116F" w:rsidRDefault="006E116F" w:rsidP="006E116F">
      <w:pPr>
        <w:spacing w:line="260" w:lineRule="exact"/>
        <w:jc w:val="both"/>
        <w:rPr>
          <w:rFonts w:cs="Arial"/>
          <w:szCs w:val="20"/>
          <w:lang w:val="sl-SI"/>
        </w:rPr>
      </w:pPr>
      <w:r w:rsidRPr="006E116F">
        <w:rPr>
          <w:rFonts w:cs="Arial"/>
          <w:bCs/>
          <w:color w:val="000000"/>
          <w:szCs w:val="20"/>
          <w:lang w:val="sl-SI" w:eastAsia="sl-SI"/>
        </w:rPr>
        <w:t xml:space="preserve">V skladu z veljavno zakonodajo v </w:t>
      </w:r>
      <w:r w:rsidRPr="006E116F">
        <w:rPr>
          <w:rFonts w:cs="Arial"/>
          <w:szCs w:val="20"/>
          <w:lang w:val="sl-SI"/>
        </w:rPr>
        <w:t>Republiki Sloveniji izplačevanje nadomestil/odškodnin zaradi zmanjšanja dohodka iz kmetijske dejavnosti zaradi prilagoditve ukrepom vodovarstvenega režima ne predstavlja odškodninske odgovornosti države.</w:t>
      </w:r>
    </w:p>
    <w:p w:rsidR="006E116F" w:rsidRPr="006E116F" w:rsidRDefault="006E116F" w:rsidP="006E116F">
      <w:pPr>
        <w:spacing w:line="260" w:lineRule="exact"/>
        <w:jc w:val="both"/>
        <w:rPr>
          <w:rFonts w:cs="Arial"/>
          <w:szCs w:val="20"/>
          <w:lang w:val="sl-SI"/>
        </w:rPr>
      </w:pPr>
    </w:p>
    <w:p w:rsidR="006E116F" w:rsidRPr="00536D60" w:rsidRDefault="006E116F" w:rsidP="006E116F">
      <w:pPr>
        <w:spacing w:line="260" w:lineRule="exact"/>
        <w:jc w:val="both"/>
        <w:rPr>
          <w:rFonts w:cs="Arial"/>
          <w:bCs/>
          <w:color w:val="000000"/>
          <w:szCs w:val="20"/>
          <w:lang w:val="sl-SI" w:eastAsia="sl-SI"/>
        </w:rPr>
      </w:pPr>
      <w:bookmarkStart w:id="0" w:name="_GoBack"/>
      <w:r w:rsidRPr="006E116F">
        <w:rPr>
          <w:rFonts w:cs="Arial"/>
          <w:szCs w:val="20"/>
          <w:lang w:val="sl-SI"/>
        </w:rPr>
        <w:t xml:space="preserve">Prav tako je v Republiki Sloveniji </w:t>
      </w:r>
      <w:r w:rsidR="0008332C">
        <w:rPr>
          <w:rFonts w:cs="Arial"/>
          <w:szCs w:val="20"/>
          <w:lang w:val="sl-SI"/>
        </w:rPr>
        <w:t xml:space="preserve">v skladu </w:t>
      </w:r>
      <w:r w:rsidR="00A5453C">
        <w:rPr>
          <w:rFonts w:cs="Arial"/>
          <w:szCs w:val="20"/>
          <w:lang w:val="sl-SI"/>
        </w:rPr>
        <w:t>s trenutno</w:t>
      </w:r>
      <w:r w:rsidR="0008332C">
        <w:rPr>
          <w:rFonts w:cs="Arial"/>
          <w:szCs w:val="20"/>
          <w:lang w:val="sl-SI"/>
        </w:rPr>
        <w:t xml:space="preserve"> veljavn</w:t>
      </w:r>
      <w:r w:rsidR="00A5453C">
        <w:rPr>
          <w:rFonts w:cs="Arial"/>
          <w:szCs w:val="20"/>
          <w:lang w:val="sl-SI"/>
        </w:rPr>
        <w:t>o</w:t>
      </w:r>
      <w:r w:rsidR="0008332C">
        <w:rPr>
          <w:rFonts w:cs="Arial"/>
          <w:szCs w:val="20"/>
          <w:lang w:val="sl-SI"/>
        </w:rPr>
        <w:t xml:space="preserve"> zakonodaj</w:t>
      </w:r>
      <w:r w:rsidR="00A5453C">
        <w:rPr>
          <w:rFonts w:cs="Arial"/>
          <w:szCs w:val="20"/>
          <w:lang w:val="sl-SI"/>
        </w:rPr>
        <w:t>o</w:t>
      </w:r>
      <w:r w:rsidR="0008332C">
        <w:rPr>
          <w:rFonts w:cs="Arial"/>
          <w:szCs w:val="20"/>
          <w:lang w:val="sl-SI"/>
        </w:rPr>
        <w:t xml:space="preserve">, </w:t>
      </w:r>
      <w:r w:rsidRPr="006E116F">
        <w:rPr>
          <w:rFonts w:cs="Arial"/>
          <w:szCs w:val="20"/>
          <w:lang w:val="sl-SI"/>
        </w:rPr>
        <w:t xml:space="preserve">cena pitne </w:t>
      </w:r>
      <w:r w:rsidR="0008332C" w:rsidRPr="006E116F">
        <w:rPr>
          <w:rFonts w:cs="Arial"/>
          <w:szCs w:val="20"/>
          <w:lang w:val="sl-SI"/>
        </w:rPr>
        <w:t xml:space="preserve">vode </w:t>
      </w:r>
      <w:r w:rsidRPr="006E116F">
        <w:rPr>
          <w:rFonts w:cs="Arial"/>
          <w:szCs w:val="20"/>
          <w:lang w:val="sl-SI"/>
        </w:rPr>
        <w:t>regulirana z metodologijo za oblikovanje cen storitev obveznih občinskih gospodarskih javnih služb oskrbe s pitno vodo z vidika sestave cene, ne pa glede njene višine (peta alineja šestega odstavka 16. člena Uredbe o metodologiji za oblikovanje cen storitev obveznih občinskih gospodarskih javnih služb varstva okolja, Uradni list RS, št. 87/12 in 109/12).</w:t>
      </w:r>
      <w:r w:rsidRPr="00536D60">
        <w:rPr>
          <w:rFonts w:cs="Arial"/>
          <w:bCs/>
          <w:color w:val="000000"/>
          <w:szCs w:val="20"/>
          <w:lang w:val="sl-SI" w:eastAsia="sl-SI"/>
        </w:rPr>
        <w:t xml:space="preserve"> </w:t>
      </w:r>
      <w:bookmarkEnd w:id="0"/>
    </w:p>
    <w:p w:rsidR="006E116F" w:rsidRDefault="006E116F" w:rsidP="002008A7">
      <w:pPr>
        <w:pStyle w:val="ZADEVA"/>
        <w:tabs>
          <w:tab w:val="clear" w:pos="1701"/>
          <w:tab w:val="left" w:pos="0"/>
        </w:tabs>
        <w:ind w:left="0" w:firstLine="0"/>
        <w:jc w:val="both"/>
        <w:rPr>
          <w:rFonts w:cs="Arial"/>
          <w:b w:val="0"/>
          <w:szCs w:val="20"/>
          <w:lang w:val="sl-SI"/>
        </w:rPr>
      </w:pPr>
    </w:p>
    <w:p w:rsidR="00BC1F55" w:rsidRPr="003A2AB7" w:rsidRDefault="002008A7" w:rsidP="002008A7">
      <w:pPr>
        <w:pStyle w:val="ZADEVA"/>
        <w:tabs>
          <w:tab w:val="clear" w:pos="1701"/>
          <w:tab w:val="left" w:pos="0"/>
        </w:tabs>
        <w:ind w:left="0" w:firstLine="0"/>
        <w:jc w:val="both"/>
        <w:rPr>
          <w:rFonts w:cs="Arial"/>
          <w:b w:val="0"/>
          <w:szCs w:val="20"/>
          <w:lang w:val="sl-SI"/>
        </w:rPr>
      </w:pPr>
      <w:r>
        <w:rPr>
          <w:rFonts w:cs="Arial"/>
          <w:b w:val="0"/>
          <w:szCs w:val="20"/>
          <w:lang w:val="sl-SI"/>
        </w:rPr>
        <w:t>Evropsko komisijo prosimo za mnenje ali sistem odkupa, menjave zemljišč</w:t>
      </w:r>
      <w:r w:rsidRPr="009E7105">
        <w:rPr>
          <w:rFonts w:cs="Arial"/>
          <w:b w:val="0"/>
          <w:szCs w:val="20"/>
          <w:lang w:val="sl-SI"/>
        </w:rPr>
        <w:t xml:space="preserve"> ali odškodnina </w:t>
      </w:r>
      <w:r>
        <w:rPr>
          <w:rFonts w:cs="Arial"/>
          <w:b w:val="0"/>
          <w:szCs w:val="20"/>
          <w:lang w:val="sl-SI"/>
        </w:rPr>
        <w:t>zaradi zmanjšanja dohodka iz kmetijske dejavnosti, kot je predviden s predlagano spremembo 79. člena Zakona o vodah, ki je navedena v nadaljevanju, predstavlja državno pomoč.</w:t>
      </w:r>
    </w:p>
    <w:p w:rsidR="002008A7" w:rsidRDefault="002008A7" w:rsidP="00BC1F55">
      <w:pPr>
        <w:pStyle w:val="ZADEVA"/>
        <w:jc w:val="center"/>
        <w:rPr>
          <w:rFonts w:cs="Arial"/>
          <w:b w:val="0"/>
          <w:szCs w:val="20"/>
          <w:lang w:val="sl-SI"/>
        </w:rPr>
      </w:pPr>
    </w:p>
    <w:p w:rsidR="002008A7" w:rsidRDefault="002008A7" w:rsidP="002008A7">
      <w:pPr>
        <w:pStyle w:val="ZADEVA"/>
        <w:ind w:left="0" w:firstLine="0"/>
        <w:rPr>
          <w:rFonts w:cs="Arial"/>
          <w:b w:val="0"/>
          <w:szCs w:val="20"/>
          <w:lang w:val="sl-SI"/>
        </w:rPr>
      </w:pPr>
    </w:p>
    <w:p w:rsidR="006E116F" w:rsidRDefault="00BC1F55" w:rsidP="00BC1F55">
      <w:pPr>
        <w:pStyle w:val="ZADEVA"/>
        <w:jc w:val="center"/>
        <w:rPr>
          <w:rFonts w:cs="Arial"/>
          <w:b w:val="0"/>
          <w:szCs w:val="20"/>
          <w:lang w:val="sl-SI"/>
        </w:rPr>
      </w:pPr>
      <w:r w:rsidRPr="003A2AB7">
        <w:rPr>
          <w:rFonts w:cs="Arial"/>
          <w:b w:val="0"/>
          <w:szCs w:val="20"/>
          <w:lang w:val="sl-SI"/>
        </w:rPr>
        <w:t xml:space="preserve">»79. </w:t>
      </w:r>
      <w:r w:rsidR="006E116F" w:rsidRPr="003A2AB7">
        <w:rPr>
          <w:rFonts w:cs="Arial"/>
          <w:b w:val="0"/>
          <w:szCs w:val="20"/>
          <w:lang w:val="sl-SI"/>
        </w:rPr>
        <w:t>Č</w:t>
      </w:r>
      <w:r w:rsidRPr="003A2AB7">
        <w:rPr>
          <w:rFonts w:cs="Arial"/>
          <w:b w:val="0"/>
          <w:szCs w:val="20"/>
          <w:lang w:val="sl-SI"/>
        </w:rPr>
        <w:t>len</w:t>
      </w:r>
    </w:p>
    <w:p w:rsidR="00BC1F55" w:rsidRPr="00527671" w:rsidRDefault="006E116F" w:rsidP="00BC1F55">
      <w:pPr>
        <w:pStyle w:val="ZADEVA"/>
        <w:jc w:val="center"/>
        <w:rPr>
          <w:rFonts w:cs="Arial"/>
          <w:b w:val="0"/>
          <w:szCs w:val="20"/>
          <w:lang w:val="sl-SI"/>
        </w:rPr>
      </w:pPr>
      <w:r w:rsidRPr="009E7105">
        <w:rPr>
          <w:rFonts w:cs="Arial"/>
          <w:b w:val="0"/>
          <w:szCs w:val="20"/>
          <w:lang w:val="sl-SI"/>
        </w:rPr>
        <w:t xml:space="preserve"> </w:t>
      </w:r>
      <w:r w:rsidR="00BC1F55" w:rsidRPr="009E7105">
        <w:rPr>
          <w:rFonts w:cs="Arial"/>
          <w:b w:val="0"/>
          <w:szCs w:val="20"/>
          <w:lang w:val="sl-SI"/>
        </w:rPr>
        <w:t>(</w:t>
      </w:r>
      <w:r w:rsidR="00841C85">
        <w:rPr>
          <w:rFonts w:cs="Arial"/>
          <w:b w:val="0"/>
          <w:szCs w:val="20"/>
          <w:lang w:val="sl-SI"/>
        </w:rPr>
        <w:t>odkup</w:t>
      </w:r>
      <w:r w:rsidR="009A6D73">
        <w:rPr>
          <w:rFonts w:cs="Arial"/>
          <w:b w:val="0"/>
          <w:szCs w:val="20"/>
          <w:lang w:val="sl-SI"/>
        </w:rPr>
        <w:t>,</w:t>
      </w:r>
      <w:r w:rsidR="002008A7">
        <w:rPr>
          <w:rFonts w:cs="Arial"/>
          <w:b w:val="0"/>
          <w:szCs w:val="20"/>
          <w:lang w:val="sl-SI"/>
        </w:rPr>
        <w:t xml:space="preserve"> </w:t>
      </w:r>
      <w:r w:rsidR="009A6D73">
        <w:rPr>
          <w:rFonts w:cs="Arial"/>
          <w:b w:val="0"/>
          <w:szCs w:val="20"/>
          <w:lang w:val="sl-SI"/>
        </w:rPr>
        <w:t>menjava</w:t>
      </w:r>
      <w:r w:rsidR="00841C85">
        <w:rPr>
          <w:rFonts w:cs="Arial"/>
          <w:b w:val="0"/>
          <w:szCs w:val="20"/>
          <w:lang w:val="sl-SI"/>
        </w:rPr>
        <w:t xml:space="preserve"> zemljišča</w:t>
      </w:r>
      <w:r w:rsidR="00200958" w:rsidRPr="009E7105">
        <w:rPr>
          <w:rFonts w:cs="Arial"/>
          <w:b w:val="0"/>
          <w:szCs w:val="20"/>
          <w:lang w:val="sl-SI"/>
        </w:rPr>
        <w:t xml:space="preserve"> ali </w:t>
      </w:r>
      <w:r w:rsidR="00A66197" w:rsidRPr="009E7105">
        <w:rPr>
          <w:rFonts w:cs="Arial"/>
          <w:b w:val="0"/>
          <w:szCs w:val="20"/>
          <w:lang w:val="sl-SI"/>
        </w:rPr>
        <w:t xml:space="preserve">odškodnina </w:t>
      </w:r>
      <w:r w:rsidR="00DB1F16">
        <w:rPr>
          <w:rFonts w:cs="Arial"/>
          <w:b w:val="0"/>
          <w:szCs w:val="20"/>
          <w:lang w:val="sl-SI"/>
        </w:rPr>
        <w:t>zaradi zmanjšanja dohodka iz kmetijske dejavnosti</w:t>
      </w:r>
      <w:r w:rsidR="00BC1F55" w:rsidRPr="009E7105">
        <w:rPr>
          <w:rFonts w:cs="Arial"/>
          <w:b w:val="0"/>
          <w:szCs w:val="20"/>
          <w:lang w:val="sl-SI"/>
        </w:rPr>
        <w:t>)</w:t>
      </w:r>
    </w:p>
    <w:p w:rsidR="00BC1F55" w:rsidRPr="0035164A" w:rsidRDefault="00BC1F55" w:rsidP="00BC1F55">
      <w:pPr>
        <w:pStyle w:val="ZADEVA"/>
        <w:jc w:val="both"/>
        <w:rPr>
          <w:rFonts w:cs="Arial"/>
          <w:b w:val="0"/>
          <w:szCs w:val="20"/>
          <w:lang w:val="sl-SI"/>
        </w:rPr>
      </w:pPr>
    </w:p>
    <w:p w:rsidR="00841C85" w:rsidRPr="006231A5" w:rsidRDefault="00BC1F55" w:rsidP="00DB1F16">
      <w:pPr>
        <w:spacing w:line="260" w:lineRule="exact"/>
        <w:jc w:val="both"/>
        <w:rPr>
          <w:rFonts w:eastAsia="Calibri" w:cs="Arial"/>
          <w:szCs w:val="20"/>
          <w:lang w:val="sl-SI"/>
        </w:rPr>
      </w:pPr>
      <w:r w:rsidRPr="009A6D73">
        <w:rPr>
          <w:rFonts w:eastAsia="Calibri" w:cs="Arial"/>
          <w:szCs w:val="20"/>
          <w:lang w:val="sl-SI"/>
        </w:rPr>
        <w:t xml:space="preserve">(1) Lastnik kmetijskega zemljišča znotraj </w:t>
      </w:r>
      <w:r w:rsidR="009E7105" w:rsidRPr="00EC5E37">
        <w:rPr>
          <w:lang w:val="x-none"/>
        </w:rPr>
        <w:t>najožje</w:t>
      </w:r>
      <w:r w:rsidR="009E7105" w:rsidRPr="009A6D73">
        <w:rPr>
          <w:lang w:val="sl-SI"/>
        </w:rPr>
        <w:t>ga vodovarstvenega</w:t>
      </w:r>
      <w:r w:rsidR="009E7105" w:rsidRPr="00EC5E37">
        <w:rPr>
          <w:lang w:val="x-none"/>
        </w:rPr>
        <w:t xml:space="preserve"> območj</w:t>
      </w:r>
      <w:r w:rsidR="009E7105" w:rsidRPr="009A6D73">
        <w:rPr>
          <w:lang w:val="sl-SI"/>
        </w:rPr>
        <w:t>a</w:t>
      </w:r>
      <w:r w:rsidR="009E7105" w:rsidRPr="00EC5E37">
        <w:rPr>
          <w:lang w:val="x-none"/>
        </w:rPr>
        <w:t>, na katerem se izvaja varovanje z najstrožjim vodovarstvenim režimom</w:t>
      </w:r>
      <w:r w:rsidRPr="00DB1F16">
        <w:rPr>
          <w:rFonts w:eastAsia="Calibri" w:cs="Arial"/>
          <w:szCs w:val="20"/>
          <w:lang w:val="sl-SI"/>
        </w:rPr>
        <w:t xml:space="preserve">, določenega </w:t>
      </w:r>
      <w:r w:rsidR="009E7105" w:rsidRPr="006231A5">
        <w:rPr>
          <w:rFonts w:eastAsia="Calibri" w:cs="Arial"/>
          <w:szCs w:val="20"/>
          <w:lang w:val="sl-SI"/>
        </w:rPr>
        <w:t>na podlagi predpisa</w:t>
      </w:r>
      <w:r w:rsidRPr="006231A5">
        <w:rPr>
          <w:rFonts w:eastAsia="Calibri" w:cs="Arial"/>
          <w:szCs w:val="20"/>
          <w:lang w:val="sl-SI"/>
        </w:rPr>
        <w:t xml:space="preserve"> iz 74. </w:t>
      </w:r>
      <w:r w:rsidRPr="006231A5">
        <w:rPr>
          <w:rFonts w:eastAsia="Calibri" w:cs="Arial"/>
          <w:szCs w:val="20"/>
          <w:lang w:val="sl-SI"/>
        </w:rPr>
        <w:lastRenderedPageBreak/>
        <w:t xml:space="preserve">člena tega zakona, ki ima zaradi prilagoditve ukrepom vodovarstvenega režima zmanjšan </w:t>
      </w:r>
      <w:r w:rsidR="002F353A">
        <w:rPr>
          <w:rFonts w:eastAsia="Calibri" w:cs="Arial"/>
          <w:szCs w:val="20"/>
          <w:lang w:val="sl-SI"/>
        </w:rPr>
        <w:t xml:space="preserve">lastni </w:t>
      </w:r>
      <w:r w:rsidRPr="006231A5">
        <w:rPr>
          <w:rFonts w:eastAsia="Calibri" w:cs="Arial"/>
          <w:szCs w:val="20"/>
          <w:lang w:val="sl-SI"/>
        </w:rPr>
        <w:t xml:space="preserve">dohodek iz kmetijske dejavnosti, je upravičen </w:t>
      </w:r>
      <w:r w:rsidRPr="00842C3A">
        <w:rPr>
          <w:rFonts w:eastAsia="Calibri" w:cs="Arial"/>
          <w:szCs w:val="20"/>
          <w:lang w:val="sl-SI"/>
        </w:rPr>
        <w:t xml:space="preserve">do </w:t>
      </w:r>
      <w:r w:rsidR="00841C85" w:rsidRPr="00842C3A">
        <w:rPr>
          <w:rFonts w:eastAsia="Calibri" w:cs="Arial"/>
          <w:szCs w:val="20"/>
          <w:lang w:val="sl-SI"/>
        </w:rPr>
        <w:t>odkupa</w:t>
      </w:r>
      <w:r w:rsidR="006044BF">
        <w:rPr>
          <w:rFonts w:eastAsia="Calibri" w:cs="Arial"/>
          <w:szCs w:val="20"/>
          <w:lang w:val="sl-SI"/>
        </w:rPr>
        <w:t xml:space="preserve">, </w:t>
      </w:r>
      <w:r w:rsidRPr="009A6D73">
        <w:rPr>
          <w:rFonts w:eastAsia="Calibri" w:cs="Arial"/>
          <w:szCs w:val="20"/>
          <w:lang w:val="sl-SI"/>
        </w:rPr>
        <w:t>menjave tega kmetijskega zemljišča z drugim primerljivim kmetijskim zemljiščem</w:t>
      </w:r>
      <w:r w:rsidR="009E7105" w:rsidRPr="009A6D73">
        <w:rPr>
          <w:rFonts w:eastAsia="Calibri" w:cs="Arial"/>
          <w:szCs w:val="20"/>
          <w:lang w:val="sl-SI"/>
        </w:rPr>
        <w:t xml:space="preserve"> ali do odškodnine </w:t>
      </w:r>
      <w:r w:rsidR="00DB1F16" w:rsidRPr="00EC5E37">
        <w:rPr>
          <w:rFonts w:cs="Arial"/>
          <w:szCs w:val="20"/>
          <w:lang w:val="sl-SI"/>
        </w:rPr>
        <w:t>zaradi zmanjšanja dohodka iz kmetijske dejavnosti</w:t>
      </w:r>
      <w:r w:rsidRPr="00DB1F16">
        <w:rPr>
          <w:rFonts w:eastAsia="Calibri" w:cs="Arial"/>
          <w:szCs w:val="20"/>
          <w:lang w:val="sl-SI"/>
        </w:rPr>
        <w:t xml:space="preserve">, če je zmanjšanje dohodka posledica prilagoditve ukrepom vodovarstvenega režima, ki so strožji od ukrepov, ki veljajo za izvajanje kmetijske dejavnosti na primerljivih zemljiščih zunaj </w:t>
      </w:r>
      <w:r w:rsidR="009E7105" w:rsidRPr="006231A5">
        <w:rPr>
          <w:rFonts w:eastAsia="Calibri" w:cs="Arial"/>
          <w:szCs w:val="20"/>
          <w:lang w:val="sl-SI"/>
        </w:rPr>
        <w:t xml:space="preserve">najožjega </w:t>
      </w:r>
      <w:r w:rsidRPr="006231A5">
        <w:rPr>
          <w:rFonts w:eastAsia="Calibri" w:cs="Arial"/>
          <w:szCs w:val="20"/>
          <w:lang w:val="sl-SI"/>
        </w:rPr>
        <w:t>vodovarstvenega območja.</w:t>
      </w:r>
      <w:r w:rsidR="00C752C6" w:rsidRPr="006231A5">
        <w:rPr>
          <w:rFonts w:eastAsia="Calibri" w:cs="Arial"/>
          <w:szCs w:val="20"/>
          <w:lang w:val="sl-SI"/>
        </w:rPr>
        <w:t xml:space="preserve"> </w:t>
      </w:r>
    </w:p>
    <w:p w:rsidR="00BC1F55" w:rsidRPr="0035164A" w:rsidRDefault="00BC1F55" w:rsidP="00BC1F55">
      <w:pPr>
        <w:spacing w:line="260" w:lineRule="exact"/>
        <w:ind w:left="720"/>
        <w:jc w:val="both"/>
        <w:rPr>
          <w:rFonts w:eastAsia="Calibri" w:cs="Arial"/>
          <w:szCs w:val="20"/>
          <w:lang w:val="sl-SI"/>
        </w:rPr>
      </w:pPr>
    </w:p>
    <w:p w:rsidR="00BC1F55" w:rsidRPr="00527671" w:rsidRDefault="00BC1F55" w:rsidP="00BC1F55">
      <w:pPr>
        <w:spacing w:line="260" w:lineRule="exact"/>
        <w:jc w:val="both"/>
        <w:rPr>
          <w:rFonts w:eastAsia="Calibri" w:cs="Arial"/>
          <w:szCs w:val="20"/>
          <w:lang w:val="sl-SI"/>
        </w:rPr>
      </w:pPr>
      <w:r w:rsidRPr="00527671">
        <w:rPr>
          <w:rFonts w:eastAsia="Calibri" w:cs="Arial"/>
          <w:szCs w:val="20"/>
          <w:lang w:val="sl-SI"/>
        </w:rPr>
        <w:t xml:space="preserve">(2) </w:t>
      </w:r>
      <w:r w:rsidR="00AD303C">
        <w:rPr>
          <w:rFonts w:eastAsia="Calibri" w:cs="Arial"/>
          <w:szCs w:val="20"/>
          <w:lang w:val="sl-SI"/>
        </w:rPr>
        <w:t xml:space="preserve">Odkupe </w:t>
      </w:r>
      <w:r w:rsidR="00DB1F16">
        <w:rPr>
          <w:rFonts w:eastAsia="Calibri" w:cs="Arial"/>
          <w:szCs w:val="20"/>
          <w:lang w:val="sl-SI"/>
        </w:rPr>
        <w:t>in</w:t>
      </w:r>
      <w:r w:rsidR="00AD303C">
        <w:rPr>
          <w:rFonts w:eastAsia="Calibri" w:cs="Arial"/>
          <w:szCs w:val="20"/>
          <w:lang w:val="sl-SI"/>
        </w:rPr>
        <w:t xml:space="preserve"> menjave </w:t>
      </w:r>
      <w:r w:rsidR="00DB1F16">
        <w:rPr>
          <w:rFonts w:eastAsia="Calibri" w:cs="Arial"/>
          <w:szCs w:val="20"/>
          <w:lang w:val="sl-SI"/>
        </w:rPr>
        <w:t xml:space="preserve">kmetijskih </w:t>
      </w:r>
      <w:r w:rsidR="00AD303C">
        <w:rPr>
          <w:rFonts w:eastAsia="Calibri" w:cs="Arial"/>
          <w:szCs w:val="20"/>
          <w:lang w:val="sl-SI"/>
        </w:rPr>
        <w:t>zemljišč</w:t>
      </w:r>
      <w:r w:rsidR="00841C85">
        <w:rPr>
          <w:rFonts w:eastAsia="Calibri" w:cs="Arial"/>
          <w:szCs w:val="20"/>
          <w:lang w:val="sl-SI"/>
        </w:rPr>
        <w:t xml:space="preserve"> za primere iz prejšnjega odstavka zagotavljajo upravljavci </w:t>
      </w:r>
      <w:r w:rsidRPr="00527671">
        <w:rPr>
          <w:rFonts w:eastAsia="Calibri" w:cs="Arial"/>
          <w:szCs w:val="20"/>
          <w:lang w:val="sl-SI"/>
        </w:rPr>
        <w:t xml:space="preserve">z vodnimi zemljišči, ki jim je prenehal status naravnega javnega dobra, upravljavci s priobalnimi zemljišči v državni lasti in upravljavec s kmetijskimi zemljišči v državni lasti na zahtevo lastnika iz prejšnjega odstavka. </w:t>
      </w:r>
      <w:r w:rsidR="00AD303C">
        <w:rPr>
          <w:rFonts w:eastAsia="Calibri" w:cs="Arial"/>
          <w:szCs w:val="20"/>
          <w:lang w:val="sl-SI"/>
        </w:rPr>
        <w:t>Odkupi in m</w:t>
      </w:r>
      <w:r w:rsidRPr="00527671">
        <w:rPr>
          <w:rFonts w:eastAsia="Calibri" w:cs="Arial"/>
          <w:szCs w:val="20"/>
          <w:lang w:val="sl-SI"/>
        </w:rPr>
        <w:t xml:space="preserve">enjave </w:t>
      </w:r>
      <w:r w:rsidR="00AD303C">
        <w:rPr>
          <w:rFonts w:eastAsia="Calibri" w:cs="Arial"/>
          <w:szCs w:val="20"/>
          <w:lang w:val="sl-SI"/>
        </w:rPr>
        <w:t xml:space="preserve">kmetijskih zemljišč v državni lasti </w:t>
      </w:r>
      <w:r w:rsidRPr="00527671">
        <w:rPr>
          <w:rFonts w:eastAsia="Calibri" w:cs="Arial"/>
          <w:szCs w:val="20"/>
          <w:lang w:val="sl-SI"/>
        </w:rPr>
        <w:t>se izvedejo v skladu s predpisi, ki urejajo promet s kmetijskimi zemljišči.</w:t>
      </w:r>
    </w:p>
    <w:p w:rsidR="00BC1F55" w:rsidRPr="00527671" w:rsidRDefault="00BC1F55" w:rsidP="00BC1F55">
      <w:pPr>
        <w:spacing w:line="260" w:lineRule="exact"/>
        <w:jc w:val="both"/>
        <w:rPr>
          <w:rFonts w:eastAsia="Calibri" w:cs="Arial"/>
          <w:szCs w:val="20"/>
          <w:lang w:val="sl-SI"/>
        </w:rPr>
      </w:pPr>
      <w:r w:rsidRPr="00527671">
        <w:rPr>
          <w:rFonts w:eastAsia="Calibri" w:cs="Arial"/>
          <w:szCs w:val="20"/>
          <w:lang w:val="sl-SI"/>
        </w:rPr>
        <w:t xml:space="preserve"> </w:t>
      </w:r>
    </w:p>
    <w:p w:rsidR="00BC1F55" w:rsidRPr="00527671" w:rsidRDefault="00BC1F55" w:rsidP="00BC1F55">
      <w:pPr>
        <w:spacing w:line="260" w:lineRule="exact"/>
        <w:jc w:val="both"/>
        <w:rPr>
          <w:rFonts w:eastAsia="Calibri" w:cs="Arial"/>
          <w:szCs w:val="20"/>
          <w:lang w:val="sl-SI"/>
        </w:rPr>
      </w:pPr>
      <w:r w:rsidRPr="00527671" w:rsidDel="00746FCC">
        <w:rPr>
          <w:rStyle w:val="Pripombasklic"/>
          <w:lang w:val="sl-SI"/>
        </w:rPr>
        <w:t xml:space="preserve"> </w:t>
      </w:r>
      <w:r w:rsidRPr="00527671">
        <w:rPr>
          <w:rFonts w:eastAsia="Calibri" w:cs="Arial"/>
          <w:szCs w:val="20"/>
          <w:lang w:val="sl-SI"/>
        </w:rPr>
        <w:t xml:space="preserve">(3) </w:t>
      </w:r>
      <w:r w:rsidR="00DB1F16">
        <w:rPr>
          <w:rFonts w:eastAsia="Calibri" w:cs="Arial"/>
          <w:szCs w:val="20"/>
          <w:lang w:val="sl-SI"/>
        </w:rPr>
        <w:t>Lastnik kmetijskega zemljišča mora pri upravljavcu iz prejšnjega odstavka podati zahtevo za odkup ali menjavo kmetijskega zeml</w:t>
      </w:r>
      <w:r w:rsidR="001676B8">
        <w:rPr>
          <w:rFonts w:eastAsia="Calibri" w:cs="Arial"/>
          <w:szCs w:val="20"/>
          <w:lang w:val="sl-SI"/>
        </w:rPr>
        <w:t xml:space="preserve">jišča, upravljavec pa ga mora v </w:t>
      </w:r>
      <w:r w:rsidR="00EC5E37">
        <w:rPr>
          <w:rFonts w:eastAsia="Calibri" w:cs="Arial"/>
          <w:szCs w:val="20"/>
          <w:lang w:val="sl-SI"/>
        </w:rPr>
        <w:t>štirih mesecih po podani zahtevi</w:t>
      </w:r>
      <w:r w:rsidR="001676B8">
        <w:rPr>
          <w:rFonts w:eastAsia="Calibri" w:cs="Arial"/>
          <w:szCs w:val="20"/>
          <w:lang w:val="sl-SI"/>
        </w:rPr>
        <w:t xml:space="preserve"> </w:t>
      </w:r>
      <w:r w:rsidR="00DB1F16">
        <w:rPr>
          <w:rFonts w:eastAsia="Calibri" w:cs="Arial"/>
          <w:szCs w:val="20"/>
          <w:lang w:val="sl-SI"/>
        </w:rPr>
        <w:t xml:space="preserve">obvestiti o možnosti odkupa ali menjave kmetijskega zemljišča. </w:t>
      </w:r>
      <w:r w:rsidRPr="00527671">
        <w:rPr>
          <w:rFonts w:eastAsia="Calibri" w:cs="Arial"/>
          <w:szCs w:val="20"/>
          <w:lang w:val="sl-SI"/>
        </w:rPr>
        <w:t>Upravljavec iz prejšnjega odstavka o izvedenih</w:t>
      </w:r>
      <w:r w:rsidR="00DB1F16">
        <w:rPr>
          <w:rFonts w:eastAsia="Calibri" w:cs="Arial"/>
          <w:szCs w:val="20"/>
          <w:lang w:val="sl-SI"/>
        </w:rPr>
        <w:t xml:space="preserve"> odkupih ali</w:t>
      </w:r>
      <w:r w:rsidRPr="00527671">
        <w:rPr>
          <w:rFonts w:eastAsia="Calibri" w:cs="Arial"/>
          <w:szCs w:val="20"/>
          <w:lang w:val="sl-SI"/>
        </w:rPr>
        <w:t xml:space="preserve"> menjavah zemljišč obvesti zavezanca iz šestega odstavka tega člena najkasneje v roku 14 dni po izveden</w:t>
      </w:r>
      <w:r w:rsidR="00DB1F16">
        <w:rPr>
          <w:rFonts w:eastAsia="Calibri" w:cs="Arial"/>
          <w:szCs w:val="20"/>
          <w:lang w:val="sl-SI"/>
        </w:rPr>
        <w:t>em odkupu ali</w:t>
      </w:r>
      <w:r w:rsidR="00EC5E37">
        <w:rPr>
          <w:rFonts w:eastAsia="Calibri" w:cs="Arial"/>
          <w:szCs w:val="20"/>
          <w:lang w:val="sl-SI"/>
        </w:rPr>
        <w:t xml:space="preserve"> </w:t>
      </w:r>
      <w:r w:rsidRPr="00527671">
        <w:rPr>
          <w:rFonts w:eastAsia="Calibri" w:cs="Arial"/>
          <w:szCs w:val="20"/>
          <w:lang w:val="sl-SI"/>
        </w:rPr>
        <w:t xml:space="preserve">menjavi. </w:t>
      </w:r>
    </w:p>
    <w:p w:rsidR="00BC1F55" w:rsidRPr="00527671" w:rsidRDefault="00BC1F55" w:rsidP="00BC1F55">
      <w:pPr>
        <w:spacing w:line="260" w:lineRule="exact"/>
        <w:jc w:val="both"/>
        <w:rPr>
          <w:rFonts w:eastAsia="Calibri" w:cs="Arial"/>
          <w:szCs w:val="20"/>
          <w:lang w:val="sl-SI"/>
        </w:rPr>
      </w:pPr>
    </w:p>
    <w:p w:rsidR="00BC1F55" w:rsidRPr="00527671" w:rsidRDefault="00BC1F55" w:rsidP="00BC1F55">
      <w:pPr>
        <w:spacing w:line="260" w:lineRule="exact"/>
        <w:jc w:val="both"/>
        <w:rPr>
          <w:rFonts w:eastAsia="Calibri" w:cs="Arial"/>
          <w:szCs w:val="20"/>
          <w:lang w:val="sl-SI"/>
        </w:rPr>
      </w:pPr>
      <w:r w:rsidRPr="00527671">
        <w:rPr>
          <w:rFonts w:eastAsia="Calibri" w:cs="Arial"/>
          <w:szCs w:val="20"/>
          <w:lang w:val="sl-SI"/>
        </w:rPr>
        <w:t>(4) Če upravljavec iz drugega odstavka tega člena ne more</w:t>
      </w:r>
      <w:r w:rsidR="00DB1F16">
        <w:rPr>
          <w:rFonts w:eastAsia="Calibri" w:cs="Arial"/>
          <w:szCs w:val="20"/>
          <w:lang w:val="sl-SI"/>
        </w:rPr>
        <w:t xml:space="preserve"> odkupiti ali </w:t>
      </w:r>
      <w:r w:rsidRPr="00527671">
        <w:rPr>
          <w:rFonts w:eastAsia="Calibri" w:cs="Arial"/>
          <w:szCs w:val="20"/>
          <w:lang w:val="sl-SI"/>
        </w:rPr>
        <w:t>zagotoviti drugega primerljivega zemljišča za menjavo,</w:t>
      </w:r>
      <w:r w:rsidR="001676B8">
        <w:rPr>
          <w:rFonts w:eastAsia="Calibri" w:cs="Arial"/>
          <w:szCs w:val="20"/>
          <w:lang w:val="sl-SI"/>
        </w:rPr>
        <w:t xml:space="preserve"> ali če lastnik kmetijskega zemljišča zavrne odkup ali menjavo tega zemljišča pod ponujenimi pogoji,</w:t>
      </w:r>
      <w:r w:rsidRPr="00527671">
        <w:rPr>
          <w:rFonts w:eastAsia="Calibri" w:cs="Arial"/>
          <w:szCs w:val="20"/>
          <w:lang w:val="sl-SI"/>
        </w:rPr>
        <w:t xml:space="preserve"> je lastnik upravičen do odškodnine</w:t>
      </w:r>
      <w:r w:rsidR="00A4657D">
        <w:rPr>
          <w:rFonts w:eastAsia="Calibri" w:cs="Arial"/>
          <w:szCs w:val="20"/>
          <w:lang w:val="sl-SI"/>
        </w:rPr>
        <w:t xml:space="preserve"> iz prvega </w:t>
      </w:r>
      <w:r w:rsidR="00A4657D" w:rsidRPr="00527671">
        <w:rPr>
          <w:rFonts w:eastAsia="Calibri" w:cs="Arial"/>
          <w:szCs w:val="20"/>
          <w:lang w:val="sl-SI"/>
        </w:rPr>
        <w:t>odstavka tega člena</w:t>
      </w:r>
      <w:r w:rsidRPr="00527671">
        <w:rPr>
          <w:rFonts w:eastAsia="Calibri" w:cs="Arial"/>
          <w:szCs w:val="20"/>
          <w:lang w:val="sl-SI"/>
        </w:rPr>
        <w:t>.</w:t>
      </w:r>
    </w:p>
    <w:p w:rsidR="006E116F" w:rsidRDefault="00BC1F55" w:rsidP="006E116F">
      <w:pPr>
        <w:spacing w:line="260" w:lineRule="exact"/>
        <w:jc w:val="both"/>
        <w:rPr>
          <w:rFonts w:eastAsia="Calibri" w:cs="Arial"/>
          <w:szCs w:val="20"/>
          <w:lang w:val="sl-SI"/>
        </w:rPr>
      </w:pPr>
      <w:r w:rsidRPr="001D33A9">
        <w:rPr>
          <w:rFonts w:eastAsia="Calibri" w:cs="Arial"/>
          <w:szCs w:val="20"/>
          <w:lang w:val="sl-SI"/>
        </w:rPr>
        <w:t xml:space="preserve"> </w:t>
      </w:r>
    </w:p>
    <w:p w:rsidR="009E7105" w:rsidRPr="001D33A9" w:rsidRDefault="00BC1F55" w:rsidP="006E116F">
      <w:pPr>
        <w:spacing w:line="260" w:lineRule="exact"/>
        <w:jc w:val="both"/>
        <w:rPr>
          <w:szCs w:val="20"/>
        </w:rPr>
      </w:pPr>
      <w:r w:rsidRPr="001D33A9">
        <w:rPr>
          <w:color w:val="000000"/>
          <w:szCs w:val="20"/>
        </w:rPr>
        <w:t xml:space="preserve">(5) </w:t>
      </w:r>
      <w:proofErr w:type="spellStart"/>
      <w:r w:rsidRPr="001D33A9">
        <w:rPr>
          <w:color w:val="000000"/>
          <w:szCs w:val="20"/>
        </w:rPr>
        <w:t>Pri</w:t>
      </w:r>
      <w:proofErr w:type="spellEnd"/>
      <w:r w:rsidRPr="001D33A9">
        <w:rPr>
          <w:color w:val="000000"/>
          <w:szCs w:val="20"/>
        </w:rPr>
        <w:t xml:space="preserve"> </w:t>
      </w:r>
      <w:proofErr w:type="spellStart"/>
      <w:r w:rsidRPr="001D33A9">
        <w:rPr>
          <w:color w:val="000000"/>
          <w:szCs w:val="20"/>
        </w:rPr>
        <w:t>določitvi</w:t>
      </w:r>
      <w:proofErr w:type="spellEnd"/>
      <w:r w:rsidRPr="001D33A9">
        <w:rPr>
          <w:color w:val="000000"/>
          <w:szCs w:val="20"/>
        </w:rPr>
        <w:t xml:space="preserve"> </w:t>
      </w:r>
      <w:proofErr w:type="spellStart"/>
      <w:r w:rsidRPr="001D33A9">
        <w:rPr>
          <w:color w:val="000000"/>
          <w:szCs w:val="20"/>
        </w:rPr>
        <w:t>odškodnine</w:t>
      </w:r>
      <w:proofErr w:type="spellEnd"/>
      <w:r w:rsidRPr="001D33A9">
        <w:rPr>
          <w:color w:val="000000"/>
          <w:szCs w:val="20"/>
        </w:rPr>
        <w:t xml:space="preserve"> </w:t>
      </w:r>
      <w:proofErr w:type="spellStart"/>
      <w:r w:rsidR="002F353A" w:rsidRPr="001D33A9">
        <w:rPr>
          <w:szCs w:val="20"/>
        </w:rPr>
        <w:t>zaradi</w:t>
      </w:r>
      <w:proofErr w:type="spellEnd"/>
      <w:r w:rsidR="002F353A" w:rsidRPr="001D33A9">
        <w:rPr>
          <w:szCs w:val="20"/>
        </w:rPr>
        <w:t xml:space="preserve"> zmanjšanja dohodka iz kmetijske dejavnosti</w:t>
      </w:r>
      <w:r w:rsidR="002F353A" w:rsidRPr="001D33A9" w:rsidDel="002F353A">
        <w:rPr>
          <w:color w:val="000000"/>
          <w:szCs w:val="20"/>
        </w:rPr>
        <w:t xml:space="preserve"> </w:t>
      </w:r>
      <w:r w:rsidRPr="001D33A9">
        <w:rPr>
          <w:color w:val="000000"/>
          <w:szCs w:val="20"/>
        </w:rPr>
        <w:t xml:space="preserve">se upošteva izguba </w:t>
      </w:r>
      <w:proofErr w:type="gramStart"/>
      <w:r w:rsidRPr="001D33A9">
        <w:rPr>
          <w:color w:val="000000"/>
          <w:szCs w:val="20"/>
        </w:rPr>
        <w:t>ali</w:t>
      </w:r>
      <w:proofErr w:type="gramEnd"/>
      <w:r w:rsidRPr="001D33A9">
        <w:rPr>
          <w:color w:val="000000"/>
          <w:szCs w:val="20"/>
        </w:rPr>
        <w:t xml:space="preserve"> zmanjšanje dohodka iz kmetijske dejavnosti, ki je posledica </w:t>
      </w:r>
      <w:r w:rsidR="00B87B4A" w:rsidRPr="001D33A9">
        <w:rPr>
          <w:rFonts w:eastAsia="Calibri"/>
          <w:szCs w:val="20"/>
        </w:rPr>
        <w:t xml:space="preserve">prilagoditve ukrepom </w:t>
      </w:r>
      <w:r w:rsidRPr="001D33A9">
        <w:rPr>
          <w:color w:val="000000"/>
          <w:szCs w:val="20"/>
        </w:rPr>
        <w:t xml:space="preserve">vodovarstvenega režima. </w:t>
      </w:r>
      <w:r w:rsidR="009E7105" w:rsidRPr="001D33A9">
        <w:rPr>
          <w:szCs w:val="20"/>
          <w:lang w:val="x-none"/>
        </w:rPr>
        <w:t xml:space="preserve">Oseba iz prvega odstavka tega člena ni upravičena do </w:t>
      </w:r>
      <w:r w:rsidR="00DB1F16" w:rsidRPr="001D33A9">
        <w:rPr>
          <w:szCs w:val="20"/>
        </w:rPr>
        <w:t xml:space="preserve">odkupa ali menjave kmetijskega </w:t>
      </w:r>
      <w:r w:rsidR="009E7105" w:rsidRPr="001D33A9">
        <w:rPr>
          <w:szCs w:val="20"/>
          <w:lang w:val="x-none"/>
        </w:rPr>
        <w:t xml:space="preserve">zemljišča oziroma </w:t>
      </w:r>
      <w:r w:rsidR="00DB1F16" w:rsidRPr="001D33A9">
        <w:rPr>
          <w:szCs w:val="20"/>
        </w:rPr>
        <w:t>odškodnine zaradi zmanjšanja dohodka iz kmetijske dejavnosti, če</w:t>
      </w:r>
      <w:r w:rsidR="009E7105" w:rsidRPr="001D33A9">
        <w:rPr>
          <w:szCs w:val="20"/>
          <w:lang w:val="x-none"/>
        </w:rPr>
        <w:t xml:space="preserve"> za enak ukrep že prejema nadomestilo, subvencijo ali drugo plačilo na podlagi drugega naslova. </w:t>
      </w:r>
    </w:p>
    <w:p w:rsidR="00B87B4A" w:rsidRPr="001D33A9" w:rsidRDefault="00B87B4A" w:rsidP="00BC1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/>
        </w:rPr>
      </w:pPr>
    </w:p>
    <w:p w:rsidR="00BC1F55" w:rsidRPr="001D33A9" w:rsidRDefault="00BC1F55" w:rsidP="00BC1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  <w:r w:rsidRPr="001D33A9">
        <w:rPr>
          <w:rFonts w:cs="Arial"/>
          <w:color w:val="000000"/>
          <w:szCs w:val="20"/>
          <w:lang w:val="sl-SI"/>
        </w:rPr>
        <w:t>(6) Zavezanec za izplačilo odškodnine za</w:t>
      </w:r>
      <w:r w:rsidR="00DB1F16" w:rsidRPr="001D33A9">
        <w:rPr>
          <w:rFonts w:cs="Arial"/>
          <w:color w:val="000000"/>
          <w:szCs w:val="20"/>
          <w:lang w:val="sl-SI"/>
        </w:rPr>
        <w:t>radi</w:t>
      </w:r>
      <w:r w:rsidRPr="001D33A9">
        <w:rPr>
          <w:rFonts w:cs="Arial"/>
          <w:color w:val="000000"/>
          <w:szCs w:val="20"/>
          <w:lang w:val="sl-SI"/>
        </w:rPr>
        <w:t xml:space="preserve"> </w:t>
      </w:r>
      <w:r w:rsidR="00DB1F16" w:rsidRPr="001D33A9">
        <w:rPr>
          <w:rFonts w:cs="Arial"/>
          <w:color w:val="000000"/>
          <w:szCs w:val="20"/>
          <w:lang w:val="sl-SI"/>
        </w:rPr>
        <w:t xml:space="preserve">zmanjšanja </w:t>
      </w:r>
      <w:r w:rsidRPr="001D33A9">
        <w:rPr>
          <w:rFonts w:cs="Arial"/>
          <w:color w:val="000000"/>
          <w:szCs w:val="20"/>
          <w:lang w:val="sl-SI"/>
        </w:rPr>
        <w:t>dohodka iz kmetijske dejavnosti je izvajalec javne službe oskrbe s pitno vodo, ki upravlja vodni vir, za katerega je določen vodovarstveni režim na notranjem območju z najvišjo stopnjo varovanja v skladu s tem zakonom.</w:t>
      </w:r>
    </w:p>
    <w:p w:rsidR="00BC1F55" w:rsidRPr="003A2AB7" w:rsidRDefault="00BC1F55" w:rsidP="00BC1F5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/>
        </w:rPr>
      </w:pPr>
    </w:p>
    <w:p w:rsidR="00BC1F55" w:rsidRPr="003A2AB7" w:rsidRDefault="00BC1F55" w:rsidP="00BC1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  <w:r w:rsidRPr="003A2AB7">
        <w:rPr>
          <w:rFonts w:cs="Arial"/>
          <w:color w:val="000000"/>
          <w:szCs w:val="20"/>
          <w:lang w:val="sl-SI"/>
        </w:rPr>
        <w:t>(7) Način</w:t>
      </w:r>
      <w:r w:rsidR="00534957">
        <w:rPr>
          <w:rFonts w:cs="Arial"/>
          <w:color w:val="000000"/>
          <w:szCs w:val="20"/>
          <w:lang w:val="sl-SI"/>
        </w:rPr>
        <w:t xml:space="preserve"> izplačevanja</w:t>
      </w:r>
      <w:r w:rsidRPr="003A2AB7">
        <w:rPr>
          <w:rFonts w:cs="Arial"/>
          <w:color w:val="000000"/>
          <w:szCs w:val="20"/>
          <w:lang w:val="sl-SI"/>
        </w:rPr>
        <w:t xml:space="preserve">, </w:t>
      </w:r>
      <w:r w:rsidR="00534957">
        <w:rPr>
          <w:rFonts w:cs="Arial"/>
          <w:color w:val="000000"/>
          <w:szCs w:val="20"/>
          <w:lang w:val="sl-SI"/>
        </w:rPr>
        <w:t xml:space="preserve">vrsta ukrepa, višina </w:t>
      </w:r>
      <w:r w:rsidRPr="003A2AB7">
        <w:rPr>
          <w:rFonts w:cs="Arial"/>
          <w:color w:val="000000"/>
          <w:szCs w:val="20"/>
          <w:lang w:val="sl-SI"/>
        </w:rPr>
        <w:t xml:space="preserve">in roki izplačevanja odškodnine </w:t>
      </w:r>
      <w:r w:rsidR="00534957">
        <w:rPr>
          <w:rFonts w:cs="Arial"/>
          <w:color w:val="000000"/>
          <w:szCs w:val="20"/>
          <w:lang w:val="sl-SI"/>
        </w:rPr>
        <w:t xml:space="preserve">zaradi </w:t>
      </w:r>
      <w:r w:rsidR="00DB1F16" w:rsidRPr="000E1678">
        <w:rPr>
          <w:rFonts w:cs="Arial"/>
          <w:szCs w:val="20"/>
          <w:lang w:val="sl-SI"/>
        </w:rPr>
        <w:t>zmanjšanja dohodka iz kmetijske dejavnosti</w:t>
      </w:r>
      <w:r w:rsidR="00EC5E37">
        <w:rPr>
          <w:rFonts w:cs="Arial"/>
          <w:szCs w:val="20"/>
          <w:lang w:val="sl-SI"/>
        </w:rPr>
        <w:t xml:space="preserve"> </w:t>
      </w:r>
      <w:r w:rsidRPr="003A2AB7">
        <w:rPr>
          <w:rFonts w:cs="Arial"/>
          <w:color w:val="000000"/>
          <w:szCs w:val="20"/>
          <w:lang w:val="sl-SI"/>
        </w:rPr>
        <w:t>se uredijo s pogodbo med zavezancem iz prejšnjega odstavka in lastnikom iz prvega odstavka tega člena. Pogodbo s predlaganim zneskom odškodnine</w:t>
      </w:r>
      <w:r w:rsidR="00902C42" w:rsidRPr="00902C42">
        <w:rPr>
          <w:rFonts w:cs="Arial"/>
          <w:szCs w:val="20"/>
          <w:lang w:val="sl-SI"/>
        </w:rPr>
        <w:t xml:space="preserve"> </w:t>
      </w:r>
      <w:r w:rsidR="00902C42" w:rsidRPr="000E1678">
        <w:rPr>
          <w:rFonts w:cs="Arial"/>
          <w:szCs w:val="20"/>
          <w:lang w:val="sl-SI"/>
        </w:rPr>
        <w:t>zaradi zmanjšanja dohodka iz kmetijske dejavnosti</w:t>
      </w:r>
      <w:r w:rsidRPr="003A2AB7">
        <w:rPr>
          <w:rFonts w:cs="Arial"/>
          <w:color w:val="000000"/>
          <w:szCs w:val="20"/>
          <w:lang w:val="sl-SI"/>
        </w:rPr>
        <w:t xml:space="preserve"> mora zavezanec iz šestega odstavka </w:t>
      </w:r>
      <w:r w:rsidRPr="00527671">
        <w:rPr>
          <w:rFonts w:cs="Arial"/>
          <w:color w:val="000000"/>
          <w:szCs w:val="20"/>
          <w:lang w:val="sl-SI"/>
        </w:rPr>
        <w:t xml:space="preserve">tega člena predložiti lastniku iz prvega odstavka tega člena v roku 60 dni od lastnikove zahteve za predložitev pogodbe. Spori </w:t>
      </w:r>
      <w:r w:rsidRPr="009E7105">
        <w:rPr>
          <w:rFonts w:cs="Arial"/>
          <w:color w:val="000000"/>
          <w:szCs w:val="20"/>
          <w:lang w:val="sl-SI"/>
        </w:rPr>
        <w:t xml:space="preserve">med </w:t>
      </w:r>
      <w:r w:rsidR="00F51756" w:rsidRPr="009E7105">
        <w:rPr>
          <w:rFonts w:cs="Arial"/>
          <w:color w:val="000000"/>
          <w:szCs w:val="20"/>
          <w:lang w:val="sl-SI"/>
        </w:rPr>
        <w:t>lastnikom iz prvega odstavka tega člena</w:t>
      </w:r>
      <w:r w:rsidRPr="00527671">
        <w:rPr>
          <w:rFonts w:cs="Arial"/>
          <w:color w:val="000000"/>
          <w:szCs w:val="20"/>
          <w:lang w:val="sl-SI"/>
        </w:rPr>
        <w:t xml:space="preserve"> in zavezancem </w:t>
      </w:r>
      <w:r w:rsidR="00F51756" w:rsidRPr="009E7105">
        <w:rPr>
          <w:rFonts w:cs="Arial"/>
          <w:color w:val="000000"/>
          <w:szCs w:val="20"/>
          <w:lang w:val="sl-SI"/>
        </w:rPr>
        <w:t>glede vsebine pogodbe</w:t>
      </w:r>
      <w:r w:rsidR="00F51756" w:rsidRPr="00527671">
        <w:rPr>
          <w:rFonts w:cs="Arial"/>
          <w:color w:val="000000"/>
          <w:szCs w:val="20"/>
          <w:lang w:val="sl-SI"/>
        </w:rPr>
        <w:t xml:space="preserve"> </w:t>
      </w:r>
      <w:r w:rsidRPr="00527671">
        <w:rPr>
          <w:rFonts w:cs="Arial"/>
          <w:color w:val="000000"/>
          <w:szCs w:val="20"/>
          <w:lang w:val="sl-SI"/>
        </w:rPr>
        <w:t>se</w:t>
      </w:r>
      <w:r w:rsidR="00F51756" w:rsidRPr="00527671">
        <w:rPr>
          <w:rFonts w:cs="Arial"/>
          <w:color w:val="000000"/>
          <w:szCs w:val="20"/>
          <w:lang w:val="sl-SI"/>
        </w:rPr>
        <w:t xml:space="preserve"> </w:t>
      </w:r>
      <w:r w:rsidR="00F51756" w:rsidRPr="009E7105">
        <w:rPr>
          <w:rFonts w:cs="Arial"/>
          <w:color w:val="000000"/>
          <w:szCs w:val="20"/>
          <w:lang w:val="sl-SI"/>
        </w:rPr>
        <w:t>na predlog prizadete stranke</w:t>
      </w:r>
      <w:r w:rsidRPr="00527671">
        <w:rPr>
          <w:rFonts w:cs="Arial"/>
          <w:color w:val="000000"/>
          <w:szCs w:val="20"/>
          <w:lang w:val="sl-SI"/>
        </w:rPr>
        <w:t xml:space="preserve"> rešujejo pri pristojnem sodišču.</w:t>
      </w:r>
    </w:p>
    <w:p w:rsidR="00BC1F55" w:rsidRPr="003A2AB7" w:rsidRDefault="00BC1F55" w:rsidP="00BC1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</w:p>
    <w:p w:rsidR="00BC1F55" w:rsidRPr="003A2AB7" w:rsidRDefault="00BC1F55" w:rsidP="00BC1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  <w:r w:rsidRPr="003A2AB7">
        <w:rPr>
          <w:rFonts w:cs="Arial"/>
          <w:color w:val="000000"/>
          <w:szCs w:val="20"/>
          <w:lang w:val="sl-SI"/>
        </w:rPr>
        <w:t>(8) Pravna oseba, ki upravlja zemljišča, ki so v državni lasti, ni upravičena do odškodnine</w:t>
      </w:r>
      <w:r w:rsidR="00902C42" w:rsidRPr="00902C42">
        <w:rPr>
          <w:rFonts w:cs="Arial"/>
          <w:szCs w:val="20"/>
          <w:lang w:val="sl-SI"/>
        </w:rPr>
        <w:t xml:space="preserve"> </w:t>
      </w:r>
      <w:r w:rsidR="00902C42" w:rsidRPr="000E1678">
        <w:rPr>
          <w:rFonts w:cs="Arial"/>
          <w:szCs w:val="20"/>
          <w:lang w:val="sl-SI"/>
        </w:rPr>
        <w:t>zaradi zmanjšanja dohodka iz kmetijske dejavnosti</w:t>
      </w:r>
      <w:r w:rsidRPr="003A2AB7">
        <w:rPr>
          <w:rFonts w:cs="Arial"/>
          <w:color w:val="000000"/>
          <w:szCs w:val="20"/>
          <w:lang w:val="sl-SI"/>
        </w:rPr>
        <w:t xml:space="preserve"> na podlagi tega člena.«.</w:t>
      </w:r>
      <w:r w:rsidRPr="003A2AB7">
        <w:rPr>
          <w:lang w:val="sl-SI"/>
        </w:rPr>
        <w:t xml:space="preserve"> </w:t>
      </w:r>
    </w:p>
    <w:p w:rsidR="00BC1F55" w:rsidRPr="003A2AB7" w:rsidRDefault="00BC1F55" w:rsidP="00BC1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</w:p>
    <w:p w:rsidR="00F933D2" w:rsidRDefault="00F933D2" w:rsidP="00F933D2">
      <w:pPr>
        <w:spacing w:line="260" w:lineRule="exact"/>
        <w:jc w:val="both"/>
        <w:rPr>
          <w:rFonts w:ascii="Helv" w:hAnsi="Helv" w:cs="Helv"/>
          <w:bCs/>
          <w:color w:val="000000"/>
          <w:szCs w:val="20"/>
          <w:lang w:val="sl-SI" w:eastAsia="sl-SI"/>
        </w:rPr>
      </w:pPr>
    </w:p>
    <w:p w:rsidR="00BC1F55" w:rsidRPr="003A2AB7" w:rsidRDefault="00BC1F55" w:rsidP="00BC1F55">
      <w:pPr>
        <w:spacing w:line="260" w:lineRule="exact"/>
        <w:jc w:val="both"/>
        <w:rPr>
          <w:rFonts w:cs="Arial"/>
          <w:color w:val="000000"/>
          <w:szCs w:val="20"/>
          <w:lang w:val="sl-SI"/>
        </w:rPr>
      </w:pPr>
    </w:p>
    <w:p w:rsidR="00BC1F55" w:rsidRPr="003A2AB7" w:rsidRDefault="00BC1F55" w:rsidP="00BC1F55">
      <w:pPr>
        <w:pStyle w:val="ZADEVA"/>
        <w:rPr>
          <w:rFonts w:cs="Arial"/>
          <w:b w:val="0"/>
          <w:szCs w:val="20"/>
          <w:lang w:val="sl-SI"/>
        </w:rPr>
      </w:pPr>
    </w:p>
    <w:p w:rsidR="00F57FED" w:rsidRPr="003A2AB7" w:rsidRDefault="00F57FED" w:rsidP="007D75CF">
      <w:pPr>
        <w:rPr>
          <w:lang w:val="sl-SI"/>
        </w:rPr>
      </w:pPr>
    </w:p>
    <w:sectPr w:rsidR="00F57FED" w:rsidRPr="003A2AB7" w:rsidSect="00F97232">
      <w:headerReference w:type="default" r:id="rId9"/>
      <w:headerReference w:type="first" r:id="rId10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FF" w:rsidRDefault="00FA11FF">
      <w:r>
        <w:separator/>
      </w:r>
    </w:p>
  </w:endnote>
  <w:endnote w:type="continuationSeparator" w:id="0">
    <w:p w:rsidR="00FA11FF" w:rsidRDefault="00F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FF" w:rsidRDefault="00FA11FF">
      <w:r>
        <w:separator/>
      </w:r>
    </w:p>
  </w:footnote>
  <w:footnote w:type="continuationSeparator" w:id="0">
    <w:p w:rsidR="00FA11FF" w:rsidRDefault="00FA1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BC1F5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BC1F5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  <w:lang w:val="sl-SI"/>
      </w:rPr>
      <w:t>Dunajska cesta 22</w:t>
    </w:r>
    <w:r w:rsidR="00A770A6" w:rsidRPr="008F3500">
      <w:rPr>
        <w:rFonts w:cs="Arial"/>
        <w:sz w:val="16"/>
        <w:lang w:val="sl-SI"/>
      </w:rPr>
      <w:t xml:space="preserve">, </w:t>
    </w:r>
    <w:r w:rsidR="00F97232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F97232">
      <w:rPr>
        <w:rFonts w:cs="Arial"/>
        <w:sz w:val="16"/>
        <w:lang w:val="sl-SI"/>
      </w:rPr>
      <w:t>01 478 90 00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F97232">
      <w:rPr>
        <w:rFonts w:cs="Arial"/>
        <w:sz w:val="16"/>
        <w:lang w:val="sl-SI"/>
      </w:rPr>
      <w:t>01 478 90 21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F97232">
      <w:rPr>
        <w:rFonts w:cs="Arial"/>
        <w:sz w:val="16"/>
        <w:lang w:val="sl-SI"/>
      </w:rPr>
      <w:t>gp.mkgp@gov.si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proofErr w:type="spellStart"/>
    <w:r w:rsidR="00F97232">
      <w:rPr>
        <w:rFonts w:cs="Arial"/>
        <w:sz w:val="16"/>
        <w:lang w:val="sl-SI"/>
      </w:rPr>
      <w:t>www.mkgp.gov.si</w:t>
    </w:r>
    <w:proofErr w:type="spellEnd"/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A96EE3"/>
    <w:multiLevelType w:val="hybridMultilevel"/>
    <w:tmpl w:val="BDDAF396"/>
    <w:lvl w:ilvl="0" w:tplc="40B2721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6B6E25"/>
    <w:multiLevelType w:val="hybridMultilevel"/>
    <w:tmpl w:val="2D14D6EA"/>
    <w:lvl w:ilvl="0" w:tplc="09A21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55"/>
    <w:rsid w:val="00023A88"/>
    <w:rsid w:val="00082481"/>
    <w:rsid w:val="0008332C"/>
    <w:rsid w:val="000A34BC"/>
    <w:rsid w:val="000A7238"/>
    <w:rsid w:val="00134EC5"/>
    <w:rsid w:val="001357B2"/>
    <w:rsid w:val="001469F5"/>
    <w:rsid w:val="001653C5"/>
    <w:rsid w:val="001676B8"/>
    <w:rsid w:val="00172662"/>
    <w:rsid w:val="0017478F"/>
    <w:rsid w:val="001B6C56"/>
    <w:rsid w:val="001D33A9"/>
    <w:rsid w:val="002008A7"/>
    <w:rsid w:val="00200958"/>
    <w:rsid w:val="00202A77"/>
    <w:rsid w:val="0024172B"/>
    <w:rsid w:val="002468B6"/>
    <w:rsid w:val="00271CE5"/>
    <w:rsid w:val="00282020"/>
    <w:rsid w:val="002A2B69"/>
    <w:rsid w:val="002E729D"/>
    <w:rsid w:val="002F353A"/>
    <w:rsid w:val="00307C7B"/>
    <w:rsid w:val="0035164A"/>
    <w:rsid w:val="003636BF"/>
    <w:rsid w:val="00371442"/>
    <w:rsid w:val="00373754"/>
    <w:rsid w:val="003814C0"/>
    <w:rsid w:val="003845B4"/>
    <w:rsid w:val="00387B1A"/>
    <w:rsid w:val="0039178A"/>
    <w:rsid w:val="003A2AB7"/>
    <w:rsid w:val="003B22DE"/>
    <w:rsid w:val="003C5EE5"/>
    <w:rsid w:val="003E1C74"/>
    <w:rsid w:val="00414DEF"/>
    <w:rsid w:val="00456F8F"/>
    <w:rsid w:val="004619A7"/>
    <w:rsid w:val="0046431C"/>
    <w:rsid w:val="004657EE"/>
    <w:rsid w:val="004B1621"/>
    <w:rsid w:val="004F06A3"/>
    <w:rsid w:val="00526246"/>
    <w:rsid w:val="00527671"/>
    <w:rsid w:val="00534957"/>
    <w:rsid w:val="00552A55"/>
    <w:rsid w:val="00567106"/>
    <w:rsid w:val="0057098C"/>
    <w:rsid w:val="005D7A7C"/>
    <w:rsid w:val="005E1D3C"/>
    <w:rsid w:val="006044BF"/>
    <w:rsid w:val="006231A5"/>
    <w:rsid w:val="00625AE6"/>
    <w:rsid w:val="00632253"/>
    <w:rsid w:val="00642714"/>
    <w:rsid w:val="006455CE"/>
    <w:rsid w:val="00655841"/>
    <w:rsid w:val="0066151F"/>
    <w:rsid w:val="006C55BB"/>
    <w:rsid w:val="006E116F"/>
    <w:rsid w:val="006E388F"/>
    <w:rsid w:val="00733017"/>
    <w:rsid w:val="0077057A"/>
    <w:rsid w:val="00783310"/>
    <w:rsid w:val="007A4A6D"/>
    <w:rsid w:val="007A588B"/>
    <w:rsid w:val="007A7A9D"/>
    <w:rsid w:val="007D1BCF"/>
    <w:rsid w:val="007D75CF"/>
    <w:rsid w:val="007E0440"/>
    <w:rsid w:val="007E6DC5"/>
    <w:rsid w:val="00841C85"/>
    <w:rsid w:val="00842C3A"/>
    <w:rsid w:val="00854BE6"/>
    <w:rsid w:val="00856447"/>
    <w:rsid w:val="0088043C"/>
    <w:rsid w:val="00884889"/>
    <w:rsid w:val="008906C9"/>
    <w:rsid w:val="008C5738"/>
    <w:rsid w:val="008D04F0"/>
    <w:rsid w:val="008F3500"/>
    <w:rsid w:val="00902C42"/>
    <w:rsid w:val="009106F3"/>
    <w:rsid w:val="00924E3C"/>
    <w:rsid w:val="009612BB"/>
    <w:rsid w:val="009A6D73"/>
    <w:rsid w:val="009C740A"/>
    <w:rsid w:val="009E7105"/>
    <w:rsid w:val="00A125C5"/>
    <w:rsid w:val="00A1343E"/>
    <w:rsid w:val="00A2451C"/>
    <w:rsid w:val="00A4657D"/>
    <w:rsid w:val="00A5453C"/>
    <w:rsid w:val="00A65EE7"/>
    <w:rsid w:val="00A66197"/>
    <w:rsid w:val="00A70133"/>
    <w:rsid w:val="00A770A6"/>
    <w:rsid w:val="00A813B1"/>
    <w:rsid w:val="00AB1900"/>
    <w:rsid w:val="00AB36C4"/>
    <w:rsid w:val="00AB5572"/>
    <w:rsid w:val="00AC32B2"/>
    <w:rsid w:val="00AD303C"/>
    <w:rsid w:val="00AE4531"/>
    <w:rsid w:val="00B10CA7"/>
    <w:rsid w:val="00B17141"/>
    <w:rsid w:val="00B31575"/>
    <w:rsid w:val="00B8547D"/>
    <w:rsid w:val="00B87B4A"/>
    <w:rsid w:val="00BC1F55"/>
    <w:rsid w:val="00BC40E2"/>
    <w:rsid w:val="00BD453C"/>
    <w:rsid w:val="00C250D5"/>
    <w:rsid w:val="00C35666"/>
    <w:rsid w:val="00C468FF"/>
    <w:rsid w:val="00C752C6"/>
    <w:rsid w:val="00C92898"/>
    <w:rsid w:val="00CA4340"/>
    <w:rsid w:val="00CE5238"/>
    <w:rsid w:val="00CE7514"/>
    <w:rsid w:val="00D12C48"/>
    <w:rsid w:val="00D145C2"/>
    <w:rsid w:val="00D248DE"/>
    <w:rsid w:val="00D40B70"/>
    <w:rsid w:val="00D57ADA"/>
    <w:rsid w:val="00D8542D"/>
    <w:rsid w:val="00D87286"/>
    <w:rsid w:val="00D97994"/>
    <w:rsid w:val="00DB1F16"/>
    <w:rsid w:val="00DC6A71"/>
    <w:rsid w:val="00DC7A72"/>
    <w:rsid w:val="00E0357D"/>
    <w:rsid w:val="00E41052"/>
    <w:rsid w:val="00E56E2B"/>
    <w:rsid w:val="00E97411"/>
    <w:rsid w:val="00EA7262"/>
    <w:rsid w:val="00EC4ABB"/>
    <w:rsid w:val="00EC5E37"/>
    <w:rsid w:val="00ED1C3E"/>
    <w:rsid w:val="00F201DB"/>
    <w:rsid w:val="00F240BB"/>
    <w:rsid w:val="00F51756"/>
    <w:rsid w:val="00F57FED"/>
    <w:rsid w:val="00F67815"/>
    <w:rsid w:val="00F933D2"/>
    <w:rsid w:val="00F97232"/>
    <w:rsid w:val="00FA11F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ripombasklic">
    <w:name w:val="annotation reference"/>
    <w:rsid w:val="00BC1F55"/>
    <w:rPr>
      <w:sz w:val="16"/>
      <w:szCs w:val="16"/>
    </w:rPr>
  </w:style>
  <w:style w:type="paragraph" w:styleId="Besedilooblaka">
    <w:name w:val="Balloon Text"/>
    <w:basedOn w:val="Navaden"/>
    <w:link w:val="BesedilooblakaZnak"/>
    <w:rsid w:val="00D14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145C2"/>
    <w:rPr>
      <w:rFonts w:ascii="Tahoma" w:hAnsi="Tahoma" w:cs="Tahoma"/>
      <w:sz w:val="16"/>
      <w:szCs w:val="16"/>
      <w:lang w:val="en-US" w:eastAsia="en-US"/>
    </w:rPr>
  </w:style>
  <w:style w:type="paragraph" w:customStyle="1" w:styleId="ZnakZnakZnakZnakZnak">
    <w:name w:val="Znak Znak Znak Znak Znak"/>
    <w:basedOn w:val="Navaden"/>
    <w:rsid w:val="00F933D2"/>
    <w:pPr>
      <w:adjustRightInd w:val="0"/>
      <w:spacing w:line="240" w:lineRule="auto"/>
      <w:jc w:val="both"/>
    </w:pPr>
    <w:rPr>
      <w:rFonts w:ascii="Times New Roman" w:hAnsi="Times New Roman"/>
      <w:sz w:val="24"/>
      <w:lang w:val="pl-PL" w:eastAsia="pl-PL"/>
    </w:rPr>
  </w:style>
  <w:style w:type="paragraph" w:customStyle="1" w:styleId="odstavek1">
    <w:name w:val="odstavek1"/>
    <w:basedOn w:val="Navaden"/>
    <w:rsid w:val="009E7105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basedOn w:val="Navaden"/>
    <w:uiPriority w:val="34"/>
    <w:qFormat/>
    <w:rsid w:val="00841C8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rsid w:val="0039178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9178A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3917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9178A"/>
    <w:rPr>
      <w:rFonts w:ascii="Arial" w:hAnsi="Arial"/>
      <w:b/>
      <w:bCs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2008A7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008A7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2008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ripombasklic">
    <w:name w:val="annotation reference"/>
    <w:rsid w:val="00BC1F55"/>
    <w:rPr>
      <w:sz w:val="16"/>
      <w:szCs w:val="16"/>
    </w:rPr>
  </w:style>
  <w:style w:type="paragraph" w:styleId="Besedilooblaka">
    <w:name w:val="Balloon Text"/>
    <w:basedOn w:val="Navaden"/>
    <w:link w:val="BesedilooblakaZnak"/>
    <w:rsid w:val="00D14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145C2"/>
    <w:rPr>
      <w:rFonts w:ascii="Tahoma" w:hAnsi="Tahoma" w:cs="Tahoma"/>
      <w:sz w:val="16"/>
      <w:szCs w:val="16"/>
      <w:lang w:val="en-US" w:eastAsia="en-US"/>
    </w:rPr>
  </w:style>
  <w:style w:type="paragraph" w:customStyle="1" w:styleId="ZnakZnakZnakZnakZnak">
    <w:name w:val="Znak Znak Znak Znak Znak"/>
    <w:basedOn w:val="Navaden"/>
    <w:rsid w:val="00F933D2"/>
    <w:pPr>
      <w:adjustRightInd w:val="0"/>
      <w:spacing w:line="240" w:lineRule="auto"/>
      <w:jc w:val="both"/>
    </w:pPr>
    <w:rPr>
      <w:rFonts w:ascii="Times New Roman" w:hAnsi="Times New Roman"/>
      <w:sz w:val="24"/>
      <w:lang w:val="pl-PL" w:eastAsia="pl-PL"/>
    </w:rPr>
  </w:style>
  <w:style w:type="paragraph" w:customStyle="1" w:styleId="odstavek1">
    <w:name w:val="odstavek1"/>
    <w:basedOn w:val="Navaden"/>
    <w:rsid w:val="009E7105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basedOn w:val="Navaden"/>
    <w:uiPriority w:val="34"/>
    <w:qFormat/>
    <w:rsid w:val="00841C8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rsid w:val="0039178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9178A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39178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9178A"/>
    <w:rPr>
      <w:rFonts w:ascii="Arial" w:hAnsi="Arial"/>
      <w:b/>
      <w:bCs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2008A7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2008A7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rsid w:val="00200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4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5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1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6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.Cepic\Desktop\Mini_kmet_gozd_preh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7266-277C-4852-B6F7-89D51F0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Mini_kmet_gozd_preh.dot</Template>
  <TotalTime>0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Cepic</dc:creator>
  <cp:lastModifiedBy>Tadeja Kvas-Majer</cp:lastModifiedBy>
  <cp:revision>2</cp:revision>
  <cp:lastPrinted>2015-08-20T15:13:00Z</cp:lastPrinted>
  <dcterms:created xsi:type="dcterms:W3CDTF">2015-09-04T09:16:00Z</dcterms:created>
  <dcterms:modified xsi:type="dcterms:W3CDTF">2015-09-04T09:16:00Z</dcterms:modified>
</cp:coreProperties>
</file>