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444" w:rsidRDefault="00A40444" w:rsidP="00A40444">
      <w:bookmarkStart w:id="0" w:name="_GoBack"/>
      <w:bookmarkEnd w:id="0"/>
      <w:r w:rsidRPr="00BF50DA">
        <w:rPr>
          <w:b/>
        </w:rPr>
        <w:t>II. BESEDILO ČLENOV</w:t>
      </w:r>
    </w:p>
    <w:p w:rsidR="00A40444" w:rsidRDefault="00A40444" w:rsidP="00A40444">
      <w:pPr>
        <w:jc w:val="both"/>
      </w:pPr>
    </w:p>
    <w:p w:rsidR="00A40444" w:rsidRDefault="00A40444" w:rsidP="00A40444">
      <w:pPr>
        <w:jc w:val="both"/>
      </w:pPr>
    </w:p>
    <w:p w:rsidR="00A40444" w:rsidRPr="00252A15" w:rsidRDefault="00A40444" w:rsidP="00A40444">
      <w:pPr>
        <w:tabs>
          <w:tab w:val="left" w:pos="-240"/>
          <w:tab w:val="left" w:pos="54"/>
          <w:tab w:val="left" w:pos="717"/>
          <w:tab w:val="center" w:pos="1393"/>
          <w:tab w:val="left" w:pos="1437"/>
          <w:tab w:val="left" w:pos="2157"/>
          <w:tab w:val="left" w:pos="2877"/>
          <w:tab w:val="left" w:pos="3597"/>
          <w:tab w:val="left" w:pos="4317"/>
          <w:tab w:val="left" w:pos="5037"/>
          <w:tab w:val="left" w:pos="5757"/>
          <w:tab w:val="left" w:pos="6477"/>
          <w:tab w:val="left" w:pos="7008"/>
          <w:tab w:val="left" w:pos="7197"/>
          <w:tab w:val="center" w:pos="7740"/>
          <w:tab w:val="left" w:pos="7917"/>
          <w:tab w:val="left" w:pos="8640"/>
        </w:tabs>
        <w:jc w:val="right"/>
        <w:rPr>
          <w:rFonts w:cs="Arial"/>
          <w:bCs/>
          <w:szCs w:val="20"/>
        </w:rPr>
      </w:pPr>
    </w:p>
    <w:p w:rsidR="00A40444" w:rsidRPr="00252A15" w:rsidRDefault="00A40444" w:rsidP="00A40444">
      <w:pPr>
        <w:rPr>
          <w:rFonts w:cs="Arial"/>
          <w:b/>
          <w:bCs/>
          <w:i/>
          <w:iCs/>
          <w:szCs w:val="20"/>
        </w:rPr>
      </w:pP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1. Splošne določbe</w:t>
      </w:r>
    </w:p>
    <w:p w:rsidR="00A40444" w:rsidRPr="00252A15" w:rsidRDefault="00A40444" w:rsidP="00A40444">
      <w:pPr>
        <w:pStyle w:val="Odstavekseznama"/>
        <w:ind w:left="0"/>
        <w:rPr>
          <w:rFonts w:ascii="Arial" w:hAnsi="Arial" w:cs="Arial"/>
          <w:sz w:val="20"/>
        </w:rPr>
      </w:pPr>
    </w:p>
    <w:p w:rsidR="00A40444" w:rsidRPr="00252A15" w:rsidRDefault="00A40444" w:rsidP="00A40444">
      <w:pPr>
        <w:pStyle w:val="Odstavekseznama"/>
        <w:numPr>
          <w:ilvl w:val="0"/>
          <w:numId w:val="4"/>
        </w:numPr>
        <w:overflowPunct/>
        <w:autoSpaceDE/>
        <w:autoSpaceDN/>
        <w:adjustRightInd/>
        <w:spacing w:after="200" w:line="276" w:lineRule="auto"/>
        <w:contextualSpacing/>
        <w:jc w:val="center"/>
        <w:textAlignment w:val="auto"/>
        <w:rPr>
          <w:rFonts w:ascii="Arial" w:hAnsi="Arial" w:cs="Arial"/>
          <w:sz w:val="20"/>
        </w:rPr>
      </w:pPr>
      <w:r w:rsidRPr="00252A15">
        <w:rPr>
          <w:rFonts w:ascii="Arial" w:hAnsi="Arial" w:cs="Arial"/>
          <w:sz w:val="20"/>
        </w:rPr>
        <w:t xml:space="preserve">člen </w:t>
      </w: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(predmet zakona)</w:t>
      </w:r>
    </w:p>
    <w:p w:rsidR="00A40444" w:rsidRPr="00430D8A" w:rsidRDefault="00A40444" w:rsidP="00A40444">
      <w:pPr>
        <w:pStyle w:val="Odstavekseznama"/>
        <w:ind w:left="1776"/>
        <w:rPr>
          <w:rFonts w:ascii="Arial" w:hAnsi="Arial" w:cs="Arial"/>
          <w:sz w:val="20"/>
        </w:rPr>
      </w:pPr>
    </w:p>
    <w:p w:rsidR="00A40444" w:rsidRPr="00430D8A" w:rsidRDefault="00A40444" w:rsidP="00A40444">
      <w:pPr>
        <w:pStyle w:val="Odstavekseznama"/>
        <w:overflowPunct/>
        <w:autoSpaceDE/>
        <w:autoSpaceDN/>
        <w:adjustRightInd/>
        <w:spacing w:after="200"/>
        <w:ind w:left="0"/>
        <w:contextualSpacing/>
        <w:textAlignment w:val="auto"/>
        <w:rPr>
          <w:rFonts w:ascii="Arial" w:hAnsi="Arial" w:cs="Arial"/>
          <w:sz w:val="20"/>
        </w:rPr>
      </w:pPr>
      <w:r w:rsidRPr="00430D8A">
        <w:rPr>
          <w:rFonts w:ascii="Arial" w:hAnsi="Arial" w:cs="Arial"/>
          <w:sz w:val="20"/>
        </w:rPr>
        <w:t>Ta zakon ureja zasebn</w:t>
      </w:r>
      <w:r w:rsidRPr="00430D8A">
        <w:rPr>
          <w:rFonts w:ascii="Arial" w:hAnsi="Arial" w:cs="Arial"/>
          <w:sz w:val="20"/>
          <w:lang w:val="sl-SI"/>
        </w:rPr>
        <w:t>o</w:t>
      </w:r>
      <w:r w:rsidRPr="00430D8A">
        <w:rPr>
          <w:rFonts w:ascii="Arial" w:hAnsi="Arial" w:cs="Arial"/>
          <w:sz w:val="20"/>
        </w:rPr>
        <w:t xml:space="preserve"> vlaganj</w:t>
      </w:r>
      <w:r w:rsidRPr="00430D8A">
        <w:rPr>
          <w:rFonts w:ascii="Arial" w:hAnsi="Arial" w:cs="Arial"/>
          <w:sz w:val="20"/>
          <w:lang w:val="sl-SI"/>
        </w:rPr>
        <w:t>e</w:t>
      </w:r>
      <w:r w:rsidRPr="00430D8A">
        <w:rPr>
          <w:rFonts w:ascii="Arial" w:hAnsi="Arial" w:cs="Arial"/>
          <w:sz w:val="20"/>
        </w:rPr>
        <w:t xml:space="preserve"> v javne infrastrukturne projekte oziroma javn</w:t>
      </w:r>
      <w:r w:rsidRPr="00430D8A">
        <w:rPr>
          <w:rFonts w:ascii="Arial" w:hAnsi="Arial" w:cs="Arial"/>
          <w:sz w:val="20"/>
          <w:lang w:val="sl-SI"/>
        </w:rPr>
        <w:t>o</w:t>
      </w:r>
      <w:r w:rsidRPr="00430D8A">
        <w:rPr>
          <w:rFonts w:ascii="Arial" w:hAnsi="Arial" w:cs="Arial"/>
          <w:sz w:val="20"/>
        </w:rPr>
        <w:t xml:space="preserve"> sofinanciranj</w:t>
      </w:r>
      <w:r w:rsidRPr="00430D8A">
        <w:rPr>
          <w:rFonts w:ascii="Arial" w:hAnsi="Arial" w:cs="Arial"/>
          <w:sz w:val="20"/>
          <w:lang w:val="sl-SI"/>
        </w:rPr>
        <w:t>e</w:t>
      </w:r>
      <w:r w:rsidRPr="00430D8A">
        <w:rPr>
          <w:rFonts w:ascii="Arial" w:hAnsi="Arial" w:cs="Arial"/>
          <w:sz w:val="20"/>
        </w:rPr>
        <w:t xml:space="preserve"> zasebnih </w:t>
      </w:r>
      <w:r w:rsidRPr="00430D8A">
        <w:rPr>
          <w:rFonts w:ascii="Arial" w:hAnsi="Arial" w:cs="Arial"/>
          <w:sz w:val="20"/>
          <w:lang w:val="sl-SI"/>
        </w:rPr>
        <w:t xml:space="preserve">infrastrukturnih </w:t>
      </w:r>
      <w:r w:rsidRPr="00430D8A">
        <w:rPr>
          <w:rFonts w:ascii="Arial" w:hAnsi="Arial" w:cs="Arial"/>
          <w:sz w:val="20"/>
        </w:rPr>
        <w:t>projektov, ki so v javnem interesu (v nadaljnjem besedilu: javno-zasebno partnerstvo), postop</w:t>
      </w:r>
      <w:r w:rsidRPr="00430D8A">
        <w:rPr>
          <w:rFonts w:ascii="Arial" w:hAnsi="Arial" w:cs="Arial"/>
          <w:sz w:val="20"/>
          <w:lang w:val="sl-SI"/>
        </w:rPr>
        <w:t>e</w:t>
      </w:r>
      <w:r w:rsidRPr="00430D8A">
        <w:rPr>
          <w:rFonts w:ascii="Arial" w:hAnsi="Arial" w:cs="Arial"/>
          <w:sz w:val="20"/>
        </w:rPr>
        <w:t>k izbire zasebnega partnerja</w:t>
      </w:r>
      <w:r w:rsidRPr="00430D8A">
        <w:rPr>
          <w:rFonts w:ascii="Arial" w:hAnsi="Arial" w:cs="Arial"/>
          <w:sz w:val="20"/>
          <w:lang w:val="sl-SI"/>
        </w:rPr>
        <w:t>, pravno varstvo v postopkih izbire</w:t>
      </w:r>
      <w:r w:rsidRPr="00430D8A">
        <w:rPr>
          <w:rFonts w:ascii="Arial" w:hAnsi="Arial" w:cs="Arial"/>
          <w:sz w:val="20"/>
        </w:rPr>
        <w:t xml:space="preserve"> in vodenje evidence o sklenjenih pogodbah o javno-zasebnem partnerstvu.</w:t>
      </w:r>
    </w:p>
    <w:p w:rsidR="00A40444" w:rsidRPr="00252A15" w:rsidRDefault="00A40444" w:rsidP="00A40444">
      <w:pPr>
        <w:pStyle w:val="Odstavekseznama"/>
        <w:ind w:left="1080"/>
        <w:rPr>
          <w:rFonts w:ascii="Arial" w:hAnsi="Arial" w:cs="Arial"/>
          <w:sz w:val="20"/>
        </w:rPr>
      </w:pPr>
    </w:p>
    <w:p w:rsidR="00A40444" w:rsidRPr="00252A15" w:rsidRDefault="00A40444" w:rsidP="00A40444">
      <w:pPr>
        <w:pStyle w:val="Odstavekseznama"/>
        <w:numPr>
          <w:ilvl w:val="0"/>
          <w:numId w:val="4"/>
        </w:numPr>
        <w:overflowPunct/>
        <w:autoSpaceDE/>
        <w:autoSpaceDN/>
        <w:adjustRightInd/>
        <w:spacing w:after="200"/>
        <w:contextualSpacing/>
        <w:jc w:val="center"/>
        <w:textAlignment w:val="auto"/>
        <w:rPr>
          <w:rFonts w:ascii="Arial" w:hAnsi="Arial" w:cs="Arial"/>
          <w:sz w:val="20"/>
        </w:rPr>
      </w:pPr>
      <w:r w:rsidRPr="00252A15">
        <w:rPr>
          <w:rFonts w:ascii="Arial" w:hAnsi="Arial" w:cs="Arial"/>
          <w:sz w:val="20"/>
        </w:rPr>
        <w:t>člen</w:t>
      </w: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(pomen v zakonu uporabljenih pojmov)</w:t>
      </w:r>
    </w:p>
    <w:p w:rsidR="00A40444" w:rsidRPr="00252A15" w:rsidRDefault="00A40444" w:rsidP="00A40444">
      <w:pPr>
        <w:pStyle w:val="Odstavekseznama"/>
        <w:ind w:left="0"/>
        <w:jc w:val="center"/>
        <w:rPr>
          <w:rFonts w:ascii="Arial" w:hAnsi="Arial" w:cs="Arial"/>
          <w:sz w:val="20"/>
        </w:rPr>
      </w:pPr>
    </w:p>
    <w:p w:rsidR="00A40444" w:rsidRPr="00252A15" w:rsidRDefault="00A40444" w:rsidP="00A40444">
      <w:pPr>
        <w:pStyle w:val="Odstavekseznama"/>
        <w:ind w:left="0"/>
        <w:rPr>
          <w:rFonts w:ascii="Arial" w:hAnsi="Arial" w:cs="Arial"/>
          <w:sz w:val="20"/>
        </w:rPr>
      </w:pPr>
      <w:r w:rsidRPr="00252A15">
        <w:rPr>
          <w:rFonts w:ascii="Arial" w:hAnsi="Arial" w:cs="Arial"/>
          <w:sz w:val="20"/>
        </w:rPr>
        <w:t>V tem zakonu uporabljeni pojmi imajo naslednji pomen:</w:t>
      </w:r>
    </w:p>
    <w:p w:rsidR="00A40444" w:rsidRPr="00252A15" w:rsidRDefault="00A40444" w:rsidP="00A40444">
      <w:pPr>
        <w:pStyle w:val="Odstavekseznama"/>
        <w:ind w:left="0"/>
        <w:rPr>
          <w:rFonts w:ascii="Arial" w:hAnsi="Arial" w:cs="Arial"/>
          <w:sz w:val="20"/>
        </w:rPr>
      </w:pPr>
    </w:p>
    <w:p w:rsidR="00A40444" w:rsidRPr="00252A15" w:rsidRDefault="00A40444" w:rsidP="00A40444">
      <w:pPr>
        <w:pStyle w:val="Odstavekseznama"/>
        <w:numPr>
          <w:ilvl w:val="0"/>
          <w:numId w:val="2"/>
        </w:numPr>
        <w:overflowPunct/>
        <w:autoSpaceDE/>
        <w:autoSpaceDN/>
        <w:adjustRightInd/>
        <w:spacing w:after="200"/>
        <w:contextualSpacing/>
        <w:textAlignment w:val="auto"/>
        <w:rPr>
          <w:rFonts w:ascii="Arial" w:hAnsi="Arial" w:cs="Arial"/>
          <w:sz w:val="20"/>
        </w:rPr>
      </w:pPr>
      <w:r w:rsidRPr="00252A15">
        <w:rPr>
          <w:rFonts w:ascii="Arial" w:hAnsi="Arial" w:cs="Arial"/>
          <w:sz w:val="20"/>
        </w:rPr>
        <w:t>»javni partner« je država, občina ali več občin, ki v okviru svoje pristojnosti sklene</w:t>
      </w:r>
      <w:r w:rsidRPr="00150FCA">
        <w:rPr>
          <w:rFonts w:ascii="Arial" w:hAnsi="Arial" w:cs="Arial"/>
          <w:sz w:val="20"/>
        </w:rPr>
        <w:t xml:space="preserve"> </w:t>
      </w:r>
      <w:r w:rsidRPr="00252A15">
        <w:rPr>
          <w:rFonts w:ascii="Arial" w:hAnsi="Arial" w:cs="Arial"/>
          <w:sz w:val="20"/>
        </w:rPr>
        <w:t>pogodbo o javno-zasebnem-partnerstvu;</w:t>
      </w:r>
    </w:p>
    <w:p w:rsidR="00A40444" w:rsidRPr="00252A15" w:rsidRDefault="00A40444" w:rsidP="00A40444">
      <w:pPr>
        <w:pStyle w:val="Odstavekseznama"/>
        <w:numPr>
          <w:ilvl w:val="0"/>
          <w:numId w:val="2"/>
        </w:numPr>
        <w:overflowPunct/>
        <w:autoSpaceDE/>
        <w:autoSpaceDN/>
        <w:adjustRightInd/>
        <w:spacing w:after="200"/>
        <w:contextualSpacing/>
        <w:textAlignment w:val="auto"/>
        <w:rPr>
          <w:rFonts w:ascii="Arial" w:hAnsi="Arial" w:cs="Arial"/>
          <w:sz w:val="20"/>
        </w:rPr>
      </w:pPr>
      <w:r w:rsidRPr="00252A15">
        <w:rPr>
          <w:rFonts w:ascii="Arial" w:hAnsi="Arial" w:cs="Arial"/>
          <w:sz w:val="20"/>
        </w:rPr>
        <w:t>»zasebni partner« je ena ali več pravnih ali fizičnih oseb, ki sklene pogodbo o javno-zasebnem partnerstvu, s katero pridobi pravice in obveznosti v zvezi z izvajanjem javno-zasebnega partnerstva;</w:t>
      </w:r>
    </w:p>
    <w:p w:rsidR="00A40444" w:rsidRPr="007C6421" w:rsidRDefault="00A40444" w:rsidP="00A40444">
      <w:pPr>
        <w:pStyle w:val="Odstavekseznama"/>
        <w:numPr>
          <w:ilvl w:val="0"/>
          <w:numId w:val="2"/>
        </w:numPr>
        <w:overflowPunct/>
        <w:autoSpaceDE/>
        <w:autoSpaceDN/>
        <w:adjustRightInd/>
        <w:spacing w:after="200"/>
        <w:contextualSpacing/>
        <w:textAlignment w:val="auto"/>
        <w:rPr>
          <w:rFonts w:ascii="Arial" w:hAnsi="Arial" w:cs="Arial"/>
          <w:sz w:val="20"/>
        </w:rPr>
      </w:pPr>
      <w:r w:rsidRPr="00252A15">
        <w:rPr>
          <w:rFonts w:ascii="Arial" w:hAnsi="Arial" w:cs="Arial"/>
          <w:sz w:val="20"/>
        </w:rPr>
        <w:t>»infrastrukturni projekt« je v smislu tega zakona izgradnja ali investicijska obnova opredmetenih osnovnih sredstev ter vzdrževanje in upravljanje teh osnovnih sredstev;</w:t>
      </w:r>
    </w:p>
    <w:p w:rsidR="00A40444" w:rsidRPr="00252A15" w:rsidRDefault="00A40444" w:rsidP="00A40444">
      <w:pPr>
        <w:pStyle w:val="Odstavekseznama"/>
        <w:numPr>
          <w:ilvl w:val="0"/>
          <w:numId w:val="2"/>
        </w:numPr>
        <w:overflowPunct/>
        <w:autoSpaceDE/>
        <w:autoSpaceDN/>
        <w:adjustRightInd/>
        <w:spacing w:after="200"/>
        <w:contextualSpacing/>
        <w:textAlignment w:val="auto"/>
        <w:rPr>
          <w:rFonts w:ascii="Arial" w:hAnsi="Arial" w:cs="Arial"/>
          <w:sz w:val="20"/>
        </w:rPr>
      </w:pPr>
      <w:r w:rsidRPr="00252A15">
        <w:rPr>
          <w:rFonts w:ascii="Arial" w:hAnsi="Arial" w:cs="Arial"/>
          <w:sz w:val="20"/>
        </w:rPr>
        <w:t>»javni interes« je z zakonom oziroma odlokom občine določena splošna korist;</w:t>
      </w:r>
    </w:p>
    <w:p w:rsidR="00A40444" w:rsidRPr="00252A15" w:rsidRDefault="00A40444" w:rsidP="00A40444">
      <w:pPr>
        <w:pStyle w:val="Odstavekseznama"/>
        <w:numPr>
          <w:ilvl w:val="0"/>
          <w:numId w:val="2"/>
        </w:numPr>
        <w:overflowPunct/>
        <w:autoSpaceDE/>
        <w:autoSpaceDN/>
        <w:adjustRightInd/>
        <w:spacing w:after="200"/>
        <w:contextualSpacing/>
        <w:textAlignment w:val="auto"/>
        <w:rPr>
          <w:rFonts w:ascii="Arial" w:hAnsi="Arial" w:cs="Arial"/>
          <w:sz w:val="20"/>
        </w:rPr>
      </w:pPr>
      <w:r w:rsidRPr="00252A15">
        <w:rPr>
          <w:rFonts w:ascii="Arial" w:hAnsi="Arial" w:cs="Arial"/>
          <w:sz w:val="20"/>
        </w:rPr>
        <w:t>»promotor« je v smislu tega zakona pravna ali fizična oseba, ki ima interes za javno-zasebno partnerstvo in poda vlogo o zainteresiranosti za izvajanje javno-zasebnega partnerstva;</w:t>
      </w:r>
    </w:p>
    <w:p w:rsidR="00A40444" w:rsidRPr="00252A15" w:rsidRDefault="00A40444" w:rsidP="00A40444">
      <w:pPr>
        <w:pStyle w:val="Odstavekseznama"/>
        <w:numPr>
          <w:ilvl w:val="0"/>
          <w:numId w:val="2"/>
        </w:numPr>
        <w:overflowPunct/>
        <w:autoSpaceDE/>
        <w:autoSpaceDN/>
        <w:adjustRightInd/>
        <w:spacing w:after="200"/>
        <w:contextualSpacing/>
        <w:textAlignment w:val="auto"/>
        <w:rPr>
          <w:rFonts w:ascii="Arial" w:hAnsi="Arial" w:cs="Arial"/>
          <w:sz w:val="20"/>
        </w:rPr>
      </w:pPr>
      <w:r w:rsidRPr="00252A15">
        <w:rPr>
          <w:rFonts w:ascii="Arial" w:hAnsi="Arial" w:cs="Arial"/>
          <w:sz w:val="20"/>
        </w:rPr>
        <w:t xml:space="preserve">»gospodarski subjekt« je katerakoli fizična ali pravna oseba ali skupina teh oseb, vključno z vsakim začasnim združenjem podjetij, ki na trgu ponujajo izvedbo gradenj, gradbena dela, dobavo blaga ali opravljanje storitev; </w:t>
      </w:r>
    </w:p>
    <w:p w:rsidR="00A40444" w:rsidRPr="00252A15" w:rsidRDefault="00A40444" w:rsidP="00A40444">
      <w:pPr>
        <w:pStyle w:val="Odstavekseznama"/>
        <w:numPr>
          <w:ilvl w:val="0"/>
          <w:numId w:val="2"/>
        </w:numPr>
        <w:overflowPunct/>
        <w:autoSpaceDE/>
        <w:autoSpaceDN/>
        <w:adjustRightInd/>
        <w:spacing w:after="200"/>
        <w:contextualSpacing/>
        <w:textAlignment w:val="auto"/>
        <w:rPr>
          <w:rFonts w:ascii="Arial" w:hAnsi="Arial" w:cs="Arial"/>
          <w:sz w:val="20"/>
        </w:rPr>
      </w:pPr>
      <w:r w:rsidRPr="00252A15">
        <w:rPr>
          <w:rFonts w:ascii="Arial" w:hAnsi="Arial" w:cs="Arial"/>
          <w:sz w:val="20"/>
        </w:rPr>
        <w:t>»kandidat« je oseba, ki sodeluje v postopku izbire izvajalca javno-zasebnega partnerstva tako, da predloži prijavo, katere namen je sklenitev javno-zasebnega partnerstva;</w:t>
      </w:r>
    </w:p>
    <w:p w:rsidR="00A40444" w:rsidRPr="00252A15" w:rsidRDefault="00A40444" w:rsidP="00A40444">
      <w:pPr>
        <w:pStyle w:val="Odstavekseznama"/>
        <w:numPr>
          <w:ilvl w:val="0"/>
          <w:numId w:val="2"/>
        </w:numPr>
        <w:overflowPunct/>
        <w:autoSpaceDE/>
        <w:autoSpaceDN/>
        <w:adjustRightInd/>
        <w:spacing w:after="200"/>
        <w:contextualSpacing/>
        <w:textAlignment w:val="auto"/>
        <w:rPr>
          <w:rFonts w:ascii="Arial" w:hAnsi="Arial" w:cs="Arial"/>
          <w:sz w:val="20"/>
        </w:rPr>
      </w:pPr>
      <w:r w:rsidRPr="00252A15">
        <w:rPr>
          <w:rFonts w:ascii="Arial" w:hAnsi="Arial" w:cs="Arial"/>
          <w:sz w:val="20"/>
        </w:rPr>
        <w:t>»portal javnih naročil« je spletni informacijski portal ministrstva, pristojnega za javna naročila, ki ga upravlja Javno podjetje Uradni list Republike Slovenije, d.o.o., kamor naročniki neposredno pošiljajo v objavo obvestila in dokumentacijo v zvezi z oddajo javnega naročila ter drugo dokumentacijo, za katero ta zakon določa objavo na portalu javnih naročil.</w:t>
      </w:r>
    </w:p>
    <w:p w:rsidR="00A40444" w:rsidRPr="00252A15" w:rsidRDefault="00A40444" w:rsidP="00A40444">
      <w:pPr>
        <w:pStyle w:val="Odstavekseznama"/>
        <w:overflowPunct/>
        <w:autoSpaceDE/>
        <w:autoSpaceDN/>
        <w:adjustRightInd/>
        <w:spacing w:after="200"/>
        <w:ind w:left="720"/>
        <w:contextualSpacing/>
        <w:textAlignment w:val="auto"/>
        <w:rPr>
          <w:rFonts w:ascii="Arial" w:hAnsi="Arial" w:cs="Arial"/>
          <w:sz w:val="20"/>
        </w:rPr>
      </w:pPr>
    </w:p>
    <w:p w:rsidR="00A40444" w:rsidRPr="00252A15" w:rsidRDefault="00A40444" w:rsidP="00A40444">
      <w:pPr>
        <w:pStyle w:val="Odstavekseznama"/>
        <w:numPr>
          <w:ilvl w:val="0"/>
          <w:numId w:val="4"/>
        </w:numPr>
        <w:overflowPunct/>
        <w:autoSpaceDE/>
        <w:autoSpaceDN/>
        <w:adjustRightInd/>
        <w:spacing w:after="200"/>
        <w:contextualSpacing/>
        <w:jc w:val="center"/>
        <w:textAlignment w:val="auto"/>
        <w:rPr>
          <w:rFonts w:ascii="Arial" w:hAnsi="Arial" w:cs="Arial"/>
          <w:sz w:val="20"/>
        </w:rPr>
      </w:pPr>
      <w:r w:rsidRPr="00252A15">
        <w:rPr>
          <w:rFonts w:ascii="Arial" w:hAnsi="Arial" w:cs="Arial"/>
          <w:sz w:val="20"/>
        </w:rPr>
        <w:t>člen</w:t>
      </w:r>
    </w:p>
    <w:p w:rsidR="00A40444" w:rsidRDefault="00A40444" w:rsidP="00A40444">
      <w:pPr>
        <w:pStyle w:val="Odstavekseznama"/>
        <w:jc w:val="center"/>
        <w:rPr>
          <w:rFonts w:ascii="Arial" w:hAnsi="Arial" w:cs="Arial"/>
          <w:sz w:val="20"/>
          <w:lang w:val="sl-SI"/>
        </w:rPr>
      </w:pPr>
      <w:r w:rsidRPr="00252A15">
        <w:rPr>
          <w:rFonts w:ascii="Arial" w:hAnsi="Arial" w:cs="Arial"/>
          <w:sz w:val="20"/>
        </w:rPr>
        <w:t>(enaka obravnava)</w:t>
      </w:r>
    </w:p>
    <w:p w:rsidR="00A40444" w:rsidRPr="007C6421" w:rsidRDefault="00A40444" w:rsidP="00A40444">
      <w:pPr>
        <w:pStyle w:val="Odstavekseznama"/>
        <w:jc w:val="center"/>
        <w:rPr>
          <w:rFonts w:ascii="Arial" w:hAnsi="Arial" w:cs="Arial"/>
          <w:sz w:val="20"/>
          <w:lang w:val="sl-SI"/>
        </w:rPr>
      </w:pPr>
    </w:p>
    <w:p w:rsidR="00A40444" w:rsidRPr="00252A15" w:rsidRDefault="00A40444" w:rsidP="00A40444">
      <w:pPr>
        <w:spacing w:line="240" w:lineRule="auto"/>
        <w:jc w:val="both"/>
        <w:rPr>
          <w:rFonts w:cs="Arial"/>
          <w:szCs w:val="20"/>
        </w:rPr>
      </w:pPr>
      <w:r w:rsidRPr="00252A15">
        <w:rPr>
          <w:rFonts w:cs="Arial"/>
          <w:szCs w:val="20"/>
        </w:rPr>
        <w:t>Javni partner mora zagotoviti, da med kandidati na vseh stopnjah postopka izbire zasebnega partnerja in glede vseh elementov sklepanja in izvajanja javno-zasebnega partnerstva ni razlikovanja. Zagotoviti mora tudi, da ne ustvarja okoliščin, ki pomenijo krajevno, stvarno ali osebno diskriminacijo kandidatov, diskriminacijo, ki izhaja iz klasifikacije dejavnosti, ki jo opravlja kandidat, ali drugo diskriminacijo.</w:t>
      </w:r>
    </w:p>
    <w:p w:rsidR="00A40444" w:rsidRPr="00252A15" w:rsidRDefault="00A40444" w:rsidP="00A40444">
      <w:pPr>
        <w:spacing w:line="240" w:lineRule="auto"/>
        <w:jc w:val="both"/>
        <w:rPr>
          <w:rFonts w:cs="Arial"/>
          <w:szCs w:val="20"/>
        </w:rPr>
      </w:pPr>
    </w:p>
    <w:p w:rsidR="00A40444" w:rsidRPr="00252A15" w:rsidRDefault="00A40444" w:rsidP="00A40444">
      <w:pPr>
        <w:pStyle w:val="Odstavekseznama"/>
        <w:numPr>
          <w:ilvl w:val="0"/>
          <w:numId w:val="4"/>
        </w:numPr>
        <w:overflowPunct/>
        <w:autoSpaceDE/>
        <w:autoSpaceDN/>
        <w:adjustRightInd/>
        <w:spacing w:after="200"/>
        <w:contextualSpacing/>
        <w:jc w:val="center"/>
        <w:textAlignment w:val="auto"/>
        <w:rPr>
          <w:rFonts w:ascii="Arial" w:hAnsi="Arial" w:cs="Arial"/>
          <w:sz w:val="20"/>
        </w:rPr>
      </w:pPr>
      <w:r w:rsidRPr="00252A15">
        <w:rPr>
          <w:rFonts w:ascii="Arial" w:hAnsi="Arial" w:cs="Arial"/>
          <w:sz w:val="20"/>
        </w:rPr>
        <w:t>člen</w:t>
      </w:r>
    </w:p>
    <w:p w:rsidR="00A40444" w:rsidRPr="00252A15" w:rsidRDefault="00A40444" w:rsidP="00A40444">
      <w:pPr>
        <w:pStyle w:val="Odstavekseznama"/>
        <w:jc w:val="center"/>
        <w:rPr>
          <w:rFonts w:ascii="Arial" w:hAnsi="Arial" w:cs="Arial"/>
          <w:sz w:val="20"/>
        </w:rPr>
      </w:pPr>
      <w:r w:rsidRPr="00252A15">
        <w:rPr>
          <w:rFonts w:ascii="Arial" w:hAnsi="Arial" w:cs="Arial"/>
          <w:sz w:val="20"/>
        </w:rPr>
        <w:t>(transparentnost)</w:t>
      </w:r>
    </w:p>
    <w:p w:rsidR="00A40444" w:rsidRPr="00252A15" w:rsidRDefault="00A40444" w:rsidP="00A40444">
      <w:pPr>
        <w:pStyle w:val="Odstavekseznama"/>
        <w:jc w:val="center"/>
        <w:rPr>
          <w:rFonts w:ascii="Arial" w:hAnsi="Arial" w:cs="Arial"/>
          <w:sz w:val="20"/>
        </w:rPr>
      </w:pPr>
    </w:p>
    <w:p w:rsidR="00A40444" w:rsidRPr="00B81208" w:rsidRDefault="00A40444" w:rsidP="00A40444">
      <w:pPr>
        <w:pStyle w:val="Odstavekseznama"/>
        <w:ind w:left="0"/>
        <w:rPr>
          <w:rFonts w:ascii="Arial" w:hAnsi="Arial" w:cs="Arial"/>
          <w:sz w:val="20"/>
          <w:lang w:val="sl-SI"/>
        </w:rPr>
      </w:pPr>
      <w:r w:rsidRPr="00252A15">
        <w:rPr>
          <w:rFonts w:ascii="Arial" w:hAnsi="Arial" w:cs="Arial"/>
          <w:sz w:val="20"/>
        </w:rPr>
        <w:t>Zasebni partner mora biti izbran na pregleden način in po predpisanem postopku. Postopki izbire zasebnega partnerja po tem zakonu so javni, kar se zagotavlja z brezplačnimi objav</w:t>
      </w:r>
      <w:r>
        <w:rPr>
          <w:rFonts w:ascii="Arial" w:hAnsi="Arial" w:cs="Arial"/>
          <w:sz w:val="20"/>
        </w:rPr>
        <w:t xml:space="preserve">ami na portalu javnih naročil. </w:t>
      </w:r>
    </w:p>
    <w:p w:rsidR="00A40444" w:rsidRPr="00252A15" w:rsidRDefault="00A40444" w:rsidP="00A40444">
      <w:pPr>
        <w:pStyle w:val="Odstavekseznama"/>
        <w:ind w:left="0"/>
        <w:rPr>
          <w:rFonts w:ascii="Arial" w:hAnsi="Arial" w:cs="Arial"/>
          <w:sz w:val="20"/>
        </w:rPr>
      </w:pPr>
    </w:p>
    <w:p w:rsidR="00A40444" w:rsidRPr="00252A15" w:rsidRDefault="00A40444" w:rsidP="00A40444">
      <w:pPr>
        <w:pStyle w:val="Odstavekseznama"/>
        <w:numPr>
          <w:ilvl w:val="0"/>
          <w:numId w:val="4"/>
        </w:numPr>
        <w:overflowPunct/>
        <w:autoSpaceDE/>
        <w:autoSpaceDN/>
        <w:adjustRightInd/>
        <w:spacing w:after="200"/>
        <w:contextualSpacing/>
        <w:jc w:val="center"/>
        <w:textAlignment w:val="auto"/>
        <w:rPr>
          <w:rFonts w:ascii="Arial" w:hAnsi="Arial" w:cs="Arial"/>
          <w:sz w:val="20"/>
        </w:rPr>
      </w:pPr>
      <w:r w:rsidRPr="00252A15">
        <w:rPr>
          <w:rFonts w:ascii="Arial" w:hAnsi="Arial" w:cs="Arial"/>
          <w:sz w:val="20"/>
        </w:rPr>
        <w:t>člen</w:t>
      </w:r>
    </w:p>
    <w:p w:rsidR="00A40444" w:rsidRPr="00252A15" w:rsidRDefault="00A40444" w:rsidP="00A40444">
      <w:pPr>
        <w:pStyle w:val="Odstavekseznama"/>
        <w:jc w:val="center"/>
        <w:rPr>
          <w:rFonts w:ascii="Arial" w:hAnsi="Arial" w:cs="Arial"/>
          <w:sz w:val="20"/>
        </w:rPr>
      </w:pPr>
      <w:r w:rsidRPr="00252A15">
        <w:rPr>
          <w:rFonts w:ascii="Arial" w:hAnsi="Arial" w:cs="Arial"/>
          <w:sz w:val="20"/>
        </w:rPr>
        <w:t>(zagotavljanje konkurence)</w:t>
      </w:r>
    </w:p>
    <w:p w:rsidR="00A40444" w:rsidRPr="00252A15" w:rsidRDefault="00A40444" w:rsidP="00A40444">
      <w:pPr>
        <w:pStyle w:val="Odstavekseznama"/>
        <w:jc w:val="center"/>
        <w:rPr>
          <w:rFonts w:ascii="Arial" w:hAnsi="Arial" w:cs="Arial"/>
          <w:sz w:val="20"/>
        </w:rPr>
      </w:pPr>
    </w:p>
    <w:p w:rsidR="00A40444" w:rsidRPr="00252A15" w:rsidRDefault="00A40444" w:rsidP="00A40444">
      <w:pPr>
        <w:pStyle w:val="Odstavekseznama"/>
        <w:ind w:left="0"/>
        <w:rPr>
          <w:rFonts w:ascii="Arial" w:hAnsi="Arial" w:cs="Arial"/>
          <w:sz w:val="20"/>
        </w:rPr>
      </w:pPr>
      <w:r w:rsidRPr="00252A15">
        <w:rPr>
          <w:rFonts w:ascii="Arial" w:hAnsi="Arial" w:cs="Arial"/>
          <w:sz w:val="20"/>
        </w:rPr>
        <w:t>Javni partner v postopku izbire zasebnega partnerja ne sme omejevati možnih kandidatov z izbiro ali izvedbo postopka, ki je v nasprotju s tem zakonom, pri izvajanju javno-zasebnega partnerstva pa mora javni partner ravnati v skladu s predpisi o varstvu oziroma preprečevanju omejevanja konkurence.</w:t>
      </w:r>
    </w:p>
    <w:p w:rsidR="00A40444" w:rsidRPr="00B81208" w:rsidRDefault="00A40444" w:rsidP="00A40444">
      <w:pPr>
        <w:pStyle w:val="Odstavekseznama"/>
        <w:ind w:left="0"/>
        <w:rPr>
          <w:rFonts w:ascii="Arial" w:hAnsi="Arial" w:cs="Arial"/>
          <w:sz w:val="20"/>
          <w:lang w:val="sl-SI"/>
        </w:rPr>
      </w:pP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6. člen</w:t>
      </w: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lastRenderedPageBreak/>
        <w:t>(uravnoteženost pravic in obveznosti)</w:t>
      </w:r>
    </w:p>
    <w:p w:rsidR="00A40444" w:rsidRPr="00252A15" w:rsidRDefault="00A40444" w:rsidP="00A40444">
      <w:pPr>
        <w:pStyle w:val="Odstavekseznama"/>
        <w:ind w:left="0"/>
        <w:jc w:val="center"/>
        <w:rPr>
          <w:rFonts w:ascii="Arial" w:hAnsi="Arial" w:cs="Arial"/>
          <w:sz w:val="20"/>
        </w:rPr>
      </w:pPr>
    </w:p>
    <w:p w:rsidR="00A40444" w:rsidRPr="00252A15" w:rsidRDefault="00A40444" w:rsidP="00A40444">
      <w:pPr>
        <w:pStyle w:val="Odstavekseznama"/>
        <w:ind w:left="0"/>
        <w:rPr>
          <w:rFonts w:ascii="Arial" w:hAnsi="Arial" w:cs="Arial"/>
          <w:sz w:val="20"/>
          <w:lang w:val="sl-SI"/>
        </w:rPr>
      </w:pPr>
      <w:r w:rsidRPr="00252A15">
        <w:rPr>
          <w:rFonts w:ascii="Arial" w:hAnsi="Arial" w:cs="Arial"/>
          <w:sz w:val="20"/>
        </w:rPr>
        <w:t>V razmerju javno-zasebnega partnerstva se zagotavlja uravnoteženost pravic, obveznosti in pravnih koristi javnega in zasebnega partnerja. Zagotavljanje javnega interesa je v pristojnosti javnega partnerja, oba partnerja pa zagotavljata interes uporabnikov in vseh drugih udeležencev, tako v postopku nastajanja kot tudi izvajanja javno-zasebnega partnerstva.</w:t>
      </w:r>
    </w:p>
    <w:p w:rsidR="00A40444" w:rsidRPr="00B81208" w:rsidRDefault="00A40444" w:rsidP="00A40444">
      <w:pPr>
        <w:pStyle w:val="Odstavekseznama"/>
        <w:ind w:left="0"/>
        <w:rPr>
          <w:rFonts w:ascii="Arial" w:hAnsi="Arial" w:cs="Arial"/>
          <w:sz w:val="20"/>
          <w:lang w:val="sl-SI"/>
        </w:rPr>
      </w:pP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7. člen</w:t>
      </w: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(preprečevanje nasprotij interesov)</w:t>
      </w:r>
    </w:p>
    <w:p w:rsidR="00A40444" w:rsidRPr="00252A15" w:rsidRDefault="00A40444" w:rsidP="00A40444">
      <w:pPr>
        <w:pStyle w:val="Odstavekseznama"/>
        <w:jc w:val="center"/>
        <w:rPr>
          <w:rFonts w:ascii="Arial" w:hAnsi="Arial" w:cs="Arial"/>
          <w:sz w:val="20"/>
        </w:rPr>
      </w:pPr>
    </w:p>
    <w:p w:rsidR="00A40444" w:rsidRPr="00252A15" w:rsidRDefault="00A40444" w:rsidP="00A40444">
      <w:pPr>
        <w:spacing w:line="240" w:lineRule="auto"/>
        <w:jc w:val="both"/>
        <w:rPr>
          <w:rFonts w:cs="Arial"/>
          <w:szCs w:val="20"/>
        </w:rPr>
      </w:pPr>
      <w:r w:rsidRPr="00252A15">
        <w:rPr>
          <w:rFonts w:cs="Arial"/>
          <w:szCs w:val="20"/>
        </w:rPr>
        <w:t>(1) Javni partner mora zagotoviti učinkovito preprečevanje goljufij, favoriziranja in korupcije ter učinkovito preprečevanje, odkrivanje in odpravljanje nasprotij interesov pri izvajanju postopkov izbire zasebnega partnerja, sklepanju ter izvajanju javno-zasebnega partnerstva, da se prepreči kakršno koli izkrivljanje konkurence in zagotovi enakopravna obravnava vseh  subjektov.</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t>(2) Oseba, ki vodi postopek izbire zasebnega partnerja, mora vse osebe, ki so sodelovale pri pripravi dokumentacije v zvezi z javno-zasebnim partnerstvom, ali so na kateri koli stopnji odločale v teh postopkih, pred sprejetjem odločitve o izbiri zasebnega partnerja pisno obvestiti o tem, kdo bo izbrani zasebni partner.</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t>(3) Kadar je oseba, ki vodi postopek izbire zasebnega partnerja, ki sodeluje pri pripravi dokumentacije ali njenih delov ali na kateri koli stopnji odloča v postopku izbire zasebnega partnerja, neposredno ali posredno povezana z izbranim zasebnim partnerjem na način, da lahko ta povezava oziroma njen zasebni, finančni ali ekonomski interes vpliva na objektivno in nepristransko opravljanje nalog v zvezi z izvajanjem javno-zasebnega partnerstva ali vzbuja dvom o njeni objektivnosti in nepristranskosti, mora ta oseba takoj, ko je glede na okoliščine mogoče, vendar najpozneje pred sklenitvijo pogodbe o javno-zasebnem partnerstvu, predstojnika organa javnega partnerja o tem pisno obvestiti in ravnati v skladu z njegovimi navodili. Predstojnik organa javnega partnerja mora v tem primeru zagotoviti, da se naloge opravijo zakonito in nepristransko.</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t>(4) Šteje se, da obstaja neposredna ali posredna povezava s kandidatom iz prejšnjega odstavka, če je oseba iz prejšnjega odstavka v zakonski zvezi, zunajzakonski skupnosti, registrirani istospolni partnerski skupnosti, skupnem gospodinjstvu, krvnem sorodstvu v ravni vrsti, krvnem sorodstvu v stranski vrsti do vštetega tretjega kolena, sorodstvu po svaštvu do vštetega drugega kolena, posvojitelj, posvojenec, rejnik, rejenec, v zasebnem poslovnem ali delovnopravnem razmerju s kandidatom, njegovim družbenikom z več kot pet odstotnim lastniškim deležem, zakonitim zastopnikom ali prokuristom.</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t>(5) Izbrani zasebni partner mora v roku osmih dni po prejemu poziva javnega partnerja posredovati podatke o:</w:t>
      </w:r>
    </w:p>
    <w:p w:rsidR="00A40444" w:rsidRPr="00252A15" w:rsidRDefault="00A40444" w:rsidP="00A40444">
      <w:pPr>
        <w:spacing w:line="240" w:lineRule="auto"/>
        <w:jc w:val="both"/>
        <w:rPr>
          <w:rFonts w:cs="Arial"/>
          <w:szCs w:val="20"/>
        </w:rPr>
      </w:pPr>
      <w:r w:rsidRPr="00252A15">
        <w:rPr>
          <w:rFonts w:cs="Arial"/>
          <w:szCs w:val="20"/>
        </w:rPr>
        <w:t>- svojih ustanoviteljih, družbenikih, delničarjih, komanditistih ali drugih lastnikih in podatke o lastniških deležih navedenih oseb;</w:t>
      </w:r>
    </w:p>
    <w:p w:rsidR="00A40444" w:rsidRPr="00252A15" w:rsidRDefault="00A40444" w:rsidP="00A40444">
      <w:pPr>
        <w:spacing w:line="240" w:lineRule="auto"/>
        <w:jc w:val="both"/>
        <w:rPr>
          <w:rFonts w:cs="Arial"/>
          <w:szCs w:val="20"/>
        </w:rPr>
      </w:pPr>
      <w:r w:rsidRPr="00252A15">
        <w:rPr>
          <w:rFonts w:cs="Arial"/>
          <w:szCs w:val="20"/>
        </w:rPr>
        <w:t>- gospodarskih subjektih, za katere se glede na določbe zakona, ki ureja gospodarske družbe, šteje, da so z njimi povezane družbe.</w:t>
      </w:r>
    </w:p>
    <w:p w:rsidR="00A40444" w:rsidRPr="00252A15" w:rsidRDefault="00A40444" w:rsidP="00A40444">
      <w:pPr>
        <w:spacing w:line="240" w:lineRule="auto"/>
        <w:jc w:val="center"/>
        <w:rPr>
          <w:rFonts w:cs="Arial"/>
          <w:szCs w:val="20"/>
        </w:rPr>
      </w:pP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2. Javno-zasebno partnerstvo</w:t>
      </w:r>
    </w:p>
    <w:p w:rsidR="00A40444" w:rsidRPr="00252A15" w:rsidRDefault="00A40444" w:rsidP="00A40444">
      <w:pPr>
        <w:pStyle w:val="Odstavekseznama"/>
        <w:ind w:left="1800"/>
        <w:jc w:val="center"/>
        <w:rPr>
          <w:rFonts w:ascii="Arial" w:hAnsi="Arial" w:cs="Arial"/>
          <w:sz w:val="20"/>
        </w:rPr>
      </w:pP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8. člen</w:t>
      </w:r>
    </w:p>
    <w:p w:rsidR="00A40444" w:rsidRDefault="00A40444" w:rsidP="00A40444">
      <w:pPr>
        <w:pStyle w:val="Odstavekseznama"/>
        <w:ind w:left="0"/>
        <w:jc w:val="center"/>
        <w:rPr>
          <w:rFonts w:ascii="Arial" w:hAnsi="Arial" w:cs="Arial"/>
          <w:sz w:val="20"/>
          <w:lang w:val="sl-SI"/>
        </w:rPr>
      </w:pPr>
      <w:r w:rsidRPr="00252A15">
        <w:rPr>
          <w:rFonts w:ascii="Arial" w:hAnsi="Arial" w:cs="Arial"/>
          <w:sz w:val="20"/>
        </w:rPr>
        <w:t>(opredelitev javno-zasebnega partnerstva)</w:t>
      </w:r>
    </w:p>
    <w:p w:rsidR="00A40444" w:rsidRPr="00430D8A" w:rsidRDefault="00A40444" w:rsidP="00A40444">
      <w:pPr>
        <w:pStyle w:val="Odstavekseznama"/>
        <w:ind w:left="0"/>
        <w:jc w:val="center"/>
        <w:rPr>
          <w:rFonts w:ascii="Arial" w:hAnsi="Arial" w:cs="Arial"/>
          <w:sz w:val="20"/>
          <w:lang w:val="sl-SI"/>
        </w:rPr>
      </w:pPr>
    </w:p>
    <w:p w:rsidR="00A40444" w:rsidRPr="00430D8A" w:rsidRDefault="00A40444" w:rsidP="00A40444">
      <w:pPr>
        <w:pStyle w:val="Odstavekseznama"/>
        <w:ind w:left="0"/>
        <w:rPr>
          <w:rFonts w:ascii="Arial" w:hAnsi="Arial" w:cs="Arial"/>
          <w:sz w:val="20"/>
          <w:lang w:val="sl-SI"/>
        </w:rPr>
      </w:pPr>
      <w:r w:rsidRPr="00430D8A">
        <w:rPr>
          <w:rFonts w:ascii="Arial" w:hAnsi="Arial" w:cs="Arial"/>
          <w:sz w:val="20"/>
        </w:rPr>
        <w:t xml:space="preserve">(1) Javno-zasebno partnerstvo predstavlja pogodbeno razmerje med javnim in zasebnim partnerjem za izvedbo infrastrukturnega projekta z namenom izvajanja javnih storitev ali storitev v javnem interesu iz pristojnosti javnega partnerja. </w:t>
      </w:r>
    </w:p>
    <w:p w:rsidR="00A40444" w:rsidRDefault="00A40444" w:rsidP="00A40444">
      <w:pPr>
        <w:pStyle w:val="Odstavekseznama"/>
        <w:ind w:left="0"/>
        <w:rPr>
          <w:rFonts w:ascii="Arial" w:hAnsi="Arial" w:cs="Arial"/>
          <w:sz w:val="20"/>
          <w:lang w:val="sl-SI"/>
        </w:rPr>
      </w:pPr>
    </w:p>
    <w:p w:rsidR="00A40444" w:rsidRPr="00252A15" w:rsidRDefault="00A40444" w:rsidP="00A40444">
      <w:pPr>
        <w:pStyle w:val="Odstavekseznama"/>
        <w:ind w:left="0"/>
        <w:rPr>
          <w:rFonts w:ascii="Arial" w:hAnsi="Arial" w:cs="Arial"/>
          <w:sz w:val="20"/>
        </w:rPr>
      </w:pPr>
      <w:r w:rsidRPr="00252A15">
        <w:rPr>
          <w:rFonts w:ascii="Arial" w:hAnsi="Arial" w:cs="Arial"/>
          <w:sz w:val="20"/>
        </w:rPr>
        <w:t>(2) Tveganja v razmerju javno-zasebnega partnerstva morajo biti razporejena tako, da jih nosi tista stranka, ki jih najlažje obvladuje. V vsakem primeru pa mora zasebni partner, poleg tveganja, povezanega z gradnjo, nositi vsaj še del poslovnega tveganja. Poslovno tveganje je tveganje, povezano z obsegom povpraševanja in tveganje razpoložljivosti infrastrukture.</w:t>
      </w:r>
    </w:p>
    <w:p w:rsidR="00A40444" w:rsidRPr="00252A15" w:rsidRDefault="00A40444" w:rsidP="00A40444">
      <w:pPr>
        <w:pStyle w:val="Odstavekseznama"/>
        <w:ind w:left="0"/>
        <w:rPr>
          <w:rFonts w:ascii="Arial" w:hAnsi="Arial" w:cs="Arial"/>
          <w:sz w:val="20"/>
        </w:rPr>
      </w:pPr>
    </w:p>
    <w:p w:rsidR="00A40444" w:rsidRPr="00252A15" w:rsidRDefault="00A40444" w:rsidP="00A40444">
      <w:pPr>
        <w:pStyle w:val="Odstavekseznama"/>
        <w:ind w:left="0"/>
        <w:rPr>
          <w:rFonts w:ascii="Arial" w:hAnsi="Arial" w:cs="Arial"/>
          <w:sz w:val="20"/>
        </w:rPr>
      </w:pPr>
      <w:r w:rsidRPr="00252A15">
        <w:rPr>
          <w:rFonts w:ascii="Arial" w:hAnsi="Arial" w:cs="Arial"/>
          <w:sz w:val="20"/>
        </w:rPr>
        <w:t>(3) Če zasebni partner ne nosi niti dela poslovnega tveganja, razmerje, ne glede na poimenovanje, ni javno-zasebno partnerstvo po tem zakonu.</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lastRenderedPageBreak/>
        <w:t>(4) Javno-zasebno partnerstvo lahko temelji na solastništvu med javnim partnerjem in zasebnim partnerjem v skupni gospodarski družbi, ki jo ustanovita za izvajanje javno-zasebnega partnerstva.</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t>(5) Javni partner lahko dovoli tudi opravljanje komercialne dejavnosti na osnovnih sredstvih, ki so predmet infr</w:t>
      </w:r>
      <w:r>
        <w:rPr>
          <w:rFonts w:cs="Arial"/>
          <w:szCs w:val="20"/>
        </w:rPr>
        <w:t>astrukturnega projekta, če to ne</w:t>
      </w:r>
      <w:r w:rsidRPr="00252A15">
        <w:rPr>
          <w:rFonts w:cs="Arial"/>
          <w:szCs w:val="20"/>
        </w:rPr>
        <w:t xml:space="preserve"> vpliva na izvajanje javno-zasebnega partnerstva. </w:t>
      </w:r>
    </w:p>
    <w:p w:rsidR="00A40444" w:rsidRPr="00252A15" w:rsidRDefault="00A40444" w:rsidP="00A40444">
      <w:pPr>
        <w:spacing w:line="240" w:lineRule="auto"/>
        <w:jc w:val="center"/>
        <w:rPr>
          <w:rFonts w:cs="Arial"/>
          <w:szCs w:val="20"/>
        </w:rPr>
      </w:pP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9. člen</w:t>
      </w:r>
    </w:p>
    <w:p w:rsidR="00A40444" w:rsidRDefault="00A40444" w:rsidP="00A40444">
      <w:pPr>
        <w:pStyle w:val="Odstavekseznama"/>
        <w:ind w:left="0"/>
        <w:jc w:val="center"/>
        <w:rPr>
          <w:rFonts w:ascii="Arial" w:hAnsi="Arial" w:cs="Arial"/>
          <w:sz w:val="20"/>
          <w:lang w:val="sl-SI"/>
        </w:rPr>
      </w:pPr>
      <w:r w:rsidRPr="00252A15">
        <w:rPr>
          <w:rFonts w:ascii="Arial" w:hAnsi="Arial" w:cs="Arial"/>
          <w:sz w:val="20"/>
        </w:rPr>
        <w:t>(trajanje razmerja)</w:t>
      </w:r>
    </w:p>
    <w:p w:rsidR="00A40444" w:rsidRPr="007C6421" w:rsidRDefault="00A40444" w:rsidP="00A40444">
      <w:pPr>
        <w:pStyle w:val="Odstavekseznama"/>
        <w:ind w:left="0"/>
        <w:jc w:val="center"/>
        <w:rPr>
          <w:rFonts w:ascii="Arial" w:hAnsi="Arial" w:cs="Arial"/>
          <w:sz w:val="20"/>
          <w:lang w:val="sl-SI"/>
        </w:rPr>
      </w:pPr>
    </w:p>
    <w:p w:rsidR="00A40444" w:rsidRPr="00252A15" w:rsidRDefault="00A40444" w:rsidP="00A40444">
      <w:pPr>
        <w:spacing w:line="240" w:lineRule="auto"/>
        <w:jc w:val="both"/>
        <w:rPr>
          <w:rFonts w:cs="Arial"/>
          <w:szCs w:val="20"/>
        </w:rPr>
      </w:pPr>
      <w:r w:rsidRPr="00252A15">
        <w:rPr>
          <w:rFonts w:cs="Arial"/>
          <w:szCs w:val="20"/>
        </w:rPr>
        <w:t xml:space="preserve">(1) </w:t>
      </w:r>
      <w:r w:rsidRPr="00430D8A">
        <w:rPr>
          <w:rFonts w:cs="Arial"/>
          <w:szCs w:val="20"/>
        </w:rPr>
        <w:t>Trajanje javno-zasebnega partnerstva se določi tako, da se zasebnemu partnerju v času trajanja razmerja povrnejo vložena sredstva in doseže nanje primeren donos, hkrati pa prevzema del poslovnega tveganja.</w:t>
      </w:r>
    </w:p>
    <w:p w:rsidR="00A40444" w:rsidRDefault="00A40444" w:rsidP="00A40444">
      <w:pPr>
        <w:spacing w:line="240" w:lineRule="auto"/>
        <w:jc w:val="both"/>
        <w:rPr>
          <w:rFonts w:cs="Arial"/>
          <w:szCs w:val="20"/>
        </w:rPr>
      </w:pPr>
    </w:p>
    <w:p w:rsidR="00A40444" w:rsidRDefault="00A40444" w:rsidP="00A40444">
      <w:pPr>
        <w:spacing w:line="240" w:lineRule="auto"/>
        <w:jc w:val="both"/>
        <w:rPr>
          <w:rFonts w:cs="Arial"/>
          <w:szCs w:val="20"/>
        </w:rPr>
      </w:pPr>
      <w:r w:rsidRPr="00252A15">
        <w:rPr>
          <w:rFonts w:cs="Arial"/>
          <w:szCs w:val="20"/>
        </w:rPr>
        <w:t>(2) Trajanje javno-zasebnega partnerstva se lahko podaljša, če:</w:t>
      </w:r>
      <w:r w:rsidRPr="00252A15" w:rsidDel="000C4CD4">
        <w:rPr>
          <w:rFonts w:cs="Arial"/>
          <w:szCs w:val="20"/>
        </w:rPr>
        <w:t xml:space="preserve"> </w:t>
      </w:r>
    </w:p>
    <w:p w:rsidR="00A40444" w:rsidRPr="00252A15" w:rsidRDefault="00A40444" w:rsidP="00A40444">
      <w:pPr>
        <w:spacing w:line="240" w:lineRule="auto"/>
        <w:jc w:val="both"/>
        <w:rPr>
          <w:rFonts w:cs="Arial"/>
          <w:szCs w:val="20"/>
        </w:rPr>
      </w:pPr>
      <w:r w:rsidRPr="00252A15">
        <w:rPr>
          <w:rFonts w:cs="Arial"/>
          <w:szCs w:val="20"/>
        </w:rPr>
        <w:t>- zaradi ukrepov javnega partnerja ali drugih ukrepov oblasti zasebni partner javno-zasebnega partnerstva ni mogel izvajati;</w:t>
      </w:r>
    </w:p>
    <w:p w:rsidR="00A40444" w:rsidRPr="00252A15" w:rsidRDefault="00A40444" w:rsidP="00A40444">
      <w:pPr>
        <w:spacing w:line="240" w:lineRule="auto"/>
        <w:jc w:val="both"/>
        <w:rPr>
          <w:rFonts w:cs="Arial"/>
          <w:szCs w:val="20"/>
        </w:rPr>
      </w:pPr>
      <w:r w:rsidRPr="00252A15">
        <w:rPr>
          <w:rFonts w:cs="Arial"/>
          <w:szCs w:val="20"/>
        </w:rPr>
        <w:t>- je to potrebno zaradi dodatnih vlaganj zasebnega partnerja, ki so posledica zahtev ali ukrepov javnega partnerja v javnem interesu.</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t>(3) Trajanja javno-zasebnega partnerstva se lahko podaljša za največ toliko časa, da je dosežen cilj iz prvega odstavka tega člena.</w:t>
      </w:r>
    </w:p>
    <w:p w:rsidR="00A40444" w:rsidRPr="00252A15" w:rsidRDefault="00A40444" w:rsidP="00A40444">
      <w:pPr>
        <w:spacing w:line="240" w:lineRule="auto"/>
        <w:jc w:val="both"/>
        <w:rPr>
          <w:rFonts w:cs="Arial"/>
          <w:szCs w:val="20"/>
        </w:rPr>
      </w:pP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3. Predhodni postopek</w:t>
      </w:r>
    </w:p>
    <w:p w:rsidR="00A40444" w:rsidRPr="00252A15" w:rsidRDefault="00A40444" w:rsidP="00A40444">
      <w:pPr>
        <w:pStyle w:val="Odstavekseznama"/>
        <w:ind w:left="0"/>
        <w:rPr>
          <w:rFonts w:ascii="Arial" w:hAnsi="Arial" w:cs="Arial"/>
          <w:sz w:val="20"/>
        </w:rPr>
      </w:pP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10. člen</w:t>
      </w:r>
    </w:p>
    <w:p w:rsidR="00A40444" w:rsidRDefault="00A40444" w:rsidP="00A40444">
      <w:pPr>
        <w:pStyle w:val="Odstavekseznama"/>
        <w:ind w:left="0"/>
        <w:jc w:val="center"/>
        <w:rPr>
          <w:rFonts w:ascii="Arial" w:hAnsi="Arial" w:cs="Arial"/>
          <w:sz w:val="20"/>
          <w:lang w:val="sl-SI"/>
        </w:rPr>
      </w:pPr>
      <w:r w:rsidRPr="00252A15">
        <w:rPr>
          <w:rFonts w:ascii="Arial" w:hAnsi="Arial" w:cs="Arial"/>
          <w:sz w:val="20"/>
        </w:rPr>
        <w:t>(namen predhodnega postopka)</w:t>
      </w:r>
    </w:p>
    <w:p w:rsidR="00A40444" w:rsidRPr="007C6421" w:rsidRDefault="00A40444" w:rsidP="00A40444">
      <w:pPr>
        <w:pStyle w:val="Odstavekseznama"/>
        <w:ind w:left="0"/>
        <w:jc w:val="center"/>
        <w:rPr>
          <w:rFonts w:ascii="Arial" w:hAnsi="Arial" w:cs="Arial"/>
          <w:sz w:val="20"/>
          <w:lang w:val="sl-SI"/>
        </w:rPr>
      </w:pPr>
    </w:p>
    <w:p w:rsidR="00A40444" w:rsidRPr="00252A15" w:rsidRDefault="00A40444" w:rsidP="00A40444">
      <w:pPr>
        <w:spacing w:line="240" w:lineRule="auto"/>
        <w:jc w:val="both"/>
        <w:rPr>
          <w:rFonts w:cs="Arial"/>
          <w:szCs w:val="20"/>
        </w:rPr>
      </w:pPr>
      <w:r w:rsidRPr="00252A15">
        <w:rPr>
          <w:rFonts w:cs="Arial"/>
          <w:szCs w:val="20"/>
        </w:rPr>
        <w:t>(1) Javni partner na podlagi ugotovljene potrebe pred sprejemom odločitve o javno-zasebnem partnerstvu začne predhodni postopek.</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t xml:space="preserve">(2) Namen predhodnega postopka je, da se na podlagi investicijske </w:t>
      </w:r>
      <w:r>
        <w:rPr>
          <w:rFonts w:cs="Arial"/>
          <w:szCs w:val="20"/>
        </w:rPr>
        <w:t>dokumentacije</w:t>
      </w:r>
      <w:r w:rsidRPr="00252A15">
        <w:rPr>
          <w:rFonts w:cs="Arial"/>
          <w:szCs w:val="20"/>
        </w:rPr>
        <w:t xml:space="preserve"> ugotovi, ali so izpolnjeni ekonomski, pravni, tehnični, okoljevarstveni in drugi pogoji za izvedbo projekta in sklenitev javno-zasebnega partnerstva in da se opredelijo temeljni elementi javno-zasebnega partnerstva za določitev vsebine akta o javno-zasebnem partnerstvu.</w:t>
      </w:r>
    </w:p>
    <w:p w:rsidR="00A40444" w:rsidRPr="00252A15" w:rsidRDefault="00A40444" w:rsidP="00A40444">
      <w:pPr>
        <w:spacing w:line="240" w:lineRule="auto"/>
        <w:jc w:val="both"/>
        <w:rPr>
          <w:rFonts w:cs="Arial"/>
          <w:szCs w:val="20"/>
        </w:rPr>
      </w:pP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11. člen</w:t>
      </w:r>
    </w:p>
    <w:p w:rsidR="00A40444" w:rsidRDefault="00A40444" w:rsidP="00A40444">
      <w:pPr>
        <w:pStyle w:val="Odstavekseznama"/>
        <w:ind w:left="0"/>
        <w:jc w:val="center"/>
        <w:rPr>
          <w:rFonts w:ascii="Arial" w:hAnsi="Arial" w:cs="Arial"/>
          <w:sz w:val="20"/>
          <w:lang w:val="sl-SI"/>
        </w:rPr>
      </w:pPr>
      <w:r w:rsidRPr="00252A15">
        <w:rPr>
          <w:rFonts w:ascii="Arial" w:hAnsi="Arial" w:cs="Arial"/>
          <w:sz w:val="20"/>
        </w:rPr>
        <w:t>(začetek predhodnega postopka)</w:t>
      </w:r>
    </w:p>
    <w:p w:rsidR="00A40444" w:rsidRPr="007C6421" w:rsidRDefault="00A40444" w:rsidP="00A40444">
      <w:pPr>
        <w:pStyle w:val="Odstavekseznama"/>
        <w:ind w:left="0"/>
        <w:jc w:val="center"/>
        <w:rPr>
          <w:rFonts w:ascii="Arial" w:hAnsi="Arial" w:cs="Arial"/>
          <w:sz w:val="20"/>
          <w:lang w:val="sl-SI"/>
        </w:rPr>
      </w:pPr>
    </w:p>
    <w:p w:rsidR="00A40444" w:rsidRPr="00252A15" w:rsidRDefault="00A40444" w:rsidP="00A40444">
      <w:pPr>
        <w:spacing w:line="240" w:lineRule="auto"/>
        <w:jc w:val="both"/>
        <w:rPr>
          <w:rFonts w:cs="Arial"/>
          <w:szCs w:val="20"/>
        </w:rPr>
      </w:pPr>
      <w:r w:rsidRPr="00252A15">
        <w:rPr>
          <w:rFonts w:cs="Arial"/>
          <w:szCs w:val="20"/>
        </w:rPr>
        <w:t>(1) Javni partner začne predhodni postopek na lastno pobudo ali na podlagi vloge o zainteresiranosti promotorja za izvajanje javno-zasebnega partnerstva.</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t>(2) Promotor s predložitvijo vloge o zainteresiranosti ni vezan na objavo poziva.</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t>(3) Vlogo o zainteresiranosti za izvajanje javno-zasebnega partnerstva mora javni partner obravnavati in o njej odločiti v štirih mesecih, pri čemer predhodnega postopka ni dolžan začeti:</w:t>
      </w:r>
    </w:p>
    <w:p w:rsidR="00A40444" w:rsidRPr="00252A15" w:rsidRDefault="00A40444" w:rsidP="00A40444">
      <w:pPr>
        <w:spacing w:line="240" w:lineRule="auto"/>
        <w:jc w:val="both"/>
        <w:rPr>
          <w:rFonts w:cs="Arial"/>
          <w:szCs w:val="20"/>
        </w:rPr>
      </w:pPr>
      <w:r w:rsidRPr="00252A15">
        <w:rPr>
          <w:rFonts w:cs="Arial"/>
          <w:szCs w:val="20"/>
        </w:rPr>
        <w:t>- če predlagani infrastrukturni projekt ni skladen z ustavo ali zakonom,</w:t>
      </w:r>
    </w:p>
    <w:p w:rsidR="00A40444" w:rsidRPr="00252A15" w:rsidRDefault="00A40444" w:rsidP="00A40444">
      <w:pPr>
        <w:spacing w:line="240" w:lineRule="auto"/>
        <w:jc w:val="both"/>
        <w:rPr>
          <w:rFonts w:cs="Arial"/>
          <w:szCs w:val="20"/>
        </w:rPr>
      </w:pPr>
      <w:r w:rsidRPr="00252A15">
        <w:rPr>
          <w:rFonts w:cs="Arial"/>
          <w:szCs w:val="20"/>
        </w:rPr>
        <w:t>- če gre za infrastrukturni projekt, ki je na podlagi odločitve vlade tako povezan z varovanjem državne, uradne ali vojaške skrivnosti, da bi z njegovo izvedbo bilo onemogočeno varovanje te skrivnosti ali</w:t>
      </w:r>
    </w:p>
    <w:p w:rsidR="00A40444" w:rsidRPr="00252A15" w:rsidRDefault="00A40444" w:rsidP="00A40444">
      <w:pPr>
        <w:spacing w:line="240" w:lineRule="auto"/>
        <w:jc w:val="both"/>
        <w:rPr>
          <w:rFonts w:cs="Arial"/>
          <w:szCs w:val="20"/>
        </w:rPr>
      </w:pPr>
      <w:r w:rsidRPr="00252A15">
        <w:rPr>
          <w:rFonts w:cs="Arial"/>
          <w:szCs w:val="20"/>
        </w:rPr>
        <w:t>- če infrastruktura, ki je predmet predloga, ni potrebna.</w:t>
      </w:r>
    </w:p>
    <w:p w:rsidR="00A40444" w:rsidRPr="00252A15" w:rsidRDefault="00A40444" w:rsidP="00A40444">
      <w:pPr>
        <w:pStyle w:val="Odstavekseznama"/>
        <w:ind w:left="0"/>
        <w:jc w:val="center"/>
        <w:rPr>
          <w:rFonts w:ascii="Arial" w:hAnsi="Arial" w:cs="Arial"/>
          <w:sz w:val="20"/>
        </w:rPr>
      </w:pP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12. člen</w:t>
      </w:r>
    </w:p>
    <w:p w:rsidR="00A40444" w:rsidRDefault="00A40444" w:rsidP="00A40444">
      <w:pPr>
        <w:pStyle w:val="Odstavekseznama"/>
        <w:ind w:left="0"/>
        <w:jc w:val="center"/>
        <w:rPr>
          <w:rFonts w:ascii="Arial" w:hAnsi="Arial" w:cs="Arial"/>
          <w:sz w:val="20"/>
          <w:lang w:val="sl-SI"/>
        </w:rPr>
      </w:pPr>
      <w:r w:rsidRPr="00252A15">
        <w:rPr>
          <w:rFonts w:ascii="Arial" w:hAnsi="Arial" w:cs="Arial"/>
          <w:sz w:val="20"/>
        </w:rPr>
        <w:t>(poziv promotorjem)</w:t>
      </w:r>
    </w:p>
    <w:p w:rsidR="00A40444" w:rsidRPr="007C6421" w:rsidRDefault="00A40444" w:rsidP="00A40444">
      <w:pPr>
        <w:pStyle w:val="Odstavekseznama"/>
        <w:ind w:left="0"/>
        <w:jc w:val="center"/>
        <w:rPr>
          <w:rFonts w:ascii="Arial" w:hAnsi="Arial" w:cs="Arial"/>
          <w:sz w:val="20"/>
          <w:lang w:val="sl-SI"/>
        </w:rPr>
      </w:pPr>
    </w:p>
    <w:p w:rsidR="00A40444" w:rsidRPr="00252A15" w:rsidRDefault="00A40444" w:rsidP="00A40444">
      <w:pPr>
        <w:spacing w:line="240" w:lineRule="auto"/>
        <w:jc w:val="both"/>
        <w:rPr>
          <w:rFonts w:cs="Arial"/>
          <w:szCs w:val="20"/>
        </w:rPr>
      </w:pPr>
      <w:r w:rsidRPr="00252A15">
        <w:rPr>
          <w:rFonts w:cs="Arial"/>
          <w:szCs w:val="20"/>
        </w:rPr>
        <w:t xml:space="preserve">Javni partner najmanj enkrat letno, z javnim pozivom pozove morebitne promotorje k podaji vlog o zainteresiranosti za izvajanje infrastrukturnih projektov, navedenih v načrtu razvojnih programov. </w:t>
      </w:r>
    </w:p>
    <w:p w:rsidR="00A40444" w:rsidRPr="00252A15" w:rsidRDefault="00A40444" w:rsidP="00A40444">
      <w:pPr>
        <w:spacing w:line="240" w:lineRule="auto"/>
        <w:jc w:val="both"/>
        <w:rPr>
          <w:rFonts w:cs="Arial"/>
          <w:szCs w:val="20"/>
        </w:rPr>
      </w:pP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 xml:space="preserve">13. člen </w:t>
      </w:r>
    </w:p>
    <w:p w:rsidR="00A40444" w:rsidRDefault="00A40444" w:rsidP="00A40444">
      <w:pPr>
        <w:pStyle w:val="Odstavekseznama"/>
        <w:ind w:left="0"/>
        <w:jc w:val="center"/>
        <w:rPr>
          <w:rFonts w:ascii="Arial" w:hAnsi="Arial" w:cs="Arial"/>
          <w:sz w:val="20"/>
          <w:lang w:val="sl-SI"/>
        </w:rPr>
      </w:pPr>
      <w:r w:rsidRPr="00252A15">
        <w:rPr>
          <w:rFonts w:ascii="Arial" w:hAnsi="Arial" w:cs="Arial"/>
          <w:sz w:val="20"/>
        </w:rPr>
        <w:t>(vsebina poziva)</w:t>
      </w:r>
    </w:p>
    <w:p w:rsidR="00A40444" w:rsidRPr="007C6421" w:rsidRDefault="00A40444" w:rsidP="00A40444">
      <w:pPr>
        <w:pStyle w:val="Odstavekseznama"/>
        <w:ind w:left="0"/>
        <w:jc w:val="center"/>
        <w:rPr>
          <w:rFonts w:ascii="Arial" w:hAnsi="Arial" w:cs="Arial"/>
          <w:sz w:val="20"/>
          <w:lang w:val="sl-SI"/>
        </w:rPr>
      </w:pPr>
    </w:p>
    <w:p w:rsidR="00A40444" w:rsidRPr="00252A15" w:rsidRDefault="00A40444" w:rsidP="00A40444">
      <w:pPr>
        <w:spacing w:line="240" w:lineRule="auto"/>
        <w:jc w:val="both"/>
        <w:rPr>
          <w:rFonts w:cs="Arial"/>
          <w:szCs w:val="20"/>
        </w:rPr>
      </w:pPr>
      <w:r w:rsidRPr="00252A15">
        <w:rPr>
          <w:rFonts w:cs="Arial"/>
          <w:szCs w:val="20"/>
        </w:rPr>
        <w:t>(1) V javnem pozivu iz prejšnjega člena je potrebno opredeliti vsebino vloge o zainteresiranosti, navesti dokumente, ki naj jih priloži promotor ter pozvati promotorja k predstavitvi izvajanja javno-zasebnega partnerstva.</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lastRenderedPageBreak/>
        <w:t>(2) Javni poziv, ki že vsebuje opredelitev potreb javnega partnerja in bistvene elemente investicijskega elaborata, ne sme prejudicirati modela javno-zasebnega partnerstva oziroma vsebine akta o javno-zasebnem partnerstvu.</w:t>
      </w:r>
    </w:p>
    <w:p w:rsidR="00A40444" w:rsidRPr="00252A15" w:rsidRDefault="00A40444" w:rsidP="00A40444">
      <w:pPr>
        <w:pStyle w:val="Odstavekseznama"/>
        <w:rPr>
          <w:rFonts w:ascii="Arial" w:hAnsi="Arial" w:cs="Arial"/>
          <w:sz w:val="20"/>
        </w:rPr>
      </w:pP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14. člen</w:t>
      </w:r>
    </w:p>
    <w:p w:rsidR="00A40444" w:rsidRDefault="00A40444" w:rsidP="00A40444">
      <w:pPr>
        <w:pStyle w:val="Odstavekseznama"/>
        <w:ind w:left="0"/>
        <w:jc w:val="center"/>
        <w:rPr>
          <w:rFonts w:ascii="Arial" w:hAnsi="Arial" w:cs="Arial"/>
          <w:sz w:val="20"/>
          <w:lang w:val="sl-SI"/>
        </w:rPr>
      </w:pPr>
      <w:r w:rsidRPr="00252A15">
        <w:rPr>
          <w:rFonts w:ascii="Arial" w:hAnsi="Arial" w:cs="Arial"/>
          <w:sz w:val="20"/>
        </w:rPr>
        <w:t>(pravice promotorja)</w:t>
      </w:r>
    </w:p>
    <w:p w:rsidR="00A40444" w:rsidRPr="007C6421" w:rsidRDefault="00A40444" w:rsidP="00A40444">
      <w:pPr>
        <w:pStyle w:val="Odstavekseznama"/>
        <w:ind w:left="0"/>
        <w:jc w:val="center"/>
        <w:rPr>
          <w:rFonts w:ascii="Arial" w:hAnsi="Arial" w:cs="Arial"/>
          <w:sz w:val="20"/>
          <w:lang w:val="sl-SI"/>
        </w:rPr>
      </w:pPr>
    </w:p>
    <w:p w:rsidR="00A40444" w:rsidRPr="00252A15" w:rsidRDefault="00A40444" w:rsidP="00A40444">
      <w:pPr>
        <w:spacing w:line="240" w:lineRule="auto"/>
        <w:jc w:val="both"/>
        <w:rPr>
          <w:rFonts w:cs="Arial"/>
          <w:szCs w:val="20"/>
        </w:rPr>
      </w:pPr>
      <w:r w:rsidRPr="00252A15">
        <w:rPr>
          <w:rFonts w:cs="Arial"/>
          <w:szCs w:val="20"/>
        </w:rPr>
        <w:t>(1) Promotor ima v nadaljnjem postopku enake pravice kot drugi kandidati. S predložitvijo vloge o zainteresiranosti se ne šteje, da je promotor tudi kandidat v nadaljnjem postopku izbire zasebnega partnerja.</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t xml:space="preserve">(2) Če so vlogi o zainteresiranosti za izvajanje javno-zasebnega partnerstva priloženi dokumenti, ki celovito predstavljajo pravne, ekonomske, tehnične, okoljevarstvene ali druge pogoje za izvedbo projekta ali pomenijo kakšno drugače izvirno idejno rešitev, lahko javni partner, skladno s predpisi, ki urejajo javno naročanje, odloči o njihovem nakupu. </w:t>
      </w:r>
    </w:p>
    <w:p w:rsidR="00A40444" w:rsidRDefault="00A40444" w:rsidP="00A40444">
      <w:pPr>
        <w:spacing w:line="240" w:lineRule="auto"/>
        <w:jc w:val="both"/>
        <w:rPr>
          <w:rFonts w:cs="Arial"/>
          <w:szCs w:val="20"/>
        </w:rPr>
      </w:pPr>
    </w:p>
    <w:p w:rsidR="00A40444" w:rsidRDefault="00A40444" w:rsidP="00A40444">
      <w:pPr>
        <w:spacing w:line="240" w:lineRule="auto"/>
        <w:jc w:val="both"/>
        <w:rPr>
          <w:rFonts w:cs="Arial"/>
          <w:szCs w:val="20"/>
        </w:rPr>
      </w:pPr>
      <w:r w:rsidRPr="00252A15">
        <w:rPr>
          <w:rFonts w:cs="Arial"/>
          <w:szCs w:val="20"/>
        </w:rPr>
        <w:t>(3) Če javni partner na podlagi vloge promotorja ne uvede predhodnega postopka, niti z njim ne doseže soglasja o odkupu dokumentov, mu je dolžan dokumente vrniti. V tem primeru ohrani promotor vse pravice na dokumentih, priloženih k vlogi o zainteresiranosti za izvajanje javno-zasebnega partnerstva.</w:t>
      </w:r>
    </w:p>
    <w:p w:rsidR="00A40444" w:rsidRPr="00252A15" w:rsidRDefault="00A40444" w:rsidP="00A40444">
      <w:pPr>
        <w:spacing w:line="240" w:lineRule="auto"/>
        <w:jc w:val="both"/>
        <w:rPr>
          <w:rFonts w:cs="Arial"/>
          <w:szCs w:val="20"/>
        </w:rPr>
      </w:pP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15. člen</w:t>
      </w:r>
    </w:p>
    <w:p w:rsidR="00A40444" w:rsidRDefault="00A40444" w:rsidP="00A40444">
      <w:pPr>
        <w:pStyle w:val="Odstavekseznama"/>
        <w:ind w:left="0"/>
        <w:jc w:val="center"/>
        <w:rPr>
          <w:rFonts w:ascii="Arial" w:hAnsi="Arial" w:cs="Arial"/>
          <w:sz w:val="20"/>
          <w:lang w:val="sl-SI"/>
        </w:rPr>
      </w:pPr>
      <w:r w:rsidRPr="00252A15">
        <w:rPr>
          <w:rFonts w:ascii="Arial" w:hAnsi="Arial" w:cs="Arial"/>
          <w:sz w:val="20"/>
        </w:rPr>
        <w:t xml:space="preserve"> (ocena možnosti javno-zasebnega partnerstva)</w:t>
      </w:r>
    </w:p>
    <w:p w:rsidR="00A40444" w:rsidRPr="005A1D36" w:rsidRDefault="00A40444" w:rsidP="00A40444">
      <w:pPr>
        <w:pStyle w:val="Odstavekseznama"/>
        <w:ind w:left="0"/>
        <w:jc w:val="center"/>
        <w:rPr>
          <w:rFonts w:ascii="Arial" w:hAnsi="Arial" w:cs="Arial"/>
          <w:sz w:val="20"/>
          <w:lang w:val="sl-SI"/>
        </w:rPr>
      </w:pPr>
    </w:p>
    <w:p w:rsidR="00A40444" w:rsidRPr="00252A15" w:rsidRDefault="00A40444" w:rsidP="00A40444">
      <w:pPr>
        <w:spacing w:line="240" w:lineRule="auto"/>
        <w:jc w:val="both"/>
        <w:rPr>
          <w:rFonts w:cs="Arial"/>
          <w:szCs w:val="20"/>
        </w:rPr>
      </w:pPr>
      <w:r w:rsidRPr="00252A15">
        <w:rPr>
          <w:rFonts w:cs="Arial"/>
          <w:szCs w:val="20"/>
        </w:rPr>
        <w:t xml:space="preserve">(1) Javni partner mora pri izbiri načina izvajanja infrastrukturnega projekta oceniti, ali ga je mogoče izvesti kot javno-zasebno partnerstvo. </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t>(2) V primeru vrednosti nad 5.000.000 eurov lahko javni partner naročilo gradnje izvede kot javno naročilo samo v primeru, če se glede na ekonomske in druge okoliščine projekta ugotovi, da projekta ni mogoče izvesti z javno-zasebnim partnerstvom.</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t>(3) Postopek primerjave in ugotovitve iz prvega oziroma drugega odstavka tega člena se izvede kot predhodni postopek v skladu s tem poglavjem zakona.</w:t>
      </w:r>
    </w:p>
    <w:p w:rsidR="00A40444" w:rsidRPr="00252A15" w:rsidRDefault="00A40444" w:rsidP="00A40444">
      <w:pPr>
        <w:pStyle w:val="Odstavekseznama"/>
        <w:ind w:left="0"/>
        <w:jc w:val="center"/>
        <w:rPr>
          <w:rFonts w:ascii="Arial" w:hAnsi="Arial" w:cs="Arial"/>
          <w:sz w:val="20"/>
        </w:rPr>
      </w:pP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16. člen</w:t>
      </w:r>
    </w:p>
    <w:p w:rsidR="00A40444" w:rsidRDefault="00A40444" w:rsidP="00A40444">
      <w:pPr>
        <w:pStyle w:val="Odstavekseznama"/>
        <w:ind w:left="0"/>
        <w:jc w:val="center"/>
        <w:rPr>
          <w:rFonts w:ascii="Arial" w:hAnsi="Arial" w:cs="Arial"/>
          <w:sz w:val="20"/>
          <w:lang w:val="sl-SI"/>
        </w:rPr>
      </w:pPr>
      <w:r w:rsidRPr="00252A15">
        <w:rPr>
          <w:rFonts w:ascii="Arial" w:hAnsi="Arial" w:cs="Arial"/>
          <w:sz w:val="20"/>
        </w:rPr>
        <w:t>(vsebina ocene o upravičenosti izvedbe projekta po modelu javno-zasebnega partnerstva)</w:t>
      </w:r>
    </w:p>
    <w:p w:rsidR="00A40444" w:rsidRPr="005A1D36" w:rsidRDefault="00A40444" w:rsidP="00A40444">
      <w:pPr>
        <w:pStyle w:val="Odstavekseznama"/>
        <w:ind w:left="0"/>
        <w:jc w:val="center"/>
        <w:rPr>
          <w:rFonts w:ascii="Arial" w:hAnsi="Arial" w:cs="Arial"/>
          <w:sz w:val="20"/>
          <w:lang w:val="sl-SI"/>
        </w:rPr>
      </w:pPr>
    </w:p>
    <w:p w:rsidR="00A40444" w:rsidRPr="00252A15" w:rsidRDefault="00A40444" w:rsidP="00A40444">
      <w:pPr>
        <w:spacing w:line="240" w:lineRule="auto"/>
        <w:jc w:val="both"/>
        <w:rPr>
          <w:rFonts w:cs="Arial"/>
          <w:szCs w:val="20"/>
        </w:rPr>
      </w:pPr>
      <w:r w:rsidRPr="00252A15">
        <w:rPr>
          <w:rFonts w:cs="Arial"/>
          <w:szCs w:val="20"/>
        </w:rPr>
        <w:t>(1) Javni partner izvede primerjavo dokumentacije, ki jo je pripravil v skladu z uredbo, ki določa enotno metodologijo za pripravo in obravnavo investicijske dokumentacije na področju javnih financ in dokumentacijo, ki jo  predloži</w:t>
      </w:r>
      <w:r>
        <w:rPr>
          <w:rFonts w:cs="Arial"/>
          <w:szCs w:val="20"/>
        </w:rPr>
        <w:t xml:space="preserve"> </w:t>
      </w:r>
      <w:r w:rsidRPr="00252A15">
        <w:rPr>
          <w:rFonts w:cs="Arial"/>
          <w:szCs w:val="20"/>
        </w:rPr>
        <w:t>promotor.</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t>(2) Dokumentacija, ki jo predloži promotor, mora vsebovati vse elemente, ki jih vsebuje dokumentacija, ki jo pripravi javni partner, zlasti pa:</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idejne rešitve za dosego razpisanih ciljev in tehnične specifikacije,</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analizo razvojnih možnosti in sposobnosti investitorja,</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model javno-zasebnega partnerstva,</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ekonomsko oceno projekta,</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časovni načrt izvedbe,</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oceno prihodkov in stroškov v času življenjske dobe projekta.</w:t>
      </w:r>
    </w:p>
    <w:p w:rsidR="00A40444" w:rsidRPr="00252A15" w:rsidRDefault="00A40444" w:rsidP="00A40444">
      <w:pPr>
        <w:spacing w:line="240" w:lineRule="auto"/>
        <w:jc w:val="both"/>
        <w:rPr>
          <w:rFonts w:cs="Arial"/>
          <w:szCs w:val="20"/>
        </w:rPr>
      </w:pPr>
      <w:r w:rsidRPr="00252A15">
        <w:rPr>
          <w:rFonts w:cs="Arial"/>
          <w:szCs w:val="20"/>
        </w:rPr>
        <w:t>(3) Na podlagi predložene dokumentacije iz prejšnjega odstavka javni partner primerja predložene podatke in pripravi oceno upravičenosti izvedbe projekta po modelu javno-zasebnega partnerstva.</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t>(4) Javni partner predloženo dokumentacijo promotorja oceni na podlagi naslednjih kriterijev:</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življenjske dobe projekta,</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neto sedanje vrednosti,</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interne stopnje donosnosti,</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rezultatov in ciljev investicije, izvedene na tradicionalni način ali po modelu javno-zasebnega partnerstva,</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stroškov in koristi glede vloženih sredstev v projekt,</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vpliva projekta na javni dolg in deficit.</w:t>
      </w:r>
    </w:p>
    <w:p w:rsidR="00A40444" w:rsidRPr="00252A15" w:rsidRDefault="00A40444" w:rsidP="00A40444">
      <w:pPr>
        <w:pStyle w:val="Odstavekseznama"/>
        <w:ind w:left="1080"/>
        <w:rPr>
          <w:rFonts w:ascii="Arial" w:hAnsi="Arial" w:cs="Arial"/>
          <w:sz w:val="20"/>
        </w:rPr>
      </w:pP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4. Akt o javno-zasebnem partnerstvu</w:t>
      </w:r>
    </w:p>
    <w:p w:rsidR="00A40444" w:rsidRPr="00252A15" w:rsidRDefault="00A40444" w:rsidP="00A40444">
      <w:pPr>
        <w:pStyle w:val="Odstavekseznama"/>
        <w:ind w:left="0"/>
        <w:jc w:val="center"/>
        <w:rPr>
          <w:rFonts w:ascii="Arial" w:hAnsi="Arial" w:cs="Arial"/>
          <w:sz w:val="20"/>
        </w:rPr>
      </w:pP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lastRenderedPageBreak/>
        <w:t>17. člen</w:t>
      </w:r>
    </w:p>
    <w:p w:rsidR="00A40444" w:rsidRDefault="00A40444" w:rsidP="00A40444">
      <w:pPr>
        <w:pStyle w:val="Odstavekseznama"/>
        <w:ind w:left="0"/>
        <w:jc w:val="center"/>
        <w:rPr>
          <w:rFonts w:ascii="Arial" w:hAnsi="Arial" w:cs="Arial"/>
          <w:sz w:val="20"/>
          <w:lang w:val="sl-SI"/>
        </w:rPr>
      </w:pPr>
      <w:r w:rsidRPr="00252A15">
        <w:rPr>
          <w:rFonts w:ascii="Arial" w:hAnsi="Arial" w:cs="Arial"/>
          <w:sz w:val="20"/>
        </w:rPr>
        <w:t>(sprejem in vsebina akta o javno-zasebnem partnerstvu)</w:t>
      </w:r>
    </w:p>
    <w:p w:rsidR="00A40444" w:rsidRPr="005A1D36" w:rsidRDefault="00A40444" w:rsidP="00A40444">
      <w:pPr>
        <w:pStyle w:val="Odstavekseznama"/>
        <w:ind w:left="0"/>
        <w:jc w:val="center"/>
        <w:rPr>
          <w:rFonts w:ascii="Arial" w:hAnsi="Arial" w:cs="Arial"/>
          <w:sz w:val="20"/>
          <w:lang w:val="sl-SI"/>
        </w:rPr>
      </w:pPr>
    </w:p>
    <w:p w:rsidR="00A40444" w:rsidRPr="00252A15" w:rsidRDefault="00A40444" w:rsidP="00A40444">
      <w:pPr>
        <w:spacing w:line="240" w:lineRule="auto"/>
        <w:jc w:val="both"/>
        <w:rPr>
          <w:rFonts w:cs="Arial"/>
          <w:szCs w:val="20"/>
        </w:rPr>
      </w:pPr>
      <w:r w:rsidRPr="00252A15">
        <w:rPr>
          <w:rFonts w:cs="Arial"/>
          <w:szCs w:val="20"/>
        </w:rPr>
        <w:t>(1) Akt o javno-zasebnem partnerstvu se sprejme v obliki uredbe vlade oziroma odloka občine.</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t xml:space="preserve">(2) Z aktom o javno-zasebnem partnerstvu se : </w:t>
      </w:r>
    </w:p>
    <w:p w:rsidR="00A40444" w:rsidRPr="005A1D36"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 xml:space="preserve">odloči o izvedbi infrastrukturnega projekta v obliki javno-zasebnega partnerstva, če se s tem uresničuje javni interes, opredeljen v posebnem zakonu; </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uredijo predvideni načini financiranja infrastrukturnega projekta ter druga finančna razmerja med javnim in zasebnim partnerjem.</w:t>
      </w:r>
    </w:p>
    <w:p w:rsidR="00A40444" w:rsidRPr="00252A15" w:rsidRDefault="00A40444" w:rsidP="00A40444">
      <w:pPr>
        <w:spacing w:line="240" w:lineRule="auto"/>
        <w:jc w:val="both"/>
        <w:rPr>
          <w:rFonts w:cs="Arial"/>
          <w:szCs w:val="20"/>
        </w:rPr>
      </w:pPr>
      <w:r w:rsidRPr="00252A15">
        <w:rPr>
          <w:rFonts w:cs="Arial"/>
          <w:szCs w:val="20"/>
        </w:rPr>
        <w:t>(3) Z aktom o javno-zasebnem partnerstvu se lahko:</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uredi pravice in obveznosti javnega in zasebnega partnerja, postopek izbire zasebnega partnerja in druge sestavine razmerja javno-zasebnega partnerstva;</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določi imenovanje strokovne komisije, sestavo, pogoje za članstvo v komisiji ter obseg dela strokovne komisije;</w:t>
      </w:r>
    </w:p>
    <w:p w:rsidR="00A40444" w:rsidRPr="005A1D36"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ugotovi javna korist za izvedbo razlastitve oziroma omejitve lastninske pravice na nepremičninah po zakonu, ki ureja posege v prostor;</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določijo splošni pogoji, pod katerimi lahko uporabniki uporabljajo osnovna sredstva, ki so predmet infrastrukturnega projekta, ki ne smejo biti diskriminatorni;</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določijo pravice in obveznosti uporabnikov ter način njihovega uveljavljanja in varstva;</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določi način nadzora nad izvajanjem javno-zasebnega partnerstva;</w:t>
      </w:r>
    </w:p>
    <w:p w:rsidR="00A40444" w:rsidRPr="005A1D36"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predvidi opravljanje komercialne dejavnosti;</w:t>
      </w:r>
    </w:p>
    <w:p w:rsidR="00A40444" w:rsidRPr="005A1D36"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5A1D36">
        <w:rPr>
          <w:rFonts w:ascii="Arial" w:hAnsi="Arial" w:cs="Arial"/>
          <w:sz w:val="20"/>
        </w:rPr>
        <w:t>uredi druge pomembne elemente razmerja.</w:t>
      </w:r>
      <w:r w:rsidRPr="005A1D36" w:rsidDel="00B63174">
        <w:rPr>
          <w:rFonts w:ascii="Arial" w:hAnsi="Arial" w:cs="Arial"/>
          <w:sz w:val="20"/>
        </w:rPr>
        <w:t xml:space="preserve"> </w:t>
      </w:r>
    </w:p>
    <w:p w:rsidR="00A40444" w:rsidRPr="005A1D36"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18. člen</w:t>
      </w:r>
    </w:p>
    <w:p w:rsidR="00A40444" w:rsidRDefault="00A40444" w:rsidP="00A40444">
      <w:pPr>
        <w:pStyle w:val="Odstavekseznama"/>
        <w:ind w:left="0"/>
        <w:jc w:val="center"/>
        <w:rPr>
          <w:rFonts w:ascii="Arial" w:hAnsi="Arial" w:cs="Arial"/>
          <w:sz w:val="20"/>
          <w:lang w:val="sl-SI"/>
        </w:rPr>
      </w:pPr>
      <w:r w:rsidRPr="00252A15">
        <w:rPr>
          <w:rFonts w:ascii="Arial" w:hAnsi="Arial" w:cs="Arial"/>
          <w:sz w:val="20"/>
        </w:rPr>
        <w:t>(več javnih partnerjev)</w:t>
      </w:r>
    </w:p>
    <w:p w:rsidR="00A40444" w:rsidRPr="005A1D36" w:rsidRDefault="00A40444" w:rsidP="00A40444">
      <w:pPr>
        <w:pStyle w:val="Odstavekseznama"/>
        <w:ind w:left="0"/>
        <w:jc w:val="center"/>
        <w:rPr>
          <w:rFonts w:ascii="Arial" w:hAnsi="Arial" w:cs="Arial"/>
          <w:sz w:val="20"/>
          <w:lang w:val="sl-SI"/>
        </w:rPr>
      </w:pPr>
    </w:p>
    <w:p w:rsidR="00A40444" w:rsidRPr="00252A15" w:rsidRDefault="00A40444" w:rsidP="00A40444">
      <w:pPr>
        <w:spacing w:line="240" w:lineRule="auto"/>
        <w:jc w:val="both"/>
        <w:rPr>
          <w:rFonts w:cs="Arial"/>
          <w:szCs w:val="20"/>
        </w:rPr>
      </w:pPr>
      <w:r w:rsidRPr="00252A15">
        <w:rPr>
          <w:rFonts w:cs="Arial"/>
          <w:szCs w:val="20"/>
        </w:rPr>
        <w:t>Če v javno-zasebnem partnerstvu nastopa več javnih partnerjev, vsak od njih sprejme skupen akt o javno-zasebnem partnerstvu, v katerem uredijo tudi medsebojna razmerja in določijo enega od njih, da vodi postopek izbire zasebnega partnerja, izda odločitev o izboru ter druga dejanja v zvezi z javno-zasebnim partnerstvom.</w:t>
      </w:r>
    </w:p>
    <w:p w:rsidR="00A40444" w:rsidRPr="00252A15" w:rsidRDefault="00A40444" w:rsidP="00A40444">
      <w:pPr>
        <w:spacing w:line="240" w:lineRule="auto"/>
        <w:jc w:val="both"/>
        <w:rPr>
          <w:rFonts w:cs="Arial"/>
          <w:szCs w:val="20"/>
          <w:highlight w:val="yellow"/>
        </w:rPr>
      </w:pP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19. člen</w:t>
      </w:r>
    </w:p>
    <w:p w:rsidR="00A40444" w:rsidRDefault="00A40444" w:rsidP="00A40444">
      <w:pPr>
        <w:pStyle w:val="Odstavekseznama"/>
        <w:ind w:left="0"/>
        <w:jc w:val="center"/>
        <w:rPr>
          <w:rFonts w:ascii="Arial" w:hAnsi="Arial" w:cs="Arial"/>
          <w:sz w:val="20"/>
          <w:lang w:val="sl-SI"/>
        </w:rPr>
      </w:pPr>
      <w:r w:rsidRPr="00252A15">
        <w:rPr>
          <w:rFonts w:ascii="Arial" w:hAnsi="Arial" w:cs="Arial"/>
          <w:sz w:val="20"/>
        </w:rPr>
        <w:t>(več zasebnih partnerjev)</w:t>
      </w:r>
    </w:p>
    <w:p w:rsidR="00A40444" w:rsidRPr="005A1D36" w:rsidRDefault="00A40444" w:rsidP="00A40444">
      <w:pPr>
        <w:pStyle w:val="Odstavekseznama"/>
        <w:ind w:left="0"/>
        <w:jc w:val="center"/>
        <w:rPr>
          <w:rFonts w:ascii="Arial" w:hAnsi="Arial" w:cs="Arial"/>
          <w:sz w:val="20"/>
          <w:lang w:val="sl-SI"/>
        </w:rPr>
      </w:pPr>
    </w:p>
    <w:p w:rsidR="00A40444" w:rsidRPr="00252A15" w:rsidRDefault="00A40444" w:rsidP="00A40444">
      <w:pPr>
        <w:spacing w:line="240" w:lineRule="auto"/>
        <w:jc w:val="both"/>
        <w:rPr>
          <w:rFonts w:cs="Arial"/>
          <w:szCs w:val="20"/>
        </w:rPr>
      </w:pPr>
      <w:r w:rsidRPr="00252A15">
        <w:rPr>
          <w:rFonts w:cs="Arial"/>
          <w:szCs w:val="20"/>
        </w:rPr>
        <w:t>(1) Javno-zasebno partnerstvo lahko na strani zasebnega partnerja sklene več pravnih ali fizičnih oseb, razen če je iz objektivno opravičljivih razlogov v aktu o javno-zasebnem partnerstvu drugače določeno. Medsebojna razmerja kandidati uredijo s pogodbo, ki jo sklenejo pred vložitvijo skupne prijave.</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t>(2) Kandidat sme predložiti le eno prijavo, v primeru skupne prijave pa sme biti ista oseba udeležena le pri eni prijavi. Javni partner lahko v povabilu k sodelovanju določi še druge pogoje za predložitev skupne prijave.</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t>(3) Če je glede na naravo infrastrukturnega projekta to potrebno, se lahko v povabilu k sodelovanju določi, da se morajo v primeru, da je skupna prijava več oseb izbrana kot najugodnejša, te osebe pred sklenitvijo pogodbe o javno-zasebnem partnerstvu povezati v določeno pravnoorganizacijsko obliko, s katero bo javni partner sklenil pogodbo o javno-zasebnem partnerstvu.</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t>(4) Pri skupnih prijavah se izpolnjevanje statusnih pogojev ugotavlja za vsakega kandidata posamično, izpolnjevanje ekonomsko-finančnih, organizacijskih in kadrovsko-tehničnih pogojev pa za vse kandidate skupaj. Javni partner v dokumentaciji v zvezi z javno-zasebnim partnerstvom določi, na kakšen način se dokazuje izpolnjevanje pogojev pri skupnih prijavah.</w:t>
      </w:r>
    </w:p>
    <w:p w:rsidR="00A40444" w:rsidRPr="00252A15" w:rsidRDefault="00A40444" w:rsidP="00A40444">
      <w:pPr>
        <w:spacing w:line="240" w:lineRule="auto"/>
        <w:jc w:val="both"/>
        <w:rPr>
          <w:rFonts w:cs="Arial"/>
          <w:szCs w:val="20"/>
        </w:rPr>
      </w:pPr>
    </w:p>
    <w:p w:rsidR="00A40444" w:rsidRPr="00252A15" w:rsidRDefault="00A40444" w:rsidP="00A40444">
      <w:pPr>
        <w:spacing w:line="240" w:lineRule="auto"/>
        <w:jc w:val="center"/>
        <w:rPr>
          <w:rFonts w:cs="Arial"/>
          <w:szCs w:val="20"/>
        </w:rPr>
      </w:pPr>
      <w:r w:rsidRPr="00252A15">
        <w:rPr>
          <w:rFonts w:cs="Arial"/>
          <w:szCs w:val="20"/>
        </w:rPr>
        <w:t>5. Pravila za ugotavljanje sposobnosti in merilo za izbor</w:t>
      </w:r>
    </w:p>
    <w:p w:rsidR="00A40444" w:rsidRPr="00252A15" w:rsidRDefault="00A40444" w:rsidP="00A40444">
      <w:pPr>
        <w:spacing w:line="240" w:lineRule="auto"/>
        <w:jc w:val="center"/>
        <w:rPr>
          <w:rFonts w:cs="Arial"/>
          <w:szCs w:val="20"/>
        </w:rPr>
      </w:pP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 xml:space="preserve">20. člen </w:t>
      </w: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(razlogi za izključitev)</w:t>
      </w:r>
    </w:p>
    <w:p w:rsidR="00A40444" w:rsidRPr="00252A15" w:rsidRDefault="00A40444" w:rsidP="00A40444">
      <w:pPr>
        <w:spacing w:before="240" w:line="240" w:lineRule="auto"/>
        <w:jc w:val="both"/>
        <w:rPr>
          <w:rFonts w:cs="Arial"/>
          <w:szCs w:val="20"/>
          <w:lang w:eastAsia="sl-SI"/>
        </w:rPr>
      </w:pPr>
      <w:r w:rsidRPr="00252A15">
        <w:rPr>
          <w:rFonts w:cs="Arial"/>
          <w:szCs w:val="20"/>
          <w:lang w:eastAsia="sl-SI"/>
        </w:rPr>
        <w:t xml:space="preserve">(1) Javni partner mora iz sodelovanja v postopku izbire zasebnega partnerja izključiti gospodarski subjekt, če pri preverjanju ugotovi ali je drugače seznanjen, da je bila gospodarskemu subjektu ali osebi, ki je članica upravnega, vodstvenega ali nadzornega organa tega gospodarskega subjekta ali ki ima pooblastila za njegovo zastopanje ali odločanje ali nadzor v njem, izrečena pravnomočna sodba, </w:t>
      </w:r>
      <w:r w:rsidRPr="00252A15">
        <w:rPr>
          <w:rFonts w:cs="Arial"/>
          <w:szCs w:val="20"/>
          <w:lang w:eastAsia="sl-SI"/>
        </w:rPr>
        <w:lastRenderedPageBreak/>
        <w:t>ki ima elemente naslednjih kaznivih dejanj, ki so opredeljena v Kazenskem zakoniku (Uradni list RS, št. 50/12 – uradno prečiščeno besedilo in 54/15; v nadaljnjem besedilu: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terorizem (108.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financiranje terorizma (109.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ščuvanje in javno poveličevanje terorističnih dejanj (110.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novačenje in usposabljanje za terorizem (111.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spravljanje v suženjsko razmerje (112.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trgovina z ljudmi (113.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sprejemanje podkupnine pri volitvah (157.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kršitev temeljnih pravic delavcev (196.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goljufija (211.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protipravno omejevanje konkurence (225.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povzročitev stečaja z goljufijo ali nevestnim poslovanjem (226.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oškodovanje upnikov (227.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poslovna goljufija (228.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goljufija na škodo Evropske unije (229.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preslepitev pri pridobitvi in uporabi posojila ali ugodnosti (230.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preslepitev pri poslovanju z vrednostnimi papirji (231.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preslepitev kupcev (232.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neupravičena uporaba tuje oznake ali modela (233.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neupravičena uporaba tujega izuma ali topografije (234.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ponareditev ali uničenje poslovnih listin (235.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izdaja in neupravičena pridobitev poslovne skrivnosti (236.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zloraba informacijskega sistema (237.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zloraba notranje informacije (238.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zloraba trga finančnih instrumentov (239.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zloraba položaja ali zaupanja pri gospodarski dejavnosti (240.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nedovoljeno sprejemanje daril (241.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nedovoljeno dajanje daril (242.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ponarejanje denarja (243.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ponarejanje in uporaba ponarejenih vrednotnic ali vrednostnih papirjev (244.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pranje denarja (245.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zloraba negotovinskega plačilnega sredstva (246.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uporaba ponarejenega negotovinskega plačilnega sredstva (247.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izdelava, pridobitev in odtujitev pripomočkov za ponarejanje (248.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davčna zatajitev (249.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tihotapstvo (250.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zloraba uradnega položaja ali uradnih pravic (257.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oškodovanje javnih sredstev (257.a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izdaja tajnih podatkov (260.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jemanje podkupnine (261.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dajanje podkupnine (262.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sprejemanje koristi za nezakonito posredovanje (263.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dajanje daril za nezakonito posredovanje (264. člen KZ-1),</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hudodelsko združevanje (294. člen KZ-1).</w:t>
      </w:r>
    </w:p>
    <w:p w:rsidR="00A40444" w:rsidRPr="00252A15" w:rsidRDefault="00A40444" w:rsidP="00A40444">
      <w:pPr>
        <w:spacing w:line="240" w:lineRule="auto"/>
        <w:jc w:val="both"/>
        <w:rPr>
          <w:rFonts w:cs="Arial"/>
          <w:szCs w:val="20"/>
          <w:lang w:eastAsia="sl-SI"/>
        </w:rPr>
      </w:pPr>
      <w:r w:rsidRPr="00252A15">
        <w:rPr>
          <w:rFonts w:cs="Arial"/>
          <w:szCs w:val="20"/>
          <w:lang w:eastAsia="sl-SI"/>
        </w:rPr>
        <w:t>(2) Javni partner mora iz sodelovanja v postopku izbire zasebnega partnerja izključiti tudi gospodarski subjekt, ki ne izpolnjuje obveznih dajatev in drugih denarnih nedavčnih obveznosti v skladu z zakonom, ki ureja finančno upravo, ki jih pobira davčni organ v skladu s predpisi države, v kateri ima sedež,in predpisi države javnega partnerja, če vrednost teh neplačanih zapadlih obveznosti na dan izdaje potrdila  znaša 50 eurov ali več. Šteje se, da gospodarski subjekt ne izpolnjuje obveznosti iz prejšnjega stavka tudi, če ni imel predloženih vseh obračunov davčnih odtegljajev za dohodke iz delovnega razmerja za obdobje zadnjih petih let do dneva prejema prijave.</w:t>
      </w:r>
    </w:p>
    <w:p w:rsidR="00A40444" w:rsidRPr="00252A15" w:rsidRDefault="00A40444" w:rsidP="00A40444">
      <w:pPr>
        <w:spacing w:before="240" w:line="240" w:lineRule="auto"/>
        <w:jc w:val="both"/>
        <w:rPr>
          <w:rFonts w:cs="Arial"/>
          <w:szCs w:val="20"/>
          <w:lang w:eastAsia="sl-SI"/>
        </w:rPr>
      </w:pPr>
      <w:r w:rsidRPr="00252A15">
        <w:rPr>
          <w:rFonts w:cs="Arial"/>
          <w:szCs w:val="20"/>
          <w:lang w:eastAsia="sl-SI"/>
        </w:rPr>
        <w:t>(3) Javni partner mora iz posameznega postopka izbire zasebnega partnerja izključiti gospodarski subjekt:</w:t>
      </w:r>
    </w:p>
    <w:p w:rsidR="00A40444" w:rsidRPr="00252A15" w:rsidRDefault="00A40444" w:rsidP="00A40444">
      <w:pPr>
        <w:pStyle w:val="Odstavekseznama"/>
        <w:numPr>
          <w:ilvl w:val="0"/>
          <w:numId w:val="6"/>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če mu je bila v zadnjih treh letih pred potekom roka za prejem prijav s pravnomočno odločbo pristojnega organa Republike Slovenije ali druge države članice ali tretje države dvakrat izrečena globa zaradi prekrška v zvezi s plačilom za delo,</w:t>
      </w:r>
    </w:p>
    <w:p w:rsidR="00A40444" w:rsidRPr="00252A15" w:rsidRDefault="00A40444" w:rsidP="00A40444">
      <w:pPr>
        <w:pStyle w:val="Odstavekseznama"/>
        <w:numPr>
          <w:ilvl w:val="0"/>
          <w:numId w:val="6"/>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 xml:space="preserve">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w:t>
      </w:r>
      <w:r w:rsidRPr="00252A15">
        <w:rPr>
          <w:rFonts w:ascii="Arial" w:hAnsi="Arial" w:cs="Arial"/>
          <w:sz w:val="20"/>
        </w:rPr>
        <w:lastRenderedPageBreak/>
        <w:t>je v skladu s predpisi druge države nad njim začel postopek ali pa je nastal položaj z enakimi pravnimi posledicami.</w:t>
      </w:r>
    </w:p>
    <w:p w:rsidR="00A40444" w:rsidRPr="00252A15" w:rsidRDefault="00A40444" w:rsidP="00A40444">
      <w:pPr>
        <w:spacing w:before="240" w:line="240" w:lineRule="auto"/>
        <w:jc w:val="both"/>
        <w:rPr>
          <w:rFonts w:cs="Arial"/>
          <w:strike/>
          <w:color w:val="00B050"/>
          <w:szCs w:val="20"/>
          <w:lang w:eastAsia="sl-SI"/>
        </w:rPr>
      </w:pPr>
      <w:r w:rsidRPr="00252A15">
        <w:rPr>
          <w:rFonts w:cs="Arial"/>
          <w:szCs w:val="20"/>
          <w:lang w:eastAsia="sl-SI"/>
        </w:rPr>
        <w:t>(4) Ne glede na določila b) točke prejšnjega odstavka se javni partner lahko odloči, da iz postopka izbire zasebnega partnerja ne izključi gospodarskega subjekta, pri katerem je sodišče pravnomočno odločilo o potrditvi prisilne poravnave.</w:t>
      </w:r>
    </w:p>
    <w:p w:rsidR="00A40444" w:rsidRPr="00252A15" w:rsidRDefault="00A40444" w:rsidP="00A40444">
      <w:pPr>
        <w:spacing w:before="240" w:line="240" w:lineRule="auto"/>
        <w:jc w:val="both"/>
        <w:rPr>
          <w:rFonts w:cs="Arial"/>
          <w:szCs w:val="20"/>
          <w:lang w:eastAsia="sl-SI"/>
        </w:rPr>
      </w:pPr>
      <w:r w:rsidRPr="00252A15">
        <w:rPr>
          <w:rFonts w:cs="Arial"/>
          <w:szCs w:val="20"/>
          <w:lang w:eastAsia="sl-SI"/>
        </w:rPr>
        <w:t>(5) Javni partner lahko kadarkoli iz sodelovanja v postopku izbire zasebnega partnerja izključi gospodarski subjekt tudi v naslednjih primerih, pri čemer v primerih iz b), c), e) in f) točke tega odstavka lahko izključi gospodarski subjekt ne glede na to, ali je takšno izključitev predvidel v dokumentaciji v zvezi z javno-zasebnim partnerstvom:</w:t>
      </w:r>
    </w:p>
    <w:p w:rsidR="00A40444" w:rsidRPr="00252A15" w:rsidRDefault="00A40444" w:rsidP="00A40444">
      <w:pPr>
        <w:pStyle w:val="Odstavekseznama"/>
        <w:numPr>
          <w:ilvl w:val="0"/>
          <w:numId w:val="7"/>
        </w:numPr>
        <w:overflowPunct/>
        <w:autoSpaceDE/>
        <w:autoSpaceDN/>
        <w:adjustRightInd/>
        <w:spacing w:after="200"/>
        <w:ind w:left="426" w:hanging="426"/>
        <w:contextualSpacing/>
        <w:textAlignment w:val="auto"/>
        <w:rPr>
          <w:rFonts w:ascii="Arial" w:hAnsi="Arial" w:cs="Arial"/>
          <w:sz w:val="20"/>
        </w:rPr>
      </w:pPr>
      <w:r w:rsidRPr="00252A15">
        <w:rPr>
          <w:rFonts w:ascii="Arial" w:hAnsi="Arial" w:cs="Arial"/>
          <w:sz w:val="20"/>
        </w:rPr>
        <w:t>če lahko javni partner z ustreznimi sredstvi izkaže, da je gospodarski subjekt zagrešil hujšo kršitev poklicnih pravil, zaradi česar je omajana njegova integriteta;</w:t>
      </w:r>
    </w:p>
    <w:p w:rsidR="00A40444" w:rsidRPr="00252A15" w:rsidRDefault="00A40444" w:rsidP="00A40444">
      <w:pPr>
        <w:pStyle w:val="Odstavekseznama"/>
        <w:numPr>
          <w:ilvl w:val="0"/>
          <w:numId w:val="7"/>
        </w:numPr>
        <w:overflowPunct/>
        <w:autoSpaceDE/>
        <w:autoSpaceDN/>
        <w:adjustRightInd/>
        <w:spacing w:after="200"/>
        <w:ind w:left="426" w:hanging="426"/>
        <w:contextualSpacing/>
        <w:textAlignment w:val="auto"/>
        <w:rPr>
          <w:rFonts w:ascii="Arial" w:hAnsi="Arial" w:cs="Arial"/>
          <w:sz w:val="20"/>
        </w:rPr>
      </w:pPr>
      <w:r w:rsidRPr="00252A15">
        <w:rPr>
          <w:rFonts w:ascii="Arial" w:hAnsi="Arial" w:cs="Arial"/>
          <w:sz w:val="20"/>
        </w:rPr>
        <w:t xml:space="preserve">če lahko javni partner upravičeno sklepa, da je gospodarski subjekt z drugimi gospodarskimi subjekti sklenil dogovor, katerega cilj ali učinek je preprečevati, omejevati ali izkrivljati konkurenco. Šteje se, da je sklepanje javnega partnerja iz prejšnjega stavka upravičeno, če organ, pristojen za varstvo konkurence, na podlagi prijave javnega partnerja v 15 dneh javnemu partnerju sporoči, da bo uvedel postopek ugotavljanja kršitve; </w:t>
      </w:r>
    </w:p>
    <w:p w:rsidR="00A40444" w:rsidRPr="00252A15" w:rsidRDefault="00A40444" w:rsidP="00A40444">
      <w:pPr>
        <w:pStyle w:val="Odstavekseznama"/>
        <w:numPr>
          <w:ilvl w:val="0"/>
          <w:numId w:val="7"/>
        </w:numPr>
        <w:overflowPunct/>
        <w:autoSpaceDE/>
        <w:autoSpaceDN/>
        <w:adjustRightInd/>
        <w:spacing w:after="200"/>
        <w:ind w:left="426" w:hanging="426"/>
        <w:contextualSpacing/>
        <w:textAlignment w:val="auto"/>
        <w:rPr>
          <w:rFonts w:ascii="Arial" w:hAnsi="Arial" w:cs="Arial"/>
          <w:sz w:val="20"/>
        </w:rPr>
      </w:pPr>
      <w:r w:rsidRPr="00252A15">
        <w:rPr>
          <w:rFonts w:ascii="Arial" w:hAnsi="Arial" w:cs="Arial"/>
          <w:sz w:val="20"/>
        </w:rPr>
        <w:t>če nasprotja interesov iz tretjega odstavka 7. člena  tega zakona ni mogoče učinkovito odpraviti z drugimi, blažjimi ukrepi;</w:t>
      </w:r>
    </w:p>
    <w:p w:rsidR="00A40444" w:rsidRPr="00252A15" w:rsidRDefault="00A40444" w:rsidP="00A40444">
      <w:pPr>
        <w:pStyle w:val="Odstavekseznama"/>
        <w:numPr>
          <w:ilvl w:val="0"/>
          <w:numId w:val="7"/>
        </w:numPr>
        <w:overflowPunct/>
        <w:autoSpaceDE/>
        <w:autoSpaceDN/>
        <w:adjustRightInd/>
        <w:spacing w:after="200"/>
        <w:ind w:left="426" w:hanging="426"/>
        <w:contextualSpacing/>
        <w:textAlignment w:val="auto"/>
        <w:rPr>
          <w:rFonts w:ascii="Arial" w:hAnsi="Arial" w:cs="Arial"/>
          <w:sz w:val="20"/>
        </w:rPr>
      </w:pPr>
      <w:r w:rsidRPr="00252A15">
        <w:rPr>
          <w:rFonts w:ascii="Arial" w:hAnsi="Arial" w:cs="Arial"/>
          <w:sz w:val="20"/>
        </w:rPr>
        <w:t>če so se pri gospodarskem subjektu pri prejšnji pogodbi o izvedbi javnega naročila, prejšnji pogodbi o koncesiji ali prejšnji pogodbi o javno-zasebnem partnerstvu, sklenjeni z javnim partnerjem, pokazale precejšnje ali stalne pomanjkljivosti pri izpolnjevanju ključne obveznosti, zaradi česar je javni partner predčasno odstopil od naročila, pogodbe o koncesiji ali pogodbe o javno-zasebnem partnerstvu, ali uveljavljal odškodnino ali so bile izvedene druge primerljive sankcije;</w:t>
      </w:r>
      <w:r w:rsidRPr="00252A15">
        <w:rPr>
          <w:rFonts w:ascii="Arial" w:hAnsi="Arial" w:cs="Arial"/>
          <w:color w:val="FF0000"/>
          <w:sz w:val="20"/>
        </w:rPr>
        <w:t xml:space="preserve"> </w:t>
      </w:r>
    </w:p>
    <w:p w:rsidR="00A40444" w:rsidRPr="00252A15" w:rsidRDefault="00A40444" w:rsidP="00A40444">
      <w:pPr>
        <w:pStyle w:val="Odstavekseznama"/>
        <w:numPr>
          <w:ilvl w:val="0"/>
          <w:numId w:val="7"/>
        </w:numPr>
        <w:overflowPunct/>
        <w:autoSpaceDE/>
        <w:autoSpaceDN/>
        <w:adjustRightInd/>
        <w:spacing w:after="200"/>
        <w:ind w:left="426" w:hanging="426"/>
        <w:contextualSpacing/>
        <w:textAlignment w:val="auto"/>
        <w:rPr>
          <w:rFonts w:ascii="Arial" w:hAnsi="Arial" w:cs="Arial"/>
          <w:sz w:val="20"/>
        </w:rPr>
      </w:pPr>
      <w:r w:rsidRPr="00252A15">
        <w:rPr>
          <w:rFonts w:ascii="Arial" w:hAnsi="Arial" w:cs="Arial"/>
          <w:sz w:val="20"/>
        </w:rPr>
        <w:t xml:space="preserve">če je gospodarski subjekt kriv resnih zavajajočih razlag pri dajanju informacij, zahtevanih zaradi preverjanja odsotnosti razlogov za izključitev ali izpolnjevanja pogojev za sodelovanje, ali če ni razkril teh informacij ali če ne more predložiti dokumentov, ki se zahtevajo kot dokazila; </w:t>
      </w:r>
    </w:p>
    <w:p w:rsidR="00A40444" w:rsidRPr="00252A15" w:rsidRDefault="00A40444" w:rsidP="00A40444">
      <w:pPr>
        <w:pStyle w:val="Odstavekseznama"/>
        <w:numPr>
          <w:ilvl w:val="0"/>
          <w:numId w:val="7"/>
        </w:numPr>
        <w:overflowPunct/>
        <w:autoSpaceDE/>
        <w:autoSpaceDN/>
        <w:adjustRightInd/>
        <w:spacing w:after="200"/>
        <w:ind w:left="426" w:hanging="426"/>
        <w:contextualSpacing/>
        <w:textAlignment w:val="auto"/>
        <w:rPr>
          <w:rFonts w:ascii="Arial" w:hAnsi="Arial" w:cs="Arial"/>
          <w:sz w:val="20"/>
        </w:rPr>
      </w:pPr>
      <w:r w:rsidRPr="00252A15">
        <w:rPr>
          <w:rFonts w:ascii="Arial" w:hAnsi="Arial" w:cs="Arial"/>
          <w:sz w:val="20"/>
        </w:rPr>
        <w:t>če je gospodarski subjekt poskusil neupravičeno vplivati na odločanje javnega partnerja ali pridobiti zaupne informacije, zaradi katerih bi lahko imel neupravičeno prednost v postopku izbire zasebnega partnerja, ali iz malomarnosti predložiti zavajajoče informacije, ki bi lahko pomembno vplivale na odločitev o izključitvi ali izboru zasebnega partnerja.</w:t>
      </w:r>
    </w:p>
    <w:p w:rsidR="00A40444" w:rsidRDefault="00A40444" w:rsidP="00A40444">
      <w:pPr>
        <w:pStyle w:val="Odstavekseznama"/>
        <w:ind w:left="0"/>
        <w:jc w:val="center"/>
        <w:rPr>
          <w:rFonts w:ascii="Arial" w:hAnsi="Arial" w:cs="Arial"/>
          <w:sz w:val="20"/>
          <w:lang w:val="sl-SI"/>
        </w:rPr>
      </w:pP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21. člen</w:t>
      </w: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 xml:space="preserve">(pogoji za sodelovanje) </w:t>
      </w:r>
    </w:p>
    <w:p w:rsidR="00A40444" w:rsidRPr="00252A15" w:rsidRDefault="00A40444" w:rsidP="00A40444">
      <w:pPr>
        <w:pStyle w:val="Odstavek"/>
        <w:ind w:firstLine="0"/>
        <w:rPr>
          <w:rFonts w:cs="Arial"/>
          <w:sz w:val="20"/>
          <w:szCs w:val="20"/>
        </w:rPr>
      </w:pPr>
      <w:r w:rsidRPr="00252A15">
        <w:rPr>
          <w:rFonts w:cs="Arial"/>
          <w:sz w:val="20"/>
          <w:szCs w:val="20"/>
        </w:rPr>
        <w:t>(1) Javni partner lahko določi objektivna pravila in pogoje za sodelovanje, ki se lahko nanašajo na:</w:t>
      </w:r>
    </w:p>
    <w:p w:rsidR="00A40444" w:rsidRPr="00252A15" w:rsidRDefault="00A40444" w:rsidP="00A40444">
      <w:pPr>
        <w:pStyle w:val="rkovnatokazaodstavkom"/>
        <w:numPr>
          <w:ilvl w:val="0"/>
          <w:numId w:val="8"/>
        </w:numPr>
        <w:spacing w:line="240" w:lineRule="auto"/>
        <w:contextualSpacing/>
        <w:textAlignment w:val="auto"/>
        <w:rPr>
          <w:rFonts w:cs="Arial"/>
        </w:rPr>
      </w:pPr>
      <w:r w:rsidRPr="00252A15">
        <w:rPr>
          <w:rFonts w:cs="Arial"/>
        </w:rPr>
        <w:t>ustreznost za opravljanje poklicne dejavnosti;</w:t>
      </w:r>
    </w:p>
    <w:p w:rsidR="00A40444" w:rsidRPr="00252A15" w:rsidRDefault="00A40444" w:rsidP="00A40444">
      <w:pPr>
        <w:pStyle w:val="rkovnatokazaodstavkom"/>
        <w:numPr>
          <w:ilvl w:val="0"/>
          <w:numId w:val="8"/>
        </w:numPr>
        <w:spacing w:line="240" w:lineRule="auto"/>
        <w:contextualSpacing/>
        <w:textAlignment w:val="auto"/>
        <w:rPr>
          <w:rFonts w:cs="Arial"/>
        </w:rPr>
      </w:pPr>
      <w:r w:rsidRPr="00252A15">
        <w:rPr>
          <w:rFonts w:cs="Arial"/>
        </w:rPr>
        <w:t>ekonomski in finančni položaj;</w:t>
      </w:r>
    </w:p>
    <w:p w:rsidR="00A40444" w:rsidRPr="00252A15" w:rsidRDefault="00A40444" w:rsidP="00A40444">
      <w:pPr>
        <w:pStyle w:val="rkovnatokazaodstavkom"/>
        <w:numPr>
          <w:ilvl w:val="0"/>
          <w:numId w:val="8"/>
        </w:numPr>
        <w:spacing w:after="200" w:line="240" w:lineRule="auto"/>
        <w:contextualSpacing/>
        <w:textAlignment w:val="auto"/>
        <w:rPr>
          <w:rFonts w:cs="Arial"/>
        </w:rPr>
      </w:pPr>
      <w:r w:rsidRPr="00252A15">
        <w:rPr>
          <w:rFonts w:cs="Arial"/>
        </w:rPr>
        <w:t>tehnično in strokovno sposobnost.</w:t>
      </w:r>
    </w:p>
    <w:p w:rsidR="00A40444" w:rsidRPr="00252A15" w:rsidRDefault="00A40444" w:rsidP="00A40444">
      <w:pPr>
        <w:pStyle w:val="Odstavek"/>
        <w:spacing w:before="0" w:after="200"/>
        <w:ind w:firstLine="0"/>
        <w:rPr>
          <w:rFonts w:cs="Arial"/>
          <w:sz w:val="20"/>
          <w:szCs w:val="20"/>
        </w:rPr>
      </w:pPr>
      <w:r w:rsidRPr="00252A15">
        <w:rPr>
          <w:rFonts w:cs="Arial"/>
          <w:sz w:val="20"/>
          <w:szCs w:val="20"/>
        </w:rPr>
        <w:t>(2) Javni partner v postopek izbire zasebnega partnerja vključi le tiste zahteve, ki so potrebne za zagotovitev, da ima kandidat ustrezne pravne in finančne zmogljivosti ter tehnične in strokovne sposobnosti za izvajanje javno-zasebnega partnerstva. Vse zahteve morajo biti povezane in sorazmerne s predmetom javno-zasebnega partnerstva.</w:t>
      </w:r>
    </w:p>
    <w:p w:rsidR="00A40444" w:rsidRPr="00252A15" w:rsidRDefault="00A40444" w:rsidP="00A40444">
      <w:pPr>
        <w:pStyle w:val="Odstavek"/>
        <w:spacing w:before="0" w:after="200"/>
        <w:ind w:firstLine="0"/>
        <w:rPr>
          <w:rFonts w:cs="Arial"/>
          <w:sz w:val="20"/>
          <w:szCs w:val="20"/>
        </w:rPr>
      </w:pPr>
      <w:r w:rsidRPr="00252A15">
        <w:rPr>
          <w:rFonts w:cs="Arial"/>
          <w:sz w:val="20"/>
          <w:szCs w:val="20"/>
        </w:rPr>
        <w:t>(3) Glede ekonomskega in finančnega položaja lahko javni partner določi zahteve, s katerimi zagotovi, da imajo gospodarski subjekti potrebne ekonomske in finančne zmogljivosti za izvajanje javno-zasebnega partnerstva.</w:t>
      </w:r>
    </w:p>
    <w:p w:rsidR="00A40444" w:rsidRPr="00252A15" w:rsidRDefault="00A40444" w:rsidP="00A40444">
      <w:pPr>
        <w:pStyle w:val="Odstavek"/>
        <w:spacing w:before="0" w:after="200"/>
        <w:ind w:firstLine="0"/>
        <w:rPr>
          <w:rFonts w:cs="Arial"/>
          <w:sz w:val="20"/>
          <w:szCs w:val="20"/>
        </w:rPr>
      </w:pPr>
      <w:r w:rsidRPr="00252A15">
        <w:rPr>
          <w:rFonts w:cs="Arial"/>
          <w:sz w:val="20"/>
          <w:szCs w:val="20"/>
        </w:rPr>
        <w:t>(4) Glede tehnične in strokovne sposobnosti lahko javni partner določi zahteve, s katerimi zagotovi, da imajo gospodarski subjekti potrebne človeške in tehnične vire ter izkušnje za izvajanje javno-zasebnega partnerstva v skladu z ustreznim standardom kakovosti. Javni partner lahko zahteva zlasti, da imajo gospodarski subjekti zadostne izkušnje, ki jih izkažejo z ustreznimi referencami. Javni partner lahko domneva, da gospodarski subjekt nima zahtevanih strokovnih sposobnosti, če pri gospodarskem subjektu zasledi nasprotje interesov, ki bi lahko negativno vplivali na izvajanje javno-zasebnega partnerstva.</w:t>
      </w:r>
    </w:p>
    <w:p w:rsidR="00A40444" w:rsidRDefault="00A40444" w:rsidP="00A40444">
      <w:pPr>
        <w:spacing w:line="240" w:lineRule="auto"/>
        <w:jc w:val="both"/>
        <w:rPr>
          <w:rFonts w:cs="Arial"/>
          <w:szCs w:val="20"/>
        </w:rPr>
      </w:pPr>
      <w:r w:rsidRPr="00252A15">
        <w:rPr>
          <w:rFonts w:cs="Arial"/>
          <w:szCs w:val="20"/>
        </w:rPr>
        <w:t>(5) Javni partner v povabilu k sodelovanju v postopku izbire zasebnega partnerja navede zahtevane pogoje za sodelovanje, ki so lahko izraženi kot najnižja stopnja usposobljenosti, vključno z ustreznimi dokazili.</w:t>
      </w:r>
    </w:p>
    <w:p w:rsidR="00A40444" w:rsidRPr="00252A15" w:rsidRDefault="00A40444" w:rsidP="00A40444">
      <w:pPr>
        <w:spacing w:line="240" w:lineRule="auto"/>
        <w:jc w:val="both"/>
        <w:rPr>
          <w:rFonts w:cs="Arial"/>
          <w:szCs w:val="20"/>
        </w:rPr>
      </w:pP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22. člen</w:t>
      </w: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lastRenderedPageBreak/>
        <w:t xml:space="preserve">(dokazila) </w:t>
      </w:r>
    </w:p>
    <w:p w:rsidR="00A40444" w:rsidRPr="00252A15" w:rsidRDefault="00A40444" w:rsidP="00A40444">
      <w:pPr>
        <w:pStyle w:val="Odstavek"/>
        <w:ind w:firstLine="0"/>
        <w:rPr>
          <w:rFonts w:cs="Arial"/>
          <w:sz w:val="20"/>
          <w:szCs w:val="20"/>
        </w:rPr>
      </w:pPr>
      <w:r w:rsidRPr="00252A15">
        <w:rPr>
          <w:rFonts w:cs="Arial"/>
          <w:sz w:val="20"/>
          <w:szCs w:val="20"/>
        </w:rPr>
        <w:t>Javni partner lahko zahteva potrdila, izjave in druge listine kot dokaz neobstoja razlogov za izključitev iz sodelovanja in kot dokaz izpolnjevanja pogojev za sodelovanje v postopku izbire zasebnega partnerja. Potrdilo o neobstoju izključitvenega razloga iz drugega odstavka 20. člena ne sme biti starejše od 30 dni.</w:t>
      </w:r>
    </w:p>
    <w:p w:rsidR="00A40444" w:rsidRPr="00252A15" w:rsidRDefault="00A40444" w:rsidP="00A40444">
      <w:pPr>
        <w:pStyle w:val="Odstavekseznama"/>
        <w:ind w:left="0"/>
        <w:jc w:val="center"/>
        <w:rPr>
          <w:rFonts w:ascii="Arial" w:hAnsi="Arial" w:cs="Arial"/>
          <w:sz w:val="20"/>
        </w:rPr>
      </w:pP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 xml:space="preserve">23. člen </w:t>
      </w:r>
    </w:p>
    <w:p w:rsidR="00A40444" w:rsidRDefault="00A40444" w:rsidP="00A40444">
      <w:pPr>
        <w:pStyle w:val="Odstavekseznama"/>
        <w:ind w:left="0"/>
        <w:jc w:val="center"/>
        <w:rPr>
          <w:rFonts w:ascii="Arial" w:hAnsi="Arial" w:cs="Arial"/>
          <w:sz w:val="20"/>
          <w:lang w:val="sl-SI"/>
        </w:rPr>
      </w:pPr>
      <w:r w:rsidRPr="00252A15">
        <w:rPr>
          <w:rFonts w:ascii="Arial" w:hAnsi="Arial" w:cs="Arial"/>
          <w:sz w:val="20"/>
        </w:rPr>
        <w:t xml:space="preserve">(merilo za izbiro) </w:t>
      </w:r>
    </w:p>
    <w:p w:rsidR="00A40444" w:rsidRPr="005A1D36" w:rsidRDefault="00A40444" w:rsidP="00A40444">
      <w:pPr>
        <w:pStyle w:val="Odstavekseznama"/>
        <w:ind w:left="0"/>
        <w:jc w:val="center"/>
        <w:rPr>
          <w:rFonts w:ascii="Arial" w:hAnsi="Arial" w:cs="Arial"/>
          <w:sz w:val="20"/>
          <w:lang w:val="sl-SI"/>
        </w:rPr>
      </w:pPr>
    </w:p>
    <w:p w:rsidR="00A40444" w:rsidRPr="00252A15" w:rsidRDefault="00A40444" w:rsidP="00A40444">
      <w:pPr>
        <w:spacing w:line="240" w:lineRule="auto"/>
        <w:jc w:val="both"/>
        <w:rPr>
          <w:rFonts w:cs="Arial"/>
          <w:szCs w:val="20"/>
        </w:rPr>
      </w:pPr>
      <w:r w:rsidRPr="00252A15">
        <w:rPr>
          <w:rFonts w:cs="Arial"/>
          <w:szCs w:val="20"/>
        </w:rPr>
        <w:t>(1) Merilo za izbiro zasebnega partnerja je ekonomsko najugodnejša ponudba.</w:t>
      </w:r>
    </w:p>
    <w:p w:rsidR="00A40444" w:rsidRPr="00252A15" w:rsidRDefault="00A40444" w:rsidP="00A40444">
      <w:pPr>
        <w:spacing w:line="240" w:lineRule="auto"/>
        <w:jc w:val="both"/>
        <w:rPr>
          <w:rFonts w:cs="Arial"/>
          <w:szCs w:val="20"/>
        </w:rPr>
      </w:pPr>
      <w:r w:rsidRPr="00252A15">
        <w:rPr>
          <w:rFonts w:cs="Arial"/>
          <w:szCs w:val="20"/>
        </w:rPr>
        <w:t>(2) Javni partner v povabilu k sodelovanju v postopku izbire zasebnega partnerja določi relativno utež, ki jo dodeli vsakemu merilu, izbranemu za določitev ekonomsko najugodnejše ponudbe. Navedene uteži se lahko opredelijo z določitvijo razpona z ustrezno največjo razliko. Kadar uteži ni mogoče navesti zaradi objektivnih razlogov, javni partner navede merila v padajočem zaporedju po pomembnosti.</w:t>
      </w:r>
    </w:p>
    <w:p w:rsidR="00A40444" w:rsidRPr="00252A15" w:rsidRDefault="00A40444" w:rsidP="00A40444">
      <w:pPr>
        <w:spacing w:line="240" w:lineRule="auto"/>
        <w:jc w:val="both"/>
        <w:rPr>
          <w:rFonts w:cs="Arial"/>
          <w:szCs w:val="20"/>
        </w:rPr>
      </w:pPr>
    </w:p>
    <w:p w:rsidR="00A40444" w:rsidRPr="00252A15" w:rsidRDefault="00A40444" w:rsidP="00A40444">
      <w:pPr>
        <w:pStyle w:val="Odstavekseznama"/>
        <w:ind w:left="709"/>
        <w:jc w:val="center"/>
        <w:rPr>
          <w:rFonts w:ascii="Arial" w:hAnsi="Arial" w:cs="Arial"/>
          <w:sz w:val="20"/>
        </w:rPr>
      </w:pPr>
      <w:r w:rsidRPr="00252A15">
        <w:rPr>
          <w:rFonts w:ascii="Arial" w:hAnsi="Arial" w:cs="Arial"/>
          <w:sz w:val="20"/>
        </w:rPr>
        <w:t>6. Postopek izbire zasebnega partnerja</w:t>
      </w:r>
    </w:p>
    <w:p w:rsidR="00A40444" w:rsidRPr="00252A15" w:rsidRDefault="00A40444" w:rsidP="00A40444">
      <w:pPr>
        <w:pStyle w:val="Odstavekseznama"/>
        <w:ind w:left="1080"/>
        <w:rPr>
          <w:rFonts w:ascii="Arial" w:hAnsi="Arial" w:cs="Arial"/>
          <w:sz w:val="20"/>
        </w:rPr>
      </w:pP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24. člen</w:t>
      </w:r>
    </w:p>
    <w:p w:rsidR="00A40444" w:rsidRDefault="00A40444" w:rsidP="00A40444">
      <w:pPr>
        <w:pStyle w:val="Odstavekseznama"/>
        <w:ind w:left="0"/>
        <w:jc w:val="center"/>
        <w:rPr>
          <w:rFonts w:ascii="Arial" w:hAnsi="Arial" w:cs="Arial"/>
          <w:sz w:val="20"/>
          <w:lang w:val="sl-SI"/>
        </w:rPr>
      </w:pPr>
      <w:r w:rsidRPr="00252A15">
        <w:rPr>
          <w:rFonts w:ascii="Arial" w:hAnsi="Arial" w:cs="Arial"/>
          <w:sz w:val="20"/>
        </w:rPr>
        <w:t>(povabilo k sodelovanju)</w:t>
      </w:r>
    </w:p>
    <w:p w:rsidR="00A40444" w:rsidRPr="005A1D36" w:rsidRDefault="00A40444" w:rsidP="00A40444">
      <w:pPr>
        <w:pStyle w:val="Odstavekseznama"/>
        <w:ind w:left="0"/>
        <w:jc w:val="center"/>
        <w:rPr>
          <w:rFonts w:ascii="Arial" w:hAnsi="Arial" w:cs="Arial"/>
          <w:sz w:val="20"/>
          <w:lang w:val="sl-SI"/>
        </w:rPr>
      </w:pPr>
    </w:p>
    <w:p w:rsidR="00A40444" w:rsidRPr="00252A15" w:rsidRDefault="00A40444" w:rsidP="00A40444">
      <w:pPr>
        <w:spacing w:line="240" w:lineRule="auto"/>
        <w:jc w:val="both"/>
        <w:rPr>
          <w:rFonts w:cs="Arial"/>
          <w:szCs w:val="20"/>
        </w:rPr>
      </w:pPr>
      <w:r w:rsidRPr="00252A15">
        <w:rPr>
          <w:rFonts w:cs="Arial"/>
          <w:szCs w:val="20"/>
        </w:rPr>
        <w:t>(1) Postopek izbire zasebnega partnerja se začne z objavo povabila k sodelovanju v postopku izbire zasebnega partnerja na portalu javnih naročil.</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t>(2) Objava povabila k sodelovanju v skladu z aktom o javno-zasebnem partnerstvu vsebuje najmanj:</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navedbo, da gre za javno-zasebno partnerstvo po tem zakonu,</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navedbo javnega partnerja,</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podatke o objavi akta o javno-zasebnem partnerstvu,</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predmet javno-zasebnega partnerstva,</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cilje, potrebe in zahteve, povezane s predmetom javno-zasebnega partnerstva,</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predviden začetek in čas trajanja javno-zasebnega partnerstva,</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okvirni časovni razpored in faze postopka za izbiro izvajalca javno-zasebnega partnerstva,</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navedbo glede dostopnosti dokumentacije v zvezi z javno-zasebnim partnerstvom,</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kraj in rok za predložitev prijav,</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zahteve glede vsebine prijav,</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pogoje, ki jih morajo kandidati izpolnjevati in način dokazovanja izpolnjevanja pogojev,</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pogoje za predložitev skupnih prijav,</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 xml:space="preserve">merila za prehajanje med posameznimi fazami postopka in merilo za izbiro ekonomsko najugodnejše ponudbe, </w:t>
      </w:r>
    </w:p>
    <w:p w:rsidR="00A40444" w:rsidRPr="00252A15" w:rsidRDefault="00A40444" w:rsidP="00A40444">
      <w:pPr>
        <w:pStyle w:val="Odstavekseznama"/>
        <w:numPr>
          <w:ilvl w:val="0"/>
          <w:numId w:val="3"/>
        </w:numPr>
        <w:overflowPunct/>
        <w:autoSpaceDE/>
        <w:autoSpaceDN/>
        <w:adjustRightInd/>
        <w:spacing w:after="200"/>
        <w:ind w:left="426"/>
        <w:contextualSpacing/>
        <w:textAlignment w:val="auto"/>
        <w:rPr>
          <w:rFonts w:ascii="Arial" w:hAnsi="Arial" w:cs="Arial"/>
          <w:sz w:val="20"/>
        </w:rPr>
      </w:pPr>
      <w:r w:rsidRPr="00252A15">
        <w:rPr>
          <w:rFonts w:ascii="Arial" w:hAnsi="Arial" w:cs="Arial"/>
          <w:sz w:val="20"/>
        </w:rPr>
        <w:t>navedbo naslova, prostora in ure odpiranja prijave.</w:t>
      </w:r>
    </w:p>
    <w:p w:rsidR="00A40444" w:rsidRDefault="00A40444" w:rsidP="00A40444">
      <w:pPr>
        <w:pStyle w:val="Odstavekseznama"/>
        <w:ind w:left="0"/>
        <w:jc w:val="center"/>
        <w:rPr>
          <w:rFonts w:ascii="Arial" w:hAnsi="Arial" w:cs="Arial"/>
          <w:sz w:val="20"/>
          <w:lang w:val="sl-SI"/>
        </w:rPr>
      </w:pP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25. člen</w:t>
      </w: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(prijava za sodelovanje)</w:t>
      </w:r>
    </w:p>
    <w:p w:rsidR="00A40444" w:rsidRPr="00252A15" w:rsidRDefault="00A40444" w:rsidP="00A40444">
      <w:pPr>
        <w:pStyle w:val="Odstavekseznama"/>
        <w:ind w:left="0"/>
        <w:jc w:val="center"/>
        <w:rPr>
          <w:rFonts w:ascii="Arial" w:hAnsi="Arial" w:cs="Arial"/>
          <w:sz w:val="20"/>
        </w:rPr>
      </w:pPr>
    </w:p>
    <w:p w:rsidR="00A40444" w:rsidRPr="00252A15" w:rsidRDefault="00A40444" w:rsidP="00A40444">
      <w:pPr>
        <w:pStyle w:val="Odstavekseznama"/>
        <w:ind w:left="0"/>
        <w:rPr>
          <w:rFonts w:ascii="Arial" w:hAnsi="Arial" w:cs="Arial"/>
          <w:sz w:val="20"/>
        </w:rPr>
      </w:pPr>
      <w:r w:rsidRPr="00252A15">
        <w:rPr>
          <w:rFonts w:ascii="Arial" w:hAnsi="Arial" w:cs="Arial"/>
          <w:sz w:val="20"/>
        </w:rPr>
        <w:t>Za sodelovanje v postopku izbire zasebnega partnerja se lahko na podlagi objavljenega povabila k sodelovanju prijavi vsak gospodarski subjekt, tako da k prijavi priloži vse informacije, ki jih zahteva javni partner.</w:t>
      </w:r>
    </w:p>
    <w:p w:rsidR="00A40444" w:rsidRPr="00252A15" w:rsidRDefault="00A40444" w:rsidP="00A40444">
      <w:pPr>
        <w:spacing w:line="240" w:lineRule="auto"/>
        <w:ind w:left="720"/>
        <w:jc w:val="both"/>
        <w:rPr>
          <w:rFonts w:cs="Arial"/>
          <w:szCs w:val="20"/>
        </w:rPr>
      </w:pPr>
      <w:r w:rsidRPr="00252A15">
        <w:rPr>
          <w:rFonts w:cs="Arial"/>
          <w:szCs w:val="20"/>
          <w:highlight w:val="yellow"/>
        </w:rPr>
        <w:t xml:space="preserve"> </w:t>
      </w: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26. člen</w:t>
      </w:r>
    </w:p>
    <w:p w:rsidR="00A40444" w:rsidRDefault="00A40444" w:rsidP="00A40444">
      <w:pPr>
        <w:pStyle w:val="Odstavekseznama"/>
        <w:ind w:left="0"/>
        <w:jc w:val="center"/>
        <w:rPr>
          <w:rFonts w:ascii="Arial" w:hAnsi="Arial" w:cs="Arial"/>
          <w:sz w:val="20"/>
          <w:lang w:val="sl-SI"/>
        </w:rPr>
      </w:pPr>
      <w:r w:rsidRPr="00252A15">
        <w:rPr>
          <w:rFonts w:ascii="Arial" w:hAnsi="Arial" w:cs="Arial"/>
          <w:sz w:val="20"/>
        </w:rPr>
        <w:t>(rok za prejem prijav)</w:t>
      </w:r>
    </w:p>
    <w:p w:rsidR="00A40444" w:rsidRPr="005A1D36" w:rsidRDefault="00A40444" w:rsidP="00A40444">
      <w:pPr>
        <w:pStyle w:val="Odstavekseznama"/>
        <w:ind w:left="0"/>
        <w:jc w:val="center"/>
        <w:rPr>
          <w:rFonts w:ascii="Arial" w:hAnsi="Arial" w:cs="Arial"/>
          <w:sz w:val="20"/>
          <w:lang w:val="sl-SI"/>
        </w:rPr>
      </w:pPr>
    </w:p>
    <w:p w:rsidR="00A40444" w:rsidRPr="00252A15" w:rsidRDefault="00A40444" w:rsidP="00A40444">
      <w:pPr>
        <w:spacing w:line="240" w:lineRule="auto"/>
        <w:jc w:val="both"/>
        <w:rPr>
          <w:rFonts w:cs="Arial"/>
          <w:szCs w:val="20"/>
        </w:rPr>
      </w:pPr>
      <w:r w:rsidRPr="00252A15">
        <w:rPr>
          <w:rFonts w:cs="Arial"/>
          <w:szCs w:val="20"/>
        </w:rPr>
        <w:t>Minimalni rok za prejem prijav za sodelovanje je 30 dni od dneva objave povabila k sodelovanju.</w:t>
      </w:r>
    </w:p>
    <w:p w:rsidR="00A40444" w:rsidRPr="00252A15" w:rsidRDefault="00A40444" w:rsidP="00A40444">
      <w:pPr>
        <w:pStyle w:val="Odstavekseznama"/>
        <w:rPr>
          <w:rFonts w:ascii="Arial" w:hAnsi="Arial" w:cs="Arial"/>
          <w:sz w:val="20"/>
        </w:rPr>
      </w:pP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27. člen</w:t>
      </w: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(dialog)</w:t>
      </w:r>
    </w:p>
    <w:p w:rsidR="00A40444" w:rsidRPr="00252A15" w:rsidRDefault="00A40444" w:rsidP="00A40444">
      <w:pPr>
        <w:pStyle w:val="Odstavekseznama"/>
        <w:ind w:left="0"/>
        <w:jc w:val="center"/>
        <w:rPr>
          <w:rFonts w:ascii="Arial" w:hAnsi="Arial" w:cs="Arial"/>
          <w:sz w:val="20"/>
        </w:rPr>
      </w:pPr>
    </w:p>
    <w:p w:rsidR="00A40444" w:rsidRDefault="00A40444" w:rsidP="00A40444">
      <w:pPr>
        <w:spacing w:line="240" w:lineRule="auto"/>
        <w:jc w:val="both"/>
        <w:rPr>
          <w:rFonts w:cs="Arial"/>
          <w:szCs w:val="20"/>
        </w:rPr>
      </w:pPr>
      <w:r w:rsidRPr="00252A15">
        <w:rPr>
          <w:rFonts w:cs="Arial"/>
          <w:szCs w:val="20"/>
        </w:rPr>
        <w:t xml:space="preserve">(1) V dialogu lahko sodelujejo le kandidati, ki jih na podlagi ocene prijav, k temu povabi javni partner. Javni partner iz nadaljnjega sodelovanja izključi kandidate, pri katerih obstajajo razlogi za izključitev ali ne izpolnjujejo pogojev za sodelovanje.  </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lastRenderedPageBreak/>
        <w:t>(2) Dialog se začne s ciljem ugotoviti in opredeliti najustreznejše načine za izpolnitev potreb javnega partnerja. V okviru tega dialoga lahko javni partner z izbranimi kandidati razpravlja o vseh vidikih javno-zasebnega partnerstva.</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t>(3) Javni partner mora v okviru dialoga zagotoviti enako obravnavo vseh kandidatov. Informacij, vključno s tistimi, ki jih je s strani promotorjev pridobil na podlagi vlog o zainteresiranosti, ne sme podajati tako, da bi nekateri kandidati imeli prednost pred drugimi.</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t>(4) Javni partner ne sme brez soglasja v dialogu sodelujočih kandidatov drugim kandidatom ali drugim osebam razkriti predlaganih rešitev ali drugih zaupnih informacij, ki mu jih je sporočil kandidat. To soglasje ne sme biti splošno, temveč se mora nanašati na informacije, ki jih namerava javni partner posredovati ostalim kandidatom.</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t>(5) Javni partner lahko določi, da se dialog izvede v več zaporednih fazah, da se zmanjša število rešitev, o katerih bo potekal dialog, pri čemer mora o izločanju posameznih rešitev odločati v skladu z merili, navedenimi v povabilu k sodelovanju. Možnost izvedbe dialoga v več zaporednih fazah mora javni partner predvideti v objavljenem povabilu k sodelovanju.</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t xml:space="preserve">(6) Javni partner nadaljuje dialog, dokler ne najde ene ali več rešitev, ki lahko izpolnijo njegove potrebe. </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t xml:space="preserve">(7) Ko javni partner zaključi dialog, o tem obvesti kandidate, ki so sodelovali v zadnji fazi dialoga. Vsakega od njih povabi, da predloži končno ponudbo na podlagi sprejete rešitve ali rešitev, ki so bile predstavljene in podrobneje opredeljene med dialogom. Končna ponudba mora vsebovati vse elemente, ki se zahtevajo in so potrebni za izvedbo javno-zasebnega partnerstva. </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t xml:space="preserve">(8) Na zahtevo javnega partnerja mora ponudnik dano ponudbo pojasni in podrobno opredeli. </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t xml:space="preserve">(9) Javni partner oceni prejete ponudbe na podlagi meril, ki so bila za oceno ponudb določena v povabilu k sodelovanju. </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t>(10) Javni partner se lahko s ponudnikom, za katerega se je ugotovilo, da je predložil ekonomsko najugodnejšo ponudbo, pogaja, da se z dokončno določitvijo pogojev javno-zasebnega partnerstva potrdijo finančne obveznosti, zaveze in drugi pogoji. To ne sme spremeniti bistvenih vidikov ponudbe ali javno-zasebnega partnerstva, vključno s potrebami in zahtevami iz povabila k sodelovanju, ter predstavljati nevarnosti za izkrivljanje konkurence ali diskriminacijo.</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t>(11) Javni partner lahko določi nagrade ali plačila za udeležence v dialogu. Nagrade in plačila so sestavni del vrednosti projekta.</w:t>
      </w:r>
    </w:p>
    <w:p w:rsidR="00A40444" w:rsidRPr="00252A15" w:rsidRDefault="00A40444" w:rsidP="00A40444">
      <w:pPr>
        <w:spacing w:line="240" w:lineRule="auto"/>
        <w:jc w:val="both"/>
        <w:rPr>
          <w:rFonts w:cs="Arial"/>
          <w:szCs w:val="20"/>
          <w:highlight w:val="yellow"/>
        </w:rPr>
      </w:pP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28. člen</w:t>
      </w:r>
    </w:p>
    <w:p w:rsidR="00A40444" w:rsidRDefault="00A40444" w:rsidP="00A40444">
      <w:pPr>
        <w:pStyle w:val="Odstavekseznama"/>
        <w:ind w:left="0"/>
        <w:jc w:val="center"/>
        <w:rPr>
          <w:rFonts w:ascii="Arial" w:hAnsi="Arial" w:cs="Arial"/>
          <w:sz w:val="20"/>
          <w:lang w:val="sl-SI"/>
        </w:rPr>
      </w:pPr>
      <w:r w:rsidRPr="00252A15">
        <w:rPr>
          <w:rFonts w:ascii="Arial" w:hAnsi="Arial" w:cs="Arial"/>
          <w:sz w:val="20"/>
        </w:rPr>
        <w:t xml:space="preserve">(sprejem odločitve o izbiri, obveščanje kandidatov in ponudnikov) </w:t>
      </w:r>
    </w:p>
    <w:p w:rsidR="00A40444" w:rsidRPr="005A1D36" w:rsidRDefault="00A40444" w:rsidP="00A40444">
      <w:pPr>
        <w:pStyle w:val="Odstavekseznama"/>
        <w:ind w:left="0"/>
        <w:jc w:val="center"/>
        <w:rPr>
          <w:rFonts w:ascii="Arial" w:hAnsi="Arial" w:cs="Arial"/>
          <w:sz w:val="20"/>
          <w:lang w:val="sl-SI"/>
        </w:rPr>
      </w:pPr>
    </w:p>
    <w:p w:rsidR="00A40444" w:rsidRPr="00252A15" w:rsidRDefault="00A40444" w:rsidP="00A40444">
      <w:pPr>
        <w:spacing w:line="240" w:lineRule="auto"/>
        <w:jc w:val="both"/>
        <w:rPr>
          <w:rFonts w:cs="Arial"/>
          <w:szCs w:val="20"/>
        </w:rPr>
      </w:pPr>
      <w:r w:rsidRPr="00252A15">
        <w:rPr>
          <w:rFonts w:cs="Arial"/>
          <w:szCs w:val="20"/>
        </w:rPr>
        <w:t>(1) Javni partner v roku pet dni po končanem ocenjevanju ponudb obvesti vsakega kandidata in ponudnika o sprejeti odločitvi v zvezi z izbiro zasebnega partnerja.</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t>(2) Odločitev iz prejšnjega odstavka javni partner sprejme najpozneje v roku enega leta od roka za prejem prijav za sodelovanje in mora vsebovati:</w:t>
      </w:r>
    </w:p>
    <w:p w:rsidR="00A40444" w:rsidRPr="00252A15" w:rsidRDefault="00A40444" w:rsidP="00A40444">
      <w:pPr>
        <w:pStyle w:val="Odstavekseznama"/>
        <w:numPr>
          <w:ilvl w:val="1"/>
          <w:numId w:val="9"/>
        </w:numPr>
        <w:overflowPunct/>
        <w:autoSpaceDE/>
        <w:autoSpaceDN/>
        <w:adjustRightInd/>
        <w:spacing w:after="200"/>
        <w:ind w:left="284" w:hanging="284"/>
        <w:contextualSpacing/>
        <w:textAlignment w:val="auto"/>
        <w:rPr>
          <w:rFonts w:ascii="Arial" w:hAnsi="Arial" w:cs="Arial"/>
          <w:sz w:val="20"/>
        </w:rPr>
      </w:pPr>
      <w:r w:rsidRPr="00252A15">
        <w:rPr>
          <w:rFonts w:ascii="Arial" w:hAnsi="Arial" w:cs="Arial"/>
          <w:sz w:val="20"/>
        </w:rPr>
        <w:t>razloge za izključitev posameznega kandidata iz sodelovanja v postopku izbire zasebnega partnerja v fazi ugotavljanja sposobnosti kandidatov,</w:t>
      </w:r>
    </w:p>
    <w:p w:rsidR="00A40444" w:rsidRPr="00252A15" w:rsidRDefault="00A40444" w:rsidP="00A40444">
      <w:pPr>
        <w:pStyle w:val="Odstavekseznama"/>
        <w:numPr>
          <w:ilvl w:val="1"/>
          <w:numId w:val="9"/>
        </w:numPr>
        <w:overflowPunct/>
        <w:autoSpaceDE/>
        <w:autoSpaceDN/>
        <w:adjustRightInd/>
        <w:spacing w:after="200"/>
        <w:ind w:left="284" w:hanging="284"/>
        <w:contextualSpacing/>
        <w:textAlignment w:val="auto"/>
        <w:rPr>
          <w:rFonts w:ascii="Arial" w:hAnsi="Arial" w:cs="Arial"/>
          <w:sz w:val="20"/>
        </w:rPr>
      </w:pPr>
      <w:r w:rsidRPr="00252A15">
        <w:rPr>
          <w:rFonts w:ascii="Arial" w:hAnsi="Arial" w:cs="Arial"/>
          <w:sz w:val="20"/>
        </w:rPr>
        <w:t>razloge za zavrnitev ponudbe vsakega neuspešnega ponudnika,</w:t>
      </w:r>
    </w:p>
    <w:p w:rsidR="00A40444" w:rsidRPr="00252A15" w:rsidRDefault="00A40444" w:rsidP="00A40444">
      <w:pPr>
        <w:pStyle w:val="Odstavekseznama"/>
        <w:numPr>
          <w:ilvl w:val="1"/>
          <w:numId w:val="9"/>
        </w:numPr>
        <w:overflowPunct/>
        <w:autoSpaceDE/>
        <w:autoSpaceDN/>
        <w:adjustRightInd/>
        <w:spacing w:after="200"/>
        <w:ind w:left="284" w:hanging="284"/>
        <w:contextualSpacing/>
        <w:textAlignment w:val="auto"/>
        <w:rPr>
          <w:rFonts w:ascii="Arial" w:hAnsi="Arial" w:cs="Arial"/>
          <w:sz w:val="20"/>
        </w:rPr>
      </w:pPr>
      <w:r w:rsidRPr="00252A15">
        <w:rPr>
          <w:rFonts w:ascii="Arial" w:hAnsi="Arial" w:cs="Arial"/>
          <w:sz w:val="20"/>
        </w:rPr>
        <w:t>značilnosti in prednosti izbrane ponudbe ter ime uspešnega ponudnika,</w:t>
      </w:r>
    </w:p>
    <w:p w:rsidR="00A40444" w:rsidRPr="00252A15" w:rsidRDefault="00A40444" w:rsidP="00A40444">
      <w:pPr>
        <w:pStyle w:val="Odstavekseznama"/>
        <w:numPr>
          <w:ilvl w:val="1"/>
          <w:numId w:val="9"/>
        </w:numPr>
        <w:overflowPunct/>
        <w:autoSpaceDE/>
        <w:autoSpaceDN/>
        <w:adjustRightInd/>
        <w:spacing w:after="200"/>
        <w:ind w:left="284" w:hanging="284"/>
        <w:contextualSpacing/>
        <w:textAlignment w:val="auto"/>
        <w:rPr>
          <w:rFonts w:ascii="Arial" w:hAnsi="Arial" w:cs="Arial"/>
          <w:sz w:val="20"/>
        </w:rPr>
      </w:pPr>
      <w:r w:rsidRPr="00252A15">
        <w:rPr>
          <w:rFonts w:ascii="Arial" w:hAnsi="Arial" w:cs="Arial"/>
          <w:sz w:val="20"/>
        </w:rPr>
        <w:t>v primeru izvedbe pogajanj, kratek opis poteka pogajanj,</w:t>
      </w:r>
    </w:p>
    <w:p w:rsidR="00A40444" w:rsidRPr="00252A15" w:rsidRDefault="00A40444" w:rsidP="00A40444">
      <w:pPr>
        <w:pStyle w:val="Odstavekseznama"/>
        <w:numPr>
          <w:ilvl w:val="1"/>
          <w:numId w:val="9"/>
        </w:numPr>
        <w:overflowPunct/>
        <w:autoSpaceDE/>
        <w:autoSpaceDN/>
        <w:adjustRightInd/>
        <w:spacing w:after="200"/>
        <w:ind w:left="284" w:hanging="284"/>
        <w:contextualSpacing/>
        <w:textAlignment w:val="auto"/>
        <w:rPr>
          <w:rFonts w:ascii="Arial" w:hAnsi="Arial" w:cs="Arial"/>
          <w:sz w:val="20"/>
        </w:rPr>
      </w:pPr>
      <w:r w:rsidRPr="00252A15">
        <w:rPr>
          <w:rFonts w:ascii="Arial" w:hAnsi="Arial" w:cs="Arial"/>
          <w:sz w:val="20"/>
        </w:rPr>
        <w:t>razloge za morebitno odločitev, da se zasebnega partnerja, za izbiro katerega je bilo objavljeno povabilo k sodelovanju, ne izbere ali da se postopek ponovno začne.</w:t>
      </w:r>
    </w:p>
    <w:p w:rsidR="00A40444" w:rsidRPr="00252A15" w:rsidRDefault="00A40444" w:rsidP="00A40444">
      <w:pPr>
        <w:spacing w:line="240" w:lineRule="auto"/>
        <w:jc w:val="both"/>
        <w:rPr>
          <w:rFonts w:cs="Arial"/>
          <w:szCs w:val="20"/>
        </w:rPr>
      </w:pPr>
      <w:r w:rsidRPr="00252A15">
        <w:rPr>
          <w:rFonts w:cs="Arial"/>
          <w:szCs w:val="20"/>
        </w:rPr>
        <w:t>(3) Javni partner se lahko odloči, da nekatere informacije iz prejšnjega odstavka v zvezi z odločitvijo izpusti, če bi objava takšnih informacij ovirala izvajanje zakona ali bi bila drugače v nasprotju z javnim interesom, če bi škodila upravičenim poslovnim interesom javnih ali zasebnih gospodarskih subjektov ali če bi lahko posegala v pošteno konkurenco med njimi.</w:t>
      </w:r>
    </w:p>
    <w:p w:rsidR="00A40444" w:rsidRDefault="00A40444" w:rsidP="00A40444">
      <w:pPr>
        <w:spacing w:line="240" w:lineRule="auto"/>
        <w:jc w:val="both"/>
        <w:rPr>
          <w:rFonts w:cs="Arial"/>
          <w:szCs w:val="20"/>
        </w:rPr>
      </w:pPr>
    </w:p>
    <w:p w:rsidR="00A40444" w:rsidRDefault="00A40444" w:rsidP="00A40444">
      <w:pPr>
        <w:spacing w:line="240" w:lineRule="auto"/>
        <w:jc w:val="both"/>
        <w:rPr>
          <w:rFonts w:cs="Arial"/>
          <w:szCs w:val="20"/>
        </w:rPr>
      </w:pPr>
      <w:r w:rsidRPr="00252A15">
        <w:rPr>
          <w:rFonts w:cs="Arial"/>
          <w:szCs w:val="20"/>
        </w:rPr>
        <w:t>(4) Odločitev o izbiri zasebnega partnerja postane pravnomočna z dnem, ko zoper njo ni mogoče zahtevati pravnega varstva.</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t xml:space="preserve">(5) Javni partner o odločitvi o izbiri obvesti ponudnike tako, da podpisano odločitev iz tega člena objavi na portalu javnih naročil. Odločitev se šteje za vročeno z dnem objave na portalu javnih naročil. </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t>(6) Javni partner v odločitvi iz tega člena opozori ponudnike in kandidate o možnem pravnem varstvu ter navede:</w:t>
      </w:r>
    </w:p>
    <w:p w:rsidR="00A40444" w:rsidRPr="00252A15" w:rsidRDefault="00A40444" w:rsidP="00A40444">
      <w:pPr>
        <w:pStyle w:val="Odstavekseznama"/>
        <w:numPr>
          <w:ilvl w:val="1"/>
          <w:numId w:val="9"/>
        </w:numPr>
        <w:overflowPunct/>
        <w:autoSpaceDE/>
        <w:autoSpaceDN/>
        <w:adjustRightInd/>
        <w:spacing w:after="200"/>
        <w:ind w:left="284" w:hanging="284"/>
        <w:contextualSpacing/>
        <w:textAlignment w:val="auto"/>
        <w:rPr>
          <w:rFonts w:ascii="Arial" w:hAnsi="Arial" w:cs="Arial"/>
          <w:sz w:val="20"/>
        </w:rPr>
      </w:pPr>
      <w:r w:rsidRPr="00252A15">
        <w:rPr>
          <w:rFonts w:ascii="Arial" w:hAnsi="Arial" w:cs="Arial"/>
          <w:sz w:val="20"/>
        </w:rPr>
        <w:t>kje in v kakšnem roku se vloži zahteva za uveljavitev pravnega varstva v postopku izbire zasebnega partnerja, in</w:t>
      </w:r>
    </w:p>
    <w:p w:rsidR="00A40444" w:rsidRPr="00252A15" w:rsidRDefault="00A40444" w:rsidP="00A40444">
      <w:pPr>
        <w:pStyle w:val="Odstavekseznama"/>
        <w:numPr>
          <w:ilvl w:val="1"/>
          <w:numId w:val="9"/>
        </w:numPr>
        <w:overflowPunct/>
        <w:autoSpaceDE/>
        <w:autoSpaceDN/>
        <w:adjustRightInd/>
        <w:spacing w:after="200"/>
        <w:ind w:left="284" w:hanging="284"/>
        <w:contextualSpacing/>
        <w:textAlignment w:val="auto"/>
        <w:rPr>
          <w:rFonts w:ascii="Arial" w:hAnsi="Arial" w:cs="Arial"/>
          <w:sz w:val="20"/>
        </w:rPr>
      </w:pPr>
      <w:r w:rsidRPr="00252A15">
        <w:rPr>
          <w:rFonts w:ascii="Arial" w:hAnsi="Arial" w:cs="Arial"/>
          <w:sz w:val="20"/>
        </w:rPr>
        <w:t>višino takse za postopek pravnega varstva v postopku izbire zasebnega partnerja, transakcijski račun, na katerega se ta vplača, sklic, ki se pri tem navede, ter opozorilo, da je potrebno zahtevku za revizijo priložiti potrdilo o plačilu takse.</w:t>
      </w:r>
    </w:p>
    <w:p w:rsidR="00A40444" w:rsidRPr="00252A15" w:rsidRDefault="00A40444" w:rsidP="00A40444">
      <w:pPr>
        <w:pStyle w:val="Odstavekseznama"/>
        <w:rPr>
          <w:rFonts w:ascii="Arial" w:hAnsi="Arial" w:cs="Arial"/>
          <w:sz w:val="20"/>
        </w:rPr>
      </w:pP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29. člen</w:t>
      </w:r>
    </w:p>
    <w:p w:rsidR="00A40444" w:rsidRDefault="00A40444" w:rsidP="00A40444">
      <w:pPr>
        <w:pStyle w:val="Odstavekseznama"/>
        <w:ind w:left="0"/>
        <w:jc w:val="center"/>
        <w:rPr>
          <w:rFonts w:ascii="Arial" w:hAnsi="Arial" w:cs="Arial"/>
          <w:sz w:val="20"/>
          <w:lang w:val="sl-SI"/>
        </w:rPr>
      </w:pPr>
      <w:r w:rsidRPr="00252A15">
        <w:rPr>
          <w:rFonts w:ascii="Arial" w:hAnsi="Arial" w:cs="Arial"/>
          <w:sz w:val="20"/>
        </w:rPr>
        <w:t>(pravno varstvo)</w:t>
      </w:r>
    </w:p>
    <w:p w:rsidR="00A40444" w:rsidRPr="005A1D36" w:rsidRDefault="00A40444" w:rsidP="00A40444">
      <w:pPr>
        <w:pStyle w:val="Odstavekseznama"/>
        <w:ind w:left="0"/>
        <w:jc w:val="center"/>
        <w:rPr>
          <w:rFonts w:ascii="Arial" w:hAnsi="Arial" w:cs="Arial"/>
          <w:sz w:val="20"/>
          <w:lang w:val="sl-SI"/>
        </w:rPr>
      </w:pPr>
    </w:p>
    <w:p w:rsidR="00A40444" w:rsidRPr="00252A15" w:rsidRDefault="00A40444" w:rsidP="00A40444">
      <w:pPr>
        <w:spacing w:line="240" w:lineRule="auto"/>
        <w:jc w:val="both"/>
        <w:rPr>
          <w:rFonts w:cs="Arial"/>
          <w:szCs w:val="20"/>
        </w:rPr>
      </w:pPr>
      <w:r w:rsidRPr="00252A15">
        <w:rPr>
          <w:rFonts w:cs="Arial"/>
          <w:szCs w:val="20"/>
        </w:rPr>
        <w:t>Pravno varstvo se zagotavlja v skladu z zakonom, ki ureja pravno varstvo v postopkih javnega naročanja.</w:t>
      </w:r>
    </w:p>
    <w:p w:rsidR="00A40444" w:rsidRDefault="00A40444" w:rsidP="00A40444">
      <w:pPr>
        <w:spacing w:line="240" w:lineRule="auto"/>
        <w:jc w:val="both"/>
        <w:rPr>
          <w:rFonts w:cs="Arial"/>
          <w:szCs w:val="20"/>
        </w:rPr>
      </w:pPr>
    </w:p>
    <w:p w:rsidR="00A40444" w:rsidRDefault="00A40444" w:rsidP="00A40444">
      <w:pPr>
        <w:spacing w:line="240" w:lineRule="auto"/>
        <w:jc w:val="center"/>
        <w:rPr>
          <w:rFonts w:cs="Arial"/>
          <w:szCs w:val="20"/>
        </w:rPr>
      </w:pPr>
      <w:r>
        <w:rPr>
          <w:rFonts w:cs="Arial"/>
          <w:szCs w:val="20"/>
        </w:rPr>
        <w:t>30. člen</w:t>
      </w:r>
    </w:p>
    <w:p w:rsidR="00A40444" w:rsidRPr="00D65246" w:rsidRDefault="00A40444" w:rsidP="00A40444">
      <w:pPr>
        <w:spacing w:line="240" w:lineRule="auto"/>
        <w:jc w:val="center"/>
        <w:rPr>
          <w:rFonts w:eastAsia="Calibri" w:cs="Arial"/>
          <w:szCs w:val="20"/>
        </w:rPr>
      </w:pPr>
      <w:r w:rsidRPr="00D65246">
        <w:rPr>
          <w:rFonts w:eastAsia="Calibri" w:cs="Arial"/>
          <w:szCs w:val="20"/>
        </w:rPr>
        <w:t>(prekrškovni organ)</w:t>
      </w:r>
    </w:p>
    <w:p w:rsidR="00A40444" w:rsidRPr="00D65246" w:rsidRDefault="00A40444" w:rsidP="00A40444">
      <w:pPr>
        <w:spacing w:line="240" w:lineRule="auto"/>
        <w:jc w:val="center"/>
        <w:rPr>
          <w:rFonts w:eastAsia="Calibri" w:cs="Arial"/>
          <w:szCs w:val="20"/>
        </w:rPr>
      </w:pPr>
    </w:p>
    <w:p w:rsidR="00A40444" w:rsidRPr="00D65246" w:rsidRDefault="00A40444" w:rsidP="00A40444">
      <w:pPr>
        <w:spacing w:after="200" w:line="240" w:lineRule="auto"/>
        <w:jc w:val="both"/>
        <w:rPr>
          <w:rFonts w:eastAsia="Calibri" w:cs="Arial"/>
          <w:szCs w:val="20"/>
        </w:rPr>
      </w:pPr>
      <w:r w:rsidRPr="00D65246">
        <w:rPr>
          <w:rFonts w:eastAsia="Calibri" w:cs="Arial"/>
          <w:szCs w:val="20"/>
        </w:rPr>
        <w:t>(1) Nadzor nad izvajanjem tega zakona, kot prekrškovni organ, izvaja Državna revizijska komisija.</w:t>
      </w:r>
    </w:p>
    <w:p w:rsidR="00A40444" w:rsidRPr="00D65246" w:rsidRDefault="00A40444" w:rsidP="00A40444">
      <w:pPr>
        <w:spacing w:after="200" w:line="240" w:lineRule="auto"/>
        <w:jc w:val="both"/>
        <w:rPr>
          <w:rFonts w:eastAsia="Calibri" w:cs="Arial"/>
          <w:szCs w:val="20"/>
        </w:rPr>
      </w:pPr>
      <w:r w:rsidRPr="00D65246">
        <w:rPr>
          <w:rFonts w:eastAsia="Calibri" w:cs="Arial"/>
          <w:szCs w:val="20"/>
        </w:rPr>
        <w:t>(2) Postopek o prekršku vodi in o njem odloča pooblaščena uradna oseba Državne revizijske komisije, ki izpolnjuje pogoje po zakonu, ki ureja prekrške, in na njegovi podlagi sprejetih predpisov. Pooblaščeno uradno osebo določi predsednik Državne revizijske komisije v skladu z zakonom, ki ureja prekrške.</w:t>
      </w:r>
    </w:p>
    <w:p w:rsidR="00A40444" w:rsidRPr="00D65246" w:rsidRDefault="00A40444" w:rsidP="00A40444">
      <w:pPr>
        <w:spacing w:after="200" w:line="240" w:lineRule="auto"/>
        <w:jc w:val="both"/>
        <w:rPr>
          <w:rFonts w:eastAsia="Calibri" w:cs="Arial"/>
          <w:szCs w:val="20"/>
        </w:rPr>
      </w:pPr>
      <w:r w:rsidRPr="00D65246">
        <w:rPr>
          <w:rFonts w:eastAsia="Calibri" w:cs="Arial"/>
          <w:szCs w:val="20"/>
        </w:rPr>
        <w:t xml:space="preserve">(3) Kadar Državna revizijska komisija v skladu s tem zakonom ugotavlja pogoje za začetek postopka o prekršku zoper </w:t>
      </w:r>
      <w:r>
        <w:rPr>
          <w:rFonts w:eastAsia="Calibri" w:cs="Arial"/>
          <w:szCs w:val="20"/>
        </w:rPr>
        <w:t>javnega partnerja</w:t>
      </w:r>
      <w:r w:rsidRPr="00D65246">
        <w:rPr>
          <w:rFonts w:eastAsia="Calibri" w:cs="Arial"/>
          <w:szCs w:val="20"/>
        </w:rPr>
        <w:t>, ponudnika</w:t>
      </w:r>
      <w:r>
        <w:rPr>
          <w:rFonts w:eastAsia="Calibri" w:cs="Arial"/>
          <w:szCs w:val="20"/>
        </w:rPr>
        <w:t xml:space="preserve"> oziroma zasebnega partnerja </w:t>
      </w:r>
      <w:r w:rsidRPr="00D65246">
        <w:rPr>
          <w:rFonts w:eastAsia="Calibri" w:cs="Arial"/>
          <w:szCs w:val="20"/>
        </w:rPr>
        <w:t xml:space="preserve">in njihove odgovorne osebe ali zbira dodatne dokumente in dokaze o morebitnem prekršku </w:t>
      </w:r>
      <w:r>
        <w:rPr>
          <w:rFonts w:eastAsia="Calibri" w:cs="Arial"/>
          <w:szCs w:val="20"/>
        </w:rPr>
        <w:t xml:space="preserve">javnega partnerja, ponudnika oziroma zasebnega partnerja </w:t>
      </w:r>
      <w:r w:rsidRPr="00D65246">
        <w:rPr>
          <w:rFonts w:eastAsia="Calibri" w:cs="Arial"/>
          <w:szCs w:val="20"/>
        </w:rPr>
        <w:t xml:space="preserve">in njihovih odgovornih osebah, morajo </w:t>
      </w:r>
      <w:r>
        <w:rPr>
          <w:rFonts w:eastAsia="Calibri" w:cs="Arial"/>
          <w:szCs w:val="20"/>
        </w:rPr>
        <w:t>javni partner</w:t>
      </w:r>
      <w:r w:rsidRPr="00D65246">
        <w:rPr>
          <w:rFonts w:eastAsia="Calibri" w:cs="Arial"/>
          <w:szCs w:val="20"/>
        </w:rPr>
        <w:t xml:space="preserve">, ponudnik, </w:t>
      </w:r>
      <w:r>
        <w:rPr>
          <w:rFonts w:eastAsia="Calibri" w:cs="Arial"/>
          <w:szCs w:val="20"/>
        </w:rPr>
        <w:t>zasebni partner</w:t>
      </w:r>
      <w:r w:rsidRPr="00D65246">
        <w:rPr>
          <w:rFonts w:eastAsia="Calibri" w:cs="Arial"/>
          <w:szCs w:val="20"/>
        </w:rPr>
        <w:t xml:space="preserve"> in njihove odgovorne osebe Državni revizijski komisiji najpozneje v treh delovnih dneh po prejemu njenega pisnega poziva odstopiti vse dokumente in dokaze, na odstop katerih jih je Državna revizijska komisija pozvala.</w:t>
      </w:r>
    </w:p>
    <w:p w:rsidR="00A40444" w:rsidRPr="00252A15" w:rsidRDefault="00A40444" w:rsidP="00A40444">
      <w:pPr>
        <w:spacing w:line="240" w:lineRule="auto"/>
        <w:jc w:val="center"/>
        <w:rPr>
          <w:rFonts w:cs="Arial"/>
          <w:szCs w:val="20"/>
        </w:rPr>
      </w:pP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3</w:t>
      </w:r>
      <w:r>
        <w:rPr>
          <w:rFonts w:ascii="Arial" w:hAnsi="Arial" w:cs="Arial"/>
          <w:sz w:val="20"/>
          <w:lang w:val="sl-SI"/>
        </w:rPr>
        <w:t>1</w:t>
      </w:r>
      <w:r w:rsidRPr="00252A15">
        <w:rPr>
          <w:rFonts w:ascii="Arial" w:hAnsi="Arial" w:cs="Arial"/>
          <w:sz w:val="20"/>
        </w:rPr>
        <w:t>. člen</w:t>
      </w:r>
    </w:p>
    <w:p w:rsidR="00A40444" w:rsidRDefault="00A40444" w:rsidP="00A40444">
      <w:pPr>
        <w:pStyle w:val="Odstavekseznama"/>
        <w:ind w:left="0"/>
        <w:jc w:val="center"/>
        <w:rPr>
          <w:rFonts w:ascii="Arial" w:hAnsi="Arial" w:cs="Arial"/>
          <w:sz w:val="20"/>
          <w:lang w:val="sl-SI"/>
        </w:rPr>
      </w:pPr>
      <w:r w:rsidRPr="00252A15">
        <w:rPr>
          <w:rFonts w:ascii="Arial" w:hAnsi="Arial" w:cs="Arial"/>
          <w:sz w:val="20"/>
        </w:rPr>
        <w:t xml:space="preserve">(zaupnost) </w:t>
      </w:r>
    </w:p>
    <w:p w:rsidR="00A40444" w:rsidRPr="005A1D36" w:rsidRDefault="00A40444" w:rsidP="00A40444">
      <w:pPr>
        <w:pStyle w:val="Odstavekseznama"/>
        <w:ind w:left="0"/>
        <w:jc w:val="center"/>
        <w:rPr>
          <w:rFonts w:ascii="Arial" w:hAnsi="Arial" w:cs="Arial"/>
          <w:sz w:val="20"/>
          <w:lang w:val="sl-SI"/>
        </w:rPr>
      </w:pPr>
    </w:p>
    <w:p w:rsidR="00A40444" w:rsidRDefault="00A40444" w:rsidP="00A40444">
      <w:pPr>
        <w:spacing w:line="240" w:lineRule="auto"/>
        <w:jc w:val="both"/>
        <w:rPr>
          <w:rFonts w:cs="Arial"/>
          <w:szCs w:val="20"/>
        </w:rPr>
      </w:pPr>
      <w:r w:rsidRPr="00252A15">
        <w:rPr>
          <w:rFonts w:cs="Arial"/>
          <w:szCs w:val="20"/>
        </w:rPr>
        <w:t>Javni partner ne sme razkriti informacij, ki mu jih kandidat predloži in označi kot poslovno skrivnost, kot to določa zakon, ki ureja gospodarske družbe, če ta, ali drug zakon ne določa drugače. Javni partner pa mora zagotoviti varovanje podatkov, ki se glede na določbe zakona, ki ureja varstvo osebnih podatkov in varstvo tajnih podatkov, štejejo za osebne ali tajne podatke.</w:t>
      </w:r>
    </w:p>
    <w:p w:rsidR="00A40444" w:rsidRPr="00252A15" w:rsidRDefault="00A40444" w:rsidP="00A40444">
      <w:pPr>
        <w:spacing w:line="240" w:lineRule="auto"/>
        <w:jc w:val="both"/>
        <w:rPr>
          <w:rFonts w:cs="Arial"/>
          <w:szCs w:val="20"/>
        </w:rPr>
      </w:pP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3</w:t>
      </w:r>
      <w:r>
        <w:rPr>
          <w:rFonts w:ascii="Arial" w:hAnsi="Arial" w:cs="Arial"/>
          <w:sz w:val="20"/>
          <w:lang w:val="sl-SI"/>
        </w:rPr>
        <w:t>2</w:t>
      </w:r>
      <w:r w:rsidRPr="00252A15">
        <w:rPr>
          <w:rFonts w:ascii="Arial" w:hAnsi="Arial" w:cs="Arial"/>
          <w:sz w:val="20"/>
        </w:rPr>
        <w:t>. člen</w:t>
      </w:r>
    </w:p>
    <w:p w:rsidR="00A40444" w:rsidRDefault="00A40444" w:rsidP="00A40444">
      <w:pPr>
        <w:pStyle w:val="Odstavekseznama"/>
        <w:ind w:left="0"/>
        <w:jc w:val="center"/>
        <w:rPr>
          <w:rFonts w:ascii="Arial" w:hAnsi="Arial" w:cs="Arial"/>
          <w:sz w:val="20"/>
          <w:lang w:val="sl-SI"/>
        </w:rPr>
      </w:pPr>
      <w:r w:rsidRPr="00252A15">
        <w:rPr>
          <w:rFonts w:ascii="Arial" w:hAnsi="Arial" w:cs="Arial"/>
          <w:sz w:val="20"/>
        </w:rPr>
        <w:t>(jezik v postopku)</w:t>
      </w:r>
    </w:p>
    <w:p w:rsidR="00A40444" w:rsidRPr="005A1D36" w:rsidRDefault="00A40444" w:rsidP="00A40444">
      <w:pPr>
        <w:pStyle w:val="Odstavekseznama"/>
        <w:ind w:left="0"/>
        <w:jc w:val="center"/>
        <w:rPr>
          <w:rFonts w:ascii="Arial" w:hAnsi="Arial" w:cs="Arial"/>
          <w:sz w:val="20"/>
          <w:lang w:val="sl-SI"/>
        </w:rPr>
      </w:pPr>
    </w:p>
    <w:p w:rsidR="00A40444" w:rsidRPr="00252A15" w:rsidRDefault="00A40444" w:rsidP="00A40444">
      <w:pPr>
        <w:spacing w:line="240" w:lineRule="auto"/>
        <w:rPr>
          <w:rFonts w:cs="Arial"/>
          <w:szCs w:val="20"/>
        </w:rPr>
      </w:pPr>
      <w:r w:rsidRPr="00252A15">
        <w:rPr>
          <w:rFonts w:cs="Arial"/>
          <w:szCs w:val="20"/>
        </w:rPr>
        <w:t>Postopek izbire zasebnega partnerja poteka v slovenskem jeziku.</w:t>
      </w:r>
    </w:p>
    <w:p w:rsidR="00A40444" w:rsidRPr="00252A15" w:rsidRDefault="00A40444" w:rsidP="00A40444">
      <w:pPr>
        <w:spacing w:line="240" w:lineRule="auto"/>
        <w:jc w:val="both"/>
        <w:rPr>
          <w:rFonts w:cs="Arial"/>
          <w:szCs w:val="20"/>
        </w:rPr>
      </w:pPr>
    </w:p>
    <w:p w:rsidR="00A40444" w:rsidRPr="00252A15" w:rsidRDefault="00A40444" w:rsidP="00A40444">
      <w:pPr>
        <w:spacing w:line="240" w:lineRule="auto"/>
        <w:jc w:val="center"/>
        <w:rPr>
          <w:rFonts w:cs="Arial"/>
          <w:szCs w:val="20"/>
        </w:rPr>
      </w:pPr>
      <w:r w:rsidRPr="00252A15">
        <w:rPr>
          <w:rFonts w:cs="Arial"/>
          <w:szCs w:val="20"/>
        </w:rPr>
        <w:t>7. Nastanek razmerja in evidenca sklenjenih pogodb</w:t>
      </w:r>
    </w:p>
    <w:p w:rsidR="00A40444" w:rsidRPr="00252A15" w:rsidRDefault="00A40444" w:rsidP="00A40444">
      <w:pPr>
        <w:spacing w:line="240" w:lineRule="auto"/>
        <w:jc w:val="center"/>
        <w:rPr>
          <w:rFonts w:cs="Arial"/>
          <w:szCs w:val="20"/>
        </w:rPr>
      </w:pP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3</w:t>
      </w:r>
      <w:r>
        <w:rPr>
          <w:rFonts w:ascii="Arial" w:hAnsi="Arial" w:cs="Arial"/>
          <w:sz w:val="20"/>
          <w:lang w:val="sl-SI"/>
        </w:rPr>
        <w:t>3</w:t>
      </w:r>
      <w:r w:rsidRPr="00252A15">
        <w:rPr>
          <w:rFonts w:ascii="Arial" w:hAnsi="Arial" w:cs="Arial"/>
          <w:sz w:val="20"/>
        </w:rPr>
        <w:t>. člen</w:t>
      </w:r>
    </w:p>
    <w:p w:rsidR="00A40444" w:rsidRDefault="00A40444" w:rsidP="00A40444">
      <w:pPr>
        <w:pStyle w:val="Odstavekseznama"/>
        <w:ind w:left="0"/>
        <w:jc w:val="center"/>
        <w:rPr>
          <w:rFonts w:ascii="Arial" w:hAnsi="Arial" w:cs="Arial"/>
          <w:sz w:val="20"/>
          <w:lang w:val="sl-SI"/>
        </w:rPr>
      </w:pPr>
      <w:r w:rsidRPr="00252A15">
        <w:rPr>
          <w:rFonts w:ascii="Arial" w:hAnsi="Arial" w:cs="Arial"/>
          <w:sz w:val="20"/>
        </w:rPr>
        <w:t>(nastanek razmerja javno-zasebnega partnerstva)</w:t>
      </w:r>
    </w:p>
    <w:p w:rsidR="00A40444" w:rsidRPr="005A1D36" w:rsidRDefault="00A40444" w:rsidP="00A40444">
      <w:pPr>
        <w:pStyle w:val="Odstavekseznama"/>
        <w:ind w:left="0"/>
        <w:jc w:val="center"/>
        <w:rPr>
          <w:rFonts w:ascii="Arial" w:hAnsi="Arial" w:cs="Arial"/>
          <w:sz w:val="20"/>
          <w:lang w:val="sl-SI"/>
        </w:rPr>
      </w:pPr>
    </w:p>
    <w:p w:rsidR="00A40444" w:rsidRPr="00252A15" w:rsidRDefault="00A40444" w:rsidP="00A40444">
      <w:pPr>
        <w:spacing w:line="240" w:lineRule="auto"/>
        <w:jc w:val="both"/>
        <w:rPr>
          <w:rFonts w:cs="Arial"/>
          <w:szCs w:val="20"/>
        </w:rPr>
      </w:pPr>
      <w:r w:rsidRPr="00252A15">
        <w:rPr>
          <w:rFonts w:cs="Arial"/>
          <w:szCs w:val="20"/>
        </w:rPr>
        <w:t>(1) Pravice in obveznosti, ki izhajajo iz razmerja javno-zasebnega partnerstva, nastanejo s trenutkom sklenitve pogodbe o javno-zasebnem partnerstvu.</w:t>
      </w:r>
    </w:p>
    <w:p w:rsidR="00A40444" w:rsidRDefault="00A40444" w:rsidP="00A40444">
      <w:pPr>
        <w:spacing w:line="240" w:lineRule="auto"/>
        <w:jc w:val="both"/>
        <w:rPr>
          <w:rFonts w:cs="Arial"/>
          <w:szCs w:val="20"/>
        </w:rPr>
      </w:pPr>
    </w:p>
    <w:p w:rsidR="00A40444" w:rsidRPr="00252A15" w:rsidRDefault="00A40444" w:rsidP="00A40444">
      <w:pPr>
        <w:spacing w:line="240" w:lineRule="auto"/>
        <w:jc w:val="both"/>
        <w:rPr>
          <w:rFonts w:cs="Arial"/>
          <w:szCs w:val="20"/>
        </w:rPr>
      </w:pPr>
      <w:r w:rsidRPr="00252A15">
        <w:rPr>
          <w:rFonts w:cs="Arial"/>
          <w:szCs w:val="20"/>
        </w:rPr>
        <w:t>(2) V primeru neskladja med določbami akta o javno-zasebnem partnerstvu in določbami pogodbe o javno-zasebnem partnerstvu, veljajo določbe akta o javno-zasebnem partnerstvu.</w:t>
      </w:r>
    </w:p>
    <w:p w:rsidR="00A40444" w:rsidRPr="00252A15" w:rsidRDefault="00A40444" w:rsidP="00A40444">
      <w:pPr>
        <w:spacing w:line="240" w:lineRule="auto"/>
        <w:jc w:val="both"/>
        <w:rPr>
          <w:rFonts w:cs="Arial"/>
          <w:szCs w:val="20"/>
        </w:rPr>
      </w:pP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3</w:t>
      </w:r>
      <w:r>
        <w:rPr>
          <w:rFonts w:ascii="Arial" w:hAnsi="Arial" w:cs="Arial"/>
          <w:sz w:val="20"/>
          <w:lang w:val="sl-SI"/>
        </w:rPr>
        <w:t>4</w:t>
      </w:r>
      <w:r w:rsidRPr="00252A15">
        <w:rPr>
          <w:rFonts w:ascii="Arial" w:hAnsi="Arial" w:cs="Arial"/>
          <w:sz w:val="20"/>
        </w:rPr>
        <w:t>. člen</w:t>
      </w: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(evidenca sklenjenih pogodb o javno-zasebnem partnerstvu)</w:t>
      </w:r>
    </w:p>
    <w:p w:rsidR="00A40444" w:rsidRPr="00252A15" w:rsidRDefault="00A40444" w:rsidP="00A40444">
      <w:pPr>
        <w:pStyle w:val="Odstavekseznama"/>
        <w:ind w:left="0"/>
        <w:jc w:val="center"/>
        <w:rPr>
          <w:rFonts w:ascii="Arial" w:hAnsi="Arial" w:cs="Arial"/>
          <w:sz w:val="20"/>
        </w:rPr>
      </w:pPr>
    </w:p>
    <w:p w:rsidR="00A40444" w:rsidRPr="00252A15" w:rsidRDefault="00A40444" w:rsidP="00A40444">
      <w:pPr>
        <w:pStyle w:val="Odstavekseznama"/>
        <w:numPr>
          <w:ilvl w:val="0"/>
          <w:numId w:val="5"/>
        </w:numPr>
        <w:overflowPunct/>
        <w:autoSpaceDE/>
        <w:autoSpaceDN/>
        <w:adjustRightInd/>
        <w:spacing w:after="200"/>
        <w:ind w:left="426" w:hanging="426"/>
        <w:contextualSpacing/>
        <w:textAlignment w:val="auto"/>
        <w:rPr>
          <w:rFonts w:ascii="Arial" w:hAnsi="Arial" w:cs="Arial"/>
          <w:sz w:val="20"/>
        </w:rPr>
      </w:pPr>
      <w:r w:rsidRPr="00252A15">
        <w:rPr>
          <w:rFonts w:ascii="Arial" w:hAnsi="Arial" w:cs="Arial"/>
          <w:sz w:val="20"/>
        </w:rPr>
        <w:lastRenderedPageBreak/>
        <w:t>Javni partner mora v 8 dneh po sklenitvi pogodbe o javno-zasebnem partnerstvu posredovati kopijo pogodbe Statističnemu uradu Republike Slovenije in ministrstvu, pristojnemu za javno-zasebno partnerstvo, ki na podlagi pridobljenih podatkov vodi evidenco sklenjenih pogodb o javno-zasebnem partnerstvu, ki vsebuje naslednje podatke:</w:t>
      </w:r>
    </w:p>
    <w:p w:rsidR="00A40444" w:rsidRPr="00252A15" w:rsidRDefault="00A40444" w:rsidP="00A40444">
      <w:pPr>
        <w:pStyle w:val="Odstavekseznama"/>
        <w:numPr>
          <w:ilvl w:val="0"/>
          <w:numId w:val="3"/>
        </w:numPr>
        <w:overflowPunct/>
        <w:autoSpaceDE/>
        <w:autoSpaceDN/>
        <w:adjustRightInd/>
        <w:spacing w:after="200"/>
        <w:ind w:left="851" w:hanging="426"/>
        <w:contextualSpacing/>
        <w:textAlignment w:val="auto"/>
        <w:rPr>
          <w:rFonts w:ascii="Arial" w:hAnsi="Arial" w:cs="Arial"/>
          <w:sz w:val="20"/>
        </w:rPr>
      </w:pPr>
      <w:r w:rsidRPr="00252A15">
        <w:rPr>
          <w:rFonts w:ascii="Arial" w:hAnsi="Arial" w:cs="Arial"/>
          <w:sz w:val="20"/>
        </w:rPr>
        <w:t>naziv ter sedež pogodbenih strank,</w:t>
      </w:r>
    </w:p>
    <w:p w:rsidR="00A40444" w:rsidRPr="00252A15" w:rsidRDefault="00A40444" w:rsidP="00A40444">
      <w:pPr>
        <w:pStyle w:val="Odstavekseznama"/>
        <w:numPr>
          <w:ilvl w:val="0"/>
          <w:numId w:val="3"/>
        </w:numPr>
        <w:overflowPunct/>
        <w:autoSpaceDE/>
        <w:autoSpaceDN/>
        <w:adjustRightInd/>
        <w:spacing w:after="200"/>
        <w:ind w:left="851" w:hanging="426"/>
        <w:contextualSpacing/>
        <w:textAlignment w:val="auto"/>
        <w:rPr>
          <w:rFonts w:ascii="Arial" w:hAnsi="Arial" w:cs="Arial"/>
          <w:sz w:val="20"/>
        </w:rPr>
      </w:pPr>
      <w:r w:rsidRPr="00252A15">
        <w:rPr>
          <w:rFonts w:ascii="Arial" w:hAnsi="Arial" w:cs="Arial"/>
          <w:sz w:val="20"/>
        </w:rPr>
        <w:t>opis predmeta javno-zasebnega partnerstva,</w:t>
      </w:r>
    </w:p>
    <w:p w:rsidR="00A40444" w:rsidRPr="00252A15" w:rsidRDefault="00A40444" w:rsidP="00A40444">
      <w:pPr>
        <w:pStyle w:val="Odstavekseznama"/>
        <w:numPr>
          <w:ilvl w:val="0"/>
          <w:numId w:val="3"/>
        </w:numPr>
        <w:overflowPunct/>
        <w:autoSpaceDE/>
        <w:autoSpaceDN/>
        <w:adjustRightInd/>
        <w:spacing w:after="200"/>
        <w:ind w:left="851" w:hanging="426"/>
        <w:contextualSpacing/>
        <w:textAlignment w:val="auto"/>
        <w:rPr>
          <w:rFonts w:ascii="Arial" w:hAnsi="Arial" w:cs="Arial"/>
          <w:sz w:val="20"/>
        </w:rPr>
      </w:pPr>
      <w:r w:rsidRPr="00252A15">
        <w:rPr>
          <w:rFonts w:ascii="Arial" w:hAnsi="Arial" w:cs="Arial"/>
          <w:sz w:val="20"/>
        </w:rPr>
        <w:t>investicijsko vrednost projekta,</w:t>
      </w:r>
    </w:p>
    <w:p w:rsidR="00A40444" w:rsidRPr="00252A15" w:rsidRDefault="00A40444" w:rsidP="00A40444">
      <w:pPr>
        <w:pStyle w:val="Odstavekseznama"/>
        <w:numPr>
          <w:ilvl w:val="0"/>
          <w:numId w:val="3"/>
        </w:numPr>
        <w:overflowPunct/>
        <w:autoSpaceDE/>
        <w:autoSpaceDN/>
        <w:adjustRightInd/>
        <w:spacing w:after="200"/>
        <w:ind w:left="851" w:hanging="426"/>
        <w:contextualSpacing/>
        <w:textAlignment w:val="auto"/>
        <w:rPr>
          <w:rFonts w:ascii="Arial" w:hAnsi="Arial" w:cs="Arial"/>
          <w:sz w:val="20"/>
        </w:rPr>
      </w:pPr>
      <w:r w:rsidRPr="00252A15">
        <w:rPr>
          <w:rFonts w:ascii="Arial" w:hAnsi="Arial" w:cs="Arial"/>
          <w:sz w:val="20"/>
        </w:rPr>
        <w:t>finančne obveznosti pogodbenih strank,</w:t>
      </w:r>
    </w:p>
    <w:p w:rsidR="00A40444" w:rsidRPr="00252A15" w:rsidRDefault="00A40444" w:rsidP="00A40444">
      <w:pPr>
        <w:pStyle w:val="Odstavekseznama"/>
        <w:numPr>
          <w:ilvl w:val="0"/>
          <w:numId w:val="3"/>
        </w:numPr>
        <w:overflowPunct/>
        <w:autoSpaceDE/>
        <w:autoSpaceDN/>
        <w:adjustRightInd/>
        <w:spacing w:after="200"/>
        <w:ind w:left="851" w:hanging="426"/>
        <w:contextualSpacing/>
        <w:textAlignment w:val="auto"/>
        <w:rPr>
          <w:rFonts w:ascii="Arial" w:hAnsi="Arial" w:cs="Arial"/>
          <w:sz w:val="20"/>
        </w:rPr>
      </w:pPr>
      <w:r w:rsidRPr="00252A15">
        <w:rPr>
          <w:rFonts w:ascii="Arial" w:hAnsi="Arial" w:cs="Arial"/>
          <w:sz w:val="20"/>
        </w:rPr>
        <w:t>datum sklenitve pogodbe,</w:t>
      </w:r>
    </w:p>
    <w:p w:rsidR="00A40444" w:rsidRPr="00252A15" w:rsidRDefault="00A40444" w:rsidP="00A40444">
      <w:pPr>
        <w:pStyle w:val="Odstavekseznama"/>
        <w:numPr>
          <w:ilvl w:val="0"/>
          <w:numId w:val="3"/>
        </w:numPr>
        <w:overflowPunct/>
        <w:autoSpaceDE/>
        <w:autoSpaceDN/>
        <w:adjustRightInd/>
        <w:spacing w:after="200"/>
        <w:ind w:left="851" w:hanging="426"/>
        <w:contextualSpacing/>
        <w:textAlignment w:val="auto"/>
        <w:rPr>
          <w:rFonts w:ascii="Arial" w:hAnsi="Arial" w:cs="Arial"/>
          <w:sz w:val="20"/>
        </w:rPr>
      </w:pPr>
      <w:r w:rsidRPr="00252A15">
        <w:rPr>
          <w:rFonts w:ascii="Arial" w:hAnsi="Arial" w:cs="Arial"/>
          <w:sz w:val="20"/>
        </w:rPr>
        <w:t>trajanje javno-zasebnega partnerstva.</w:t>
      </w:r>
    </w:p>
    <w:p w:rsidR="00A40444" w:rsidRPr="005A1D36" w:rsidRDefault="00A40444" w:rsidP="00A40444">
      <w:pPr>
        <w:pStyle w:val="Odstavekseznama"/>
        <w:ind w:left="0"/>
        <w:jc w:val="center"/>
        <w:rPr>
          <w:rFonts w:ascii="Arial" w:hAnsi="Arial" w:cs="Arial"/>
          <w:sz w:val="20"/>
        </w:rPr>
      </w:pPr>
    </w:p>
    <w:p w:rsidR="00A40444" w:rsidRPr="00252A15" w:rsidRDefault="00A40444" w:rsidP="00A40444">
      <w:pPr>
        <w:pStyle w:val="Odstavekseznama"/>
        <w:ind w:left="0"/>
        <w:rPr>
          <w:rFonts w:ascii="Arial" w:hAnsi="Arial" w:cs="Arial"/>
          <w:sz w:val="20"/>
        </w:rPr>
      </w:pPr>
      <w:r w:rsidRPr="00292E2B">
        <w:rPr>
          <w:rFonts w:ascii="Arial" w:hAnsi="Arial" w:cs="Arial"/>
          <w:sz w:val="20"/>
        </w:rPr>
        <w:t xml:space="preserve">(2) </w:t>
      </w:r>
      <w:r w:rsidRPr="00252A15">
        <w:rPr>
          <w:rFonts w:ascii="Arial" w:hAnsi="Arial" w:cs="Arial"/>
          <w:sz w:val="20"/>
        </w:rPr>
        <w:t>Javni partner je zavezan posredovati podatke o kakršnikoli spremembi v zvezi z izvajanjem javno-zasebnega partnerstva oziroma sklenjeno pogodbo o javno-zasebnem partnerstvu v času izvajanja le-te. Podatke o spremembi mora javni partner posredovati v roku 8 dni od uveljavitve spremembe.</w:t>
      </w:r>
    </w:p>
    <w:p w:rsidR="00A40444" w:rsidRPr="00B81208" w:rsidRDefault="00A40444" w:rsidP="00A40444">
      <w:pPr>
        <w:pStyle w:val="Odstavekseznama"/>
        <w:ind w:left="0"/>
        <w:jc w:val="center"/>
        <w:rPr>
          <w:rFonts w:ascii="Arial" w:hAnsi="Arial" w:cs="Arial"/>
          <w:sz w:val="20"/>
        </w:rPr>
      </w:pPr>
    </w:p>
    <w:p w:rsidR="00A40444" w:rsidRPr="00B81208" w:rsidRDefault="00A40444" w:rsidP="00A40444">
      <w:pPr>
        <w:pStyle w:val="Odstavekseznama"/>
        <w:ind w:left="0"/>
        <w:jc w:val="center"/>
        <w:rPr>
          <w:rFonts w:ascii="Arial" w:hAnsi="Arial" w:cs="Arial"/>
          <w:sz w:val="20"/>
        </w:rPr>
      </w:pPr>
      <w:r w:rsidRPr="00B81208">
        <w:rPr>
          <w:rFonts w:ascii="Arial" w:hAnsi="Arial" w:cs="Arial"/>
          <w:sz w:val="20"/>
        </w:rPr>
        <w:t>8. Izvajanje javno-zasebnega partnerstva</w:t>
      </w:r>
    </w:p>
    <w:p w:rsidR="00A40444" w:rsidRPr="00B81208" w:rsidRDefault="00A40444" w:rsidP="00A40444">
      <w:pPr>
        <w:pStyle w:val="Odstavekseznama"/>
        <w:ind w:left="0"/>
        <w:jc w:val="center"/>
        <w:rPr>
          <w:rFonts w:ascii="Arial" w:hAnsi="Arial" w:cs="Arial"/>
          <w:sz w:val="20"/>
        </w:rPr>
      </w:pP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3</w:t>
      </w:r>
      <w:r>
        <w:rPr>
          <w:rFonts w:ascii="Arial" w:hAnsi="Arial" w:cs="Arial"/>
          <w:sz w:val="20"/>
          <w:lang w:val="sl-SI"/>
        </w:rPr>
        <w:t>5</w:t>
      </w:r>
      <w:r w:rsidRPr="00252A15">
        <w:rPr>
          <w:rFonts w:ascii="Arial" w:hAnsi="Arial" w:cs="Arial"/>
          <w:sz w:val="20"/>
        </w:rPr>
        <w:t>. člen</w:t>
      </w:r>
    </w:p>
    <w:p w:rsidR="00A40444" w:rsidRDefault="00A40444" w:rsidP="00A40444">
      <w:pPr>
        <w:pStyle w:val="Odstavekseznama"/>
        <w:ind w:left="0"/>
        <w:jc w:val="center"/>
        <w:rPr>
          <w:rFonts w:ascii="Arial" w:hAnsi="Arial" w:cs="Arial"/>
          <w:sz w:val="20"/>
          <w:lang w:val="sl-SI"/>
        </w:rPr>
      </w:pPr>
      <w:r w:rsidRPr="00252A15">
        <w:rPr>
          <w:rFonts w:ascii="Arial" w:hAnsi="Arial" w:cs="Arial"/>
          <w:sz w:val="20"/>
        </w:rPr>
        <w:t>(oddaja poslov tretjim osebam)</w:t>
      </w:r>
    </w:p>
    <w:p w:rsidR="00A40444" w:rsidRPr="005A1D36" w:rsidRDefault="00A40444" w:rsidP="00A40444">
      <w:pPr>
        <w:pStyle w:val="Odstavekseznama"/>
        <w:ind w:left="0"/>
        <w:jc w:val="center"/>
        <w:rPr>
          <w:rFonts w:ascii="Arial" w:hAnsi="Arial" w:cs="Arial"/>
          <w:sz w:val="20"/>
          <w:lang w:val="sl-SI"/>
        </w:rPr>
      </w:pPr>
    </w:p>
    <w:p w:rsidR="00A40444" w:rsidRPr="00252A15" w:rsidRDefault="00A40444" w:rsidP="00A40444">
      <w:pPr>
        <w:spacing w:line="240" w:lineRule="auto"/>
        <w:jc w:val="both"/>
        <w:rPr>
          <w:rFonts w:cs="Arial"/>
          <w:szCs w:val="20"/>
        </w:rPr>
      </w:pPr>
      <w:r w:rsidRPr="00252A15">
        <w:rPr>
          <w:rFonts w:cs="Arial"/>
          <w:szCs w:val="20"/>
        </w:rPr>
        <w:t>Zasebni partner dejavnosti, ki je predmet javno-zasebnega partnerstva, ne sme prenesti na tretje osebe, lahko pa jo prenese na projektno podjetje, če je to določeno z akto</w:t>
      </w:r>
      <w:r>
        <w:rPr>
          <w:rFonts w:cs="Arial"/>
          <w:szCs w:val="20"/>
        </w:rPr>
        <w:t>m o javno-zasebnem partnerstvu.</w:t>
      </w:r>
    </w:p>
    <w:p w:rsidR="00A40444" w:rsidRDefault="00A40444" w:rsidP="00A40444">
      <w:pPr>
        <w:spacing w:line="240" w:lineRule="auto"/>
        <w:jc w:val="both"/>
        <w:rPr>
          <w:rFonts w:cs="Arial"/>
          <w:szCs w:val="20"/>
        </w:rPr>
      </w:pPr>
    </w:p>
    <w:p w:rsidR="00A40444" w:rsidRPr="00292E2B" w:rsidRDefault="00A40444" w:rsidP="00A40444">
      <w:pPr>
        <w:numPr>
          <w:ilvl w:val="0"/>
          <w:numId w:val="2"/>
        </w:numPr>
        <w:spacing w:line="240" w:lineRule="auto"/>
        <w:jc w:val="center"/>
        <w:rPr>
          <w:rFonts w:cs="Arial"/>
          <w:szCs w:val="20"/>
        </w:rPr>
      </w:pPr>
      <w:r w:rsidRPr="00292E2B">
        <w:rPr>
          <w:rFonts w:cs="Arial"/>
          <w:szCs w:val="20"/>
        </w:rPr>
        <w:t>Kazenske določbe</w:t>
      </w:r>
    </w:p>
    <w:p w:rsidR="00A40444" w:rsidRPr="00292E2B" w:rsidRDefault="00A40444" w:rsidP="00A40444">
      <w:pPr>
        <w:suppressAutoHyphens/>
        <w:overflowPunct w:val="0"/>
        <w:autoSpaceDE w:val="0"/>
        <w:autoSpaceDN w:val="0"/>
        <w:adjustRightInd w:val="0"/>
        <w:spacing w:line="240" w:lineRule="auto"/>
        <w:jc w:val="center"/>
        <w:textAlignment w:val="baseline"/>
        <w:rPr>
          <w:rFonts w:cs="Arial"/>
          <w:b/>
          <w:szCs w:val="20"/>
          <w:lang w:eastAsia="sl-SI"/>
        </w:rPr>
      </w:pPr>
    </w:p>
    <w:p w:rsidR="00A40444" w:rsidRPr="00E16602" w:rsidRDefault="00A40444" w:rsidP="00A40444">
      <w:pPr>
        <w:suppressAutoHyphens/>
        <w:overflowPunct w:val="0"/>
        <w:autoSpaceDE w:val="0"/>
        <w:autoSpaceDN w:val="0"/>
        <w:adjustRightInd w:val="0"/>
        <w:spacing w:line="240" w:lineRule="auto"/>
        <w:jc w:val="center"/>
        <w:textAlignment w:val="baseline"/>
        <w:rPr>
          <w:rFonts w:cs="Arial"/>
          <w:szCs w:val="20"/>
          <w:lang w:eastAsia="sl-SI"/>
        </w:rPr>
      </w:pPr>
      <w:r w:rsidRPr="00E16602">
        <w:rPr>
          <w:rFonts w:cs="Arial"/>
          <w:szCs w:val="20"/>
          <w:lang w:eastAsia="sl-SI"/>
        </w:rPr>
        <w:t>36. člen</w:t>
      </w:r>
    </w:p>
    <w:p w:rsidR="00A40444" w:rsidRPr="00E16602" w:rsidRDefault="00A40444" w:rsidP="00A40444">
      <w:pPr>
        <w:suppressAutoHyphens/>
        <w:overflowPunct w:val="0"/>
        <w:autoSpaceDE w:val="0"/>
        <w:autoSpaceDN w:val="0"/>
        <w:adjustRightInd w:val="0"/>
        <w:spacing w:line="240" w:lineRule="auto"/>
        <w:jc w:val="center"/>
        <w:textAlignment w:val="baseline"/>
        <w:rPr>
          <w:rFonts w:cs="Arial"/>
          <w:szCs w:val="20"/>
          <w:lang w:eastAsia="sl-SI"/>
        </w:rPr>
      </w:pPr>
      <w:r w:rsidRPr="00E16602">
        <w:rPr>
          <w:rFonts w:cs="Arial"/>
          <w:szCs w:val="20"/>
          <w:lang w:eastAsia="sl-SI"/>
        </w:rPr>
        <w:t>(kazenske določbe za javnega partnerja)</w:t>
      </w:r>
    </w:p>
    <w:p w:rsidR="00A40444" w:rsidRPr="00292E2B" w:rsidRDefault="00A40444" w:rsidP="00A40444">
      <w:pPr>
        <w:suppressAutoHyphens/>
        <w:overflowPunct w:val="0"/>
        <w:autoSpaceDE w:val="0"/>
        <w:autoSpaceDN w:val="0"/>
        <w:adjustRightInd w:val="0"/>
        <w:spacing w:line="240" w:lineRule="auto"/>
        <w:jc w:val="center"/>
        <w:textAlignment w:val="baseline"/>
        <w:rPr>
          <w:rFonts w:cs="Arial"/>
          <w:b/>
          <w:szCs w:val="20"/>
          <w:lang w:eastAsia="sl-SI"/>
        </w:rPr>
      </w:pPr>
    </w:p>
    <w:p w:rsidR="00A40444" w:rsidRPr="00292E2B" w:rsidRDefault="00A40444" w:rsidP="00A40444">
      <w:pPr>
        <w:overflowPunct w:val="0"/>
        <w:autoSpaceDE w:val="0"/>
        <w:autoSpaceDN w:val="0"/>
        <w:adjustRightInd w:val="0"/>
        <w:spacing w:line="240" w:lineRule="auto"/>
        <w:jc w:val="both"/>
        <w:textAlignment w:val="baseline"/>
        <w:rPr>
          <w:rFonts w:cs="Arial"/>
          <w:szCs w:val="20"/>
          <w:lang w:eastAsia="sl-SI"/>
        </w:rPr>
      </w:pPr>
      <w:r w:rsidRPr="00292E2B">
        <w:rPr>
          <w:rFonts w:cs="Arial"/>
          <w:szCs w:val="20"/>
          <w:lang w:eastAsia="sl-SI"/>
        </w:rPr>
        <w:t>(1) Z globo od 500 do 2000 eurov se kaznuje odgovorna oseba javnega partnerja, če javni partner:</w:t>
      </w:r>
    </w:p>
    <w:p w:rsidR="00A40444" w:rsidRPr="00292E2B" w:rsidRDefault="00A40444" w:rsidP="00A40444">
      <w:pPr>
        <w:numPr>
          <w:ilvl w:val="0"/>
          <w:numId w:val="12"/>
        </w:numPr>
        <w:spacing w:line="240" w:lineRule="auto"/>
        <w:ind w:left="357" w:hanging="357"/>
        <w:jc w:val="both"/>
        <w:rPr>
          <w:rFonts w:cs="Arial"/>
          <w:szCs w:val="20"/>
          <w:lang w:eastAsia="sl-SI"/>
        </w:rPr>
      </w:pPr>
      <w:r w:rsidRPr="00292E2B">
        <w:rPr>
          <w:rFonts w:cs="Arial"/>
          <w:szCs w:val="20"/>
          <w:lang w:eastAsia="sl-SI"/>
        </w:rPr>
        <w:t>ni preveril, ali je mogoče projekt izvesti kot javno-zasebno partnerstvo (prvi odstavek 15. člena);</w:t>
      </w:r>
    </w:p>
    <w:p w:rsidR="00A40444" w:rsidRPr="00292E2B" w:rsidRDefault="00A40444" w:rsidP="00A40444">
      <w:pPr>
        <w:numPr>
          <w:ilvl w:val="0"/>
          <w:numId w:val="12"/>
        </w:numPr>
        <w:spacing w:line="240" w:lineRule="auto"/>
        <w:ind w:left="357" w:hanging="357"/>
        <w:jc w:val="both"/>
        <w:rPr>
          <w:rFonts w:cs="Arial"/>
          <w:szCs w:val="20"/>
          <w:lang w:eastAsia="sl-SI"/>
        </w:rPr>
      </w:pPr>
      <w:r w:rsidRPr="00292E2B">
        <w:rPr>
          <w:rFonts w:cs="Arial"/>
          <w:szCs w:val="20"/>
          <w:lang w:eastAsia="sl-SI"/>
        </w:rPr>
        <w:t>je izvedel naročilo gradnje kot javno naročilo, čeprav bi ga bilo mogoče izvesti z javno-zasebnim partnerstvom (drugi odstavek 15. člena);</w:t>
      </w:r>
    </w:p>
    <w:p w:rsidR="00A40444" w:rsidRPr="00292E2B" w:rsidRDefault="00A40444" w:rsidP="00A40444">
      <w:pPr>
        <w:numPr>
          <w:ilvl w:val="0"/>
          <w:numId w:val="12"/>
        </w:numPr>
        <w:spacing w:line="240" w:lineRule="auto"/>
        <w:ind w:left="357" w:hanging="357"/>
        <w:jc w:val="both"/>
        <w:rPr>
          <w:rFonts w:cs="Arial"/>
          <w:szCs w:val="20"/>
          <w:lang w:eastAsia="sl-SI"/>
        </w:rPr>
      </w:pPr>
      <w:r w:rsidRPr="00292E2B">
        <w:rPr>
          <w:rFonts w:cs="Arial"/>
          <w:szCs w:val="20"/>
          <w:lang w:eastAsia="sl-SI"/>
        </w:rPr>
        <w:t>sklene pogodbo o javno-zasebnem partnerstvu brez izvedbe ustreznega postopka;</w:t>
      </w:r>
    </w:p>
    <w:p w:rsidR="00A40444" w:rsidRPr="00292E2B" w:rsidRDefault="00A40444" w:rsidP="00A40444">
      <w:pPr>
        <w:numPr>
          <w:ilvl w:val="0"/>
          <w:numId w:val="12"/>
        </w:numPr>
        <w:spacing w:line="240" w:lineRule="auto"/>
        <w:ind w:left="357" w:hanging="357"/>
        <w:jc w:val="both"/>
        <w:rPr>
          <w:rFonts w:cs="Arial"/>
          <w:szCs w:val="20"/>
          <w:lang w:eastAsia="sl-SI"/>
        </w:rPr>
      </w:pPr>
      <w:r w:rsidRPr="00292E2B">
        <w:rPr>
          <w:rFonts w:cs="Arial"/>
          <w:szCs w:val="20"/>
          <w:lang w:eastAsia="sl-SI"/>
        </w:rPr>
        <w:t xml:space="preserve">sklene pogodbo o javno-zasebnem partnerstvu z zasebnim partnerjem, za katerega obstajajo razlogi za izključitev iz prvega, drugega in tretjega odstavka 20. člena tega zakona; </w:t>
      </w:r>
    </w:p>
    <w:p w:rsidR="00A40444" w:rsidRPr="00292E2B" w:rsidRDefault="00A40444" w:rsidP="00A40444">
      <w:pPr>
        <w:numPr>
          <w:ilvl w:val="0"/>
          <w:numId w:val="12"/>
        </w:numPr>
        <w:spacing w:line="240" w:lineRule="auto"/>
        <w:ind w:left="357" w:hanging="357"/>
        <w:jc w:val="both"/>
        <w:rPr>
          <w:rFonts w:cs="Arial"/>
          <w:szCs w:val="20"/>
          <w:lang w:eastAsia="sl-SI"/>
        </w:rPr>
      </w:pPr>
      <w:r w:rsidRPr="00292E2B">
        <w:rPr>
          <w:rFonts w:cs="Arial"/>
          <w:szCs w:val="20"/>
          <w:lang w:eastAsia="sl-SI"/>
        </w:rPr>
        <w:t>če ne odloči o vlogi o zainteresiranosti skladno s tretjim odstavkom 11. člena tega zakona;</w:t>
      </w:r>
    </w:p>
    <w:p w:rsidR="00A40444" w:rsidRPr="00292E2B" w:rsidRDefault="00A40444" w:rsidP="00A40444">
      <w:pPr>
        <w:numPr>
          <w:ilvl w:val="0"/>
          <w:numId w:val="12"/>
        </w:numPr>
        <w:spacing w:line="240" w:lineRule="auto"/>
        <w:ind w:left="357" w:hanging="357"/>
        <w:jc w:val="both"/>
        <w:rPr>
          <w:rFonts w:cs="Arial"/>
          <w:szCs w:val="20"/>
          <w:lang w:eastAsia="sl-SI"/>
        </w:rPr>
      </w:pPr>
      <w:r w:rsidRPr="00292E2B">
        <w:rPr>
          <w:rFonts w:cs="Arial"/>
          <w:szCs w:val="20"/>
          <w:lang w:eastAsia="sl-SI"/>
        </w:rPr>
        <w:t>če ne pozove morebitnih promotorjev k podaji vlog o zainteresiranosti skladno z 12. členom tega zakona.</w:t>
      </w:r>
    </w:p>
    <w:p w:rsidR="00A40444" w:rsidRPr="00292E2B" w:rsidRDefault="00A40444" w:rsidP="00A40444">
      <w:pPr>
        <w:spacing w:line="240" w:lineRule="auto"/>
        <w:jc w:val="both"/>
        <w:rPr>
          <w:rFonts w:cs="Arial"/>
          <w:szCs w:val="20"/>
          <w:lang w:eastAsia="sl-SI"/>
        </w:rPr>
      </w:pPr>
    </w:p>
    <w:p w:rsidR="00A40444" w:rsidRPr="00292E2B" w:rsidRDefault="00A40444" w:rsidP="00A40444">
      <w:pPr>
        <w:overflowPunct w:val="0"/>
        <w:autoSpaceDE w:val="0"/>
        <w:autoSpaceDN w:val="0"/>
        <w:adjustRightInd w:val="0"/>
        <w:spacing w:line="240" w:lineRule="auto"/>
        <w:jc w:val="both"/>
        <w:textAlignment w:val="baseline"/>
        <w:rPr>
          <w:rFonts w:cs="Arial"/>
          <w:szCs w:val="20"/>
          <w:highlight w:val="green"/>
          <w:lang w:eastAsia="sl-SI"/>
        </w:rPr>
      </w:pPr>
      <w:r w:rsidRPr="00292E2B">
        <w:rPr>
          <w:rFonts w:cs="Arial"/>
          <w:szCs w:val="20"/>
          <w:lang w:eastAsia="sl-SI"/>
        </w:rPr>
        <w:t>(2) Z globo od 100 do 1000 eurov se kaznuje odgovorna oseba ministrstva oziroma občine, če javni partner:</w:t>
      </w:r>
    </w:p>
    <w:p w:rsidR="00A40444" w:rsidRPr="00292E2B" w:rsidRDefault="00A40444" w:rsidP="00A40444">
      <w:pPr>
        <w:numPr>
          <w:ilvl w:val="0"/>
          <w:numId w:val="11"/>
        </w:numPr>
        <w:spacing w:line="240" w:lineRule="auto"/>
        <w:jc w:val="both"/>
        <w:rPr>
          <w:rFonts w:cs="Arial"/>
          <w:szCs w:val="20"/>
          <w:lang w:eastAsia="sl-SI"/>
        </w:rPr>
      </w:pPr>
      <w:r w:rsidRPr="00292E2B">
        <w:rPr>
          <w:rFonts w:cs="Arial"/>
          <w:szCs w:val="20"/>
          <w:lang w:eastAsia="sl-SI"/>
        </w:rPr>
        <w:t xml:space="preserve">ne upošteva minimalnega roka za predložitev ponudb iz 26. člena tega zakona; </w:t>
      </w:r>
    </w:p>
    <w:p w:rsidR="00A40444" w:rsidRPr="00292E2B" w:rsidRDefault="00A40444" w:rsidP="00A40444">
      <w:pPr>
        <w:numPr>
          <w:ilvl w:val="0"/>
          <w:numId w:val="11"/>
        </w:numPr>
        <w:spacing w:line="240" w:lineRule="auto"/>
        <w:jc w:val="both"/>
        <w:rPr>
          <w:rFonts w:cs="Arial"/>
          <w:szCs w:val="20"/>
          <w:lang w:eastAsia="sl-SI"/>
        </w:rPr>
      </w:pPr>
      <w:r w:rsidRPr="00292E2B">
        <w:rPr>
          <w:rFonts w:cs="Arial"/>
          <w:szCs w:val="20"/>
          <w:lang w:eastAsia="sl-SI"/>
        </w:rPr>
        <w:t>ne odstopi dokumentov ali dokazov Državni revizijski komisiji skladno z njenim pozivom (30. člen);</w:t>
      </w:r>
    </w:p>
    <w:p w:rsidR="00A40444" w:rsidRPr="00292E2B" w:rsidRDefault="00A40444" w:rsidP="00A40444">
      <w:pPr>
        <w:numPr>
          <w:ilvl w:val="0"/>
          <w:numId w:val="11"/>
        </w:numPr>
        <w:spacing w:line="240" w:lineRule="auto"/>
        <w:jc w:val="both"/>
        <w:rPr>
          <w:rFonts w:cs="Arial"/>
          <w:szCs w:val="20"/>
          <w:lang w:eastAsia="sl-SI"/>
        </w:rPr>
      </w:pPr>
      <w:r w:rsidRPr="00292E2B">
        <w:rPr>
          <w:rFonts w:cs="Arial"/>
          <w:szCs w:val="22"/>
          <w:lang w:eastAsia="sl-SI"/>
        </w:rPr>
        <w:t>ne posreduje kopije pogodbe Statističnemu uradu Republike Slovenije in ministrstvu, pristojnemu za javno-zasebno partnerstvo (prvi odstavek 34. člena);</w:t>
      </w:r>
    </w:p>
    <w:p w:rsidR="00A40444" w:rsidRPr="00292E2B" w:rsidRDefault="00A40444" w:rsidP="00A40444">
      <w:pPr>
        <w:numPr>
          <w:ilvl w:val="0"/>
          <w:numId w:val="11"/>
        </w:numPr>
        <w:spacing w:line="240" w:lineRule="auto"/>
        <w:jc w:val="both"/>
        <w:rPr>
          <w:rFonts w:cs="Arial"/>
          <w:szCs w:val="20"/>
          <w:lang w:eastAsia="sl-SI"/>
        </w:rPr>
      </w:pPr>
      <w:r w:rsidRPr="00292E2B">
        <w:rPr>
          <w:rFonts w:cs="Arial"/>
          <w:szCs w:val="22"/>
          <w:lang w:eastAsia="sl-SI"/>
        </w:rPr>
        <w:t>ne posreduje podatkov o kakršnikoli spremembi v zvezi z izvajanjem javno-zasebnega partnerstva oziroma sklenjeno pogodbo o javno-zasebnem partnerstvu v času izvajanja le-te v skladu z drugim odstavkom 34. člena.</w:t>
      </w:r>
    </w:p>
    <w:p w:rsidR="00A40444" w:rsidRPr="00292E2B" w:rsidRDefault="00A40444" w:rsidP="00A40444">
      <w:pPr>
        <w:overflowPunct w:val="0"/>
        <w:autoSpaceDE w:val="0"/>
        <w:autoSpaceDN w:val="0"/>
        <w:adjustRightInd w:val="0"/>
        <w:spacing w:line="240" w:lineRule="auto"/>
        <w:jc w:val="both"/>
        <w:textAlignment w:val="baseline"/>
        <w:rPr>
          <w:rFonts w:cs="Arial"/>
          <w:szCs w:val="20"/>
          <w:lang w:eastAsia="sl-SI"/>
        </w:rPr>
      </w:pPr>
    </w:p>
    <w:p w:rsidR="00A40444" w:rsidRPr="00292E2B" w:rsidRDefault="00A40444" w:rsidP="00A40444">
      <w:pPr>
        <w:overflowPunct w:val="0"/>
        <w:autoSpaceDE w:val="0"/>
        <w:autoSpaceDN w:val="0"/>
        <w:adjustRightInd w:val="0"/>
        <w:spacing w:line="240" w:lineRule="auto"/>
        <w:jc w:val="both"/>
        <w:textAlignment w:val="baseline"/>
        <w:rPr>
          <w:rFonts w:cs="Arial"/>
          <w:szCs w:val="20"/>
          <w:lang w:eastAsia="sl-SI"/>
        </w:rPr>
      </w:pPr>
      <w:r w:rsidRPr="00292E2B">
        <w:rPr>
          <w:rFonts w:cs="Arial"/>
          <w:szCs w:val="20"/>
          <w:lang w:eastAsia="sl-SI"/>
        </w:rPr>
        <w:t>(3) Oseba, ki vodi postopek izbire zasebnega partnerja, sodeluje pri pripravi dokumentacije v zvezi z javno-zasebnim partnerstvom ali njenih delov ali na kateri koli stopnji odloča v postopku izbire zasebnega partnerja, ki svojega predstojnika ne obvesti o povezavi ali zasebnem interesu, kot je določeno v 7. členu tega zakona, se kaznuje z globo od 500 do 2000 eurov.</w:t>
      </w:r>
    </w:p>
    <w:p w:rsidR="00A40444" w:rsidRPr="00292E2B" w:rsidRDefault="00A40444" w:rsidP="00A40444">
      <w:pPr>
        <w:overflowPunct w:val="0"/>
        <w:autoSpaceDE w:val="0"/>
        <w:autoSpaceDN w:val="0"/>
        <w:adjustRightInd w:val="0"/>
        <w:spacing w:line="240" w:lineRule="auto"/>
        <w:jc w:val="both"/>
        <w:textAlignment w:val="baseline"/>
        <w:rPr>
          <w:rFonts w:cs="Arial"/>
          <w:szCs w:val="20"/>
          <w:lang w:eastAsia="sl-SI"/>
        </w:rPr>
      </w:pPr>
    </w:p>
    <w:p w:rsidR="00A40444" w:rsidRPr="00292E2B" w:rsidRDefault="00A40444" w:rsidP="00A40444">
      <w:pPr>
        <w:overflowPunct w:val="0"/>
        <w:autoSpaceDE w:val="0"/>
        <w:autoSpaceDN w:val="0"/>
        <w:adjustRightInd w:val="0"/>
        <w:spacing w:line="240" w:lineRule="auto"/>
        <w:jc w:val="both"/>
        <w:textAlignment w:val="baseline"/>
        <w:rPr>
          <w:rFonts w:cs="Arial"/>
          <w:szCs w:val="20"/>
          <w:lang w:eastAsia="sl-SI"/>
        </w:rPr>
      </w:pPr>
      <w:r w:rsidRPr="00292E2B">
        <w:rPr>
          <w:rFonts w:cs="Arial"/>
          <w:szCs w:val="20"/>
          <w:lang w:eastAsia="sl-SI"/>
        </w:rPr>
        <w:t>(4) Organ, ki odloči o prekršku iz prejšnjega odstavka, pošlje to odločitev javnemu partnerju, pri katerem je oseba, ki je storila prekršek, zaposlena, in ministrstvu, pristojnemu za javno-zasebno partnerstvo. Odločitev mora poslati v treh delovnih dneh od njene pravnomočnosti.</w:t>
      </w:r>
    </w:p>
    <w:p w:rsidR="00A40444" w:rsidRPr="00292E2B" w:rsidRDefault="00A40444" w:rsidP="00A40444">
      <w:pPr>
        <w:overflowPunct w:val="0"/>
        <w:autoSpaceDE w:val="0"/>
        <w:autoSpaceDN w:val="0"/>
        <w:adjustRightInd w:val="0"/>
        <w:spacing w:line="240" w:lineRule="auto"/>
        <w:jc w:val="both"/>
        <w:textAlignment w:val="baseline"/>
        <w:rPr>
          <w:rFonts w:cs="Arial"/>
          <w:szCs w:val="20"/>
          <w:lang w:eastAsia="sl-SI"/>
        </w:rPr>
      </w:pPr>
    </w:p>
    <w:p w:rsidR="00A40444" w:rsidRPr="00E16602" w:rsidRDefault="00A40444" w:rsidP="00A40444">
      <w:pPr>
        <w:suppressAutoHyphens/>
        <w:overflowPunct w:val="0"/>
        <w:autoSpaceDE w:val="0"/>
        <w:autoSpaceDN w:val="0"/>
        <w:adjustRightInd w:val="0"/>
        <w:spacing w:line="240" w:lineRule="auto"/>
        <w:jc w:val="center"/>
        <w:textAlignment w:val="baseline"/>
        <w:rPr>
          <w:rFonts w:cs="Arial"/>
          <w:szCs w:val="20"/>
          <w:lang w:eastAsia="sl-SI"/>
        </w:rPr>
      </w:pPr>
      <w:r w:rsidRPr="00E16602">
        <w:rPr>
          <w:rFonts w:cs="Arial"/>
          <w:szCs w:val="20"/>
          <w:lang w:eastAsia="sl-SI"/>
        </w:rPr>
        <w:t>37. člen</w:t>
      </w:r>
    </w:p>
    <w:p w:rsidR="00A40444" w:rsidRPr="00E16602" w:rsidRDefault="00A40444" w:rsidP="00A40444">
      <w:pPr>
        <w:suppressAutoHyphens/>
        <w:overflowPunct w:val="0"/>
        <w:autoSpaceDE w:val="0"/>
        <w:autoSpaceDN w:val="0"/>
        <w:adjustRightInd w:val="0"/>
        <w:spacing w:line="240" w:lineRule="auto"/>
        <w:jc w:val="center"/>
        <w:textAlignment w:val="baseline"/>
        <w:rPr>
          <w:rFonts w:cs="Arial"/>
          <w:szCs w:val="20"/>
          <w:lang w:eastAsia="sl-SI"/>
        </w:rPr>
      </w:pPr>
      <w:r w:rsidRPr="00E16602">
        <w:rPr>
          <w:rFonts w:cs="Arial"/>
          <w:szCs w:val="20"/>
          <w:lang w:eastAsia="sl-SI"/>
        </w:rPr>
        <w:t>(kazenske določbe za zasebnega partnerja)</w:t>
      </w:r>
    </w:p>
    <w:p w:rsidR="00A40444" w:rsidRDefault="00A40444" w:rsidP="00A40444">
      <w:pPr>
        <w:overflowPunct w:val="0"/>
        <w:autoSpaceDE w:val="0"/>
        <w:autoSpaceDN w:val="0"/>
        <w:adjustRightInd w:val="0"/>
        <w:spacing w:line="240" w:lineRule="auto"/>
        <w:jc w:val="both"/>
        <w:textAlignment w:val="baseline"/>
        <w:rPr>
          <w:rFonts w:cs="Arial"/>
          <w:szCs w:val="20"/>
          <w:lang w:eastAsia="sl-SI"/>
        </w:rPr>
      </w:pPr>
    </w:p>
    <w:p w:rsidR="00A40444" w:rsidRPr="00292E2B" w:rsidRDefault="00A40444" w:rsidP="00A40444">
      <w:pPr>
        <w:overflowPunct w:val="0"/>
        <w:autoSpaceDE w:val="0"/>
        <w:autoSpaceDN w:val="0"/>
        <w:adjustRightInd w:val="0"/>
        <w:spacing w:line="240" w:lineRule="auto"/>
        <w:jc w:val="both"/>
        <w:textAlignment w:val="baseline"/>
        <w:rPr>
          <w:rFonts w:cs="Arial"/>
          <w:szCs w:val="20"/>
          <w:lang w:eastAsia="sl-SI"/>
        </w:rPr>
      </w:pPr>
      <w:r w:rsidRPr="00292E2B">
        <w:rPr>
          <w:rFonts w:cs="Arial"/>
          <w:szCs w:val="20"/>
          <w:lang w:eastAsia="sl-SI"/>
        </w:rPr>
        <w:lastRenderedPageBreak/>
        <w:t xml:space="preserve">(1) Pravna oseba, ki v zadnjih dveh zaporednih poslovnih letih na bilančni presečni dan bilance stanja izkazuje prihodke, ki presegajo 8.800.000 eurov, ali pravna oseba, ki je v skladu z zakonom, ki ureja gospodarske družbe, srednja ali velika gospodarska družba, se kaznuje za prekršek z globo od 25.000 do 100.000 eurov, če kot </w:t>
      </w:r>
      <w:r>
        <w:rPr>
          <w:rFonts w:cs="Arial"/>
          <w:szCs w:val="20"/>
          <w:lang w:eastAsia="sl-SI"/>
        </w:rPr>
        <w:t xml:space="preserve">kandidat ali </w:t>
      </w:r>
      <w:r w:rsidRPr="00292E2B">
        <w:rPr>
          <w:rFonts w:cs="Arial"/>
          <w:szCs w:val="20"/>
          <w:lang w:eastAsia="sl-SI"/>
        </w:rPr>
        <w:t>ponudnik:</w:t>
      </w:r>
    </w:p>
    <w:p w:rsidR="00A40444" w:rsidRPr="00292E2B" w:rsidRDefault="00A40444" w:rsidP="00A40444">
      <w:pPr>
        <w:numPr>
          <w:ilvl w:val="0"/>
          <w:numId w:val="13"/>
        </w:numPr>
        <w:overflowPunct w:val="0"/>
        <w:autoSpaceDE w:val="0"/>
        <w:autoSpaceDN w:val="0"/>
        <w:adjustRightInd w:val="0"/>
        <w:spacing w:line="240" w:lineRule="auto"/>
        <w:ind w:left="357" w:hanging="357"/>
        <w:jc w:val="both"/>
        <w:textAlignment w:val="baseline"/>
        <w:rPr>
          <w:rFonts w:cs="Arial"/>
          <w:szCs w:val="20"/>
          <w:lang w:eastAsia="sl-SI"/>
        </w:rPr>
      </w:pPr>
      <w:r w:rsidRPr="00292E2B">
        <w:rPr>
          <w:rFonts w:cs="Arial"/>
          <w:szCs w:val="20"/>
          <w:lang w:eastAsia="sl-SI"/>
        </w:rPr>
        <w:t>javnemu partnerju v roku ne posreduje podatkov iz petega odstavka 7. člena tega zakona;</w:t>
      </w:r>
    </w:p>
    <w:p w:rsidR="00A40444" w:rsidRPr="00292E2B" w:rsidRDefault="00A40444" w:rsidP="00A40444">
      <w:pPr>
        <w:numPr>
          <w:ilvl w:val="0"/>
          <w:numId w:val="13"/>
        </w:numPr>
        <w:spacing w:line="240" w:lineRule="auto"/>
        <w:ind w:left="357" w:hanging="357"/>
        <w:jc w:val="both"/>
        <w:rPr>
          <w:rFonts w:cs="Arial"/>
          <w:szCs w:val="20"/>
          <w:lang w:eastAsia="sl-SI"/>
        </w:rPr>
      </w:pPr>
      <w:r w:rsidRPr="00292E2B">
        <w:rPr>
          <w:rFonts w:cs="Arial"/>
          <w:szCs w:val="20"/>
          <w:lang w:eastAsia="sl-SI"/>
        </w:rPr>
        <w:t>v ponudbi predloži neresnično izjavo ali ponarejeno ali spremenjeno listino kot pravo;</w:t>
      </w:r>
    </w:p>
    <w:p w:rsidR="00A40444" w:rsidRPr="00292E2B" w:rsidRDefault="00A40444" w:rsidP="00A40444">
      <w:pPr>
        <w:numPr>
          <w:ilvl w:val="0"/>
          <w:numId w:val="13"/>
        </w:numPr>
        <w:spacing w:line="240" w:lineRule="auto"/>
        <w:ind w:left="357" w:hanging="357"/>
        <w:jc w:val="both"/>
        <w:rPr>
          <w:rFonts w:cs="Arial"/>
          <w:szCs w:val="20"/>
          <w:lang w:eastAsia="sl-SI"/>
        </w:rPr>
      </w:pPr>
      <w:r w:rsidRPr="00292E2B">
        <w:rPr>
          <w:rFonts w:cs="Arial"/>
          <w:szCs w:val="20"/>
          <w:lang w:eastAsia="sl-SI"/>
        </w:rPr>
        <w:t>ne odstopi dokumentov ali dokazov Državni revizijski komisiji skladno z njenim pozivom (30. člen).</w:t>
      </w:r>
    </w:p>
    <w:p w:rsidR="00A40444" w:rsidRPr="00292E2B" w:rsidRDefault="00A40444" w:rsidP="00A40444">
      <w:pPr>
        <w:overflowPunct w:val="0"/>
        <w:autoSpaceDE w:val="0"/>
        <w:autoSpaceDN w:val="0"/>
        <w:adjustRightInd w:val="0"/>
        <w:spacing w:line="240" w:lineRule="auto"/>
        <w:jc w:val="both"/>
        <w:textAlignment w:val="baseline"/>
        <w:rPr>
          <w:rFonts w:cs="Arial"/>
          <w:szCs w:val="20"/>
          <w:lang w:eastAsia="sl-SI"/>
        </w:rPr>
      </w:pPr>
    </w:p>
    <w:p w:rsidR="00A40444" w:rsidRPr="00292E2B" w:rsidRDefault="00A40444" w:rsidP="00A40444">
      <w:pPr>
        <w:overflowPunct w:val="0"/>
        <w:autoSpaceDE w:val="0"/>
        <w:autoSpaceDN w:val="0"/>
        <w:adjustRightInd w:val="0"/>
        <w:spacing w:line="240" w:lineRule="auto"/>
        <w:jc w:val="both"/>
        <w:textAlignment w:val="baseline"/>
        <w:rPr>
          <w:rFonts w:cs="Arial"/>
          <w:szCs w:val="20"/>
          <w:lang w:eastAsia="sl-SI"/>
        </w:rPr>
      </w:pPr>
      <w:r w:rsidRPr="00292E2B">
        <w:rPr>
          <w:rFonts w:cs="Arial"/>
          <w:szCs w:val="20"/>
          <w:lang w:eastAsia="sl-SI"/>
        </w:rPr>
        <w:t xml:space="preserve">(2) Pravna oseba, ki v zadnjih dveh zaporednih poslovnih letih na bilančni presečni dan bilance stanja izkazuje prihodke, ki ne presegajo 8.800.000 eurov, ali pravna oseba, ki v skladu z zakonom, ki ureja gospodarske družbe, ni srednja ali velika gospodarska družba, se kaznuje z globo od 12.500 do 50.000 eurov, če kot </w:t>
      </w:r>
      <w:r>
        <w:rPr>
          <w:rFonts w:cs="Arial"/>
          <w:szCs w:val="20"/>
          <w:lang w:eastAsia="sl-SI"/>
        </w:rPr>
        <w:t xml:space="preserve">kandidat ali </w:t>
      </w:r>
      <w:r w:rsidRPr="00292E2B">
        <w:rPr>
          <w:rFonts w:cs="Arial"/>
          <w:szCs w:val="20"/>
          <w:lang w:eastAsia="sl-SI"/>
        </w:rPr>
        <w:t xml:space="preserve">ponudnik stori prekršek iz prvega odstavka tega člena. </w:t>
      </w:r>
    </w:p>
    <w:p w:rsidR="00A40444" w:rsidRPr="00292E2B" w:rsidRDefault="00A40444" w:rsidP="00A40444">
      <w:pPr>
        <w:overflowPunct w:val="0"/>
        <w:autoSpaceDE w:val="0"/>
        <w:autoSpaceDN w:val="0"/>
        <w:adjustRightInd w:val="0"/>
        <w:spacing w:line="240" w:lineRule="auto"/>
        <w:jc w:val="both"/>
        <w:textAlignment w:val="baseline"/>
        <w:rPr>
          <w:rFonts w:cs="Arial"/>
          <w:szCs w:val="20"/>
          <w:lang w:eastAsia="sl-SI"/>
        </w:rPr>
      </w:pPr>
    </w:p>
    <w:p w:rsidR="00A40444" w:rsidRPr="00292E2B" w:rsidRDefault="00A40444" w:rsidP="00A40444">
      <w:pPr>
        <w:overflowPunct w:val="0"/>
        <w:autoSpaceDE w:val="0"/>
        <w:autoSpaceDN w:val="0"/>
        <w:adjustRightInd w:val="0"/>
        <w:spacing w:line="240" w:lineRule="auto"/>
        <w:jc w:val="both"/>
        <w:textAlignment w:val="baseline"/>
        <w:rPr>
          <w:rFonts w:cs="Arial"/>
          <w:szCs w:val="20"/>
          <w:lang w:eastAsia="sl-SI"/>
        </w:rPr>
      </w:pPr>
      <w:r w:rsidRPr="00292E2B">
        <w:rPr>
          <w:rFonts w:cs="Arial"/>
          <w:szCs w:val="20"/>
          <w:lang w:eastAsia="sl-SI"/>
        </w:rPr>
        <w:t xml:space="preserve">(3) Samostojni podjetnik posameznik ali posameznik, ki samostojno opravlja dejavnost, se kaznuje z globo od 7500 do 30.000 eurov, če kot </w:t>
      </w:r>
      <w:r>
        <w:rPr>
          <w:rFonts w:cs="Arial"/>
          <w:szCs w:val="20"/>
          <w:lang w:eastAsia="sl-SI"/>
        </w:rPr>
        <w:t xml:space="preserve">kandidat ali </w:t>
      </w:r>
      <w:r w:rsidRPr="00292E2B">
        <w:rPr>
          <w:rFonts w:cs="Arial"/>
          <w:szCs w:val="20"/>
          <w:lang w:eastAsia="sl-SI"/>
        </w:rPr>
        <w:t xml:space="preserve">ponudnik stori prekršek iz prvega odstavka tega člena. </w:t>
      </w:r>
    </w:p>
    <w:p w:rsidR="00A40444" w:rsidRPr="00292E2B" w:rsidRDefault="00A40444" w:rsidP="00A40444">
      <w:pPr>
        <w:overflowPunct w:val="0"/>
        <w:autoSpaceDE w:val="0"/>
        <w:autoSpaceDN w:val="0"/>
        <w:adjustRightInd w:val="0"/>
        <w:spacing w:line="240" w:lineRule="auto"/>
        <w:jc w:val="both"/>
        <w:textAlignment w:val="baseline"/>
        <w:rPr>
          <w:rFonts w:cs="Arial"/>
          <w:szCs w:val="20"/>
          <w:lang w:eastAsia="sl-SI"/>
        </w:rPr>
      </w:pPr>
    </w:p>
    <w:p w:rsidR="00A40444" w:rsidRPr="00292E2B" w:rsidRDefault="00A40444" w:rsidP="00A40444">
      <w:pPr>
        <w:overflowPunct w:val="0"/>
        <w:autoSpaceDE w:val="0"/>
        <w:autoSpaceDN w:val="0"/>
        <w:adjustRightInd w:val="0"/>
        <w:spacing w:line="240" w:lineRule="auto"/>
        <w:jc w:val="both"/>
        <w:textAlignment w:val="baseline"/>
        <w:rPr>
          <w:rFonts w:cs="Arial"/>
          <w:szCs w:val="20"/>
          <w:lang w:eastAsia="sl-SI"/>
        </w:rPr>
      </w:pPr>
      <w:r w:rsidRPr="00292E2B">
        <w:rPr>
          <w:rFonts w:cs="Arial"/>
          <w:szCs w:val="20"/>
          <w:lang w:eastAsia="sl-SI"/>
        </w:rPr>
        <w:t>(4) Odgovorna oseba pravne osebe iz prvega ali drugega odstavka tega člena ali odgovorna oseba samostojnega podjetnika posameznika ali posameznika, ki samostojno opravlja dejavnost iz tretjega odstavka tega člena se za prekršek iz prvega odstavka tega člena kaznuje z globo od 500 do 2000 eurov.</w:t>
      </w:r>
    </w:p>
    <w:p w:rsidR="00A40444" w:rsidRPr="00252A15" w:rsidRDefault="00A40444" w:rsidP="00A40444">
      <w:pPr>
        <w:spacing w:line="240" w:lineRule="auto"/>
        <w:jc w:val="both"/>
        <w:rPr>
          <w:rFonts w:cs="Arial"/>
          <w:szCs w:val="20"/>
        </w:rPr>
      </w:pPr>
    </w:p>
    <w:p w:rsidR="00A40444" w:rsidRDefault="00A40444" w:rsidP="00A40444">
      <w:pPr>
        <w:numPr>
          <w:ilvl w:val="0"/>
          <w:numId w:val="2"/>
        </w:numPr>
        <w:spacing w:line="240" w:lineRule="auto"/>
        <w:jc w:val="center"/>
        <w:rPr>
          <w:rFonts w:cs="Arial"/>
          <w:szCs w:val="20"/>
        </w:rPr>
      </w:pPr>
      <w:r w:rsidRPr="00252A15">
        <w:rPr>
          <w:rFonts w:cs="Arial"/>
          <w:szCs w:val="20"/>
        </w:rPr>
        <w:t>Prehodne in končne določbe</w:t>
      </w:r>
    </w:p>
    <w:p w:rsidR="00A40444" w:rsidRPr="00252A15" w:rsidRDefault="00A40444" w:rsidP="00A40444">
      <w:pPr>
        <w:spacing w:line="240" w:lineRule="auto"/>
        <w:rPr>
          <w:rFonts w:cs="Arial"/>
          <w:szCs w:val="20"/>
        </w:rPr>
      </w:pPr>
    </w:p>
    <w:p w:rsidR="00A40444" w:rsidRPr="00252A15" w:rsidRDefault="00A40444" w:rsidP="00A40444">
      <w:pPr>
        <w:spacing w:line="240" w:lineRule="auto"/>
        <w:jc w:val="center"/>
        <w:rPr>
          <w:rFonts w:cs="Arial"/>
          <w:szCs w:val="20"/>
        </w:rPr>
      </w:pPr>
      <w:r w:rsidRPr="00252A15">
        <w:rPr>
          <w:rFonts w:cs="Arial"/>
          <w:szCs w:val="20"/>
        </w:rPr>
        <w:t>3</w:t>
      </w:r>
      <w:r>
        <w:rPr>
          <w:rFonts w:cs="Arial"/>
          <w:szCs w:val="20"/>
        </w:rPr>
        <w:t>8</w:t>
      </w:r>
      <w:r w:rsidRPr="00252A15">
        <w:rPr>
          <w:rFonts w:cs="Arial"/>
          <w:szCs w:val="20"/>
        </w:rPr>
        <w:t>. člen</w:t>
      </w:r>
    </w:p>
    <w:p w:rsidR="00A40444" w:rsidRDefault="00A40444" w:rsidP="00A40444">
      <w:pPr>
        <w:spacing w:line="240" w:lineRule="auto"/>
        <w:jc w:val="center"/>
        <w:rPr>
          <w:rFonts w:cs="Arial"/>
          <w:szCs w:val="20"/>
        </w:rPr>
      </w:pPr>
      <w:r w:rsidRPr="00252A15">
        <w:rPr>
          <w:rFonts w:cs="Arial"/>
          <w:szCs w:val="20"/>
        </w:rPr>
        <w:t>(razveljavitev predpisov)</w:t>
      </w:r>
    </w:p>
    <w:p w:rsidR="00A40444" w:rsidRPr="00252A15" w:rsidRDefault="00A40444" w:rsidP="00A40444">
      <w:pPr>
        <w:spacing w:line="240" w:lineRule="auto"/>
        <w:jc w:val="center"/>
        <w:rPr>
          <w:rFonts w:cs="Arial"/>
          <w:szCs w:val="20"/>
        </w:rPr>
      </w:pPr>
    </w:p>
    <w:p w:rsidR="00A40444" w:rsidRPr="00252A15" w:rsidRDefault="00A40444" w:rsidP="00A40444">
      <w:pPr>
        <w:spacing w:line="240" w:lineRule="auto"/>
        <w:jc w:val="both"/>
        <w:rPr>
          <w:rFonts w:cs="Arial"/>
          <w:szCs w:val="20"/>
        </w:rPr>
      </w:pPr>
      <w:r w:rsidRPr="00252A15">
        <w:rPr>
          <w:rFonts w:cs="Arial"/>
          <w:szCs w:val="20"/>
        </w:rPr>
        <w:t>Z dnem uveljavitve tega zakona preneha veljati Zakon o javno-zasebnem partnerstvu (Uradni list RS, št. 127/06 in naslednji predpisi, izdani na njegovi podlagi:</w:t>
      </w:r>
    </w:p>
    <w:p w:rsidR="00A40444" w:rsidRPr="00252A15" w:rsidRDefault="00A40444" w:rsidP="00A40444">
      <w:pPr>
        <w:pStyle w:val="Odstavekseznama"/>
        <w:numPr>
          <w:ilvl w:val="1"/>
          <w:numId w:val="9"/>
        </w:numPr>
        <w:overflowPunct/>
        <w:autoSpaceDE/>
        <w:autoSpaceDN/>
        <w:adjustRightInd/>
        <w:spacing w:after="200"/>
        <w:ind w:left="284" w:hanging="284"/>
        <w:contextualSpacing/>
        <w:textAlignment w:val="auto"/>
        <w:rPr>
          <w:rFonts w:ascii="Arial" w:hAnsi="Arial" w:cs="Arial"/>
          <w:sz w:val="20"/>
        </w:rPr>
      </w:pPr>
      <w:r w:rsidRPr="00252A15">
        <w:rPr>
          <w:rFonts w:ascii="Arial" w:hAnsi="Arial" w:cs="Arial"/>
          <w:sz w:val="20"/>
        </w:rPr>
        <w:t>Pravilnik o vsebini in načinu vodenja evidenc projektov javno-zasebnega partnerstva in sklenjenih pogodb v okviru javno-zasebnega partnerstva (Uradni list RS, št. 56/07);</w:t>
      </w:r>
    </w:p>
    <w:p w:rsidR="00A40444" w:rsidRPr="00252A15" w:rsidRDefault="00A40444" w:rsidP="00A40444">
      <w:pPr>
        <w:pStyle w:val="Odstavekseznama"/>
        <w:numPr>
          <w:ilvl w:val="1"/>
          <w:numId w:val="9"/>
        </w:numPr>
        <w:overflowPunct/>
        <w:autoSpaceDE/>
        <w:autoSpaceDN/>
        <w:adjustRightInd/>
        <w:spacing w:after="200"/>
        <w:ind w:left="284" w:hanging="284"/>
        <w:contextualSpacing/>
        <w:textAlignment w:val="auto"/>
        <w:rPr>
          <w:rFonts w:ascii="Arial" w:hAnsi="Arial" w:cs="Arial"/>
          <w:sz w:val="20"/>
        </w:rPr>
      </w:pPr>
      <w:r w:rsidRPr="00252A15">
        <w:rPr>
          <w:rFonts w:ascii="Arial" w:hAnsi="Arial" w:cs="Arial"/>
          <w:sz w:val="20"/>
        </w:rPr>
        <w:t>Pravilnik o vsebini upravičenosti izvedbe projekta po modelu javno zasebnega partnerstva (Uradni list RS, št. 32/07);</w:t>
      </w:r>
    </w:p>
    <w:p w:rsidR="00A40444" w:rsidRPr="00B81208" w:rsidRDefault="00A40444" w:rsidP="00A40444">
      <w:pPr>
        <w:pStyle w:val="Odstavekseznama"/>
        <w:numPr>
          <w:ilvl w:val="1"/>
          <w:numId w:val="9"/>
        </w:numPr>
        <w:overflowPunct/>
        <w:autoSpaceDE/>
        <w:autoSpaceDN/>
        <w:adjustRightInd/>
        <w:spacing w:after="200"/>
        <w:ind w:left="284" w:hanging="284"/>
        <w:contextualSpacing/>
        <w:textAlignment w:val="auto"/>
        <w:rPr>
          <w:rFonts w:ascii="Arial" w:hAnsi="Arial" w:cs="Arial"/>
          <w:sz w:val="20"/>
        </w:rPr>
      </w:pPr>
      <w:r w:rsidRPr="00252A15">
        <w:rPr>
          <w:rFonts w:ascii="Arial" w:hAnsi="Arial" w:cs="Arial"/>
          <w:sz w:val="20"/>
        </w:rPr>
        <w:t>Odlok o Svetu Vlade Republike Slovenije za javno-zasebno partnerstvo (Uradni list RS, št. 61/07 in 36/09)</w:t>
      </w:r>
    </w:p>
    <w:p w:rsidR="00A40444" w:rsidRPr="00252A15" w:rsidRDefault="00A40444" w:rsidP="00A40444">
      <w:pPr>
        <w:pStyle w:val="Odstavekseznama"/>
        <w:overflowPunct/>
        <w:autoSpaceDE/>
        <w:autoSpaceDN/>
        <w:adjustRightInd/>
        <w:spacing w:after="200"/>
        <w:ind w:left="284"/>
        <w:contextualSpacing/>
        <w:textAlignment w:val="auto"/>
        <w:rPr>
          <w:rFonts w:ascii="Arial" w:hAnsi="Arial" w:cs="Arial"/>
          <w:sz w:val="20"/>
        </w:rPr>
      </w:pPr>
    </w:p>
    <w:p w:rsidR="00A40444" w:rsidRPr="00252A15" w:rsidRDefault="00A40444" w:rsidP="00A40444">
      <w:pPr>
        <w:pStyle w:val="Odstavekseznama"/>
        <w:ind w:left="0"/>
        <w:jc w:val="center"/>
        <w:rPr>
          <w:rFonts w:ascii="Arial" w:hAnsi="Arial" w:cs="Arial"/>
          <w:sz w:val="20"/>
        </w:rPr>
      </w:pPr>
      <w:r w:rsidRPr="00252A15">
        <w:rPr>
          <w:rFonts w:ascii="Arial" w:hAnsi="Arial" w:cs="Arial"/>
          <w:sz w:val="20"/>
        </w:rPr>
        <w:t>3</w:t>
      </w:r>
      <w:r>
        <w:rPr>
          <w:rFonts w:ascii="Arial" w:hAnsi="Arial" w:cs="Arial"/>
          <w:sz w:val="20"/>
          <w:lang w:val="sl-SI"/>
        </w:rPr>
        <w:t>9</w:t>
      </w:r>
      <w:r w:rsidRPr="00252A15">
        <w:rPr>
          <w:rFonts w:ascii="Arial" w:hAnsi="Arial" w:cs="Arial"/>
          <w:sz w:val="20"/>
        </w:rPr>
        <w:t>. člen</w:t>
      </w:r>
    </w:p>
    <w:p w:rsidR="00A40444" w:rsidRDefault="00A40444" w:rsidP="00A40444">
      <w:pPr>
        <w:pStyle w:val="Odstavekseznama"/>
        <w:ind w:left="0"/>
        <w:jc w:val="center"/>
        <w:rPr>
          <w:rFonts w:ascii="Arial" w:hAnsi="Arial" w:cs="Arial"/>
          <w:sz w:val="20"/>
          <w:lang w:val="sl-SI"/>
        </w:rPr>
      </w:pPr>
      <w:r w:rsidRPr="00252A15">
        <w:rPr>
          <w:rFonts w:ascii="Arial" w:hAnsi="Arial" w:cs="Arial"/>
          <w:sz w:val="20"/>
        </w:rPr>
        <w:t>(zaključitev postopkov)</w:t>
      </w:r>
    </w:p>
    <w:p w:rsidR="00A40444" w:rsidRPr="005A1D36" w:rsidRDefault="00A40444" w:rsidP="00A40444">
      <w:pPr>
        <w:pStyle w:val="Odstavekseznama"/>
        <w:ind w:left="0"/>
        <w:jc w:val="center"/>
        <w:rPr>
          <w:rFonts w:ascii="Arial" w:hAnsi="Arial" w:cs="Arial"/>
          <w:sz w:val="20"/>
          <w:lang w:val="sl-SI"/>
        </w:rPr>
      </w:pPr>
    </w:p>
    <w:p w:rsidR="00A40444" w:rsidRPr="00252A15" w:rsidRDefault="00A40444" w:rsidP="00A40444">
      <w:pPr>
        <w:spacing w:line="240" w:lineRule="auto"/>
        <w:jc w:val="both"/>
        <w:rPr>
          <w:rFonts w:cs="Arial"/>
          <w:szCs w:val="20"/>
        </w:rPr>
      </w:pPr>
      <w:r w:rsidRPr="00252A15">
        <w:rPr>
          <w:rFonts w:cs="Arial"/>
          <w:szCs w:val="20"/>
        </w:rPr>
        <w:t>Postopki izbire zasebnega partnerja, ki so se začeli pred uveljavitvijo tega zakona, se izvedejo po dosedanjih predpisih.</w:t>
      </w:r>
    </w:p>
    <w:p w:rsidR="00A40444" w:rsidRPr="00252A15" w:rsidRDefault="00A40444" w:rsidP="00A40444">
      <w:pPr>
        <w:spacing w:line="240" w:lineRule="auto"/>
        <w:jc w:val="both"/>
        <w:rPr>
          <w:rFonts w:cs="Arial"/>
          <w:szCs w:val="20"/>
        </w:rPr>
      </w:pPr>
    </w:p>
    <w:p w:rsidR="00A40444" w:rsidRPr="00252A15" w:rsidRDefault="00A40444" w:rsidP="00A40444">
      <w:pPr>
        <w:pStyle w:val="Odstavekseznama"/>
        <w:ind w:left="0"/>
        <w:jc w:val="center"/>
        <w:rPr>
          <w:rFonts w:ascii="Arial" w:hAnsi="Arial" w:cs="Arial"/>
          <w:sz w:val="20"/>
        </w:rPr>
      </w:pPr>
      <w:r>
        <w:rPr>
          <w:rFonts w:ascii="Arial" w:hAnsi="Arial" w:cs="Arial"/>
          <w:sz w:val="20"/>
          <w:lang w:val="sl-SI"/>
        </w:rPr>
        <w:t>40</w:t>
      </w:r>
      <w:r w:rsidRPr="00252A15">
        <w:rPr>
          <w:rFonts w:ascii="Arial" w:hAnsi="Arial" w:cs="Arial"/>
          <w:sz w:val="20"/>
        </w:rPr>
        <w:t>. člen</w:t>
      </w:r>
    </w:p>
    <w:p w:rsidR="00A40444" w:rsidRDefault="00A40444" w:rsidP="00A40444">
      <w:pPr>
        <w:pStyle w:val="Odstavekseznama"/>
        <w:ind w:left="0"/>
        <w:jc w:val="center"/>
        <w:rPr>
          <w:rFonts w:ascii="Arial" w:hAnsi="Arial" w:cs="Arial"/>
          <w:sz w:val="20"/>
          <w:lang w:val="sl-SI"/>
        </w:rPr>
      </w:pPr>
      <w:r w:rsidRPr="00252A15">
        <w:rPr>
          <w:rFonts w:ascii="Arial" w:hAnsi="Arial" w:cs="Arial"/>
          <w:sz w:val="20"/>
        </w:rPr>
        <w:t>(začetek veljavnosti)</w:t>
      </w:r>
    </w:p>
    <w:p w:rsidR="00A40444" w:rsidRPr="005A1D36" w:rsidRDefault="00A40444" w:rsidP="00A40444">
      <w:pPr>
        <w:pStyle w:val="Odstavekseznama"/>
        <w:ind w:left="0"/>
        <w:jc w:val="center"/>
        <w:rPr>
          <w:rFonts w:ascii="Arial" w:hAnsi="Arial" w:cs="Arial"/>
          <w:sz w:val="20"/>
          <w:lang w:val="sl-SI"/>
        </w:rPr>
      </w:pPr>
    </w:p>
    <w:p w:rsidR="00A40444" w:rsidRPr="00252A15" w:rsidRDefault="00A40444" w:rsidP="00A40444">
      <w:pPr>
        <w:spacing w:line="240" w:lineRule="auto"/>
        <w:jc w:val="both"/>
        <w:rPr>
          <w:rFonts w:cs="Arial"/>
          <w:szCs w:val="20"/>
        </w:rPr>
      </w:pPr>
      <w:r w:rsidRPr="00252A15">
        <w:rPr>
          <w:rFonts w:cs="Arial"/>
          <w:szCs w:val="20"/>
        </w:rPr>
        <w:t>Ta zakon začne veljati petnajsti dan po objavi v Uradnem listu Republike Slovenije.</w:t>
      </w:r>
    </w:p>
    <w:p w:rsidR="00A40444" w:rsidRDefault="00A40444" w:rsidP="00A40444">
      <w:pPr>
        <w:rPr>
          <w:rFonts w:cs="Arial"/>
          <w:szCs w:val="20"/>
        </w:rPr>
      </w:pPr>
    </w:p>
    <w:p w:rsidR="00A40444" w:rsidRDefault="00A40444" w:rsidP="00A40444">
      <w:pPr>
        <w:rPr>
          <w:b/>
        </w:rPr>
      </w:pPr>
      <w:r>
        <w:rPr>
          <w:b/>
        </w:rPr>
        <w:br w:type="page"/>
      </w:r>
      <w:r w:rsidRPr="002B7F37">
        <w:rPr>
          <w:b/>
        </w:rPr>
        <w:lastRenderedPageBreak/>
        <w:t>III. OBRAZLOŽITEV ČLENOV</w:t>
      </w:r>
    </w:p>
    <w:p w:rsidR="00A40444" w:rsidRDefault="00A40444" w:rsidP="00A40444">
      <w:pPr>
        <w:rPr>
          <w:b/>
        </w:rPr>
      </w:pPr>
    </w:p>
    <w:p w:rsidR="00A40444" w:rsidRPr="00442E5D" w:rsidRDefault="00A40444" w:rsidP="00A40444">
      <w:pPr>
        <w:spacing w:after="200" w:line="240" w:lineRule="auto"/>
        <w:rPr>
          <w:rFonts w:eastAsia="Calibri" w:cs="Arial"/>
          <w:szCs w:val="20"/>
        </w:rPr>
      </w:pPr>
      <w:r w:rsidRPr="00442E5D">
        <w:rPr>
          <w:rFonts w:eastAsia="Calibri" w:cs="Arial"/>
          <w:szCs w:val="20"/>
        </w:rPr>
        <w:t>K 1. členu:</w:t>
      </w:r>
    </w:p>
    <w:p w:rsidR="00A40444" w:rsidRPr="00442E5D" w:rsidRDefault="00A40444" w:rsidP="00A40444">
      <w:pPr>
        <w:spacing w:after="200" w:line="240" w:lineRule="auto"/>
        <w:rPr>
          <w:rFonts w:eastAsia="Calibri" w:cs="Arial"/>
          <w:szCs w:val="20"/>
        </w:rPr>
      </w:pPr>
      <w:r w:rsidRPr="00442E5D">
        <w:rPr>
          <w:rFonts w:eastAsia="Calibri" w:cs="Arial"/>
          <w:szCs w:val="20"/>
        </w:rPr>
        <w:t>Ta člen določa, kaj je predmet urejanja tega zakona.</w:t>
      </w:r>
    </w:p>
    <w:p w:rsidR="00A40444" w:rsidRPr="00442E5D" w:rsidRDefault="00A40444" w:rsidP="00A40444">
      <w:pPr>
        <w:spacing w:after="200" w:line="240" w:lineRule="auto"/>
        <w:rPr>
          <w:rFonts w:eastAsia="Calibri" w:cs="Arial"/>
          <w:szCs w:val="20"/>
        </w:rPr>
      </w:pPr>
      <w:r w:rsidRPr="00442E5D">
        <w:rPr>
          <w:rFonts w:eastAsia="Calibri" w:cs="Arial"/>
          <w:szCs w:val="20"/>
        </w:rPr>
        <w:t>K 2. členu:</w:t>
      </w:r>
    </w:p>
    <w:p w:rsidR="00A40444" w:rsidRPr="00442E5D" w:rsidRDefault="00A40444" w:rsidP="00A40444">
      <w:pPr>
        <w:spacing w:after="200" w:line="240" w:lineRule="auto"/>
        <w:rPr>
          <w:rFonts w:eastAsia="Calibri" w:cs="Arial"/>
          <w:szCs w:val="20"/>
        </w:rPr>
      </w:pPr>
      <w:r w:rsidRPr="00442E5D">
        <w:rPr>
          <w:rFonts w:eastAsia="Calibri" w:cs="Arial"/>
          <w:szCs w:val="20"/>
        </w:rPr>
        <w:t xml:space="preserve">Drugi člen ureja definicije pojmov, uporabljenih v tem zakonu. </w:t>
      </w:r>
    </w:p>
    <w:p w:rsidR="00A40444" w:rsidRPr="00442E5D" w:rsidRDefault="00A40444" w:rsidP="00A40444">
      <w:pPr>
        <w:spacing w:after="200" w:line="240" w:lineRule="auto"/>
        <w:rPr>
          <w:rFonts w:eastAsia="Calibri" w:cs="Arial"/>
          <w:szCs w:val="20"/>
        </w:rPr>
      </w:pPr>
      <w:r w:rsidRPr="00442E5D">
        <w:rPr>
          <w:rFonts w:eastAsia="Calibri" w:cs="Arial"/>
          <w:szCs w:val="20"/>
        </w:rPr>
        <w:t>K 3., 4., 5. in 6. členu:</w:t>
      </w:r>
    </w:p>
    <w:p w:rsidR="00A40444" w:rsidRPr="00442E5D" w:rsidRDefault="00A40444" w:rsidP="00A40444">
      <w:pPr>
        <w:spacing w:line="240" w:lineRule="auto"/>
        <w:jc w:val="both"/>
        <w:rPr>
          <w:rFonts w:eastAsia="Calibri" w:cs="Arial"/>
          <w:szCs w:val="20"/>
        </w:rPr>
      </w:pPr>
      <w:r w:rsidRPr="00442E5D">
        <w:rPr>
          <w:rFonts w:eastAsia="Calibri" w:cs="Arial"/>
          <w:szCs w:val="20"/>
        </w:rPr>
        <w:t>Načela so po eni strani vodilo zakonodajalcu pri urejanju pravnih razmerij, po drugi strani pa imajo vidno vlogo pri pravilnem razumevanju pravnih norm. Na splošno pod pojmom načel razumemo obvezna interpretacijska pravila pravnih norm. Načela pa so tudi vrednostna merila, ki povedo, kako napolniti vsebinsko votla mesta v posameznih pravnih določilih in za katero izmed več v poštev prihajajočih možnosti se odločiti.</w:t>
      </w:r>
    </w:p>
    <w:p w:rsidR="00A40444"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V skladu z načelom enake obravnave mora javni partner zagotoviti, da med kandidati v vseh elementih ter na vseh stopnjah, oziroma v vseh fazah postopka izbire zasebnega partnerja, sklepanja in izvajanja javno-zasebnega partnerstva ni razlikovanja in da ne ustvarja okoliščin, ki pomenijo krajevno, stvarno, osebno diskriminacijo kandidatov, diskriminacijo, ki izvira iz klasifikacije dejavnosti, ki jo opravlja kandidat ali drugo diskriminacijo. Javni partner ne sme različno obravnavati kandidatov, ki so v enakem ali bistveno podobnem pravnem in dejanskem položaju, kot tudi ne sme enako obravnavati kandidatov, ki so v bistveno različnem pravnem ali dejanskem položaju.</w:t>
      </w:r>
    </w:p>
    <w:p w:rsidR="00A40444"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Načelu enake obravnave sledi načelo transparentnosti (preglednosti) oziroma javnosti. Preglednost je določena v javnem interesu (enakopravnost, gospodarnost izbire,…) in v interesu ponudnikov oziroma kandidatov (konkurenčnost). Javni partner mora v postopku izbire zasebnega partnerja zagotoviti transparentnost tako z objavami, kakor tudi z izbiro zasebnega partnerja po predpisanem postopku. Objavljajo se javni pozivi morebitnim promotorjem k podaji vlog o zainteresiranosti za izvedbo infrastrukturnih projektov, povabila k sodelovanju v postopkih izbire zasebnega partnerja, pa tudi odločitve o izbiri zasebnega partnerja. Predvidene so brezplačne objave na portalu javnih naročil.</w:t>
      </w:r>
    </w:p>
    <w:p w:rsidR="00A40444"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Načelo zagotavljanja konkurence zahteva od javnega partnerja, da v postopku izbire zasebnega partnerja ne omejuje konkurence med kandidati tako, da bi izbral ali izvedel postopek, ki bi bil v nasprotju s tem zakonom, zlasti ne sme omejevati možnih kandidatov z neupravičeno uporabo diskriminatornih meril. Pri izvajanju javno-zasebnega partnerstva pa mora javni partner  ravnati skladno s predpisi o varstvu oziroma preprečevanju omejevanja konkurence.</w:t>
      </w:r>
    </w:p>
    <w:p w:rsidR="00A40444"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 xml:space="preserve">Načelo uravnoteženosti se veže neposredno na razmerje javno-zasebnega partnerstva. Z izvajanjem javno-zasebnega partnerstva se mora zagotoviti uravnoteženost pravic, obveznosti in pravnih koristi javnega interesa (zagotavljanje javnih dobrin ali storitev), ki ga mora zagotavljati javni partner, pravic, obveznosti in interesov zasebnega partnerja (ki se kažejo zlasti v zagotavljanju dobička), uporabnikov in vseh drugih udeležencev, tako v postopku nastajanja kot tudi izvajanja javno-zasebnega partnerstva. </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K 7. členu</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 xml:space="preserve">Ta člen z namenom odprave oziroma omejitve korupcijskih tveganj pri izbiri zasebnega partnerja določa, da mora uslužbenec ali druga oseba, ki vodi, sodeluje ali odloča na katerikoli stopnji postopka izbire zasebnega partnerja, svojega predstojnika nemudoma obvestiti o morebitnem nasprotju interesov. Pri tem zakon opredeljuje, v katerih primerih se za uslužbenca oziroma drugo osebo šteje, da je povezana s ponudnikom, s katerim se sklepa javno-zasebno partnerstvo. Če je uslužbenec oziroma druga oseba, ki sodeluje v postopku izbire zasebnega partnerja, pri čemer je pojem sodelovanja treba razumeti tudi v smislu svetovanja, povezan s tem ponudnikom, mora predstojnik sprejeti potrebne ukrepe, da se kljub povezavi zagotovita enakopravna obravnava ponudnikov in zakonita izbira zasebnega partnerja. Oseba, ki vodi postopek izbire zasebnega partnerja, mora pred izdajo odločitve o izbiri, vse osebe, sodelujoče v postopku izbire, pisno obvestiti o tem, kateri ponudnik bo izbran. </w:t>
      </w:r>
    </w:p>
    <w:p w:rsidR="00A40444"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S tem členom se javnemu partnerju omogoča tudi, da od izbranega zasebnega partnerja zahteva, da mu ta razkrije podatke o svojih ustanoviteljih in lastnikih, njihove lastniške deleže in morebitne poslovne povezave, kot jih opredeljuje zakon, ki ureja gospodarske družbe.</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K 8. členu</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 xml:space="preserve">V zvezi s pojmom javno-zasebnega partnerstva (angl. </w:t>
      </w:r>
      <w:r w:rsidRPr="00442E5D">
        <w:rPr>
          <w:rFonts w:eastAsia="Calibri" w:cs="Arial"/>
          <w:i/>
          <w:szCs w:val="20"/>
        </w:rPr>
        <w:t>Public-Private Partnership</w:t>
      </w:r>
      <w:r w:rsidRPr="00442E5D">
        <w:rPr>
          <w:rFonts w:eastAsia="Calibri" w:cs="Arial"/>
          <w:szCs w:val="20"/>
        </w:rPr>
        <w:t>) bi bilo mogoče na splošno zapisati, da obsega različne oblike sodelovanja med javnimi organi in poslovnim svetom, katerih cilj je zagotoviti zasebno iniciativo za financiranje, upravljanje, vzpostavitev, prenovo, vodenje ali vzdrževanje infrastrukture in za katerega so značilne dolgoročne pogodbe ter delitev tveganja in učinkov poslovanja. V tem členu je podana opisna opredelitev javno-zasebnega partnerstva. Javno-zasebno partnerstvo tako predstavlja pogodbeno razmerje med javnim in zasebnim partnerjem za izvedbo infrastrukturnega projekta z namenom izvajanja javnih storitev ali storitev v javnem interesu iz pristojnosti javnega partnerja. Iz opredelitve lahko razberemo, da razmerij med izključno zasebnimi subjekti, oziroma med izključno javnimi subjekti, ni mogoče obravnavati kot javno-zasebno partnerstvo, prav tako pa tudi ne razmerij med javnimi in zasebnimi subjekti, ki se ne izvajajo v javnem interesu.</w:t>
      </w:r>
    </w:p>
    <w:p w:rsidR="00A40444"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 xml:space="preserve">Tveganja v razmerju javno-zasebnega partnerstva morajo biti razporejena tako, da jih praviloma nosi tista stranka, ki jih najlažje obvladuje. Tako mora na primer politična tveganja praviloma nositi javni partner, tehnična pa zasebni partner. V vsakem primeru pa mora zasebni partner poleg tveganja, povezanega z gradnjo, nositi vsaj še del poslovnega tveganja (tržnih tveganj v zvezi z obsegom povpraševanja oziroma tveganje razpoložljivosti infrastrukture). Sicer pa je zagotavljanje javnega interesa v pristojnosti javnega partnerja, oba partnerja pa zagotavljata interes uporabnikov in vseh drugih udeležencev, tako v postopku nastajanja kot tudi izvajanja javno-zasebnega partnerstva. </w:t>
      </w:r>
    </w:p>
    <w:p w:rsidR="00A40444"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Tretji odstavek  8. člena vsebuje pomembno pravilo, ki predstavlja razmejitev med javnim naročanjem in javno-zasebnim partnerstvom. Kadar zasebni partner ne nosi niti dela poslovnega tveganja, razmerje, ne glede na poimenovanje, ni javno-zasebno partnerstvo po tem zakonu. V tem primeru namreč razmerja že pojmovno ni mogoče obravnavati kot partnerstvo.</w:t>
      </w:r>
    </w:p>
    <w:p w:rsidR="00A40444"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 xml:space="preserve">Četrti odstavek določa, da se javno-zasebno partnerstvo lahko izvaja tudi v obliki t.i. statusnega partnerstva. Gre za obliko razmerja, ki je sklenjeno med javnim in zasebnim partnerjem na način, da za izvajanje javno-zasebnega partnerstva, ustanovita skupno podjetje ter nanj preneseta pravice in obveznosti, ki izhajajo iz javno-zasebnega partnerstva. </w:t>
      </w:r>
    </w:p>
    <w:p w:rsidR="00A40444" w:rsidRPr="006E01C2" w:rsidRDefault="00A40444" w:rsidP="00A40444">
      <w:pPr>
        <w:spacing w:line="240" w:lineRule="auto"/>
        <w:jc w:val="both"/>
        <w:rPr>
          <w:rFonts w:eastAsia="Calibri" w:cs="Arial"/>
          <w:szCs w:val="20"/>
        </w:rPr>
      </w:pPr>
    </w:p>
    <w:p w:rsidR="00A40444" w:rsidRPr="006E01C2" w:rsidRDefault="00A40444" w:rsidP="00A40444">
      <w:pPr>
        <w:spacing w:line="240" w:lineRule="auto"/>
        <w:jc w:val="both"/>
        <w:rPr>
          <w:rFonts w:eastAsia="Calibri" w:cs="Arial"/>
          <w:szCs w:val="20"/>
        </w:rPr>
      </w:pPr>
      <w:r w:rsidRPr="006E01C2">
        <w:rPr>
          <w:rFonts w:eastAsia="Calibri" w:cs="Arial"/>
          <w:szCs w:val="20"/>
        </w:rPr>
        <w:t xml:space="preserve">Če infrastrukturni projekt omogoča in javni partner to dovoli, lahko zasebni partner osnovna sredstva, ki so predmet infrastrukturnega projekta, uporablja tudi za opravljanje komercialnih dejavnosti, če s tem ni ovirano izvajanje javno-zasebnega partnerstva, kar je osnovni namen tega pogodbenega razmerja. </w:t>
      </w:r>
    </w:p>
    <w:p w:rsidR="00A40444" w:rsidRPr="00442E5D" w:rsidRDefault="00A40444" w:rsidP="00A40444">
      <w:pPr>
        <w:spacing w:line="240" w:lineRule="auto"/>
        <w:jc w:val="both"/>
        <w:rPr>
          <w:rFonts w:eastAsia="Calibri" w:cs="Arial"/>
          <w:color w:val="FF0000"/>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K 9. členu</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Javno-zasebno partnerstvo je dolgoročno razmerje, sklenjeno za določen čas. Obe značilnosti, tako dolgotrajnost, kot časovna omejenost razmerja, sta za javno-zasebno partnerstvo odločilnega pomena. V prvem odstavku je navedeno, kako se določi trajanje javno-zasebnega partnerstva. Le-to naj bi trajalo toliko časa, da se zasebnemu partnerju omogočijo stabilnost in varnost naložbe, ter da se mu v času trajanja razmerja povrnejo vložena sredstva in da doseže nanje primeren donos, hkrati pa prevzema del poslovnega tveganja.</w:t>
      </w:r>
    </w:p>
    <w:p w:rsidR="00A40444"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 xml:space="preserve">Posebno pomembno vprašanje je vprašanje dopustnosti podaljšanja razmerja, zato se le-to ureja z zakonom.  Trajanje javno-zasebnega partnerstva se lahko podaljša samo iz razlogov, navedenih v drugem odstavku tega člena, in sicer za obdobje, ki je potrebno, da se doseže cilj iz prvega odstavka tega člena </w:t>
      </w:r>
    </w:p>
    <w:p w:rsidR="00A40444"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K 10. členu</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Na podlagi ugotovljene potrebe za izvedbo projekta po modelu javno-zasebnega partnerstva mora javni partner izvesti predhodni postopek, katerega namen je, da se na osnovi investicijskega elaborata ugotovi, ali so izpolnjeni ekonomski, pravni, tehnični, okoljevarstveni in ostali pogoji za izvajanje javno-zasebnega partnerstva in da se določijo temeljni elementi javno-zasebnega partnerstva za določitev vsebine akta o javno-zasebnem partnerstvu. Javni partner opravi oceno ekonomske izvedljivosti projekta, pri čemer vsebina ocene ni zgolj izvedljivost v ožjem smislu, temveč tudi gospodarnost in učinkovitost.</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K 11. členu</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Javni partner začne predhodni postopek na lastno pobudo ali na podlagi vloge o zainteresiranosti za izvajanje javno-zasebnega partnerstva. Iz zapisanega tako izhaja, da je lahko »promotor« v vsebinskem smislu tako javni partner, kot oseba zasebnega prava. Ker pa so ravnanja javnega partnerja posebej urejena, zlasti pa glede na posledice, ki so omejene na druge pravne in fizične osebe, se pojem v pravnem smislu omejuje na »pravno ali fizično osebo, ki je zainteresirana za javno-zasebno partnerstvo in poda vlogo o zainteresiranosti za izvajanja javno-zasebnega partnerstva.</w:t>
      </w:r>
    </w:p>
    <w:p w:rsidR="00A40444"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Vlogo o zainteresiranosti lahko, kot že zapisano, poda pravna ali fizična oseba, ki ima interes za izvajanje javno-zasebnega partnerstva (v nadaljevanju: promotor), pri čemer ni vezana na objavo poziva iz 12. člena tega zakona. Glede na to, da podaja vloge o zainteresiranosti za izvajanje javno-zasebnega partnerstva terja določeno aktivnost na strani zasebnega sektorja, zavezuje predlog zakona javnega partnerja, da mora vsako vlogo obravnavati in o njej odločiti v štirih mesecih od prejema, pri čemer predhodnega postopka ni dolžan začeti le v primerih, ki so določeni z zakonom. Javni partner ni dolžan začeti predhodnega postopka, če predlagani infrastrukturni projekt ni skladen z ustavo ali zakonom, če gre za infrastrukturni projekt, ki je po odločitvi vlade tako povezan z varovanjem državne, uradne ali vojaške  skrivnosti, da bi z njegovo izvedbo bilo onemogočeno varovanje te skrivnosti, ali pa, če infrastruktura, ki je predmet predloga, ni potrebna.</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K 12. členu</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Javni partner občasno, najmanj enkrat letno, z javnim pozivom pozove morebitne promotorje k podaji vlog o zainteresiranosti za izvajanje infrastrukturnih projektov v obliki javno-zasebnega partnerstva. Poziv se izvede po vključitvi investicije v načrt razvojnih programov.</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K 13. členu</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V tem členu je okvirno določena vsebina javnega poziva promotorjem, pri čemer je posebej prepovedano, da bi poziv prejudiciral model javno-zasebnega partnerstva oziroma vsebino akta o javno-zasebnem partnerstvu.</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K 14. členu</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Oseba, ki je podala vlogo o zainteresiranosti za izvajanje javno-zasebnega partnerstva, ima v nadaljnjem postopku enake pravice za sklenitev javno-zasebnega partnerstva kot ostali kandidati. Med drugim to pomeni, da ne more biti njena vloga zavrnjena zato, ker je zaradi sodelovanja v predhodnem postopku lahko pridobila določene prednosti. Sodelovanja promotorjem v nadaljnjem postopku izbire zasebnega partnerja tako predlog ne prepoveduje. Vendar pa se mora promotor, četudi je predložil vlogo o zainteresiranosti za izvajanje javno-zasebnega partnerstva, prijaviti za sodelovanje v postopku izbire zasebnega partnerja na podlagi objavljenega povabila k sodelovanju, ki ga objavi javni partner.</w:t>
      </w:r>
    </w:p>
    <w:p w:rsidR="00A40444"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 xml:space="preserve">Če javni partner na podlagi vloge o zainteresiranosti za izvajanje javno-zasebnega partnerstva ne uvede predhodnega postopka, niti ne doseže z vlagateljem soglasja o odkupu dokumentov, mu je dolžan dokumente vrniti. V tem primeru ohrani promotor vse pravice na dokumentih, priloženih vlogi o zainteresiranosti za izvajanje javno-zasebnega partnerstva. Do odkupa ti dokumenti niso informacija javnega značaja. S tem se varujejo poslovne skrivnosti promotorjev.  </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K 15. členu</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Zaradi spodbujanja javno-zasebnega partnerstva mora javni partner pri izbiri načina izvajanja infrastrukturnega projekta, ki je lahko predmet javno-zasebnega partnerstva oceniti, ali ga je mogoče izvesti kot javno-zasebno partnerstvo. V primeru vrednosti nad 5.000.000 eurov lahko javni partner naročilo gradnje izvede kot javno naročilo le, če se glede na ekonomske in druge okoliščine projekta ugotovi, da projekta ni mogoče oziroma ekonomsko ni smotrno izvesti z javno-zasebnim partnerstvom.</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K 16. členu</w:t>
      </w:r>
    </w:p>
    <w:p w:rsidR="00A40444" w:rsidRPr="006E01C2" w:rsidRDefault="00A40444" w:rsidP="00A40444">
      <w:pPr>
        <w:spacing w:line="240" w:lineRule="auto"/>
        <w:jc w:val="both"/>
        <w:rPr>
          <w:rFonts w:eastAsia="Calibri" w:cs="Arial"/>
          <w:szCs w:val="20"/>
        </w:rPr>
      </w:pPr>
    </w:p>
    <w:p w:rsidR="00A40444" w:rsidRPr="006E01C2" w:rsidRDefault="00A40444" w:rsidP="00A40444">
      <w:pPr>
        <w:spacing w:line="240" w:lineRule="auto"/>
        <w:jc w:val="both"/>
        <w:rPr>
          <w:rFonts w:eastAsia="Calibri" w:cs="Arial"/>
          <w:szCs w:val="20"/>
        </w:rPr>
      </w:pPr>
      <w:r w:rsidRPr="006E01C2">
        <w:rPr>
          <w:rFonts w:eastAsia="Calibri" w:cs="Arial"/>
          <w:szCs w:val="20"/>
        </w:rPr>
        <w:t>Namen določb tega člena je, da javni partner pred odločitvijo o izvedbi projekta po modelu javno-zasebnega partnerstva preveri</w:t>
      </w:r>
      <w:r>
        <w:rPr>
          <w:rFonts w:eastAsia="Calibri" w:cs="Arial"/>
          <w:szCs w:val="20"/>
        </w:rPr>
        <w:t>,</w:t>
      </w:r>
      <w:r w:rsidRPr="006E01C2">
        <w:rPr>
          <w:rFonts w:eastAsia="Calibri" w:cs="Arial"/>
          <w:szCs w:val="20"/>
        </w:rPr>
        <w:t xml:space="preserve"> ali je izvedba projekta na takšen način bolj ustrezna kot izvedba projekta kot javno naročilo. Vsebina ocene o upravičenosti izvedbe projekta po modelu javno-zasebnega partnerstva mora biti izvedena na način, da javni partner primerja svojo dokumentacijo, ki je pripravljena na podlagi </w:t>
      </w:r>
      <w:r>
        <w:rPr>
          <w:rFonts w:eastAsia="Calibri" w:cs="Arial"/>
          <w:szCs w:val="20"/>
        </w:rPr>
        <w:t>u</w:t>
      </w:r>
      <w:r w:rsidRPr="006E01C2">
        <w:rPr>
          <w:rFonts w:eastAsia="Calibri" w:cs="Arial"/>
          <w:szCs w:val="20"/>
        </w:rPr>
        <w:t>redbe</w:t>
      </w:r>
      <w:r>
        <w:rPr>
          <w:rFonts w:eastAsia="Calibri" w:cs="Arial"/>
          <w:szCs w:val="20"/>
        </w:rPr>
        <w:t>, ki ureja</w:t>
      </w:r>
      <w:r w:rsidRPr="006E01C2">
        <w:rPr>
          <w:rFonts w:eastAsia="Calibri" w:cs="Arial"/>
          <w:szCs w:val="20"/>
        </w:rPr>
        <w:t xml:space="preserve"> enotn</w:t>
      </w:r>
      <w:r>
        <w:rPr>
          <w:rFonts w:eastAsia="Calibri" w:cs="Arial"/>
          <w:szCs w:val="20"/>
        </w:rPr>
        <w:t>o</w:t>
      </w:r>
      <w:r w:rsidRPr="006E01C2">
        <w:rPr>
          <w:rFonts w:eastAsia="Calibri" w:cs="Arial"/>
          <w:szCs w:val="20"/>
        </w:rPr>
        <w:t xml:space="preserve"> metodologij</w:t>
      </w:r>
      <w:r>
        <w:rPr>
          <w:rFonts w:eastAsia="Calibri" w:cs="Arial"/>
          <w:szCs w:val="20"/>
        </w:rPr>
        <w:t>o</w:t>
      </w:r>
      <w:r w:rsidRPr="006E01C2">
        <w:rPr>
          <w:rFonts w:eastAsia="Calibri" w:cs="Arial"/>
          <w:szCs w:val="20"/>
        </w:rPr>
        <w:t xml:space="preserve"> za pripravo in obravnavo investicijske </w:t>
      </w:r>
      <w:r w:rsidRPr="006E01C2">
        <w:rPr>
          <w:rFonts w:eastAsia="Calibri" w:cs="Arial"/>
          <w:szCs w:val="20"/>
        </w:rPr>
        <w:lastRenderedPageBreak/>
        <w:t>dokumentacije na področju javnih financ</w:t>
      </w:r>
      <w:r>
        <w:rPr>
          <w:rFonts w:eastAsia="Calibri" w:cs="Arial"/>
          <w:szCs w:val="20"/>
        </w:rPr>
        <w:t xml:space="preserve"> </w:t>
      </w:r>
      <w:r w:rsidRPr="006E01C2">
        <w:rPr>
          <w:rFonts w:eastAsia="Calibri" w:cs="Arial"/>
          <w:szCs w:val="20"/>
        </w:rPr>
        <w:t xml:space="preserve">z dokumentacijo, ki jo je predložil promotor. Tudi promotorjeva vloga mora biti pripravljena ob smiselni uporabi </w:t>
      </w:r>
      <w:r>
        <w:rPr>
          <w:rFonts w:eastAsia="Calibri" w:cs="Arial"/>
          <w:szCs w:val="20"/>
        </w:rPr>
        <w:t>omenjene uredbe</w:t>
      </w:r>
      <w:r w:rsidRPr="006E01C2">
        <w:rPr>
          <w:rFonts w:eastAsia="Calibri" w:cs="Arial"/>
          <w:szCs w:val="20"/>
        </w:rPr>
        <w:t>.</w:t>
      </w:r>
    </w:p>
    <w:p w:rsidR="00A40444" w:rsidRPr="006E01C2" w:rsidRDefault="00A40444" w:rsidP="00A40444">
      <w:pPr>
        <w:spacing w:line="240" w:lineRule="auto"/>
        <w:jc w:val="both"/>
        <w:rPr>
          <w:rFonts w:eastAsia="Calibri" w:cs="Arial"/>
          <w:szCs w:val="20"/>
        </w:rPr>
      </w:pPr>
    </w:p>
    <w:p w:rsidR="00A40444" w:rsidRPr="006E01C2" w:rsidRDefault="00A40444" w:rsidP="00A40444">
      <w:pPr>
        <w:spacing w:line="240" w:lineRule="auto"/>
        <w:jc w:val="both"/>
        <w:rPr>
          <w:rFonts w:cs="Arial"/>
        </w:rPr>
      </w:pPr>
      <w:r w:rsidRPr="006E01C2">
        <w:rPr>
          <w:rFonts w:eastAsia="Calibri" w:cs="Arial"/>
          <w:szCs w:val="20"/>
        </w:rPr>
        <w:t>Pri primerjavi se preverja več kriterijev, med drugim tudi časovni element realizacije projekta, stroškovni vidik projekta v življenjski dobi le-tega, oceno poslovnih prihodkov in odhodkov investicije</w:t>
      </w:r>
      <w:r>
        <w:rPr>
          <w:rFonts w:eastAsia="Calibri" w:cs="Arial"/>
          <w:szCs w:val="20"/>
        </w:rPr>
        <w:t xml:space="preserve"> ter</w:t>
      </w:r>
      <w:r w:rsidRPr="006E01C2">
        <w:rPr>
          <w:rFonts w:eastAsia="Calibri" w:cs="Arial"/>
          <w:szCs w:val="20"/>
        </w:rPr>
        <w:t xml:space="preserve"> koristi investicije. Predvsem pa je potrebno </w:t>
      </w:r>
      <w:r>
        <w:rPr>
          <w:rFonts w:eastAsia="Calibri" w:cs="Arial"/>
          <w:szCs w:val="20"/>
        </w:rPr>
        <w:t xml:space="preserve">promotorjevo </w:t>
      </w:r>
      <w:r w:rsidRPr="006E01C2">
        <w:rPr>
          <w:rFonts w:eastAsia="Calibri" w:cs="Arial"/>
          <w:szCs w:val="20"/>
        </w:rPr>
        <w:t xml:space="preserve">dokumentacijo preveriti z vidika </w:t>
      </w:r>
      <w:r w:rsidRPr="006E01C2">
        <w:rPr>
          <w:rFonts w:cs="Arial"/>
        </w:rPr>
        <w:t>življenjske dobe projekta, ekonomskih kazalcev (neto sedanje vrednosti, interne stopnje donosnosti), rezultatov in ciljev investicije, izvedene na tradicionalni način ali po modelu javno-zasebnega partnerstva, stroškov in koristi glede vloženih sredstev v projekt in vpliva projekta na javni dolg in deficit.</w:t>
      </w:r>
    </w:p>
    <w:p w:rsidR="00A40444" w:rsidRPr="00442E5D" w:rsidRDefault="00A40444" w:rsidP="00A40444">
      <w:pPr>
        <w:spacing w:line="240" w:lineRule="auto"/>
        <w:jc w:val="both"/>
        <w:rPr>
          <w:rFonts w:eastAsia="Calibri" w:cs="Arial"/>
          <w:color w:val="FF0000"/>
          <w:szCs w:val="20"/>
        </w:rPr>
      </w:pPr>
    </w:p>
    <w:p w:rsidR="00A40444" w:rsidRPr="00442E5D" w:rsidRDefault="00A40444" w:rsidP="00A40444">
      <w:pPr>
        <w:spacing w:line="240" w:lineRule="auto"/>
        <w:jc w:val="both"/>
        <w:rPr>
          <w:rFonts w:eastAsia="Calibri" w:cs="Arial"/>
          <w:color w:val="FF0000"/>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K 17. členu</w:t>
      </w:r>
    </w:p>
    <w:p w:rsidR="00A40444" w:rsidRPr="00442E5D" w:rsidRDefault="00A40444" w:rsidP="00A40444">
      <w:pPr>
        <w:spacing w:line="240" w:lineRule="auto"/>
        <w:jc w:val="both"/>
        <w:rPr>
          <w:rFonts w:eastAsia="Calibri" w:cs="Arial"/>
          <w:color w:val="FF0000"/>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Akt o javno-zasebnem partnerstvu, katerega vsebino predpisuje 17. člen zakona je temeljni in obvezen javno-pravni akt v postopku nastajanja javno-zasebnega partnerstva. Sprejme se v obliki uredbe vlade oziroma odloka občine. Z aktom o javno-zasebnem partnerstvu se odloči o izvedbi infrastrukturnega projekta z javno-zasebnim partnerstvom, če se s tem uresničuje javni interes, opredeljen v posebnem zakonu, uredi se predvideni način financiranja infrastrukturnega projekta, ter druga predvidena finančna razmerja med javnim in zasebnim partnerjem.</w:t>
      </w:r>
    </w:p>
    <w:p w:rsidR="00A40444"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color w:val="FF0000"/>
          <w:szCs w:val="20"/>
        </w:rPr>
      </w:pPr>
      <w:r w:rsidRPr="00442E5D">
        <w:rPr>
          <w:rFonts w:eastAsia="Calibri" w:cs="Arial"/>
          <w:szCs w:val="20"/>
        </w:rPr>
        <w:t>V aktu o javno-zasebnem partnerstvu se lahko uredijo tudi drugi elementi, ki so pomembni za izvajanje javno-zasebnega partnerstva.</w:t>
      </w:r>
      <w:r w:rsidRPr="00442E5D" w:rsidDel="009339C0">
        <w:rPr>
          <w:rFonts w:eastAsia="Calibri" w:cs="Arial"/>
          <w:szCs w:val="20"/>
        </w:rPr>
        <w:t xml:space="preserve"> </w:t>
      </w:r>
    </w:p>
    <w:p w:rsidR="00A40444"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K 18. členu</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 xml:space="preserve">Predlog 18. člena ureja razmerja med javnimi partnerji, če na strani javnega partnerja v razmerju javno-zasebnega partnerstva nastopa več občin. Ureditev teh razmerij odpravlja težave, ki predstavljajo omejitev za sodelovanje. </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K 19. členu</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Medtem ko 18. člen ureja nastopanje večjega števila javnih partnerjev, pa 19. člen ureja podobno za zasebne partnerje. Poleg tega ureja tudi morebitno zahtevo javnega partnerja, da se morajo osebe, ki predložijo skupno prijavo za sodelovanje v postopku izbire zasebnega partnerja, v primeru, da bo njihova ponudba izbrana, povezati v določeno pravnoorganizacijsko obliko, s katero bo javni partner sklenil pogodbo o javno-zasebnem partnerstvu, nikakor pa ni dopustno takšno povezanost pogojevati že s kandidiranjem za sodelovanje v postopku izbire zasebnega partnerja. Poleg tega pa vsebuje ta člen tudi posebno omejitev, ki preprečuje špekulacije pri kandidiranju. Vsak kandidat sme predložiti zgolj eno prijavo, v primeru skupne prijave pa sme biti ista oseba udeležena le pri eni prijavi.</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K 20. členu</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S tem členom se opredeljujejo razlogi za izključitev gospodarskih subjektov. Večina teh izključitvenih razlogov je obveznih, v določenih naštetih primerih pa zaradi narave teh razlogov, ki jih ni mogoče vnaprej predvideti in niso vključeni v dokumentacijo v zvezi z javno-zasebnim partnerstvom, lahko javni partner kandidata izključi kadar koli, če ugotovi, da ti razlogi obstajajo.</w:t>
      </w:r>
    </w:p>
    <w:p w:rsidR="00A40444"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V postopkih izbire zasebnega partnerja bodo morali javni partnerji obvezno izključevati kandidate:</w:t>
      </w:r>
    </w:p>
    <w:p w:rsidR="00A40444" w:rsidRPr="006E01C2" w:rsidRDefault="00A40444" w:rsidP="00A40444">
      <w:pPr>
        <w:numPr>
          <w:ilvl w:val="0"/>
          <w:numId w:val="10"/>
        </w:numPr>
        <w:spacing w:after="200" w:line="240" w:lineRule="auto"/>
        <w:contextualSpacing/>
        <w:jc w:val="both"/>
        <w:rPr>
          <w:rFonts w:eastAsia="Calibri" w:cs="Arial"/>
          <w:szCs w:val="20"/>
        </w:rPr>
      </w:pPr>
      <w:r w:rsidRPr="00442E5D">
        <w:rPr>
          <w:rFonts w:eastAsia="Calibri" w:cs="Arial"/>
          <w:szCs w:val="20"/>
        </w:rPr>
        <w:t xml:space="preserve">če so bili sami ali če je bila oseba, ki je članica upravnega, vodstvenega ali nadzornega organa tega kandidata, ali oseba, ki ima pooblastila za njegovo zastopanje ali odločanje ali nadzor, pravnomočno obsojena za nekatera kazniva dejanja po kazenskem zakoniku, zlasti </w:t>
      </w:r>
      <w:r w:rsidRPr="006E01C2">
        <w:rPr>
          <w:rFonts w:eastAsia="Calibri" w:cs="Arial"/>
          <w:szCs w:val="20"/>
        </w:rPr>
        <w:t>kazniva dejanja zoper človečnost, volilno pravico in volitve, premoženje, pravni promet, uradno dolžnost, javna pooblastila in javna sredstva ter javni red in mir;</w:t>
      </w:r>
    </w:p>
    <w:p w:rsidR="00A40444" w:rsidRPr="006E01C2" w:rsidRDefault="00A40444" w:rsidP="00A40444">
      <w:pPr>
        <w:numPr>
          <w:ilvl w:val="0"/>
          <w:numId w:val="10"/>
        </w:numPr>
        <w:spacing w:after="200" w:line="240" w:lineRule="auto"/>
        <w:contextualSpacing/>
        <w:jc w:val="both"/>
        <w:rPr>
          <w:rFonts w:eastAsia="Calibri" w:cs="Arial"/>
          <w:szCs w:val="20"/>
        </w:rPr>
      </w:pPr>
      <w:r w:rsidRPr="006E01C2">
        <w:rPr>
          <w:rFonts w:eastAsia="Calibri" w:cs="Arial"/>
          <w:szCs w:val="20"/>
        </w:rPr>
        <w:t>če ugotovi, da ne izpolnjuje obveznih dajatev in drugih denarnih nedavčnih obveznosti, ki jih pobira davčni organ, če je skupna vrednost teh neplačanih obveznosti na dan izdaje potrdila 50 eurov ali več;</w:t>
      </w:r>
    </w:p>
    <w:p w:rsidR="00A40444" w:rsidRPr="00442E5D" w:rsidRDefault="00A40444" w:rsidP="00A40444">
      <w:pPr>
        <w:numPr>
          <w:ilvl w:val="0"/>
          <w:numId w:val="10"/>
        </w:numPr>
        <w:spacing w:after="200" w:line="240" w:lineRule="auto"/>
        <w:contextualSpacing/>
        <w:jc w:val="both"/>
        <w:rPr>
          <w:rFonts w:eastAsia="Calibri" w:cs="Arial"/>
          <w:color w:val="FF0000"/>
          <w:szCs w:val="20"/>
        </w:rPr>
      </w:pPr>
      <w:r w:rsidRPr="006E01C2">
        <w:rPr>
          <w:rFonts w:eastAsia="Calibri" w:cs="Arial"/>
          <w:szCs w:val="20"/>
        </w:rPr>
        <w:t>če jim je bila v zadnjih treh letih pred potekom roka za oddajo prijav s pravnomočno odločbo</w:t>
      </w:r>
      <w:r w:rsidRPr="00442E5D">
        <w:rPr>
          <w:rFonts w:eastAsia="Calibri" w:cs="Arial"/>
          <w:szCs w:val="20"/>
        </w:rPr>
        <w:t xml:space="preserve"> pristojnega organa Republike Slovenije ali druge države članice ali tretje države dvakrat izrečena globa zaradi prekrška v zvezi s plačilom za delo;</w:t>
      </w:r>
    </w:p>
    <w:p w:rsidR="00A40444" w:rsidRPr="00442E5D" w:rsidRDefault="00A40444" w:rsidP="00A40444">
      <w:pPr>
        <w:numPr>
          <w:ilvl w:val="0"/>
          <w:numId w:val="10"/>
        </w:numPr>
        <w:spacing w:after="200" w:line="240" w:lineRule="auto"/>
        <w:contextualSpacing/>
        <w:jc w:val="both"/>
        <w:rPr>
          <w:rFonts w:eastAsia="Calibri" w:cs="Arial"/>
          <w:color w:val="FF0000"/>
          <w:szCs w:val="20"/>
        </w:rPr>
      </w:pPr>
      <w:r w:rsidRPr="00442E5D">
        <w:rPr>
          <w:rFonts w:eastAsia="Calibri" w:cs="Arial"/>
          <w:szCs w:val="20"/>
        </w:rPr>
        <w:t xml:space="preserve">če se je nad njimi začel postopek zaradi insolventnosti, prisilnega prenehanja ali postopek likvidacije, pri čemer pa se javni partner lahko odloči, da kandidata, pri katerem je sodišče </w:t>
      </w:r>
      <w:r w:rsidRPr="00442E5D">
        <w:rPr>
          <w:rFonts w:eastAsia="Calibri" w:cs="Arial"/>
          <w:szCs w:val="20"/>
        </w:rPr>
        <w:lastRenderedPageBreak/>
        <w:t>pravnomočno odločilo o potrditvi prisilne poravnave, ne izključi iz postopka izbire zasebnega partnerja.</w:t>
      </w:r>
    </w:p>
    <w:p w:rsidR="00A40444"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V nadaljevanju so navedeni še primeri oziroma razlogi, glede katerih lahko javni partner kadarkoli iz sodelovanja v postopku izbire zasebnega partnerja izključi gospodarski subjekt, v nekaterih primerih tudi ne glede na to, ali je takšno izključitev predvidel v dokumentaciji v zvezi z javno-zasebnim partnerstvom.</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K 21. členu</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 xml:space="preserve">Ta člen opredeljuje pogoje za sodelovanje gospodarskih subjektov v postopku izbire zasebnega partnerja. Nanašajo se na ustreznost za opravljanje poklicne dejavnosti, njihov ekonomski in finančni položaj ter na tehnično in strokovno sposobnost. So fakultativni, kar pomeni, da jih javni partner izbere in določi v konkretnem primeru, če je to glede na predvideno izvajanje javno-zasebnega partnerstva potrebno. </w:t>
      </w:r>
    </w:p>
    <w:p w:rsidR="00A40444"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Izpolnjevanje minimalnih pogojev za priznanje sposobnosti mora biti povezano in sorazmerno s predmetom javno-zasebnega partnerstva oziroma z izvajanjem le-tega, kar izhaja že iz samega načela enake obravnave. Kadar se za sodelovanje v postopku izbire zasebnega partnerja zahteva posebna izobrazba, veljajo ustrezna pravila Evropske unije o vzajemnosti priznavanja diplom, spričeval ali drugih dokazil o formalni usposobljenosti.</w:t>
      </w:r>
    </w:p>
    <w:p w:rsidR="00A40444"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Prestroge zahteve glede ekonomske in finančne zmogljivosti pogosto pomenijo neutemeljeno oviro za vključitev malih in srednjih podjetij, zato mora javni partner tudi pri tej kategoriji pogojev izbrati le tiste zahteve, s katerimi se zagotovi, da imajo gospodarski subjekti potrebne ekonomske in finančne zmogljivosti za izvajanje javno-zasebnega partnerstva.</w:t>
      </w:r>
    </w:p>
    <w:p w:rsidR="00A40444"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Za preverjanje tehnične in strokovne sposobnosti lahko javni partner od kandidatov zahteva, da predložijo tista dokazila, ki bodo javnega partnerja prepričala o njihovi sposobnosti. Tehnična in strokovna oziroma kadrovska sposobnost se vežeta na potrebne človeške vire in tehnične vire ter na izkušnje za izvajanje javno-zasebnega partnerstva. Gospodarski subjekti izkušnje izkažejo z ustreznimi referencami.</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K 22. členu</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Javni partner v objavi povabila k sodelovanju v postopku izbire zasebnega partnerja oziroma v dokumentaciji v zvezi z javno-zasebnim partnerstvom navede, v kakšni obliki morajo biti posamezna dokazila, ki jih mora k prijavi za sodelovanje predložiti kandidat. Na podlagi teh dokazil mora javni partner po prejemu prijav ugotoviti, če posamezni kandidat izpolnjuje posamezne pogoje za sodelovanje in ugotoviti (ne)obstoj izključitvenih razlogov za sodelovanje. Javni partner lahko zahteva, da dokazila kot na primer potrdila predloži kandidat sam, lahko pa od kandidatov zahteva potrebna pooblastila, da potrebne podatke iz posameznih evidenc ali registrov pridobi sam javni partner. Način dokazovanja izpolnjevanja pogojev torej določi javni partner.</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K 23. členu</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 xml:space="preserve">Po pregledu prijav se kandidati, ki izpolnjujejo pogoje za sodelovanje in pri katerih ni izključitvenih razlogov, uvrstijo v dialog. Da bi zagotovili upoštevanje načela enake obravnave, mora javni partner uvesti potrebno transparentnost, da so lahko vsi kandidati ustrezno obveščeni o merilih in ureditvah, ki se bodo uporabljali pri odločanju v postopku izbire zasebnega partnerja. Javni partner mora v povabilu k sodelovanju navesti merila in pravila, ki jih namerava uporabiti za morebitno zmanjšanje števila kandidatov, zmanjšanje števila ponudb ali zmanjšanja rešitev. Namen dialoga je, da se ob prehajanju med fazami izločajo ponudbe, ki v manjši meri dosegajo določena in opisana merila, izbira pa mora na vsaki stopnji zagotavljati enakopravnost in transparentnost postopka. Vendar pa mora biti zmanjšanje števila kandidatov, ponudb ali rešitev takšno, da na zadnji stopnji dialoga oziroma morebitnih pogajanj zagotavlja pravo konkurenco, če je dovolj kvalificiranih kandidatov oziroma rešitev. </w:t>
      </w:r>
    </w:p>
    <w:p w:rsidR="00A40444"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Merila morajo biti nediskriminatorna, sorazmerna in povezana s predmetom javno-zasebnega partnerstva. Merila ne smejo imeti za posledico, da je z njimi javnemu partnerju zagotovljena neomejena svoboda izbire. Zagotoviti morajo možnost učinkovite konkurence, spremljati pa jih morajo podrobni opisi, ki omogočajo učinkovito preverjanje informacij, ki jih predložijo kandidati, da se oceni, kako ponudba izpolnjuje merila.</w:t>
      </w:r>
    </w:p>
    <w:p w:rsidR="00A40444"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lastRenderedPageBreak/>
        <w:t>Da bi ugotovili, katera ponudba je ekonomsko najugodnejša, odločitev o izbiri ne bi smela temeljiti le na merilih, ki niso povezana s stroški. Kakovostna merila bi torej morala dopolnjevati merilo stroškov, kar bi lahko bila cena ali pristop stroškovne učinkovitosti, na primer izračun stroškov v življenjski dobi. Kadar kakovost zaposlenega osebja ključno vpliva na raven izvajanja javno-zasebnega partnerstva, lahko javni partner kot merilo uporabi organiziranost, usposobljenost in izkušnje osebja, zadolženega za izvajanje javno-zasebnega partnerstva, saj to lahko vpliva na kakovost izvajanja le-tega.</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K 24. členu</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V tem členu se ureja način in vsebina povabila k sodelovanju v postopku izbire zasebnega partnerja. Prvi odstavek določa, da se povabilo objavi na portalu javnih naročil, v drugem odstavku pa so navedene obvezne sestavine povabila. Morebitne druge potrebne informacije so prav tako lahko sestavni del povabila, ali pa jih javni partner navede v dokumentaciji v zvezi z javno-zasebnim partnerstvom.</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K 25. členu</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Na podlagi objavljenega povabila k sodelovanju v postopku izbire zasebnega partnerja se gospodarski subjekti oziroma kandidati prijavijo za sodelovanje v postopku v roku in na način, kot je določen v povabilu. K prijavi morajo priložiti vse zahtevane informacije v obliki izjav, potrdil oziroma dokazil, kot jih je zahteval javni partner, ki bo na podlagi teh informacij ugotavljal izpolnjevanje pogojev za sodelovanje.</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K 26. členu</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V tem členu je določen minimalni rok za prejem prijav za sodelovanje v postopku izbire zasebnega partnerja, to je 30 dni od dneva objave povabila k sodelovanju. Javni partner torej ne sme določiti krajšega roka za prejem prijav, seveda pa je lahko rok daljši, če oceni, da je za pripravo prijav glede na kompleksnost oziroma zahtevnost predmeta javno-zasebnega partnerstva potrebno več časa.</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K 27. členu</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Javni partner po prejemu prijav za sodelovanje iz informacij, ki jih je zahteval, najprej ugotovi sposobnost kandidatov za sodelovanje v tem postopku. V dialogu namreč lahko sodelujejo le tisti kandidati, pri katerih ni izključitvenih razlogov in ki izpolnjujejo vse pogoje za sodelovanje.</w:t>
      </w:r>
    </w:p>
    <w:p w:rsidR="00A40444"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V dialogu, ki lahko poteka v več fazah, javni partner razpravlja s kandidati o vseh vidikih javno-zasebnega partnerstva s ciljem, da se opredeli najustreznejši način za izpolnitev potreb javnega partnerja. Pri tem vsem kandidatom zagotovi enako obravnavo s tem, da informacij ne podaja tako, da bi nekateri kandidati imeli ali pridobili prednost pred drugimi. V kolikor javni partner izvede dialog v več fazah, mora manjšati število rešitev v skladu s pravili in merili, ki jih je napovedal vnaprej, v povabilu k sodelovanju.</w:t>
      </w:r>
    </w:p>
    <w:p w:rsidR="00A40444"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Ko javni partner najde eno ali več ustreznih rešitev za izpolnitev njegovih potreb, zaključi dialog in o tem obvesti kandidate, ki so sodelovali v zadnjem krogu, ter jih povabi k predložitvi končnih ponudb na podlagi sprejete rešitve ali rešitev. Te ponudbe morajo ponudniki na zahtevo javnega partnerja pojasniti in podrobneje opredeliti.</w:t>
      </w:r>
    </w:p>
    <w:p w:rsidR="00A40444"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Prejete ponudbe se ocenijo, s ponudnikom, ki je podal ekonomsko najugodnejšo ponudbo, se javni partner lahko še pogaja glede potrditve finančnih obveznosti, zavez in drugih pogojev na način, ki ne predstavlja nevarnosti za izkrivljanje konkurence oziroma ne povzroča diskriminacije.</w:t>
      </w:r>
    </w:p>
    <w:p w:rsidR="00A40444" w:rsidRPr="00442E5D" w:rsidRDefault="00A40444" w:rsidP="00A40444">
      <w:pPr>
        <w:spacing w:line="240" w:lineRule="auto"/>
        <w:jc w:val="both"/>
        <w:rPr>
          <w:rFonts w:eastAsia="Calibri" w:cs="Arial"/>
          <w:szCs w:val="20"/>
        </w:rPr>
      </w:pPr>
      <w:r w:rsidRPr="00442E5D">
        <w:rPr>
          <w:rFonts w:eastAsia="Calibri" w:cs="Arial"/>
          <w:szCs w:val="20"/>
        </w:rPr>
        <w:t>Če javni partner določi nagrade ali plačila za udeležence v dialogu, so le-ti sestavni del vrednosti projekta.</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K 28. členu</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Po pregledu in ocenjevanju ponudb mora javni partner svojo odločitev v zvezi z izbiro zasebnega partnerja oziroma ekonomsko najugodnejše ponudbe čim prej sporočiti  vsem kandidatom in ponudnikom. Določen je skrajni rok za sprejem odločitve. Opredeljene so tudi obvezne sestavine, ki jih mora taka odločitev vsebovati. Odločitev se objavi na portalu javnih naročil in se šteje za vročeno z dnem objave, pravnomočna pa postane z dnem, ko zoper njo ni več mogoče zahtevati pravnega varstva.</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lastRenderedPageBreak/>
        <w:t>K 29. členu</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Pravno varstvo glede postopka izbire zasebnega partnerja se zagotavlja v skladu z zakonom, ki ureja pravno varstvo v postopkih oddaje javnih naročil.</w:t>
      </w:r>
    </w:p>
    <w:p w:rsidR="00A40444" w:rsidRPr="00442E5D" w:rsidRDefault="00A40444" w:rsidP="00A40444">
      <w:pPr>
        <w:spacing w:line="240" w:lineRule="auto"/>
        <w:jc w:val="both"/>
        <w:rPr>
          <w:rFonts w:eastAsia="Calibri" w:cs="Arial"/>
          <w:szCs w:val="20"/>
        </w:rPr>
      </w:pPr>
    </w:p>
    <w:p w:rsidR="00A40444" w:rsidRDefault="00A40444" w:rsidP="00A40444">
      <w:pPr>
        <w:spacing w:line="240" w:lineRule="auto"/>
        <w:jc w:val="both"/>
        <w:rPr>
          <w:rFonts w:eastAsia="Calibri" w:cs="Arial"/>
          <w:szCs w:val="20"/>
        </w:rPr>
      </w:pPr>
      <w:r w:rsidRPr="00442E5D">
        <w:rPr>
          <w:rFonts w:eastAsia="Calibri" w:cs="Arial"/>
          <w:szCs w:val="20"/>
        </w:rPr>
        <w:t xml:space="preserve">K 30. </w:t>
      </w:r>
      <w:r>
        <w:rPr>
          <w:rFonts w:eastAsia="Calibri" w:cs="Arial"/>
          <w:szCs w:val="20"/>
        </w:rPr>
        <w:t>č</w:t>
      </w:r>
      <w:r w:rsidRPr="00442E5D">
        <w:rPr>
          <w:rFonts w:eastAsia="Calibri" w:cs="Arial"/>
          <w:szCs w:val="20"/>
        </w:rPr>
        <w:t>lenu</w:t>
      </w:r>
    </w:p>
    <w:p w:rsidR="00A40444" w:rsidRDefault="00A40444" w:rsidP="00A40444">
      <w:pPr>
        <w:spacing w:line="240" w:lineRule="auto"/>
        <w:jc w:val="both"/>
        <w:rPr>
          <w:rFonts w:eastAsia="Calibri" w:cs="Arial"/>
          <w:szCs w:val="20"/>
        </w:rPr>
      </w:pPr>
    </w:p>
    <w:p w:rsidR="00A40444" w:rsidRDefault="00A40444" w:rsidP="00A40444">
      <w:pPr>
        <w:spacing w:line="240" w:lineRule="auto"/>
        <w:jc w:val="both"/>
        <w:rPr>
          <w:rFonts w:eastAsia="Calibri" w:cs="Arial"/>
          <w:szCs w:val="20"/>
        </w:rPr>
      </w:pPr>
      <w:r w:rsidRPr="00F06A9F">
        <w:rPr>
          <w:rFonts w:eastAsia="Calibri" w:cs="Arial"/>
          <w:szCs w:val="20"/>
        </w:rPr>
        <w:t xml:space="preserve">Ta člen določa Državno revizijsko komisijo kot organ, pristojen za odločanje o prekrških </w:t>
      </w:r>
      <w:r>
        <w:rPr>
          <w:rFonts w:eastAsia="Calibri" w:cs="Arial"/>
          <w:szCs w:val="20"/>
        </w:rPr>
        <w:t>javnih partnerjev</w:t>
      </w:r>
      <w:r w:rsidRPr="00F06A9F">
        <w:rPr>
          <w:rFonts w:eastAsia="Calibri" w:cs="Arial"/>
          <w:szCs w:val="20"/>
        </w:rPr>
        <w:t xml:space="preserve">, ponudnikov </w:t>
      </w:r>
      <w:r>
        <w:rPr>
          <w:rFonts w:eastAsia="Calibri" w:cs="Arial"/>
          <w:szCs w:val="20"/>
        </w:rPr>
        <w:t xml:space="preserve">oziroma zasebnih partnerjev </w:t>
      </w:r>
      <w:r w:rsidRPr="00F06A9F">
        <w:rPr>
          <w:rFonts w:eastAsia="Calibri" w:cs="Arial"/>
          <w:szCs w:val="20"/>
        </w:rPr>
        <w:t xml:space="preserve">po tem zakonu ter način odločanja tega organa o prekrških. Hkrati se </w:t>
      </w:r>
      <w:r>
        <w:rPr>
          <w:rFonts w:eastAsia="Calibri" w:cs="Arial"/>
          <w:szCs w:val="20"/>
        </w:rPr>
        <w:t>javne partnerje</w:t>
      </w:r>
      <w:r w:rsidRPr="00F06A9F">
        <w:rPr>
          <w:rFonts w:eastAsia="Calibri" w:cs="Arial"/>
          <w:szCs w:val="20"/>
        </w:rPr>
        <w:t xml:space="preserve">, ponudnike </w:t>
      </w:r>
      <w:r>
        <w:rPr>
          <w:rFonts w:eastAsia="Calibri" w:cs="Arial"/>
          <w:szCs w:val="20"/>
        </w:rPr>
        <w:t xml:space="preserve">oziroma zasebne partnerje </w:t>
      </w:r>
      <w:r w:rsidRPr="00F06A9F">
        <w:rPr>
          <w:rFonts w:eastAsia="Calibri" w:cs="Arial"/>
          <w:szCs w:val="20"/>
        </w:rPr>
        <w:t>zavezuje k dajanju dokumentacije Državni revizijski komisiji, če jo ta potrebuje zaradi ugotavljanja pogojev za začetek postopka o prekršku ali zbiranja dodatnih dokazov o morebitnem prekršku.</w:t>
      </w:r>
    </w:p>
    <w:p w:rsidR="00A40444"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Pr>
          <w:rFonts w:eastAsia="Calibri" w:cs="Arial"/>
          <w:szCs w:val="20"/>
        </w:rPr>
        <w:t>K 31. členu</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Javnost oziroma zaupnost pri javno-zasebnem partnerstvu je v prvi vrsti povezano s podatki, ki jih javnemu partnerju da gospodarski subjekt in jih označi kot poslovno skrivnost. Takih podatkov javni partner ne sme objaviti oziroma razkriti, varovati pa mora tudi osebne in tajne podatke.</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K 3</w:t>
      </w:r>
      <w:r>
        <w:rPr>
          <w:rFonts w:eastAsia="Calibri" w:cs="Arial"/>
          <w:szCs w:val="20"/>
        </w:rPr>
        <w:t>2</w:t>
      </w:r>
      <w:r w:rsidRPr="00442E5D">
        <w:rPr>
          <w:rFonts w:eastAsia="Calibri" w:cs="Arial"/>
          <w:szCs w:val="20"/>
        </w:rPr>
        <w:t>. členu</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Glede na to, da je kot predmet javno-zasebnega partnerstva predvidena le izgradnja ali prenova, vzdrževanje in upravljanje infrastrukture in pri tem ne gre za primere takšnih dobav tujega izvora, pri katerih bi bila tehnična dokumentacija v tujem jeziku in je ne bi bilo mogoče prevesti v slovenski jezik, je za postopek izbire zasebnega partnerja določeno, da le-ta poteka v slovenskem jeziku, kar velja smiselno enako tudi za italijanski in madžarski jezik na dvojezičnih območjih.</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K 3</w:t>
      </w:r>
      <w:r>
        <w:rPr>
          <w:rFonts w:eastAsia="Calibri" w:cs="Arial"/>
          <w:szCs w:val="20"/>
        </w:rPr>
        <w:t>3</w:t>
      </w:r>
      <w:r w:rsidRPr="00442E5D">
        <w:rPr>
          <w:rFonts w:eastAsia="Calibri" w:cs="Arial"/>
          <w:szCs w:val="20"/>
        </w:rPr>
        <w:t>. členu</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V prvem odstavku gre za pojasnilno normo, da nastanejo pravice in obveznosti, ki izhajajo iz razmerja javno-zasebnega partnerstva s trenutkom sklenitve pogodbe o javno-zasebnem partnerstvu.</w:t>
      </w:r>
    </w:p>
    <w:p w:rsidR="00A40444"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Drugi odstavek določa, da v primeru neskladja med določbami akta o javno-zasebnem partnerstvu ter določbami pogodbe o javno-zasebnem partnerstvu, veljajo določbe akta o javno-zasebnem partnerstvu.</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 xml:space="preserve">K </w:t>
      </w:r>
      <w:r>
        <w:rPr>
          <w:rFonts w:eastAsia="Calibri" w:cs="Arial"/>
          <w:szCs w:val="20"/>
        </w:rPr>
        <w:t>34</w:t>
      </w:r>
      <w:r w:rsidRPr="00442E5D">
        <w:rPr>
          <w:rFonts w:eastAsia="Calibri" w:cs="Arial"/>
          <w:szCs w:val="20"/>
        </w:rPr>
        <w:t>. členu</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 xml:space="preserve">Določba zavezuje javnega partnerja, da mora v 8 dneh po sklenitvi pogodbe o javno-zasebnem partnerstvu ministrstvu, pristojnemu za javno-zasebno partnerstvo, ter Statističnemu uradu Slovenije posredovati kopijo pogodbe. Ministrstvo, pristojno za javno-zasebno partnerstvo na podlagi tako pridobljenih podatkov vodi evidenco sklenjenih pogodb o javno-zasebnem partnerstvu. </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 xml:space="preserve">K </w:t>
      </w:r>
      <w:r>
        <w:rPr>
          <w:rFonts w:eastAsia="Calibri" w:cs="Arial"/>
          <w:szCs w:val="20"/>
        </w:rPr>
        <w:t>35</w:t>
      </w:r>
      <w:r w:rsidRPr="00442E5D">
        <w:rPr>
          <w:rFonts w:eastAsia="Calibri" w:cs="Arial"/>
          <w:szCs w:val="20"/>
        </w:rPr>
        <w:t>. členu</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V členu je določeno, da zasebni partner dejavnosti, ki je predmet javno-zasebnega partnerstva ne sme prenesti na tretje osebe. Prenese jo lahko na projektno podjetje, če je to določeno v aktu o javno-zasebnem partnerstvu.</w:t>
      </w:r>
    </w:p>
    <w:p w:rsidR="00A40444" w:rsidRDefault="00A40444" w:rsidP="00A40444">
      <w:pPr>
        <w:spacing w:line="240" w:lineRule="auto"/>
        <w:jc w:val="both"/>
        <w:rPr>
          <w:rFonts w:eastAsia="Calibri" w:cs="Arial"/>
          <w:szCs w:val="20"/>
        </w:rPr>
      </w:pPr>
    </w:p>
    <w:p w:rsidR="00A40444" w:rsidRDefault="00A40444" w:rsidP="00A40444">
      <w:pPr>
        <w:spacing w:line="240" w:lineRule="auto"/>
        <w:jc w:val="both"/>
        <w:rPr>
          <w:rFonts w:eastAsia="Calibri" w:cs="Arial"/>
          <w:szCs w:val="20"/>
        </w:rPr>
      </w:pPr>
      <w:r>
        <w:rPr>
          <w:rFonts w:eastAsia="Calibri" w:cs="Arial"/>
          <w:szCs w:val="20"/>
        </w:rPr>
        <w:t>K 36. členu</w:t>
      </w:r>
    </w:p>
    <w:p w:rsidR="00A40444" w:rsidRDefault="00A40444" w:rsidP="00A40444">
      <w:pPr>
        <w:spacing w:line="240" w:lineRule="auto"/>
        <w:jc w:val="both"/>
        <w:rPr>
          <w:rFonts w:eastAsia="Calibri" w:cs="Arial"/>
          <w:szCs w:val="20"/>
        </w:rPr>
      </w:pPr>
    </w:p>
    <w:p w:rsidR="00A40444" w:rsidRDefault="00A40444" w:rsidP="00A40444">
      <w:pPr>
        <w:spacing w:line="240" w:lineRule="auto"/>
        <w:jc w:val="both"/>
        <w:rPr>
          <w:rFonts w:eastAsia="Calibri" w:cs="Arial"/>
          <w:szCs w:val="20"/>
        </w:rPr>
      </w:pPr>
      <w:r w:rsidRPr="00F06A9F">
        <w:rPr>
          <w:rFonts w:eastAsia="Calibri" w:cs="Arial"/>
          <w:szCs w:val="20"/>
        </w:rPr>
        <w:t xml:space="preserve">S tem členom se določajo prekrški za </w:t>
      </w:r>
      <w:r>
        <w:rPr>
          <w:rFonts w:eastAsia="Calibri" w:cs="Arial"/>
          <w:szCs w:val="20"/>
        </w:rPr>
        <w:t>javnega partnerja</w:t>
      </w:r>
      <w:r w:rsidRPr="00F06A9F">
        <w:rPr>
          <w:rFonts w:eastAsia="Calibri" w:cs="Arial"/>
          <w:szCs w:val="20"/>
        </w:rPr>
        <w:t xml:space="preserve"> in sankcije za prekrške.</w:t>
      </w:r>
    </w:p>
    <w:p w:rsidR="00A40444" w:rsidRDefault="00A40444" w:rsidP="00A40444">
      <w:pPr>
        <w:spacing w:line="240" w:lineRule="auto"/>
        <w:jc w:val="both"/>
        <w:rPr>
          <w:rFonts w:eastAsia="Calibri" w:cs="Arial"/>
          <w:szCs w:val="20"/>
        </w:rPr>
      </w:pPr>
    </w:p>
    <w:p w:rsidR="00A40444" w:rsidRDefault="00A40444" w:rsidP="00A40444">
      <w:pPr>
        <w:spacing w:line="240" w:lineRule="auto"/>
        <w:jc w:val="both"/>
        <w:rPr>
          <w:rFonts w:eastAsia="Calibri" w:cs="Arial"/>
          <w:szCs w:val="20"/>
        </w:rPr>
      </w:pPr>
      <w:r>
        <w:rPr>
          <w:rFonts w:eastAsia="Calibri" w:cs="Arial"/>
          <w:szCs w:val="20"/>
        </w:rPr>
        <w:t>K 37. členu</w:t>
      </w:r>
    </w:p>
    <w:p w:rsidR="00A40444" w:rsidRDefault="00A40444" w:rsidP="00A40444">
      <w:pPr>
        <w:spacing w:line="240" w:lineRule="auto"/>
        <w:jc w:val="both"/>
        <w:rPr>
          <w:rFonts w:eastAsia="Calibri" w:cs="Arial"/>
          <w:szCs w:val="20"/>
        </w:rPr>
      </w:pPr>
    </w:p>
    <w:p w:rsidR="00A40444" w:rsidRDefault="00A40444" w:rsidP="00A40444">
      <w:pPr>
        <w:spacing w:line="240" w:lineRule="auto"/>
        <w:jc w:val="both"/>
        <w:rPr>
          <w:rFonts w:eastAsia="Calibri" w:cs="Arial"/>
          <w:szCs w:val="20"/>
        </w:rPr>
      </w:pPr>
      <w:r w:rsidRPr="00F06A9F">
        <w:rPr>
          <w:rFonts w:eastAsia="Calibri" w:cs="Arial"/>
          <w:szCs w:val="20"/>
        </w:rPr>
        <w:t>S tem členom se določajo prekrški za ponudnika</w:t>
      </w:r>
      <w:r>
        <w:rPr>
          <w:rFonts w:eastAsia="Calibri" w:cs="Arial"/>
          <w:szCs w:val="20"/>
        </w:rPr>
        <w:t xml:space="preserve"> oziroma zasebnega partnerja </w:t>
      </w:r>
      <w:r w:rsidRPr="00F06A9F">
        <w:rPr>
          <w:rFonts w:eastAsia="Calibri" w:cs="Arial"/>
          <w:szCs w:val="20"/>
        </w:rPr>
        <w:t>ter sankcije za te prekrške.</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 xml:space="preserve">K </w:t>
      </w:r>
      <w:r>
        <w:rPr>
          <w:rFonts w:eastAsia="Calibri" w:cs="Arial"/>
          <w:szCs w:val="20"/>
        </w:rPr>
        <w:t>38</w:t>
      </w:r>
      <w:r w:rsidRPr="00442E5D">
        <w:rPr>
          <w:rFonts w:eastAsia="Calibri" w:cs="Arial"/>
          <w:szCs w:val="20"/>
        </w:rPr>
        <w:t>. členu</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Določba ureja prenehanje pravnih aktov z uveljavitvijo novega zakona.</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 xml:space="preserve">K </w:t>
      </w:r>
      <w:r>
        <w:rPr>
          <w:rFonts w:eastAsia="Calibri" w:cs="Arial"/>
          <w:szCs w:val="20"/>
        </w:rPr>
        <w:t>39</w:t>
      </w:r>
      <w:r w:rsidRPr="00442E5D">
        <w:rPr>
          <w:rFonts w:eastAsia="Calibri" w:cs="Arial"/>
          <w:szCs w:val="20"/>
        </w:rPr>
        <w:t>. členu</w:t>
      </w:r>
    </w:p>
    <w:p w:rsidR="00A40444" w:rsidRPr="00442E5D" w:rsidRDefault="00A40444" w:rsidP="00A40444">
      <w:pPr>
        <w:spacing w:line="240" w:lineRule="auto"/>
        <w:jc w:val="both"/>
        <w:rPr>
          <w:rFonts w:eastAsia="Calibri" w:cs="Arial"/>
          <w:szCs w:val="20"/>
        </w:rPr>
      </w:pPr>
    </w:p>
    <w:p w:rsidR="00A40444" w:rsidRPr="00252A15" w:rsidRDefault="00A40444" w:rsidP="00A40444">
      <w:pPr>
        <w:spacing w:line="240" w:lineRule="auto"/>
        <w:jc w:val="both"/>
        <w:rPr>
          <w:rFonts w:cs="Arial"/>
          <w:szCs w:val="20"/>
        </w:rPr>
      </w:pPr>
      <w:r w:rsidRPr="002B7F37">
        <w:rPr>
          <w:rFonts w:eastAsia="Calibri" w:cs="Arial"/>
          <w:szCs w:val="20"/>
        </w:rPr>
        <w:t xml:space="preserve">Določba ureja prehodno obdobje in sicer določa, da se postopki </w:t>
      </w:r>
      <w:r>
        <w:rPr>
          <w:rFonts w:eastAsia="Calibri" w:cs="Arial"/>
          <w:szCs w:val="20"/>
        </w:rPr>
        <w:t>izbire zasebnega partnerja</w:t>
      </w:r>
      <w:r w:rsidRPr="002B7F37">
        <w:rPr>
          <w:rFonts w:eastAsia="Calibri" w:cs="Arial"/>
          <w:szCs w:val="20"/>
        </w:rPr>
        <w:t xml:space="preserve">, </w:t>
      </w:r>
      <w:r w:rsidRPr="00252A15">
        <w:rPr>
          <w:rFonts w:cs="Arial"/>
          <w:szCs w:val="20"/>
        </w:rPr>
        <w:t>ki so se začeli pred uveljavitvijo tega zakona, se izvedejo po dosedanjih predpisih.</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 xml:space="preserve">K </w:t>
      </w:r>
      <w:r>
        <w:rPr>
          <w:rFonts w:eastAsia="Calibri" w:cs="Arial"/>
          <w:szCs w:val="20"/>
        </w:rPr>
        <w:t>40</w:t>
      </w:r>
      <w:r w:rsidRPr="00442E5D">
        <w:rPr>
          <w:rFonts w:eastAsia="Calibri" w:cs="Arial"/>
          <w:szCs w:val="20"/>
        </w:rPr>
        <w:t>. členu</w:t>
      </w:r>
    </w:p>
    <w:p w:rsidR="00A40444" w:rsidRPr="00442E5D" w:rsidRDefault="00A40444" w:rsidP="00A40444">
      <w:pPr>
        <w:spacing w:line="240" w:lineRule="auto"/>
        <w:jc w:val="both"/>
        <w:rPr>
          <w:rFonts w:eastAsia="Calibri" w:cs="Arial"/>
          <w:szCs w:val="20"/>
        </w:rPr>
      </w:pPr>
    </w:p>
    <w:p w:rsidR="00A40444" w:rsidRPr="00442E5D" w:rsidRDefault="00A40444" w:rsidP="00A40444">
      <w:pPr>
        <w:spacing w:line="240" w:lineRule="auto"/>
        <w:jc w:val="both"/>
        <w:rPr>
          <w:rFonts w:eastAsia="Calibri" w:cs="Arial"/>
          <w:szCs w:val="20"/>
        </w:rPr>
      </w:pPr>
      <w:r w:rsidRPr="00442E5D">
        <w:rPr>
          <w:rFonts w:eastAsia="Calibri" w:cs="Arial"/>
          <w:szCs w:val="20"/>
        </w:rPr>
        <w:t>Določen je začetek veljavnosti zakona.</w:t>
      </w:r>
    </w:p>
    <w:p w:rsidR="00A40444" w:rsidRPr="002B7F37" w:rsidRDefault="00A40444" w:rsidP="00A40444">
      <w:pPr>
        <w:rPr>
          <w:b/>
        </w:rPr>
      </w:pPr>
    </w:p>
    <w:p w:rsidR="00A40444" w:rsidRPr="00252A15" w:rsidRDefault="00A40444" w:rsidP="00A40444">
      <w:pPr>
        <w:jc w:val="both"/>
        <w:rPr>
          <w:rFonts w:cs="Arial"/>
          <w:b/>
          <w:szCs w:val="20"/>
        </w:rPr>
      </w:pPr>
    </w:p>
    <w:p w:rsidR="002478F0" w:rsidRDefault="002478F0"/>
    <w:sectPr w:rsidR="002478F0" w:rsidSect="005F456B">
      <w:headerReference w:type="first" r:id="rId7"/>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8F5" w:rsidRDefault="001F78F5">
      <w:pPr>
        <w:spacing w:line="240" w:lineRule="auto"/>
      </w:pPr>
      <w:r>
        <w:separator/>
      </w:r>
    </w:p>
  </w:endnote>
  <w:endnote w:type="continuationSeparator" w:id="0">
    <w:p w:rsidR="001F78F5" w:rsidRDefault="001F78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8F5" w:rsidRDefault="001F78F5">
      <w:pPr>
        <w:spacing w:line="240" w:lineRule="auto"/>
      </w:pPr>
      <w:r>
        <w:separator/>
      </w:r>
    </w:p>
  </w:footnote>
  <w:footnote w:type="continuationSeparator" w:id="0">
    <w:p w:rsidR="001F78F5" w:rsidRDefault="001F78F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684" w:rsidRPr="008F3500" w:rsidRDefault="00A40444" w:rsidP="005F456B">
    <w:pPr>
      <w:pStyle w:val="Glava"/>
      <w:tabs>
        <w:tab w:val="clear" w:pos="4320"/>
        <w:tab w:val="clear" w:pos="8640"/>
        <w:tab w:val="left" w:pos="5112"/>
      </w:tabs>
      <w:spacing w:line="240" w:lineRule="exact"/>
      <w:rPr>
        <w:rFonts w:cs="Arial"/>
        <w:sz w:val="16"/>
      </w:rPr>
    </w:pPr>
    <w:r w:rsidRPr="008F3500">
      <w:rPr>
        <w:rFonts w:cs="Arial"/>
        <w:sz w:val="16"/>
      </w:rPr>
      <w:tab/>
    </w:r>
  </w:p>
  <w:p w:rsidR="00916684" w:rsidRPr="008F3500" w:rsidRDefault="001F78F5" w:rsidP="005F456B">
    <w:pPr>
      <w:pStyle w:val="Glava"/>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C509F"/>
    <w:multiLevelType w:val="hybridMultilevel"/>
    <w:tmpl w:val="50C03586"/>
    <w:lvl w:ilvl="0" w:tplc="ECFC1778">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 w15:restartNumberingAfterBreak="0">
    <w:nsid w:val="1D377795"/>
    <w:multiLevelType w:val="multilevel"/>
    <w:tmpl w:val="3E2EDDC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D52281"/>
    <w:multiLevelType w:val="hybridMultilevel"/>
    <w:tmpl w:val="86C82E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20E2D95"/>
    <w:multiLevelType w:val="hybridMultilevel"/>
    <w:tmpl w:val="FAD41DBE"/>
    <w:lvl w:ilvl="0" w:tplc="D49AB52C">
      <w:start w:val="1"/>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2B742A24"/>
    <w:multiLevelType w:val="hybridMultilevel"/>
    <w:tmpl w:val="B366ECE6"/>
    <w:lvl w:ilvl="0" w:tplc="5E9AB4BA">
      <w:start w:val="4"/>
      <w:numFmt w:val="bullet"/>
      <w:lvlText w:val="-"/>
      <w:lvlJc w:val="left"/>
      <w:pPr>
        <w:ind w:left="720" w:hanging="360"/>
      </w:pPr>
      <w:rPr>
        <w:rFonts w:ascii="Arial" w:eastAsia="Calibr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BEE7FE2"/>
    <w:multiLevelType w:val="hybridMultilevel"/>
    <w:tmpl w:val="C2D600EE"/>
    <w:lvl w:ilvl="0" w:tplc="ECFC1778">
      <w:start w:val="1"/>
      <w:numFmt w:val="decimal"/>
      <w:lvlText w:val="%1."/>
      <w:lvlJc w:val="left"/>
      <w:pPr>
        <w:ind w:left="436" w:hanging="360"/>
      </w:pPr>
      <w:rPr>
        <w:rFonts w:cs="Times New Roman" w:hint="default"/>
      </w:rPr>
    </w:lvl>
    <w:lvl w:ilvl="1" w:tplc="04240019" w:tentative="1">
      <w:start w:val="1"/>
      <w:numFmt w:val="lowerLetter"/>
      <w:lvlText w:val="%2."/>
      <w:lvlJc w:val="left"/>
      <w:pPr>
        <w:ind w:left="1156" w:hanging="360"/>
      </w:pPr>
      <w:rPr>
        <w:rFonts w:cs="Times New Roman"/>
      </w:rPr>
    </w:lvl>
    <w:lvl w:ilvl="2" w:tplc="0424001B" w:tentative="1">
      <w:start w:val="1"/>
      <w:numFmt w:val="lowerRoman"/>
      <w:lvlText w:val="%3."/>
      <w:lvlJc w:val="right"/>
      <w:pPr>
        <w:ind w:left="1876" w:hanging="180"/>
      </w:pPr>
      <w:rPr>
        <w:rFonts w:cs="Times New Roman"/>
      </w:rPr>
    </w:lvl>
    <w:lvl w:ilvl="3" w:tplc="0424000F" w:tentative="1">
      <w:start w:val="1"/>
      <w:numFmt w:val="decimal"/>
      <w:lvlText w:val="%4."/>
      <w:lvlJc w:val="left"/>
      <w:pPr>
        <w:ind w:left="2596" w:hanging="360"/>
      </w:pPr>
      <w:rPr>
        <w:rFonts w:cs="Times New Roman"/>
      </w:rPr>
    </w:lvl>
    <w:lvl w:ilvl="4" w:tplc="04240019" w:tentative="1">
      <w:start w:val="1"/>
      <w:numFmt w:val="lowerLetter"/>
      <w:lvlText w:val="%5."/>
      <w:lvlJc w:val="left"/>
      <w:pPr>
        <w:ind w:left="3316" w:hanging="360"/>
      </w:pPr>
      <w:rPr>
        <w:rFonts w:cs="Times New Roman"/>
      </w:rPr>
    </w:lvl>
    <w:lvl w:ilvl="5" w:tplc="0424001B" w:tentative="1">
      <w:start w:val="1"/>
      <w:numFmt w:val="lowerRoman"/>
      <w:lvlText w:val="%6."/>
      <w:lvlJc w:val="right"/>
      <w:pPr>
        <w:ind w:left="4036" w:hanging="180"/>
      </w:pPr>
      <w:rPr>
        <w:rFonts w:cs="Times New Roman"/>
      </w:rPr>
    </w:lvl>
    <w:lvl w:ilvl="6" w:tplc="0424000F" w:tentative="1">
      <w:start w:val="1"/>
      <w:numFmt w:val="decimal"/>
      <w:lvlText w:val="%7."/>
      <w:lvlJc w:val="left"/>
      <w:pPr>
        <w:ind w:left="4756" w:hanging="360"/>
      </w:pPr>
      <w:rPr>
        <w:rFonts w:cs="Times New Roman"/>
      </w:rPr>
    </w:lvl>
    <w:lvl w:ilvl="7" w:tplc="04240019" w:tentative="1">
      <w:start w:val="1"/>
      <w:numFmt w:val="lowerLetter"/>
      <w:lvlText w:val="%8."/>
      <w:lvlJc w:val="left"/>
      <w:pPr>
        <w:ind w:left="5476" w:hanging="360"/>
      </w:pPr>
      <w:rPr>
        <w:rFonts w:cs="Times New Roman"/>
      </w:rPr>
    </w:lvl>
    <w:lvl w:ilvl="8" w:tplc="0424001B" w:tentative="1">
      <w:start w:val="1"/>
      <w:numFmt w:val="lowerRoman"/>
      <w:lvlText w:val="%9."/>
      <w:lvlJc w:val="right"/>
      <w:pPr>
        <w:ind w:left="6196" w:hanging="180"/>
      </w:pPr>
      <w:rPr>
        <w:rFonts w:cs="Times New Roman"/>
      </w:rPr>
    </w:lvl>
  </w:abstractNum>
  <w:abstractNum w:abstractNumId="6" w15:restartNumberingAfterBreak="0">
    <w:nsid w:val="32900041"/>
    <w:multiLevelType w:val="hybridMultilevel"/>
    <w:tmpl w:val="B4164F8A"/>
    <w:lvl w:ilvl="0" w:tplc="9706335A">
      <w:start w:val="1"/>
      <w:numFmt w:val="decimal"/>
      <w:lvlText w:val="(%1)"/>
      <w:lvlJc w:val="left"/>
      <w:pPr>
        <w:ind w:left="720" w:hanging="360"/>
      </w:pPr>
      <w:rPr>
        <w:rFonts w:hint="default"/>
      </w:rPr>
    </w:lvl>
    <w:lvl w:ilvl="1" w:tplc="D778BCA6">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8" w15:restartNumberingAfterBreak="0">
    <w:nsid w:val="43D63B37"/>
    <w:multiLevelType w:val="hybridMultilevel"/>
    <w:tmpl w:val="B908FD18"/>
    <w:lvl w:ilvl="0" w:tplc="9ACE583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4262FD5"/>
    <w:multiLevelType w:val="hybridMultilevel"/>
    <w:tmpl w:val="3C1C84E4"/>
    <w:lvl w:ilvl="0" w:tplc="88F82026">
      <w:start w:val="1"/>
      <w:numFmt w:val="lowerLetter"/>
      <w:pStyle w:val="Tabelamrea"/>
      <w:lvlText w:val="%1)"/>
      <w:lvlJc w:val="left"/>
      <w:pPr>
        <w:tabs>
          <w:tab w:val="num" w:pos="425"/>
        </w:tabs>
        <w:ind w:left="425" w:hanging="425"/>
      </w:pPr>
      <w:rPr>
        <w:rFonts w:ascii="Arial" w:hAnsi="Arial" w:cs="Times New Roman" w:hint="default"/>
        <w:caps w:val="0"/>
        <w:strike w:val="0"/>
        <w:dstrike w:val="0"/>
        <w:vanish w:val="0"/>
        <w:webHidden w:val="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4C6E6A94"/>
    <w:multiLevelType w:val="hybridMultilevel"/>
    <w:tmpl w:val="86AAB612"/>
    <w:lvl w:ilvl="0" w:tplc="FD9A831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5D512F3B"/>
    <w:multiLevelType w:val="hybridMultilevel"/>
    <w:tmpl w:val="86AAB612"/>
    <w:lvl w:ilvl="0" w:tplc="FD9A831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77BC3B11"/>
    <w:multiLevelType w:val="hybridMultilevel"/>
    <w:tmpl w:val="7B0627D2"/>
    <w:lvl w:ilvl="0" w:tplc="EA64990A">
      <w:start w:val="1"/>
      <w:numFmt w:val="decimal"/>
      <w:lvlText w:val="%1."/>
      <w:lvlJc w:val="left"/>
      <w:pPr>
        <w:ind w:left="450" w:hanging="360"/>
      </w:pPr>
      <w:rPr>
        <w:rFonts w:cs="Times New Roman" w:hint="default"/>
      </w:rPr>
    </w:lvl>
    <w:lvl w:ilvl="1" w:tplc="04240019" w:tentative="1">
      <w:start w:val="1"/>
      <w:numFmt w:val="lowerLetter"/>
      <w:lvlText w:val="%2."/>
      <w:lvlJc w:val="left"/>
      <w:pPr>
        <w:ind w:left="1485" w:hanging="360"/>
      </w:pPr>
    </w:lvl>
    <w:lvl w:ilvl="2" w:tplc="0424001B" w:tentative="1">
      <w:start w:val="1"/>
      <w:numFmt w:val="lowerRoman"/>
      <w:lvlText w:val="%3."/>
      <w:lvlJc w:val="right"/>
      <w:pPr>
        <w:ind w:left="2205" w:hanging="180"/>
      </w:pPr>
    </w:lvl>
    <w:lvl w:ilvl="3" w:tplc="0424000F" w:tentative="1">
      <w:start w:val="1"/>
      <w:numFmt w:val="decimal"/>
      <w:lvlText w:val="%4."/>
      <w:lvlJc w:val="left"/>
      <w:pPr>
        <w:ind w:left="2925" w:hanging="360"/>
      </w:pPr>
    </w:lvl>
    <w:lvl w:ilvl="4" w:tplc="04240019" w:tentative="1">
      <w:start w:val="1"/>
      <w:numFmt w:val="lowerLetter"/>
      <w:lvlText w:val="%5."/>
      <w:lvlJc w:val="left"/>
      <w:pPr>
        <w:ind w:left="3645" w:hanging="360"/>
      </w:pPr>
    </w:lvl>
    <w:lvl w:ilvl="5" w:tplc="0424001B" w:tentative="1">
      <w:start w:val="1"/>
      <w:numFmt w:val="lowerRoman"/>
      <w:lvlText w:val="%6."/>
      <w:lvlJc w:val="right"/>
      <w:pPr>
        <w:ind w:left="4365" w:hanging="180"/>
      </w:pPr>
    </w:lvl>
    <w:lvl w:ilvl="6" w:tplc="0424000F" w:tentative="1">
      <w:start w:val="1"/>
      <w:numFmt w:val="decimal"/>
      <w:lvlText w:val="%7."/>
      <w:lvlJc w:val="left"/>
      <w:pPr>
        <w:ind w:left="5085" w:hanging="360"/>
      </w:pPr>
    </w:lvl>
    <w:lvl w:ilvl="7" w:tplc="04240019" w:tentative="1">
      <w:start w:val="1"/>
      <w:numFmt w:val="lowerLetter"/>
      <w:lvlText w:val="%8."/>
      <w:lvlJc w:val="left"/>
      <w:pPr>
        <w:ind w:left="5805" w:hanging="360"/>
      </w:pPr>
    </w:lvl>
    <w:lvl w:ilvl="8" w:tplc="0424001B" w:tentative="1">
      <w:start w:val="1"/>
      <w:numFmt w:val="lowerRoman"/>
      <w:lvlText w:val="%9."/>
      <w:lvlJc w:val="right"/>
      <w:pPr>
        <w:ind w:left="6525" w:hanging="180"/>
      </w:pPr>
    </w:lvl>
  </w:abstractNum>
  <w:num w:numId="1">
    <w:abstractNumId w:val="7"/>
    <w:lvlOverride w:ilvl="0">
      <w:startOverride w:val="1"/>
    </w:lvlOverride>
  </w:num>
  <w:num w:numId="2">
    <w:abstractNumId w:val="2"/>
  </w:num>
  <w:num w:numId="3">
    <w:abstractNumId w:val="3"/>
  </w:num>
  <w:num w:numId="4">
    <w:abstractNumId w:val="1"/>
  </w:num>
  <w:num w:numId="5">
    <w:abstractNumId w:val="8"/>
  </w:num>
  <w:num w:numId="6">
    <w:abstractNumId w:val="10"/>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5"/>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444"/>
    <w:rsid w:val="000C1BBF"/>
    <w:rsid w:val="00152903"/>
    <w:rsid w:val="001F78F5"/>
    <w:rsid w:val="002478F0"/>
    <w:rsid w:val="00A40444"/>
    <w:rsid w:val="00A820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01FFB7-A694-48CC-8434-8FA06E0AA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4044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40444"/>
    <w:pPr>
      <w:tabs>
        <w:tab w:val="center" w:pos="4320"/>
        <w:tab w:val="right" w:pos="8640"/>
      </w:tabs>
    </w:pPr>
    <w:rPr>
      <w:lang w:val="en-US"/>
    </w:rPr>
  </w:style>
  <w:style w:type="character" w:customStyle="1" w:styleId="GlavaZnak">
    <w:name w:val="Glava Znak"/>
    <w:basedOn w:val="Privzetapisavaodstavka"/>
    <w:link w:val="Glava"/>
    <w:rsid w:val="00A40444"/>
    <w:rPr>
      <w:rFonts w:ascii="Arial" w:eastAsia="Times New Roman" w:hAnsi="Arial" w:cs="Times New Roman"/>
      <w:sz w:val="20"/>
      <w:szCs w:val="24"/>
      <w:lang w:val="en-US"/>
    </w:rPr>
  </w:style>
  <w:style w:type="table" w:styleId="Tabelamrea">
    <w:name w:val="Table Grid"/>
    <w:basedOn w:val="Navadnatabela"/>
    <w:uiPriority w:val="59"/>
    <w:rsid w:val="00A40444"/>
    <w:pPr>
      <w:numPr>
        <w:numId w:val="8"/>
      </w:numPr>
      <w:tabs>
        <w:tab w:val="clear" w:pos="425"/>
      </w:tabs>
      <w:spacing w:after="0" w:line="240" w:lineRule="auto"/>
      <w:ind w:left="0" w:firstLine="0"/>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kovnatokazaodstavkomZnak">
    <w:name w:val="Črkovna točka_za odstavkom Znak"/>
    <w:link w:val="rkovnatokazaodstavkom"/>
    <w:rsid w:val="00A40444"/>
    <w:rPr>
      <w:rFonts w:ascii="Arial" w:hAnsi="Arial"/>
      <w:lang w:val="sl-SI" w:eastAsia="x-none"/>
    </w:rPr>
  </w:style>
  <w:style w:type="paragraph" w:customStyle="1" w:styleId="rkovnatokazaodstavkom">
    <w:name w:val="Črkovna točka_za odstavkom"/>
    <w:basedOn w:val="Navaden"/>
    <w:link w:val="rkovnatokazaodstavkomZnak"/>
    <w:qFormat/>
    <w:rsid w:val="00A40444"/>
    <w:pPr>
      <w:numPr>
        <w:numId w:val="1"/>
      </w:numPr>
      <w:overflowPunct w:val="0"/>
      <w:autoSpaceDE w:val="0"/>
      <w:autoSpaceDN w:val="0"/>
      <w:adjustRightInd w:val="0"/>
      <w:spacing w:line="200" w:lineRule="exact"/>
      <w:jc w:val="both"/>
      <w:textAlignment w:val="baseline"/>
    </w:pPr>
    <w:rPr>
      <w:rFonts w:eastAsiaTheme="minorHAnsi" w:cstheme="minorBidi"/>
      <w:sz w:val="22"/>
      <w:szCs w:val="22"/>
      <w:lang w:eastAsia="x-none"/>
    </w:rPr>
  </w:style>
  <w:style w:type="paragraph" w:styleId="Odstavekseznama">
    <w:name w:val="List Paragraph"/>
    <w:aliases w:val="numbered list"/>
    <w:basedOn w:val="Navaden"/>
    <w:link w:val="OdstavekseznamaZnak"/>
    <w:uiPriority w:val="34"/>
    <w:qFormat/>
    <w:rsid w:val="00A40444"/>
    <w:pPr>
      <w:overflowPunct w:val="0"/>
      <w:autoSpaceDE w:val="0"/>
      <w:autoSpaceDN w:val="0"/>
      <w:adjustRightInd w:val="0"/>
      <w:spacing w:line="240" w:lineRule="auto"/>
      <w:ind w:left="708"/>
      <w:jc w:val="both"/>
      <w:textAlignment w:val="baseline"/>
    </w:pPr>
    <w:rPr>
      <w:rFonts w:ascii="Times New Roman" w:hAnsi="Times New Roman"/>
      <w:sz w:val="24"/>
      <w:szCs w:val="20"/>
      <w:lang w:val="x-none"/>
    </w:rPr>
  </w:style>
  <w:style w:type="character" w:customStyle="1" w:styleId="OdstavekseznamaZnak">
    <w:name w:val="Odstavek seznama Znak"/>
    <w:aliases w:val="numbered list Znak"/>
    <w:link w:val="Odstavekseznama"/>
    <w:uiPriority w:val="34"/>
    <w:rsid w:val="00A40444"/>
    <w:rPr>
      <w:rFonts w:ascii="Times New Roman" w:eastAsia="Times New Roman" w:hAnsi="Times New Roman" w:cs="Times New Roman"/>
      <w:sz w:val="24"/>
      <w:szCs w:val="20"/>
      <w:lang w:val="x-none"/>
    </w:rPr>
  </w:style>
  <w:style w:type="paragraph" w:customStyle="1" w:styleId="Odstavek">
    <w:name w:val="Odstavek"/>
    <w:basedOn w:val="Navaden"/>
    <w:link w:val="OdstavekZnak"/>
    <w:qFormat/>
    <w:rsid w:val="00A40444"/>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A40444"/>
    <w:rPr>
      <w:rFonts w:ascii="Arial" w:eastAsia="Times New Roman" w:hAnsi="Arial"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10064</Words>
  <Characters>57365</Characters>
  <Application>Microsoft Office Word</Application>
  <DocSecurity>0</DocSecurity>
  <Lines>478</Lines>
  <Paragraphs>134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 Čepeljnik</dc:creator>
  <cp:lastModifiedBy>URŠA RUPAR</cp:lastModifiedBy>
  <cp:revision>2</cp:revision>
  <dcterms:created xsi:type="dcterms:W3CDTF">2017-03-24T13:12:00Z</dcterms:created>
  <dcterms:modified xsi:type="dcterms:W3CDTF">2017-03-24T13:12:00Z</dcterms:modified>
</cp:coreProperties>
</file>