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A1" w:rsidRPr="00950838" w:rsidRDefault="004437A1" w:rsidP="00506CA2">
      <w:pPr>
        <w:pStyle w:val="Heading1"/>
      </w:pPr>
    </w:p>
    <w:p w:rsidR="0000677C" w:rsidRPr="00950838" w:rsidRDefault="00BF6522" w:rsidP="0036438F">
      <w:pPr>
        <w:pStyle w:val="Heading1"/>
        <w:jc w:val="center"/>
        <w:rPr>
          <w:sz w:val="36"/>
          <w:szCs w:val="36"/>
        </w:rPr>
      </w:pPr>
      <w:r w:rsidRPr="00BF6522">
        <w:rPr>
          <w:sz w:val="36"/>
          <w:szCs w:val="36"/>
          <w:lang w:val="fi-FI" w:eastAsia="fi-FI"/>
        </w:rPr>
        <w:pict>
          <v:shapetype id="_x0000_t202" coordsize="21600,21600" o:spt="202" path="m,l,21600r21600,l21600,xe">
            <v:stroke joinstyle="miter"/>
            <v:path gradientshapeok="t" o:connecttype="rect"/>
          </v:shapetype>
          <v:shape id="Carma DocSys~ds-blanco-2010" o:spid="_x0000_s1026" type="#_x0000_t202" style="position:absolute;left:0;text-align:left;margin-left:-99.25pt;margin-top:-49.45pt;width:0;height:0;z-index:251659264;visibility:hidden;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" filled="f" strokeweight=".5pt">
            <v:path arrowok="t"/>
            <v:textbox style="layout-flow:vertical;mso-layout-flow-alt:bottom-to-top">
              <w:txbxContent>
                <w:p w:rsidR="00137A74" w:rsidRDefault="00137A74"/>
              </w:txbxContent>
            </v:textbox>
          </v:shape>
        </w:pict>
      </w:r>
      <w:r w:rsidR="0000677C" w:rsidRPr="00950838">
        <w:rPr>
          <w:sz w:val="36"/>
          <w:szCs w:val="36"/>
        </w:rPr>
        <w:t>URBAN AGENDA FOR THE EU</w:t>
      </w:r>
    </w:p>
    <w:p w:rsidR="0036438F" w:rsidRPr="00950838" w:rsidRDefault="0036438F" w:rsidP="0036438F">
      <w:pPr>
        <w:pStyle w:val="Heading1"/>
        <w:jc w:val="center"/>
        <w:rPr>
          <w:sz w:val="36"/>
          <w:szCs w:val="36"/>
          <w:u w:val="single"/>
        </w:rPr>
      </w:pPr>
    </w:p>
    <w:p w:rsidR="0000677C" w:rsidRPr="00950838" w:rsidRDefault="006D0452" w:rsidP="0036438F">
      <w:pPr>
        <w:pStyle w:val="Heading1"/>
        <w:jc w:val="center"/>
        <w:rPr>
          <w:sz w:val="36"/>
          <w:szCs w:val="36"/>
          <w:u w:val="single"/>
        </w:rPr>
      </w:pPr>
      <w:r w:rsidRPr="00950838">
        <w:rPr>
          <w:sz w:val="36"/>
          <w:szCs w:val="36"/>
          <w:u w:val="single"/>
        </w:rPr>
        <w:t>ORIENTATIONS PAPER</w:t>
      </w:r>
    </w:p>
    <w:p w:rsidR="0036438F" w:rsidRPr="00950838" w:rsidRDefault="0036438F" w:rsidP="0036438F">
      <w:pPr>
        <w:pStyle w:val="DefaultText"/>
        <w:rPr>
          <w:lang w:val="en-GB" w:eastAsia="en-GB"/>
        </w:rPr>
      </w:pPr>
    </w:p>
    <w:p w:rsidR="0036438F" w:rsidRPr="00950838" w:rsidRDefault="0036438F" w:rsidP="0036438F">
      <w:pPr>
        <w:pStyle w:val="NoSpacing"/>
        <w:jc w:val="center"/>
        <w:rPr>
          <w:b/>
          <w:i w:val="0"/>
          <w:sz w:val="36"/>
          <w:szCs w:val="36"/>
        </w:rPr>
      </w:pPr>
      <w:r w:rsidRPr="00950838">
        <w:rPr>
          <w:b/>
          <w:i w:val="0"/>
          <w:sz w:val="36"/>
          <w:szCs w:val="36"/>
        </w:rPr>
        <w:t>Digital transition</w:t>
      </w:r>
    </w:p>
    <w:p w:rsidR="0036438F" w:rsidRPr="00950838" w:rsidRDefault="00DC7114" w:rsidP="0036438F">
      <w:pPr>
        <w:pStyle w:val="NoSpacing"/>
        <w:jc w:val="center"/>
        <w:rPr>
          <w:i w:val="0"/>
          <w:sz w:val="28"/>
          <w:szCs w:val="28"/>
        </w:rPr>
      </w:pPr>
      <w:r w:rsidRPr="00950838">
        <w:rPr>
          <w:i w:val="0"/>
          <w:sz w:val="28"/>
          <w:szCs w:val="28"/>
        </w:rPr>
        <w:t>DRAFT 20</w:t>
      </w:r>
      <w:r w:rsidR="0036438F" w:rsidRPr="00950838">
        <w:rPr>
          <w:i w:val="0"/>
          <w:sz w:val="28"/>
          <w:szCs w:val="28"/>
        </w:rPr>
        <w:t>.02.2017</w:t>
      </w:r>
    </w:p>
    <w:p w:rsidR="0036438F" w:rsidRPr="00950838" w:rsidRDefault="00B00B0E" w:rsidP="0036438F">
      <w:pPr>
        <w:pStyle w:val="DefaultText"/>
        <w:jc w:val="center"/>
        <w:rPr>
          <w:lang w:val="en-GB" w:eastAsia="en-GB"/>
        </w:rPr>
      </w:pPr>
      <w:r w:rsidRPr="00950838">
        <w:rPr>
          <w:noProof/>
          <w:lang w:val="et-EE" w:eastAsia="et-EE"/>
        </w:rPr>
        <w:drawing>
          <wp:inline distT="0" distB="0" distL="0" distR="0">
            <wp:extent cx="5399405" cy="2249752"/>
            <wp:effectExtent l="0" t="0" r="0" b="0"/>
            <wp:docPr id="3" name="Kuva 3" descr="digital tran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ital transi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2249752"/>
                    </a:xfrm>
                    <a:prstGeom prst="rect">
                      <a:avLst/>
                    </a:prstGeom>
                    <a:noFill/>
                    <a:ln>
                      <a:noFill/>
                    </a:ln>
                  </pic:spPr>
                </pic:pic>
              </a:graphicData>
            </a:graphic>
          </wp:inline>
        </w:drawing>
      </w:r>
    </w:p>
    <w:p w:rsidR="0083399A" w:rsidRPr="00950838" w:rsidRDefault="0083399A" w:rsidP="00A75AF6">
      <w:pPr>
        <w:rPr>
          <w:sz w:val="28"/>
          <w:szCs w:val="28"/>
          <w:lang w:val="en-GB"/>
        </w:rPr>
      </w:pPr>
    </w:p>
    <w:p w:rsidR="0036438F" w:rsidRPr="00950838" w:rsidRDefault="0036438F" w:rsidP="00A75AF6">
      <w:pPr>
        <w:rPr>
          <w:sz w:val="28"/>
          <w:szCs w:val="28"/>
          <w:lang w:val="en-GB"/>
        </w:rPr>
      </w:pPr>
    </w:p>
    <w:p w:rsidR="0083399A" w:rsidRPr="00950838" w:rsidRDefault="00056CB1" w:rsidP="00056CB1">
      <w:pPr>
        <w:pStyle w:val="NoSpacing"/>
      </w:pPr>
      <w:r w:rsidRPr="00950838">
        <w:t>*** As the EU Urban Agenda has no legal basis and as participation is voluntary, the actions presented in this Orientation Paper are not compulsory. They are recommendations. **</w:t>
      </w:r>
    </w:p>
    <w:p w:rsidR="00056CB1" w:rsidRPr="00950838" w:rsidRDefault="00056CB1" w:rsidP="00A75AF6">
      <w:pPr>
        <w:rPr>
          <w:lang w:val="en-GB"/>
        </w:rPr>
      </w:pPr>
    </w:p>
    <w:p w:rsidR="00D90819" w:rsidRPr="00950838" w:rsidRDefault="00D90819" w:rsidP="00D90819">
      <w:pPr>
        <w:pStyle w:val="Heading3"/>
      </w:pPr>
      <w:r w:rsidRPr="00950838">
        <w:t>Table of content</w:t>
      </w:r>
    </w:p>
    <w:p w:rsidR="006D0452" w:rsidRPr="00950838" w:rsidRDefault="00BF6522">
      <w:pPr>
        <w:pStyle w:val="TOC1"/>
        <w:rPr>
          <w:rFonts w:asciiTheme="minorHAnsi" w:eastAsiaTheme="minorEastAsia" w:hAnsiTheme="minorHAnsi" w:cstheme="minorBidi"/>
          <w:noProof/>
          <w:color w:val="auto"/>
          <w:szCs w:val="22"/>
          <w:lang w:val="en-GB" w:eastAsia="en-GB"/>
        </w:rPr>
      </w:pPr>
      <w:r w:rsidRPr="00950838">
        <w:rPr>
          <w:i/>
          <w:color w:val="auto"/>
          <w:lang w:val="en-GB"/>
        </w:rPr>
        <w:fldChar w:fldCharType="begin"/>
      </w:r>
      <w:r w:rsidR="00F257B1" w:rsidRPr="00950838">
        <w:rPr>
          <w:i/>
          <w:color w:val="auto"/>
          <w:lang w:val="en-GB"/>
        </w:rPr>
        <w:instrText xml:space="preserve"> TOC \h \z \t "Heading 2;1;no-heading-blue-1;1;no-heading-blue-2;2" </w:instrText>
      </w:r>
      <w:r w:rsidRPr="00950838">
        <w:rPr>
          <w:i/>
          <w:color w:val="auto"/>
          <w:lang w:val="en-GB"/>
        </w:rPr>
        <w:fldChar w:fldCharType="separate"/>
      </w:r>
      <w:hyperlink w:anchor="_Toc473219572" w:history="1">
        <w:r w:rsidR="006D0452" w:rsidRPr="00950838">
          <w:rPr>
            <w:rStyle w:val="Hyperlink"/>
            <w:noProof/>
            <w:color w:val="auto"/>
          </w:rPr>
          <w:t>1.</w:t>
        </w:r>
        <w:r w:rsidR="006D0452" w:rsidRPr="00950838">
          <w:rPr>
            <w:rFonts w:asciiTheme="minorHAnsi" w:eastAsiaTheme="minorEastAsia" w:hAnsiTheme="minorHAnsi" w:cstheme="minorBidi"/>
            <w:noProof/>
            <w:color w:val="auto"/>
            <w:szCs w:val="22"/>
            <w:lang w:val="en-GB" w:eastAsia="en-GB"/>
          </w:rPr>
          <w:tab/>
        </w:r>
        <w:r w:rsidR="006D0452" w:rsidRPr="00950838">
          <w:rPr>
            <w:rStyle w:val="Hyperlink"/>
            <w:noProof/>
            <w:color w:val="auto"/>
          </w:rPr>
          <w:t>PARTNERSHIP COMPOSITION</w:t>
        </w:r>
        <w:r w:rsidR="006D0452" w:rsidRPr="00950838">
          <w:rPr>
            <w:noProof/>
            <w:webHidden/>
            <w:color w:val="auto"/>
          </w:rPr>
          <w:tab/>
        </w:r>
        <w:r w:rsidRPr="00950838">
          <w:rPr>
            <w:noProof/>
            <w:webHidden/>
            <w:color w:val="auto"/>
          </w:rPr>
          <w:fldChar w:fldCharType="begin"/>
        </w:r>
        <w:r w:rsidR="006D0452" w:rsidRPr="00950838">
          <w:rPr>
            <w:noProof/>
            <w:webHidden/>
            <w:color w:val="auto"/>
          </w:rPr>
          <w:instrText xml:space="preserve"> PAGEREF _Toc473219572 \h </w:instrText>
        </w:r>
        <w:r w:rsidRPr="00950838">
          <w:rPr>
            <w:noProof/>
            <w:webHidden/>
            <w:color w:val="auto"/>
          </w:rPr>
        </w:r>
        <w:r w:rsidRPr="00950838">
          <w:rPr>
            <w:noProof/>
            <w:webHidden/>
            <w:color w:val="auto"/>
          </w:rPr>
          <w:fldChar w:fldCharType="separate"/>
        </w:r>
        <w:r w:rsidR="00E13997" w:rsidRPr="00950838">
          <w:rPr>
            <w:noProof/>
            <w:webHidden/>
            <w:color w:val="auto"/>
          </w:rPr>
          <w:t>2</w:t>
        </w:r>
        <w:r w:rsidRPr="00950838">
          <w:rPr>
            <w:noProof/>
            <w:webHidden/>
            <w:color w:val="auto"/>
          </w:rPr>
          <w:fldChar w:fldCharType="end"/>
        </w:r>
      </w:hyperlink>
    </w:p>
    <w:p w:rsidR="006D0452" w:rsidRPr="00950838" w:rsidRDefault="00BF6522">
      <w:pPr>
        <w:pStyle w:val="TOC1"/>
        <w:rPr>
          <w:rFonts w:asciiTheme="minorHAnsi" w:eastAsiaTheme="minorEastAsia" w:hAnsiTheme="minorHAnsi" w:cstheme="minorBidi"/>
          <w:noProof/>
          <w:color w:val="auto"/>
          <w:szCs w:val="22"/>
          <w:lang w:val="en-GB" w:eastAsia="en-GB"/>
        </w:rPr>
      </w:pPr>
      <w:hyperlink w:anchor="_Toc473219573" w:history="1">
        <w:r w:rsidR="006D0452" w:rsidRPr="00950838">
          <w:rPr>
            <w:rStyle w:val="Hyperlink"/>
            <w:noProof/>
            <w:color w:val="auto"/>
          </w:rPr>
          <w:t>2.</w:t>
        </w:r>
        <w:r w:rsidR="006D0452" w:rsidRPr="00950838">
          <w:rPr>
            <w:rFonts w:asciiTheme="minorHAnsi" w:eastAsiaTheme="minorEastAsia" w:hAnsiTheme="minorHAnsi" w:cstheme="minorBidi"/>
            <w:noProof/>
            <w:color w:val="auto"/>
            <w:szCs w:val="22"/>
            <w:lang w:val="en-GB" w:eastAsia="en-GB"/>
          </w:rPr>
          <w:tab/>
        </w:r>
        <w:r w:rsidR="006D0452" w:rsidRPr="00950838">
          <w:rPr>
            <w:rStyle w:val="Hyperlink"/>
            <w:noProof/>
            <w:color w:val="auto"/>
          </w:rPr>
          <w:t>OBJECTIVES OF THE PARTNERSHIP</w:t>
        </w:r>
        <w:r w:rsidR="006D0452" w:rsidRPr="00950838">
          <w:rPr>
            <w:noProof/>
            <w:webHidden/>
            <w:color w:val="auto"/>
          </w:rPr>
          <w:tab/>
        </w:r>
        <w:r w:rsidRPr="00950838">
          <w:rPr>
            <w:noProof/>
            <w:webHidden/>
            <w:color w:val="auto"/>
          </w:rPr>
          <w:fldChar w:fldCharType="begin"/>
        </w:r>
        <w:r w:rsidR="006D0452" w:rsidRPr="00950838">
          <w:rPr>
            <w:noProof/>
            <w:webHidden/>
            <w:color w:val="auto"/>
          </w:rPr>
          <w:instrText xml:space="preserve"> PAGEREF _Toc473219573 \h </w:instrText>
        </w:r>
        <w:r w:rsidRPr="00950838">
          <w:rPr>
            <w:noProof/>
            <w:webHidden/>
            <w:color w:val="auto"/>
          </w:rPr>
        </w:r>
        <w:r w:rsidRPr="00950838">
          <w:rPr>
            <w:noProof/>
            <w:webHidden/>
            <w:color w:val="auto"/>
          </w:rPr>
          <w:fldChar w:fldCharType="separate"/>
        </w:r>
        <w:r w:rsidR="00E13997" w:rsidRPr="00950838">
          <w:rPr>
            <w:noProof/>
            <w:webHidden/>
            <w:color w:val="auto"/>
          </w:rPr>
          <w:t>3</w:t>
        </w:r>
        <w:r w:rsidRPr="00950838">
          <w:rPr>
            <w:noProof/>
            <w:webHidden/>
            <w:color w:val="auto"/>
          </w:rPr>
          <w:fldChar w:fldCharType="end"/>
        </w:r>
      </w:hyperlink>
    </w:p>
    <w:p w:rsidR="006D0452" w:rsidRPr="00950838" w:rsidRDefault="00BF6522">
      <w:pPr>
        <w:pStyle w:val="TOC1"/>
        <w:rPr>
          <w:rFonts w:asciiTheme="minorHAnsi" w:eastAsiaTheme="minorEastAsia" w:hAnsiTheme="minorHAnsi" w:cstheme="minorBidi"/>
          <w:noProof/>
          <w:color w:val="auto"/>
          <w:szCs w:val="22"/>
          <w:lang w:val="en-GB" w:eastAsia="en-GB"/>
        </w:rPr>
      </w:pPr>
      <w:hyperlink w:anchor="_Toc473219574" w:history="1">
        <w:r w:rsidR="006D0452" w:rsidRPr="00950838">
          <w:rPr>
            <w:rStyle w:val="Hyperlink"/>
            <w:noProof/>
            <w:color w:val="auto"/>
          </w:rPr>
          <w:t>3.</w:t>
        </w:r>
        <w:r w:rsidR="006D0452" w:rsidRPr="00950838">
          <w:rPr>
            <w:rFonts w:asciiTheme="minorHAnsi" w:eastAsiaTheme="minorEastAsia" w:hAnsiTheme="minorHAnsi" w:cstheme="minorBidi"/>
            <w:noProof/>
            <w:color w:val="auto"/>
            <w:szCs w:val="22"/>
            <w:lang w:val="en-GB" w:eastAsia="en-GB"/>
          </w:rPr>
          <w:tab/>
        </w:r>
        <w:r w:rsidR="006D0452" w:rsidRPr="00950838">
          <w:rPr>
            <w:rStyle w:val="Hyperlink"/>
            <w:noProof/>
            <w:color w:val="auto"/>
          </w:rPr>
          <w:t>FUNCTIONING</w:t>
        </w:r>
        <w:r w:rsidR="006D0452" w:rsidRPr="00950838">
          <w:rPr>
            <w:noProof/>
            <w:webHidden/>
            <w:color w:val="auto"/>
          </w:rPr>
          <w:tab/>
        </w:r>
        <w:r w:rsidRPr="00950838">
          <w:rPr>
            <w:noProof/>
            <w:webHidden/>
            <w:color w:val="auto"/>
          </w:rPr>
          <w:fldChar w:fldCharType="begin"/>
        </w:r>
        <w:r w:rsidR="006D0452" w:rsidRPr="00950838">
          <w:rPr>
            <w:noProof/>
            <w:webHidden/>
            <w:color w:val="auto"/>
          </w:rPr>
          <w:instrText xml:space="preserve"> PAGEREF _Toc473219574 \h </w:instrText>
        </w:r>
        <w:r w:rsidRPr="00950838">
          <w:rPr>
            <w:noProof/>
            <w:webHidden/>
            <w:color w:val="auto"/>
          </w:rPr>
        </w:r>
        <w:r w:rsidRPr="00950838">
          <w:rPr>
            <w:noProof/>
            <w:webHidden/>
            <w:color w:val="auto"/>
          </w:rPr>
          <w:fldChar w:fldCharType="separate"/>
        </w:r>
        <w:r w:rsidR="00E13997" w:rsidRPr="00950838">
          <w:rPr>
            <w:noProof/>
            <w:webHidden/>
            <w:color w:val="auto"/>
          </w:rPr>
          <w:t>22</w:t>
        </w:r>
        <w:r w:rsidRPr="00950838">
          <w:rPr>
            <w:noProof/>
            <w:webHidden/>
            <w:color w:val="auto"/>
          </w:rPr>
          <w:fldChar w:fldCharType="end"/>
        </w:r>
      </w:hyperlink>
    </w:p>
    <w:p w:rsidR="006D0452" w:rsidRPr="00950838" w:rsidRDefault="00BF6522">
      <w:pPr>
        <w:pStyle w:val="TOC1"/>
        <w:rPr>
          <w:rFonts w:asciiTheme="minorHAnsi" w:eastAsiaTheme="minorEastAsia" w:hAnsiTheme="minorHAnsi" w:cstheme="minorBidi"/>
          <w:noProof/>
          <w:color w:val="auto"/>
          <w:szCs w:val="22"/>
          <w:lang w:val="en-GB" w:eastAsia="en-GB"/>
        </w:rPr>
      </w:pPr>
      <w:hyperlink w:anchor="_Toc473219575" w:history="1">
        <w:r w:rsidR="006D0452" w:rsidRPr="00950838">
          <w:rPr>
            <w:rStyle w:val="Hyperlink"/>
            <w:noProof/>
            <w:color w:val="auto"/>
          </w:rPr>
          <w:t>4.</w:t>
        </w:r>
        <w:r w:rsidR="006D0452" w:rsidRPr="00950838">
          <w:rPr>
            <w:rFonts w:asciiTheme="minorHAnsi" w:eastAsiaTheme="minorEastAsia" w:hAnsiTheme="minorHAnsi" w:cstheme="minorBidi"/>
            <w:noProof/>
            <w:color w:val="auto"/>
            <w:szCs w:val="22"/>
            <w:lang w:val="en-GB" w:eastAsia="en-GB"/>
          </w:rPr>
          <w:tab/>
        </w:r>
        <w:r w:rsidR="006D0452" w:rsidRPr="00950838">
          <w:rPr>
            <w:rStyle w:val="Hyperlink"/>
            <w:noProof/>
            <w:color w:val="auto"/>
          </w:rPr>
          <w:t>WORK PLAN</w:t>
        </w:r>
        <w:r w:rsidR="006D0452" w:rsidRPr="00950838">
          <w:rPr>
            <w:noProof/>
            <w:webHidden/>
            <w:color w:val="auto"/>
          </w:rPr>
          <w:tab/>
        </w:r>
        <w:r w:rsidRPr="00950838">
          <w:rPr>
            <w:noProof/>
            <w:webHidden/>
            <w:color w:val="auto"/>
          </w:rPr>
          <w:fldChar w:fldCharType="begin"/>
        </w:r>
        <w:r w:rsidR="006D0452" w:rsidRPr="00950838">
          <w:rPr>
            <w:noProof/>
            <w:webHidden/>
            <w:color w:val="auto"/>
          </w:rPr>
          <w:instrText xml:space="preserve"> PAGEREF _Toc473219575 \h </w:instrText>
        </w:r>
        <w:r w:rsidRPr="00950838">
          <w:rPr>
            <w:noProof/>
            <w:webHidden/>
            <w:color w:val="auto"/>
          </w:rPr>
        </w:r>
        <w:r w:rsidRPr="00950838">
          <w:rPr>
            <w:noProof/>
            <w:webHidden/>
            <w:color w:val="auto"/>
          </w:rPr>
          <w:fldChar w:fldCharType="separate"/>
        </w:r>
        <w:r w:rsidR="00E13997" w:rsidRPr="00950838">
          <w:rPr>
            <w:noProof/>
            <w:webHidden/>
            <w:color w:val="auto"/>
          </w:rPr>
          <w:t>25</w:t>
        </w:r>
        <w:r w:rsidRPr="00950838">
          <w:rPr>
            <w:noProof/>
            <w:webHidden/>
            <w:color w:val="auto"/>
          </w:rPr>
          <w:fldChar w:fldCharType="end"/>
        </w:r>
      </w:hyperlink>
    </w:p>
    <w:p w:rsidR="006D0452" w:rsidRPr="00950838" w:rsidRDefault="00BF6522">
      <w:pPr>
        <w:pStyle w:val="TOC1"/>
        <w:rPr>
          <w:rFonts w:asciiTheme="minorHAnsi" w:eastAsiaTheme="minorEastAsia" w:hAnsiTheme="minorHAnsi" w:cstheme="minorBidi"/>
          <w:noProof/>
          <w:color w:val="auto"/>
          <w:szCs w:val="22"/>
          <w:lang w:val="en-GB" w:eastAsia="en-GB"/>
        </w:rPr>
      </w:pPr>
      <w:hyperlink w:anchor="_Toc473219577" w:history="1">
        <w:r w:rsidR="004437A1" w:rsidRPr="00950838">
          <w:rPr>
            <w:rStyle w:val="Hyperlink"/>
            <w:noProof/>
            <w:color w:val="auto"/>
          </w:rPr>
          <w:t xml:space="preserve">ANNEX- </w:t>
        </w:r>
        <w:r w:rsidR="006D0452" w:rsidRPr="00950838">
          <w:rPr>
            <w:rStyle w:val="Hyperlink"/>
            <w:noProof/>
            <w:color w:val="auto"/>
          </w:rPr>
          <w:t>CONTACT DETAILS OF PARTNERSHIP MEMBERS</w:t>
        </w:r>
        <w:r w:rsidR="006D0452" w:rsidRPr="00950838">
          <w:rPr>
            <w:noProof/>
            <w:webHidden/>
            <w:color w:val="auto"/>
          </w:rPr>
          <w:tab/>
        </w:r>
        <w:r w:rsidRPr="00950838">
          <w:rPr>
            <w:noProof/>
            <w:webHidden/>
            <w:color w:val="auto"/>
          </w:rPr>
          <w:fldChar w:fldCharType="begin"/>
        </w:r>
        <w:r w:rsidR="006D0452" w:rsidRPr="00950838">
          <w:rPr>
            <w:noProof/>
            <w:webHidden/>
            <w:color w:val="auto"/>
          </w:rPr>
          <w:instrText xml:space="preserve"> PAGEREF _Toc473219577 \h </w:instrText>
        </w:r>
        <w:r w:rsidRPr="00950838">
          <w:rPr>
            <w:noProof/>
            <w:webHidden/>
            <w:color w:val="auto"/>
          </w:rPr>
        </w:r>
        <w:r w:rsidRPr="00950838">
          <w:rPr>
            <w:noProof/>
            <w:webHidden/>
            <w:color w:val="auto"/>
          </w:rPr>
          <w:fldChar w:fldCharType="separate"/>
        </w:r>
        <w:r w:rsidR="00E13997" w:rsidRPr="00950838">
          <w:rPr>
            <w:noProof/>
            <w:webHidden/>
            <w:color w:val="auto"/>
          </w:rPr>
          <w:t>25</w:t>
        </w:r>
        <w:r w:rsidRPr="00950838">
          <w:rPr>
            <w:noProof/>
            <w:webHidden/>
            <w:color w:val="auto"/>
          </w:rPr>
          <w:fldChar w:fldCharType="end"/>
        </w:r>
      </w:hyperlink>
    </w:p>
    <w:p w:rsidR="00A75AF6" w:rsidRPr="00950838" w:rsidRDefault="00BF6522" w:rsidP="00A75AF6">
      <w:pPr>
        <w:rPr>
          <w:lang w:val="en-GB"/>
        </w:rPr>
      </w:pPr>
      <w:r w:rsidRPr="00950838">
        <w:rPr>
          <w:i/>
          <w:lang w:val="en-GB"/>
        </w:rPr>
        <w:fldChar w:fldCharType="end"/>
      </w:r>
    </w:p>
    <w:p w:rsidR="00056CB1" w:rsidRPr="00950838" w:rsidRDefault="00A75AF6" w:rsidP="00056CB1">
      <w:pPr>
        <w:pStyle w:val="Heading2"/>
        <w:rPr>
          <w:rFonts w:asciiTheme="minorHAnsi" w:hAnsiTheme="minorHAnsi" w:cstheme="minorHAnsi"/>
        </w:rPr>
      </w:pPr>
      <w:r w:rsidRPr="00950838">
        <w:br w:type="column"/>
      </w:r>
      <w:bookmarkStart w:id="0" w:name="_Toc473219572"/>
      <w:r w:rsidR="00056CB1" w:rsidRPr="00950838">
        <w:rPr>
          <w:rFonts w:asciiTheme="minorHAnsi" w:hAnsiTheme="minorHAnsi" w:cstheme="minorHAnsi"/>
        </w:rPr>
        <w:lastRenderedPageBreak/>
        <w:t>PARTNERSHIP COMPOSITION</w:t>
      </w:r>
      <w:bookmarkEnd w:id="0"/>
    </w:p>
    <w:p w:rsidR="00056CB1" w:rsidRPr="00950838" w:rsidRDefault="00056CB1" w:rsidP="00056CB1">
      <w:pPr>
        <w:pStyle w:val="DefaultText"/>
        <w:rPr>
          <w:rFonts w:asciiTheme="minorHAnsi" w:hAnsiTheme="minorHAnsi" w:cstheme="minorHAnsi"/>
          <w:lang w:val="en-GB"/>
        </w:rPr>
      </w:pPr>
    </w:p>
    <w:p w:rsidR="00056CB1" w:rsidRPr="00950838" w:rsidRDefault="00056CB1" w:rsidP="00056CB1">
      <w:pPr>
        <w:pStyle w:val="Heading3"/>
        <w:rPr>
          <w:rFonts w:asciiTheme="minorHAnsi" w:hAnsiTheme="minorHAnsi" w:cstheme="minorHAnsi"/>
        </w:rPr>
      </w:pPr>
      <w:r w:rsidRPr="00950838">
        <w:rPr>
          <w:rFonts w:asciiTheme="minorHAnsi" w:hAnsiTheme="minorHAnsi" w:cstheme="minorHAnsi"/>
        </w:rPr>
        <w:t>1.1 Partnership members</w:t>
      </w:r>
    </w:p>
    <w:p w:rsidR="00056CB1" w:rsidRPr="00950838" w:rsidRDefault="00056CB1" w:rsidP="00056CB1">
      <w:pPr>
        <w:pStyle w:val="NoSpacing"/>
        <w:rPr>
          <w:rFonts w:asciiTheme="minorHAnsi" w:hAnsiTheme="minorHAnsi" w:cstheme="minorHAnsi"/>
        </w:rPr>
      </w:pPr>
      <w:r w:rsidRPr="00950838">
        <w:rPr>
          <w:rFonts w:asciiTheme="minorHAnsi" w:hAnsiTheme="minorHAnsi" w:cstheme="minorHAnsi"/>
        </w:rPr>
        <w:t xml:space="preserve">The partnership consists of </w:t>
      </w:r>
    </w:p>
    <w:p w:rsidR="00056CB1" w:rsidRPr="00950838" w:rsidRDefault="00056CB1" w:rsidP="00056CB1">
      <w:pPr>
        <w:rPr>
          <w:rFonts w:asciiTheme="minorHAnsi" w:hAnsiTheme="minorHAnsi" w:cstheme="minorHAnsi"/>
          <w:b/>
          <w:lang w:val="en-GB"/>
        </w:rPr>
      </w:pPr>
      <w:r w:rsidRPr="00950838">
        <w:rPr>
          <w:rFonts w:asciiTheme="minorHAnsi" w:hAnsiTheme="minorHAnsi" w:cstheme="minorHAnsi"/>
          <w:b/>
          <w:lang w:val="en-GB"/>
        </w:rPr>
        <w:t>Member States</w:t>
      </w:r>
    </w:p>
    <w:p w:rsidR="000755B2" w:rsidRPr="00950838" w:rsidRDefault="001A127A" w:rsidP="00B00B0E">
      <w:pPr>
        <w:pStyle w:val="ListParagraph"/>
        <w:numPr>
          <w:ilvl w:val="0"/>
          <w:numId w:val="25"/>
        </w:numPr>
        <w:spacing w:line="360" w:lineRule="auto"/>
        <w:ind w:left="0" w:firstLine="0"/>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Estonia (coordinator)</w:t>
      </w:r>
    </w:p>
    <w:p w:rsidR="000755B2" w:rsidRPr="00950838" w:rsidRDefault="001A127A" w:rsidP="00B00B0E">
      <w:pPr>
        <w:pStyle w:val="ListParagraph"/>
        <w:numPr>
          <w:ilvl w:val="0"/>
          <w:numId w:val="25"/>
        </w:numPr>
        <w:spacing w:line="360" w:lineRule="auto"/>
        <w:ind w:left="0" w:firstLine="5"/>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Croatia</w:t>
      </w:r>
    </w:p>
    <w:p w:rsidR="000755B2" w:rsidRPr="00950838" w:rsidRDefault="001A127A" w:rsidP="00B00B0E">
      <w:pPr>
        <w:pStyle w:val="ListParagraph"/>
        <w:numPr>
          <w:ilvl w:val="0"/>
          <w:numId w:val="25"/>
        </w:numPr>
        <w:spacing w:line="360" w:lineRule="auto"/>
        <w:ind w:left="0" w:firstLine="5"/>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Germany</w:t>
      </w:r>
    </w:p>
    <w:p w:rsidR="000755B2" w:rsidRPr="00950838" w:rsidRDefault="001A127A" w:rsidP="00B00B0E">
      <w:pPr>
        <w:pStyle w:val="ListParagraph"/>
        <w:numPr>
          <w:ilvl w:val="0"/>
          <w:numId w:val="25"/>
        </w:numPr>
        <w:spacing w:line="360" w:lineRule="auto"/>
        <w:ind w:left="0" w:firstLine="5"/>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Hungary</w:t>
      </w:r>
    </w:p>
    <w:p w:rsidR="000755B2" w:rsidRPr="00950838" w:rsidRDefault="001A127A" w:rsidP="00B00B0E">
      <w:pPr>
        <w:pStyle w:val="ListParagraph"/>
        <w:numPr>
          <w:ilvl w:val="0"/>
          <w:numId w:val="25"/>
        </w:numPr>
        <w:spacing w:line="360" w:lineRule="auto"/>
        <w:ind w:left="0" w:firstLine="5"/>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Romania</w:t>
      </w:r>
    </w:p>
    <w:p w:rsidR="00056CB1" w:rsidRPr="00950838" w:rsidRDefault="001A127A" w:rsidP="00B00B0E">
      <w:pPr>
        <w:pStyle w:val="ListParagraph"/>
        <w:numPr>
          <w:ilvl w:val="0"/>
          <w:numId w:val="25"/>
        </w:numPr>
        <w:spacing w:line="360" w:lineRule="auto"/>
        <w:ind w:left="0" w:firstLine="5"/>
        <w:jc w:val="left"/>
        <w:rPr>
          <w:rFonts w:asciiTheme="minorHAnsi" w:hAnsiTheme="minorHAnsi" w:cstheme="minorHAnsi"/>
          <w:lang w:val="en-US"/>
        </w:rPr>
      </w:pPr>
      <w:r w:rsidRPr="00950838">
        <w:rPr>
          <w:rFonts w:asciiTheme="minorHAnsi" w:hAnsiTheme="minorHAnsi" w:cstheme="minorHAnsi"/>
          <w:lang w:val="en-US"/>
        </w:rPr>
        <w:t xml:space="preserve">  </w:t>
      </w:r>
      <w:r w:rsidR="000755B2" w:rsidRPr="00950838">
        <w:rPr>
          <w:rFonts w:asciiTheme="minorHAnsi" w:hAnsiTheme="minorHAnsi" w:cstheme="minorHAnsi"/>
          <w:lang w:val="en-US"/>
        </w:rPr>
        <w:t>Spain</w:t>
      </w:r>
    </w:p>
    <w:p w:rsidR="00056CB1" w:rsidRPr="00950838" w:rsidRDefault="00056CB1" w:rsidP="00056CB1">
      <w:pPr>
        <w:rPr>
          <w:rFonts w:asciiTheme="minorHAnsi" w:hAnsiTheme="minorHAnsi" w:cstheme="minorHAnsi"/>
          <w:b/>
          <w:lang w:val="en-GB"/>
        </w:rPr>
      </w:pPr>
      <w:r w:rsidRPr="00950838">
        <w:rPr>
          <w:rFonts w:asciiTheme="minorHAnsi" w:hAnsiTheme="minorHAnsi" w:cstheme="minorHAnsi"/>
          <w:b/>
          <w:lang w:val="en-GB"/>
        </w:rPr>
        <w:t>Cities</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Oulu (coordinator)</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Sofia (coordinator)</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Eindhoven</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Hamburg</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Helsingborg</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Lisbon</w:t>
      </w:r>
    </w:p>
    <w:p w:rsidR="000755B2"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Lyon</w:t>
      </w:r>
    </w:p>
    <w:p w:rsidR="001A127A" w:rsidRPr="00950838" w:rsidRDefault="000755B2" w:rsidP="00B00B0E">
      <w:pPr>
        <w:pStyle w:val="ListParagraph"/>
        <w:numPr>
          <w:ilvl w:val="0"/>
          <w:numId w:val="25"/>
        </w:numPr>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Rome</w:t>
      </w:r>
    </w:p>
    <w:p w:rsidR="001A127A" w:rsidRPr="00950838" w:rsidRDefault="000755B2" w:rsidP="00B00B0E">
      <w:pPr>
        <w:pStyle w:val="ListParagraph"/>
        <w:numPr>
          <w:ilvl w:val="0"/>
          <w:numId w:val="25"/>
        </w:numPr>
        <w:spacing w:line="360" w:lineRule="auto"/>
        <w:ind w:left="141" w:hanging="142"/>
        <w:jc w:val="left"/>
        <w:rPr>
          <w:rFonts w:asciiTheme="minorHAnsi" w:hAnsiTheme="minorHAnsi" w:cstheme="minorHAnsi"/>
          <w:lang w:val="en-GB"/>
        </w:rPr>
      </w:pPr>
      <w:r w:rsidRPr="00950838">
        <w:rPr>
          <w:rFonts w:asciiTheme="minorHAnsi" w:hAnsiTheme="minorHAnsi" w:cstheme="minorHAnsi"/>
          <w:lang w:val="en-US"/>
        </w:rPr>
        <w:t>Association of Municipalities of Slovenia</w:t>
      </w:r>
    </w:p>
    <w:p w:rsidR="00056CB1" w:rsidRPr="00950838" w:rsidRDefault="000755B2" w:rsidP="001A127A">
      <w:pPr>
        <w:pStyle w:val="ListParagraph"/>
        <w:spacing w:line="360" w:lineRule="auto"/>
        <w:ind w:left="142"/>
        <w:jc w:val="left"/>
        <w:rPr>
          <w:rFonts w:asciiTheme="minorHAnsi" w:hAnsiTheme="minorHAnsi" w:cstheme="minorHAnsi"/>
          <w:b/>
          <w:lang w:val="en-GB"/>
        </w:rPr>
      </w:pPr>
      <w:r w:rsidRPr="00950838">
        <w:rPr>
          <w:rFonts w:asciiTheme="minorHAnsi" w:hAnsiTheme="minorHAnsi" w:cstheme="minorHAnsi"/>
          <w:lang w:val="en-US"/>
        </w:rPr>
        <w:br/>
      </w:r>
      <w:r w:rsidR="00056CB1" w:rsidRPr="00950838">
        <w:rPr>
          <w:rFonts w:asciiTheme="minorHAnsi" w:hAnsiTheme="minorHAnsi" w:cstheme="minorHAnsi"/>
          <w:b/>
          <w:lang w:val="en-GB"/>
        </w:rPr>
        <w:t>Other Members</w:t>
      </w:r>
    </w:p>
    <w:p w:rsidR="001A127A" w:rsidRPr="00950838" w:rsidRDefault="001A127A" w:rsidP="001A127A">
      <w:pPr>
        <w:pStyle w:val="ListParagraph"/>
        <w:spacing w:line="360" w:lineRule="auto"/>
        <w:ind w:left="142"/>
        <w:jc w:val="left"/>
        <w:rPr>
          <w:rFonts w:asciiTheme="minorHAnsi" w:hAnsiTheme="minorHAnsi" w:cstheme="minorHAnsi"/>
          <w:b/>
          <w:sz w:val="12"/>
          <w:szCs w:val="12"/>
          <w:lang w:val="en-GB"/>
        </w:rPr>
      </w:pPr>
    </w:p>
    <w:p w:rsidR="001A127A" w:rsidRPr="00950838" w:rsidRDefault="001A127A" w:rsidP="00B00B0E">
      <w:pPr>
        <w:pStyle w:val="ListParagraph"/>
        <w:numPr>
          <w:ilvl w:val="0"/>
          <w:numId w:val="25"/>
        </w:numPr>
        <w:tabs>
          <w:tab w:val="left" w:pos="-284"/>
        </w:tabs>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CEMR</w:t>
      </w:r>
    </w:p>
    <w:p w:rsidR="001A127A" w:rsidRPr="00950838" w:rsidRDefault="001A127A" w:rsidP="00B00B0E">
      <w:pPr>
        <w:pStyle w:val="ListParagraph"/>
        <w:numPr>
          <w:ilvl w:val="0"/>
          <w:numId w:val="25"/>
        </w:numPr>
        <w:tabs>
          <w:tab w:val="left" w:pos="-284"/>
        </w:tabs>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EUROCITIES</w:t>
      </w:r>
    </w:p>
    <w:p w:rsidR="001A127A" w:rsidRPr="00950838" w:rsidRDefault="001A127A" w:rsidP="00B00B0E">
      <w:pPr>
        <w:pStyle w:val="ListParagraph"/>
        <w:numPr>
          <w:ilvl w:val="0"/>
          <w:numId w:val="25"/>
        </w:numPr>
        <w:tabs>
          <w:tab w:val="left" w:pos="-284"/>
        </w:tabs>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DG REGIO</w:t>
      </w:r>
    </w:p>
    <w:p w:rsidR="001A127A" w:rsidRPr="00950838" w:rsidRDefault="001A127A" w:rsidP="00B00B0E">
      <w:pPr>
        <w:pStyle w:val="ListParagraph"/>
        <w:numPr>
          <w:ilvl w:val="0"/>
          <w:numId w:val="25"/>
        </w:numPr>
        <w:tabs>
          <w:tab w:val="left" w:pos="-284"/>
        </w:tabs>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US"/>
        </w:rPr>
        <w:t>DG CONNECT</w:t>
      </w:r>
    </w:p>
    <w:p w:rsidR="001A127A" w:rsidRPr="00950838" w:rsidRDefault="001A127A" w:rsidP="00B00B0E">
      <w:pPr>
        <w:pStyle w:val="ListParagraph"/>
        <w:numPr>
          <w:ilvl w:val="0"/>
          <w:numId w:val="25"/>
        </w:numPr>
        <w:tabs>
          <w:tab w:val="left" w:pos="-284"/>
        </w:tabs>
        <w:spacing w:line="360" w:lineRule="auto"/>
        <w:ind w:left="142" w:hanging="142"/>
        <w:jc w:val="left"/>
        <w:rPr>
          <w:rFonts w:asciiTheme="minorHAnsi" w:hAnsiTheme="minorHAnsi" w:cstheme="minorHAnsi"/>
          <w:lang w:val="en-US"/>
        </w:rPr>
      </w:pPr>
      <w:r w:rsidRPr="00950838">
        <w:rPr>
          <w:rFonts w:asciiTheme="minorHAnsi" w:hAnsiTheme="minorHAnsi" w:cstheme="minorHAnsi"/>
          <w:lang w:val="en-GB"/>
        </w:rPr>
        <w:t>URBACT (observer)</w:t>
      </w:r>
    </w:p>
    <w:p w:rsidR="00E63D55" w:rsidRPr="00950838" w:rsidRDefault="00056CB1" w:rsidP="00E63D55">
      <w:pPr>
        <w:pStyle w:val="Heading2"/>
        <w:numPr>
          <w:ilvl w:val="0"/>
          <w:numId w:val="0"/>
        </w:numPr>
        <w:ind w:left="284"/>
        <w:rPr>
          <w:rFonts w:asciiTheme="minorHAnsi" w:hAnsiTheme="minorHAnsi" w:cstheme="minorHAnsi"/>
        </w:rPr>
      </w:pPr>
      <w:r w:rsidRPr="00950838">
        <w:rPr>
          <w:rFonts w:asciiTheme="minorHAnsi" w:hAnsiTheme="minorHAnsi" w:cstheme="minorHAnsi"/>
          <w:i/>
        </w:rPr>
        <w:br w:type="column"/>
      </w:r>
      <w:bookmarkStart w:id="1" w:name="_Toc473219573"/>
    </w:p>
    <w:p w:rsidR="00056CB1" w:rsidRPr="00950838" w:rsidRDefault="00056CB1" w:rsidP="00056CB1">
      <w:pPr>
        <w:pStyle w:val="Heading2"/>
        <w:rPr>
          <w:rFonts w:asciiTheme="minorHAnsi" w:hAnsiTheme="minorHAnsi" w:cstheme="minorHAnsi"/>
        </w:rPr>
      </w:pPr>
      <w:r w:rsidRPr="00950838">
        <w:rPr>
          <w:rFonts w:asciiTheme="minorHAnsi" w:hAnsiTheme="minorHAnsi" w:cstheme="minorHAnsi"/>
        </w:rPr>
        <w:t>OBJECTIVES OF THE PARTNERSHIP</w:t>
      </w:r>
      <w:bookmarkEnd w:id="1"/>
    </w:p>
    <w:p w:rsidR="00056CB1" w:rsidRPr="00950838" w:rsidRDefault="00056CB1" w:rsidP="00056CB1">
      <w:pPr>
        <w:pStyle w:val="DefaultText"/>
        <w:rPr>
          <w:rFonts w:asciiTheme="minorHAnsi" w:hAnsiTheme="minorHAnsi" w:cstheme="minorHAnsi"/>
          <w:lang w:val="en-GB"/>
        </w:rPr>
      </w:pPr>
    </w:p>
    <w:p w:rsidR="00056CB1" w:rsidRPr="00950838" w:rsidRDefault="00056CB1" w:rsidP="00056CB1">
      <w:pPr>
        <w:pStyle w:val="Heading3"/>
        <w:rPr>
          <w:rFonts w:asciiTheme="minorHAnsi" w:hAnsiTheme="minorHAnsi" w:cstheme="minorHAnsi"/>
        </w:rPr>
      </w:pPr>
      <w:r w:rsidRPr="00950838">
        <w:rPr>
          <w:rFonts w:asciiTheme="minorHAnsi" w:hAnsiTheme="minorHAnsi" w:cstheme="minorHAnsi"/>
        </w:rPr>
        <w:t>2.1 Presentation of the issue(s)</w:t>
      </w:r>
    </w:p>
    <w:p w:rsidR="000B4D45" w:rsidRPr="00950838" w:rsidRDefault="00056CB1" w:rsidP="000B4D45">
      <w:pPr>
        <w:pStyle w:val="NoSpacing"/>
        <w:numPr>
          <w:ilvl w:val="0"/>
          <w:numId w:val="11"/>
        </w:numPr>
        <w:ind w:right="-569"/>
        <w:rPr>
          <w:rFonts w:asciiTheme="minorHAnsi" w:hAnsiTheme="minorHAnsi" w:cstheme="minorHAnsi"/>
        </w:rPr>
      </w:pPr>
      <w:r w:rsidRPr="00950838">
        <w:rPr>
          <w:rFonts w:asciiTheme="minorHAnsi" w:hAnsiTheme="minorHAnsi" w:cstheme="minorHAnsi"/>
        </w:rPr>
        <w:t xml:space="preserve">What is already done (existing strategies, policies, legislation, funding instruments, working groups, networks, projects, databases, etc.); </w:t>
      </w:r>
    </w:p>
    <w:p w:rsidR="000B4D45" w:rsidRPr="00950838" w:rsidRDefault="000B4D45" w:rsidP="00E930E9">
      <w:pPr>
        <w:pStyle w:val="NoSpacing"/>
        <w:ind w:left="360" w:right="-569"/>
        <w:rPr>
          <w:rFonts w:asciiTheme="minorHAnsi" w:hAnsiTheme="minorHAnsi" w:cstheme="minorHAnsi"/>
          <w:i w:val="0"/>
          <w:szCs w:val="22"/>
        </w:rPr>
      </w:pPr>
      <w:r w:rsidRPr="00950838">
        <w:rPr>
          <w:rFonts w:asciiTheme="minorHAnsi" w:hAnsiTheme="minorHAnsi" w:cstheme="minorHAnsi"/>
          <w:i w:val="0"/>
          <w:szCs w:val="22"/>
        </w:rPr>
        <w:t xml:space="preserve">There are several EU level strategies </w:t>
      </w:r>
      <w:r w:rsidR="008F244D" w:rsidRPr="00950838">
        <w:rPr>
          <w:rFonts w:asciiTheme="minorHAnsi" w:hAnsiTheme="minorHAnsi" w:cstheme="minorHAnsi"/>
          <w:i w:val="0"/>
          <w:szCs w:val="22"/>
        </w:rPr>
        <w:t xml:space="preserve">and legislation </w:t>
      </w:r>
      <w:r w:rsidRPr="00950838">
        <w:rPr>
          <w:rFonts w:asciiTheme="minorHAnsi" w:hAnsiTheme="minorHAnsi" w:cstheme="minorHAnsi"/>
          <w:i w:val="0"/>
          <w:szCs w:val="22"/>
        </w:rPr>
        <w:t>adopted to foster transition into fully functioning digital society</w:t>
      </w:r>
      <w:r w:rsidR="008F244D" w:rsidRPr="00950838">
        <w:rPr>
          <w:rFonts w:asciiTheme="minorHAnsi" w:hAnsiTheme="minorHAnsi" w:cstheme="minorHAnsi"/>
          <w:i w:val="0"/>
          <w:szCs w:val="22"/>
        </w:rPr>
        <w:t>, governme</w:t>
      </w:r>
      <w:r w:rsidR="00E930E9" w:rsidRPr="00950838">
        <w:rPr>
          <w:rFonts w:asciiTheme="minorHAnsi" w:hAnsiTheme="minorHAnsi" w:cstheme="minorHAnsi"/>
          <w:i w:val="0"/>
          <w:szCs w:val="22"/>
        </w:rPr>
        <w:t>nt</w:t>
      </w:r>
      <w:r w:rsidRPr="00950838">
        <w:rPr>
          <w:rFonts w:asciiTheme="minorHAnsi" w:hAnsiTheme="minorHAnsi" w:cstheme="minorHAnsi"/>
          <w:i w:val="0"/>
          <w:szCs w:val="22"/>
        </w:rPr>
        <w:t xml:space="preserve"> and economy in t</w:t>
      </w:r>
      <w:r w:rsidR="00E930E9" w:rsidRPr="00950838">
        <w:rPr>
          <w:rFonts w:asciiTheme="minorHAnsi" w:hAnsiTheme="minorHAnsi" w:cstheme="minorHAnsi"/>
          <w:i w:val="0"/>
          <w:szCs w:val="22"/>
        </w:rPr>
        <w:t>he EU.</w:t>
      </w:r>
    </w:p>
    <w:p w:rsidR="00084FA7" w:rsidRPr="00950838" w:rsidRDefault="000B4D45" w:rsidP="00516F81">
      <w:pPr>
        <w:pStyle w:val="ListParagraph"/>
        <w:numPr>
          <w:ilvl w:val="0"/>
          <w:numId w:val="23"/>
        </w:numPr>
        <w:spacing w:after="0"/>
        <w:ind w:right="-569"/>
        <w:rPr>
          <w:rFonts w:asciiTheme="minorHAnsi" w:hAnsiTheme="minorHAnsi" w:cstheme="minorHAnsi"/>
          <w:szCs w:val="22"/>
          <w:lang w:val="en-GB"/>
        </w:rPr>
      </w:pPr>
      <w:r w:rsidRPr="00950838">
        <w:rPr>
          <w:rFonts w:asciiTheme="minorHAnsi" w:hAnsiTheme="minorHAnsi" w:cstheme="minorHAnsi"/>
          <w:b/>
          <w:szCs w:val="22"/>
          <w:lang w:val="en-GB"/>
        </w:rPr>
        <w:t>Digital Single Market Strategy for Europe</w:t>
      </w:r>
      <w:r w:rsidRPr="00950838">
        <w:rPr>
          <w:rFonts w:asciiTheme="minorHAnsi" w:hAnsiTheme="minorHAnsi" w:cstheme="minorHAnsi"/>
          <w:szCs w:val="22"/>
          <w:lang w:val="en-GB"/>
        </w:rPr>
        <w:t xml:space="preserve">, adopted by the European Commission in May 2015, aims at maximising the growth potential of the digital economy. </w:t>
      </w:r>
      <w:r w:rsidR="00E930E9" w:rsidRPr="00950838">
        <w:rPr>
          <w:rFonts w:asciiTheme="minorHAnsi" w:hAnsiTheme="minorHAnsi" w:cstheme="minorHAnsi"/>
          <w:szCs w:val="22"/>
          <w:lang w:val="en-GB"/>
        </w:rPr>
        <w:t>Strategy underlines the necessity to digitalise</w:t>
      </w:r>
      <w:r w:rsidRPr="00950838">
        <w:rPr>
          <w:rFonts w:asciiTheme="minorHAnsi" w:hAnsiTheme="minorHAnsi" w:cstheme="minorHAnsi"/>
          <w:szCs w:val="22"/>
          <w:lang w:val="en-GB"/>
        </w:rPr>
        <w:t xml:space="preserve"> industries and production</w:t>
      </w:r>
      <w:r w:rsidR="00E930E9" w:rsidRPr="00950838">
        <w:rPr>
          <w:rFonts w:asciiTheme="minorHAnsi" w:hAnsiTheme="minorHAnsi" w:cstheme="minorHAnsi"/>
          <w:szCs w:val="22"/>
          <w:lang w:val="en-GB"/>
        </w:rPr>
        <w:t xml:space="preserve"> in the EU and to ensure that</w:t>
      </w:r>
      <w:r w:rsidRPr="00950838">
        <w:rPr>
          <w:rFonts w:asciiTheme="minorHAnsi" w:hAnsiTheme="minorHAnsi" w:cstheme="minorHAnsi"/>
          <w:szCs w:val="22"/>
          <w:lang w:val="en-GB"/>
        </w:rPr>
        <w:t xml:space="preserve"> EU citizens and businesses </w:t>
      </w:r>
      <w:r w:rsidR="00E930E9" w:rsidRPr="00950838">
        <w:rPr>
          <w:rFonts w:asciiTheme="minorHAnsi" w:hAnsiTheme="minorHAnsi" w:cstheme="minorHAnsi"/>
          <w:szCs w:val="22"/>
          <w:lang w:val="en-GB"/>
        </w:rPr>
        <w:t>benefit from digitalisation by</w:t>
      </w:r>
      <w:r w:rsidRPr="00950838">
        <w:rPr>
          <w:rFonts w:asciiTheme="minorHAnsi" w:hAnsiTheme="minorHAnsi" w:cstheme="minorHAnsi"/>
          <w:szCs w:val="22"/>
          <w:lang w:val="en-GB"/>
        </w:rPr>
        <w:t xml:space="preserve"> </w:t>
      </w:r>
      <w:r w:rsidR="00E930E9" w:rsidRPr="00950838">
        <w:rPr>
          <w:rFonts w:asciiTheme="minorHAnsi" w:hAnsiTheme="minorHAnsi" w:cstheme="minorHAnsi"/>
          <w:szCs w:val="22"/>
          <w:lang w:val="en-GB"/>
        </w:rPr>
        <w:t xml:space="preserve">getting access to </w:t>
      </w:r>
      <w:r w:rsidRPr="00950838">
        <w:rPr>
          <w:rFonts w:asciiTheme="minorHAnsi" w:hAnsiTheme="minorHAnsi" w:cstheme="minorHAnsi"/>
          <w:szCs w:val="22"/>
          <w:lang w:val="en-GB"/>
        </w:rPr>
        <w:t>digital services such as modernised e-government, e-health, e-energy and e-transport across EU.</w:t>
      </w:r>
    </w:p>
    <w:p w:rsidR="001070DD" w:rsidRPr="00950838" w:rsidRDefault="001070DD" w:rsidP="001070DD">
      <w:pPr>
        <w:pStyle w:val="ListParagraph"/>
        <w:spacing w:after="0"/>
        <w:ind w:left="1080" w:right="-569"/>
        <w:rPr>
          <w:rFonts w:asciiTheme="minorHAnsi" w:hAnsiTheme="minorHAnsi" w:cstheme="minorHAnsi"/>
          <w:szCs w:val="22"/>
          <w:lang w:val="en-GB"/>
        </w:rPr>
      </w:pPr>
    </w:p>
    <w:p w:rsidR="001070DD" w:rsidRPr="00950838" w:rsidRDefault="00084FA7" w:rsidP="00516F81">
      <w:pPr>
        <w:pStyle w:val="ListParagraph"/>
        <w:numPr>
          <w:ilvl w:val="0"/>
          <w:numId w:val="23"/>
        </w:numPr>
        <w:spacing w:after="0"/>
        <w:ind w:right="-569"/>
        <w:rPr>
          <w:rFonts w:asciiTheme="minorHAnsi" w:hAnsiTheme="minorHAnsi" w:cstheme="minorHAnsi"/>
          <w:szCs w:val="22"/>
          <w:lang w:val="en-US"/>
        </w:rPr>
      </w:pPr>
      <w:r w:rsidRPr="00950838">
        <w:rPr>
          <w:rFonts w:asciiTheme="minorHAnsi" w:hAnsiTheme="minorHAnsi" w:cstheme="minorHAnsi"/>
          <w:b/>
          <w:szCs w:val="22"/>
          <w:lang w:val="en-US"/>
        </w:rPr>
        <w:t xml:space="preserve">EU </w:t>
      </w:r>
      <w:r w:rsidR="00E930E9" w:rsidRPr="00950838">
        <w:rPr>
          <w:rFonts w:asciiTheme="minorHAnsi" w:hAnsiTheme="minorHAnsi" w:cstheme="minorHAnsi"/>
          <w:b/>
          <w:szCs w:val="22"/>
          <w:lang w:val="en-US"/>
        </w:rPr>
        <w:t>eGovernment Action Plan</w:t>
      </w:r>
      <w:r w:rsidRPr="00950838">
        <w:rPr>
          <w:rFonts w:asciiTheme="minorHAnsi" w:hAnsiTheme="minorHAnsi" w:cstheme="minorHAnsi"/>
          <w:b/>
          <w:szCs w:val="22"/>
          <w:lang w:val="en-US"/>
        </w:rPr>
        <w:t xml:space="preserve"> 2016-2020</w:t>
      </w:r>
      <w:r w:rsidRPr="00950838">
        <w:rPr>
          <w:rFonts w:asciiTheme="minorHAnsi" w:hAnsiTheme="minorHAnsi" w:cstheme="minorHAnsi"/>
          <w:szCs w:val="22"/>
          <w:lang w:val="en-US"/>
        </w:rPr>
        <w:t>,</w:t>
      </w:r>
      <w:r w:rsidR="00E930E9" w:rsidRPr="00950838">
        <w:rPr>
          <w:rFonts w:asciiTheme="minorHAnsi" w:hAnsiTheme="minorHAnsi" w:cstheme="minorHAnsi"/>
          <w:szCs w:val="22"/>
          <w:lang w:val="en-US"/>
        </w:rPr>
        <w:t xml:space="preserve"> adopted by European Commission in April 2016,  sets out a long-term vision for open, efficient and inclusive public administrations, providing borderless, </w:t>
      </w:r>
      <w:r w:rsidR="002664C4" w:rsidRPr="00950838">
        <w:rPr>
          <w:rFonts w:asciiTheme="minorHAnsi" w:hAnsiTheme="minorHAnsi" w:cstheme="minorHAnsi"/>
          <w:szCs w:val="22"/>
          <w:lang w:val="en-US"/>
        </w:rPr>
        <w:t>personalized</w:t>
      </w:r>
      <w:r w:rsidR="00E930E9" w:rsidRPr="00950838">
        <w:rPr>
          <w:rFonts w:asciiTheme="minorHAnsi" w:hAnsiTheme="minorHAnsi" w:cstheme="minorHAnsi"/>
          <w:szCs w:val="22"/>
          <w:lang w:val="en-US"/>
        </w:rPr>
        <w:t xml:space="preserve">, user-friendly, end-to-end digital public services to all citizens and businesses in the EU. </w:t>
      </w:r>
      <w:r w:rsidRPr="00950838">
        <w:rPr>
          <w:rFonts w:asciiTheme="minorHAnsi" w:hAnsiTheme="minorHAnsi" w:cstheme="minorHAnsi"/>
          <w:szCs w:val="22"/>
          <w:lang w:val="en-US"/>
        </w:rPr>
        <w:t>The action plan</w:t>
      </w:r>
      <w:r w:rsidR="00E930E9" w:rsidRPr="00950838">
        <w:rPr>
          <w:rFonts w:asciiTheme="minorHAnsi" w:hAnsiTheme="minorHAnsi" w:cstheme="minorHAnsi"/>
          <w:szCs w:val="22"/>
          <w:lang w:val="en-US"/>
        </w:rPr>
        <w:t xml:space="preserve"> includes a series of principles and priorities that should guide EU an</w:t>
      </w:r>
      <w:r w:rsidRPr="00950838">
        <w:rPr>
          <w:rFonts w:asciiTheme="minorHAnsi" w:hAnsiTheme="minorHAnsi" w:cstheme="minorHAnsi"/>
          <w:szCs w:val="22"/>
          <w:lang w:val="en-US"/>
        </w:rPr>
        <w:t>d national interventions in e-government</w:t>
      </w:r>
      <w:r w:rsidR="00E930E9" w:rsidRPr="00950838">
        <w:rPr>
          <w:rFonts w:asciiTheme="minorHAnsi" w:hAnsiTheme="minorHAnsi" w:cstheme="minorHAnsi"/>
          <w:szCs w:val="22"/>
          <w:lang w:val="en-US"/>
        </w:rPr>
        <w:t xml:space="preserve"> </w:t>
      </w:r>
      <w:r w:rsidRPr="00950838">
        <w:rPr>
          <w:rFonts w:asciiTheme="minorHAnsi" w:hAnsiTheme="minorHAnsi" w:cstheme="minorHAnsi"/>
          <w:szCs w:val="22"/>
          <w:lang w:val="en-US"/>
        </w:rPr>
        <w:t>development</w:t>
      </w:r>
      <w:r w:rsidR="00E930E9" w:rsidRPr="00950838">
        <w:rPr>
          <w:rFonts w:asciiTheme="minorHAnsi" w:hAnsiTheme="minorHAnsi" w:cstheme="minorHAnsi"/>
          <w:szCs w:val="22"/>
          <w:lang w:val="en-US"/>
        </w:rPr>
        <w:t xml:space="preserve"> and identifies </w:t>
      </w:r>
      <w:r w:rsidRPr="00950838">
        <w:rPr>
          <w:rFonts w:asciiTheme="minorHAnsi" w:hAnsiTheme="minorHAnsi" w:cstheme="minorHAnsi"/>
          <w:szCs w:val="22"/>
          <w:lang w:val="en-US"/>
        </w:rPr>
        <w:t xml:space="preserve">a rolling list of </w:t>
      </w:r>
      <w:r w:rsidR="00E930E9" w:rsidRPr="00950838">
        <w:rPr>
          <w:rFonts w:asciiTheme="minorHAnsi" w:hAnsiTheme="minorHAnsi" w:cstheme="minorHAnsi"/>
          <w:szCs w:val="22"/>
          <w:lang w:val="en-US"/>
        </w:rPr>
        <w:t>impactful actions</w:t>
      </w:r>
      <w:r w:rsidRPr="00950838">
        <w:rPr>
          <w:rFonts w:asciiTheme="minorHAnsi" w:hAnsiTheme="minorHAnsi" w:cstheme="minorHAnsi"/>
          <w:szCs w:val="22"/>
          <w:lang w:val="en-US"/>
        </w:rPr>
        <w:t xml:space="preserve"> in the field</w:t>
      </w:r>
      <w:r w:rsidR="00E930E9" w:rsidRPr="00950838">
        <w:rPr>
          <w:rFonts w:asciiTheme="minorHAnsi" w:hAnsiTheme="minorHAnsi" w:cstheme="minorHAnsi"/>
          <w:szCs w:val="22"/>
          <w:lang w:val="en-US"/>
        </w:rPr>
        <w:t>.</w:t>
      </w:r>
    </w:p>
    <w:p w:rsidR="001070DD" w:rsidRPr="00950838" w:rsidRDefault="001070DD" w:rsidP="001070DD">
      <w:pPr>
        <w:spacing w:after="0"/>
        <w:ind w:left="360" w:right="-569"/>
        <w:rPr>
          <w:rFonts w:asciiTheme="minorHAnsi" w:hAnsiTheme="minorHAnsi" w:cstheme="minorHAnsi"/>
          <w:b/>
          <w:i/>
          <w:szCs w:val="22"/>
        </w:rPr>
      </w:pPr>
    </w:p>
    <w:p w:rsidR="001070DD" w:rsidRPr="00950838" w:rsidRDefault="001070DD" w:rsidP="00516F81">
      <w:pPr>
        <w:pStyle w:val="ListParagraph"/>
        <w:numPr>
          <w:ilvl w:val="0"/>
          <w:numId w:val="23"/>
        </w:numPr>
        <w:spacing w:after="0"/>
        <w:ind w:right="-569"/>
        <w:rPr>
          <w:rFonts w:asciiTheme="minorHAnsi" w:hAnsiTheme="minorHAnsi" w:cstheme="minorHAnsi"/>
          <w:szCs w:val="22"/>
          <w:lang w:val="en-US"/>
        </w:rPr>
      </w:pPr>
      <w:r w:rsidRPr="00950838">
        <w:rPr>
          <w:rFonts w:asciiTheme="minorHAnsi" w:hAnsiTheme="minorHAnsi" w:cstheme="minorHAnsi"/>
          <w:b/>
          <w:szCs w:val="22"/>
        </w:rPr>
        <w:t>Urban Agenda for the EU</w:t>
      </w:r>
      <w:r w:rsidRPr="00950838">
        <w:rPr>
          <w:rFonts w:asciiTheme="minorHAnsi" w:hAnsiTheme="minorHAnsi" w:cstheme="minorHAnsi"/>
          <w:szCs w:val="22"/>
        </w:rPr>
        <w:t>, adopted by the Pact of Amsterdam in May 2016, sets digital transition as one of the key priorities to be implemented in EU urban authorities, requiring integrated action at the EU level by multi-level cooperation to enforce.</w:t>
      </w:r>
    </w:p>
    <w:p w:rsidR="00112CFD" w:rsidRPr="00950838" w:rsidRDefault="00112CFD" w:rsidP="00112CFD">
      <w:pPr>
        <w:pStyle w:val="ListParagraph"/>
        <w:rPr>
          <w:rFonts w:asciiTheme="minorHAnsi" w:hAnsiTheme="minorHAnsi" w:cstheme="minorHAnsi"/>
          <w:szCs w:val="22"/>
          <w:lang w:val="en-US"/>
        </w:rPr>
      </w:pPr>
    </w:p>
    <w:p w:rsidR="00112CFD" w:rsidRPr="00950838" w:rsidRDefault="00112CFD" w:rsidP="00516F81">
      <w:pPr>
        <w:pStyle w:val="ListParagraph"/>
        <w:numPr>
          <w:ilvl w:val="0"/>
          <w:numId w:val="23"/>
        </w:numPr>
        <w:spacing w:after="0"/>
        <w:ind w:right="-569"/>
        <w:rPr>
          <w:rFonts w:asciiTheme="minorHAnsi" w:hAnsiTheme="minorHAnsi" w:cstheme="minorHAnsi"/>
          <w:szCs w:val="22"/>
          <w:lang w:val="en-US"/>
        </w:rPr>
      </w:pPr>
      <w:r w:rsidRPr="00950838">
        <w:rPr>
          <w:rFonts w:asciiTheme="minorHAnsi" w:hAnsiTheme="minorHAnsi" w:cstheme="minorHAnsi"/>
          <w:b/>
          <w:iCs/>
          <w:szCs w:val="22"/>
          <w:lang w:val="en-GB"/>
        </w:rPr>
        <w:t>European agenda for the collaborative economy</w:t>
      </w:r>
      <w:r w:rsidRPr="00950838">
        <w:rPr>
          <w:rFonts w:asciiTheme="minorHAnsi" w:hAnsiTheme="minorHAnsi" w:cstheme="minorHAnsi"/>
          <w:iCs/>
          <w:szCs w:val="22"/>
          <w:lang w:val="en-GB"/>
        </w:rPr>
        <w:t xml:space="preserve">, </w:t>
      </w:r>
      <w:r w:rsidRPr="00950838">
        <w:rPr>
          <w:rFonts w:asciiTheme="minorHAnsi" w:hAnsiTheme="minorHAnsi" w:cstheme="minorHAnsi"/>
          <w:szCs w:val="22"/>
          <w:lang w:val="en-US"/>
        </w:rPr>
        <w:t>adopted by European Commission in June 2016,</w:t>
      </w:r>
      <w:r w:rsidRPr="00950838">
        <w:rPr>
          <w:rFonts w:asciiTheme="minorHAnsi" w:hAnsiTheme="minorHAnsi" w:cstheme="minorHAnsi"/>
          <w:szCs w:val="22"/>
        </w:rPr>
        <w:t xml:space="preserve"> on how to encourage the development of new and innovative services</w:t>
      </w:r>
      <w:r w:rsidR="003E7E4F" w:rsidRPr="00950838">
        <w:rPr>
          <w:rFonts w:asciiTheme="minorHAnsi" w:hAnsiTheme="minorHAnsi" w:cstheme="minorHAnsi"/>
          <w:szCs w:val="22"/>
        </w:rPr>
        <w:t>.</w:t>
      </w:r>
    </w:p>
    <w:p w:rsidR="003E7E4F" w:rsidRPr="00950838" w:rsidRDefault="003E7E4F" w:rsidP="003E7E4F">
      <w:pPr>
        <w:pStyle w:val="ListParagraph"/>
        <w:rPr>
          <w:rFonts w:asciiTheme="minorHAnsi" w:hAnsiTheme="minorHAnsi" w:cstheme="minorHAnsi"/>
          <w:szCs w:val="22"/>
          <w:lang w:val="en-US"/>
        </w:rPr>
      </w:pPr>
    </w:p>
    <w:p w:rsidR="00084FA7" w:rsidRPr="00950838" w:rsidRDefault="00084FA7" w:rsidP="00084FA7">
      <w:pPr>
        <w:spacing w:after="0"/>
        <w:ind w:left="360" w:right="-569"/>
        <w:rPr>
          <w:rFonts w:asciiTheme="minorHAnsi" w:hAnsiTheme="minorHAnsi" w:cstheme="minorHAnsi"/>
          <w:szCs w:val="22"/>
          <w:lang w:val="en-US"/>
        </w:rPr>
      </w:pPr>
      <w:r w:rsidRPr="00950838">
        <w:rPr>
          <w:rFonts w:asciiTheme="minorHAnsi" w:hAnsiTheme="minorHAnsi" w:cstheme="minorHAnsi"/>
          <w:szCs w:val="22"/>
          <w:lang w:val="en-US"/>
        </w:rPr>
        <w:t xml:space="preserve">A number of EU and national regulatory instruments are already in place regarding </w:t>
      </w:r>
      <w:r w:rsidRPr="00950838">
        <w:rPr>
          <w:rFonts w:asciiTheme="minorHAnsi" w:hAnsiTheme="minorHAnsi" w:cstheme="minorHAnsi"/>
          <w:b/>
          <w:szCs w:val="22"/>
          <w:lang w:val="en-US"/>
        </w:rPr>
        <w:t xml:space="preserve">privacy </w:t>
      </w:r>
      <w:r w:rsidRPr="00950838">
        <w:rPr>
          <w:rFonts w:asciiTheme="minorHAnsi" w:hAnsiTheme="minorHAnsi" w:cstheme="minorHAnsi"/>
          <w:szCs w:val="22"/>
          <w:lang w:val="en-US"/>
        </w:rPr>
        <w:t>protection for data collected on individuals and the conditions</w:t>
      </w:r>
      <w:r w:rsidR="00A104E3" w:rsidRPr="00950838">
        <w:rPr>
          <w:rFonts w:asciiTheme="minorHAnsi" w:hAnsiTheme="minorHAnsi" w:cstheme="minorHAnsi"/>
          <w:szCs w:val="22"/>
          <w:lang w:val="en-US"/>
        </w:rPr>
        <w:t>,</w:t>
      </w:r>
      <w:r w:rsidRPr="00950838">
        <w:rPr>
          <w:rFonts w:asciiTheme="minorHAnsi" w:hAnsiTheme="minorHAnsi" w:cstheme="minorHAnsi"/>
          <w:szCs w:val="22"/>
          <w:lang w:val="en-US"/>
        </w:rPr>
        <w:t xml:space="preserve"> under which these are shared, including between public bodies within each MS, at EU level and beyond, such as:</w:t>
      </w:r>
    </w:p>
    <w:p w:rsidR="008F244D" w:rsidRPr="00950838" w:rsidRDefault="008F244D" w:rsidP="00516F81">
      <w:pPr>
        <w:pStyle w:val="Garamondbiblio"/>
        <w:numPr>
          <w:ilvl w:val="0"/>
          <w:numId w:val="22"/>
        </w:numPr>
        <w:rPr>
          <w:rFonts w:asciiTheme="minorHAnsi" w:hAnsiTheme="minorHAnsi" w:cstheme="minorHAnsi"/>
          <w:sz w:val="22"/>
          <w:szCs w:val="22"/>
        </w:rPr>
      </w:pPr>
      <w:r w:rsidRPr="00950838">
        <w:rPr>
          <w:rFonts w:asciiTheme="minorHAnsi" w:hAnsiTheme="minorHAnsi" w:cstheme="minorHAnsi"/>
          <w:sz w:val="22"/>
          <w:szCs w:val="22"/>
        </w:rPr>
        <w:t xml:space="preserve">Regulation (EU) 2016/679 of the European Parliament and of the Council of 27 April 2016 - </w:t>
      </w:r>
      <w:r w:rsidRPr="00950838">
        <w:rPr>
          <w:rFonts w:asciiTheme="minorHAnsi" w:hAnsiTheme="minorHAnsi" w:cstheme="minorHAnsi"/>
          <w:b/>
          <w:sz w:val="22"/>
          <w:szCs w:val="22"/>
        </w:rPr>
        <w:t>processing and free movement of personal data</w:t>
      </w:r>
    </w:p>
    <w:p w:rsidR="00084FA7" w:rsidRPr="00950838" w:rsidRDefault="008F244D" w:rsidP="00516F81">
      <w:pPr>
        <w:pStyle w:val="ListParagraph"/>
        <w:numPr>
          <w:ilvl w:val="0"/>
          <w:numId w:val="22"/>
        </w:numPr>
        <w:spacing w:after="0"/>
        <w:ind w:right="-569"/>
        <w:rPr>
          <w:rFonts w:asciiTheme="minorHAnsi" w:hAnsiTheme="minorHAnsi" w:cstheme="minorHAnsi"/>
          <w:szCs w:val="22"/>
        </w:rPr>
      </w:pPr>
      <w:r w:rsidRPr="00950838">
        <w:rPr>
          <w:rFonts w:asciiTheme="minorHAnsi" w:hAnsiTheme="minorHAnsi" w:cstheme="minorHAnsi"/>
          <w:szCs w:val="22"/>
        </w:rPr>
        <w:t xml:space="preserve">eIDAS: Regulation (EU) No 910/2014 of the European Parliament and of the Council of 23 July 2014 on </w:t>
      </w:r>
      <w:r w:rsidRPr="00950838">
        <w:rPr>
          <w:rFonts w:asciiTheme="minorHAnsi" w:hAnsiTheme="minorHAnsi" w:cstheme="minorHAnsi"/>
          <w:b/>
          <w:szCs w:val="22"/>
        </w:rPr>
        <w:t>electronic identification and trust services for electronic transactions</w:t>
      </w:r>
      <w:r w:rsidRPr="00950838">
        <w:rPr>
          <w:rFonts w:asciiTheme="minorHAnsi" w:hAnsiTheme="minorHAnsi" w:cstheme="minorHAnsi"/>
          <w:szCs w:val="22"/>
        </w:rPr>
        <w:t xml:space="preserve"> in the internal market</w:t>
      </w:r>
    </w:p>
    <w:p w:rsidR="0023703F" w:rsidRPr="00950838" w:rsidRDefault="0023703F" w:rsidP="0023703F">
      <w:pPr>
        <w:pStyle w:val="ListParagraph"/>
        <w:spacing w:after="0"/>
        <w:ind w:left="1080" w:right="-569"/>
        <w:rPr>
          <w:rFonts w:asciiTheme="minorHAnsi" w:hAnsiTheme="minorHAnsi" w:cstheme="minorHAnsi"/>
          <w:szCs w:val="22"/>
        </w:rPr>
      </w:pPr>
    </w:p>
    <w:p w:rsidR="00084FA7" w:rsidRPr="00950838" w:rsidRDefault="0023703F" w:rsidP="00FF3739">
      <w:pPr>
        <w:pStyle w:val="NoSpacing"/>
        <w:ind w:right="-569"/>
        <w:rPr>
          <w:rFonts w:asciiTheme="minorHAnsi" w:hAnsiTheme="minorHAnsi" w:cstheme="minorHAnsi"/>
          <w:i w:val="0"/>
        </w:rPr>
      </w:pPr>
      <w:r w:rsidRPr="00950838">
        <w:rPr>
          <w:rFonts w:asciiTheme="minorHAnsi" w:hAnsiTheme="minorHAnsi" w:cstheme="minorHAnsi"/>
          <w:i w:val="0"/>
        </w:rPr>
        <w:t>There are mechanisms at EU level available to fund initial investments by cities and partnerships they sponsor in the digitization of urban infrastructures: Horizon 2020 for innovation, the funding mechanisms available through regional policy programmes, and loans and other financial instruments available through the EIB.</w:t>
      </w:r>
    </w:p>
    <w:p w:rsidR="0023703F" w:rsidRPr="00950838" w:rsidRDefault="0023703F" w:rsidP="00FF3739">
      <w:pPr>
        <w:pStyle w:val="NoSpacing"/>
        <w:ind w:right="-569"/>
        <w:rPr>
          <w:rFonts w:asciiTheme="minorHAnsi" w:hAnsiTheme="minorHAnsi" w:cstheme="minorHAnsi"/>
          <w:i w:val="0"/>
          <w:szCs w:val="22"/>
        </w:rPr>
      </w:pPr>
      <w:r w:rsidRPr="00950838">
        <w:rPr>
          <w:rFonts w:asciiTheme="minorHAnsi" w:hAnsiTheme="minorHAnsi" w:cstheme="minorHAnsi"/>
          <w:i w:val="0"/>
          <w:szCs w:val="22"/>
        </w:rPr>
        <w:t xml:space="preserve">Many urban authorities in EU have adopted their own Smart City strategies and numerous projects across EU are implemented under this theme. </w:t>
      </w:r>
    </w:p>
    <w:p w:rsidR="00C71EC9" w:rsidRPr="00950838" w:rsidRDefault="00C71EC9" w:rsidP="00FF3739">
      <w:pPr>
        <w:pStyle w:val="NoSpacing"/>
        <w:ind w:right="-569"/>
        <w:rPr>
          <w:rFonts w:asciiTheme="minorHAnsi" w:hAnsiTheme="minorHAnsi" w:cstheme="minorHAnsi"/>
          <w:i w:val="0"/>
          <w:szCs w:val="22"/>
        </w:rPr>
      </w:pPr>
    </w:p>
    <w:p w:rsidR="00C71EC9" w:rsidRPr="00950838" w:rsidRDefault="00C71EC9" w:rsidP="00FF3739">
      <w:pPr>
        <w:pStyle w:val="NoSpacing"/>
        <w:ind w:right="-569"/>
        <w:rPr>
          <w:rFonts w:asciiTheme="minorHAnsi" w:hAnsiTheme="minorHAnsi" w:cstheme="minorHAnsi"/>
          <w:i w:val="0"/>
          <w:szCs w:val="22"/>
        </w:rPr>
      </w:pPr>
    </w:p>
    <w:p w:rsidR="00426723" w:rsidRPr="00950838" w:rsidRDefault="00056CB1" w:rsidP="00DB0118">
      <w:pPr>
        <w:pStyle w:val="NoSpacing"/>
        <w:numPr>
          <w:ilvl w:val="0"/>
          <w:numId w:val="11"/>
        </w:numPr>
        <w:ind w:right="-569"/>
        <w:rPr>
          <w:rFonts w:asciiTheme="minorHAnsi" w:hAnsiTheme="minorHAnsi" w:cstheme="minorHAnsi"/>
        </w:rPr>
      </w:pPr>
      <w:r w:rsidRPr="00950838">
        <w:rPr>
          <w:rFonts w:asciiTheme="minorHAnsi" w:hAnsiTheme="minorHAnsi" w:cstheme="minorHAnsi"/>
        </w:rPr>
        <w:t xml:space="preserve">What are the problems, solutions and potentials; Why is it relevant for the EU Urban Agenda and for cities and their citizens?(link to the Juncker priorities)?; </w:t>
      </w:r>
    </w:p>
    <w:p w:rsidR="006D10C7" w:rsidRPr="00950838" w:rsidRDefault="006D10C7" w:rsidP="006D10C7">
      <w:pPr>
        <w:pStyle w:val="NoSpacing"/>
        <w:ind w:right="-569"/>
        <w:rPr>
          <w:rFonts w:asciiTheme="minorHAnsi" w:hAnsiTheme="minorHAnsi" w:cstheme="minorHAnsi"/>
          <w:i w:val="0"/>
        </w:rPr>
      </w:pPr>
      <w:r w:rsidRPr="00950838">
        <w:rPr>
          <w:rFonts w:asciiTheme="minorHAnsi" w:hAnsiTheme="minorHAnsi" w:cstheme="minorHAnsi"/>
          <w:i w:val="0"/>
        </w:rPr>
        <w:t>There are still large differences between EU cities as regards digital</w:t>
      </w:r>
      <w:r w:rsidR="008A06F3" w:rsidRPr="00950838">
        <w:rPr>
          <w:rFonts w:asciiTheme="minorHAnsi" w:hAnsiTheme="minorHAnsi" w:cstheme="minorHAnsi"/>
          <w:i w:val="0"/>
        </w:rPr>
        <w:t xml:space="preserve">ising </w:t>
      </w:r>
      <w:r w:rsidRPr="00950838">
        <w:rPr>
          <w:rFonts w:asciiTheme="minorHAnsi" w:hAnsiTheme="minorHAnsi" w:cstheme="minorHAnsi"/>
          <w:i w:val="0"/>
        </w:rPr>
        <w:t>urban policies and local public services</w:t>
      </w:r>
      <w:r w:rsidR="008A06F3" w:rsidRPr="00950838">
        <w:rPr>
          <w:rFonts w:asciiTheme="minorHAnsi" w:hAnsiTheme="minorHAnsi" w:cstheme="minorHAnsi"/>
          <w:i w:val="0"/>
        </w:rPr>
        <w:t xml:space="preserve"> offered to citizens</w:t>
      </w:r>
      <w:r w:rsidRPr="00950838">
        <w:rPr>
          <w:rFonts w:asciiTheme="minorHAnsi" w:hAnsiTheme="minorHAnsi" w:cstheme="minorHAnsi"/>
          <w:i w:val="0"/>
        </w:rPr>
        <w:t>. Some of the core problems include:</w:t>
      </w:r>
    </w:p>
    <w:p w:rsidR="006D10C7" w:rsidRPr="00950838" w:rsidRDefault="006D10C7" w:rsidP="00516F81">
      <w:pPr>
        <w:pStyle w:val="NoSpacing"/>
        <w:numPr>
          <w:ilvl w:val="0"/>
          <w:numId w:val="24"/>
        </w:numPr>
        <w:ind w:right="-569"/>
        <w:jc w:val="left"/>
        <w:rPr>
          <w:rFonts w:asciiTheme="minorHAnsi" w:hAnsiTheme="minorHAnsi" w:cstheme="minorHAnsi"/>
          <w:i w:val="0"/>
        </w:rPr>
      </w:pPr>
      <w:r w:rsidRPr="00950838">
        <w:rPr>
          <w:rFonts w:asciiTheme="minorHAnsi" w:hAnsiTheme="minorHAnsi" w:cstheme="minorHAnsi"/>
          <w:i w:val="0"/>
        </w:rPr>
        <w:t xml:space="preserve">Unequal access to fast internet connection </w:t>
      </w:r>
    </w:p>
    <w:p w:rsidR="006D10C7" w:rsidRPr="00950838" w:rsidRDefault="006D10C7" w:rsidP="00516F81">
      <w:pPr>
        <w:pStyle w:val="NoSpacing"/>
        <w:numPr>
          <w:ilvl w:val="0"/>
          <w:numId w:val="24"/>
        </w:numPr>
        <w:ind w:right="-569"/>
        <w:jc w:val="left"/>
        <w:rPr>
          <w:rFonts w:asciiTheme="minorHAnsi" w:hAnsiTheme="minorHAnsi" w:cstheme="minorHAnsi"/>
          <w:i w:val="0"/>
        </w:rPr>
      </w:pPr>
      <w:r w:rsidRPr="00950838">
        <w:rPr>
          <w:rFonts w:asciiTheme="minorHAnsi" w:hAnsiTheme="minorHAnsi" w:cstheme="minorHAnsi"/>
          <w:i w:val="0"/>
        </w:rPr>
        <w:t xml:space="preserve">No </w:t>
      </w:r>
      <w:r w:rsidR="008A06F3" w:rsidRPr="00950838">
        <w:rPr>
          <w:rFonts w:asciiTheme="minorHAnsi" w:hAnsiTheme="minorHAnsi" w:cstheme="minorHAnsi"/>
          <w:i w:val="0"/>
        </w:rPr>
        <w:t>or limited state-built ICT infrastructure upon which to develop local digital services (digital identity/ authentication and authorisation system, interoperability architecture)</w:t>
      </w:r>
    </w:p>
    <w:p w:rsidR="008A06F3" w:rsidRPr="00950838" w:rsidRDefault="008A06F3" w:rsidP="00516F81">
      <w:pPr>
        <w:pStyle w:val="NoSpacing"/>
        <w:numPr>
          <w:ilvl w:val="0"/>
          <w:numId w:val="24"/>
        </w:numPr>
        <w:ind w:right="-569"/>
        <w:jc w:val="left"/>
        <w:rPr>
          <w:rFonts w:asciiTheme="minorHAnsi" w:hAnsiTheme="minorHAnsi" w:cstheme="minorHAnsi"/>
          <w:i w:val="0"/>
        </w:rPr>
      </w:pPr>
      <w:r w:rsidRPr="00950838">
        <w:rPr>
          <w:rFonts w:asciiTheme="minorHAnsi" w:hAnsiTheme="minorHAnsi" w:cstheme="minorHAnsi"/>
          <w:i w:val="0"/>
        </w:rPr>
        <w:t>No or partial national legal framework regulating the generation</w:t>
      </w:r>
      <w:r w:rsidR="0036438F" w:rsidRPr="00950838">
        <w:rPr>
          <w:rFonts w:asciiTheme="minorHAnsi" w:hAnsiTheme="minorHAnsi" w:cstheme="minorHAnsi"/>
          <w:i w:val="0"/>
        </w:rPr>
        <w:t xml:space="preserve">, use </w:t>
      </w:r>
      <w:r w:rsidRPr="00950838">
        <w:rPr>
          <w:rFonts w:asciiTheme="minorHAnsi" w:hAnsiTheme="minorHAnsi" w:cstheme="minorHAnsi"/>
          <w:i w:val="0"/>
        </w:rPr>
        <w:t xml:space="preserve"> and storage of personal data</w:t>
      </w:r>
    </w:p>
    <w:p w:rsidR="00D73173" w:rsidRPr="00950838" w:rsidRDefault="00D73173" w:rsidP="00516F81">
      <w:pPr>
        <w:pStyle w:val="NoSpacing"/>
        <w:numPr>
          <w:ilvl w:val="0"/>
          <w:numId w:val="24"/>
        </w:numPr>
        <w:ind w:right="-569"/>
        <w:jc w:val="left"/>
        <w:rPr>
          <w:rFonts w:asciiTheme="minorHAnsi" w:hAnsiTheme="minorHAnsi" w:cstheme="minorHAnsi"/>
          <w:i w:val="0"/>
        </w:rPr>
      </w:pPr>
      <w:r w:rsidRPr="00950838">
        <w:rPr>
          <w:rFonts w:asciiTheme="minorHAnsi" w:hAnsiTheme="minorHAnsi" w:cstheme="minorHAnsi"/>
          <w:i w:val="0"/>
        </w:rPr>
        <w:t>De-facto technical inoperability between national/local registers/ICT systems – data simply does not move</w:t>
      </w:r>
    </w:p>
    <w:p w:rsidR="006D10C7" w:rsidRPr="00950838" w:rsidRDefault="008A06F3" w:rsidP="00516F81">
      <w:pPr>
        <w:pStyle w:val="NoSpacing"/>
        <w:numPr>
          <w:ilvl w:val="0"/>
          <w:numId w:val="24"/>
        </w:numPr>
        <w:ind w:right="-569"/>
        <w:jc w:val="left"/>
        <w:rPr>
          <w:rFonts w:asciiTheme="minorHAnsi" w:hAnsiTheme="minorHAnsi" w:cstheme="minorHAnsi"/>
          <w:i w:val="0"/>
        </w:rPr>
      </w:pPr>
      <w:r w:rsidRPr="00950838">
        <w:rPr>
          <w:rFonts w:asciiTheme="minorHAnsi" w:hAnsiTheme="minorHAnsi" w:cstheme="minorHAnsi"/>
          <w:i w:val="0"/>
        </w:rPr>
        <w:t xml:space="preserve">De-facto locked-in situations with specific vendors, limiting </w:t>
      </w:r>
      <w:r w:rsidR="001A07E8" w:rsidRPr="00950838">
        <w:rPr>
          <w:rFonts w:asciiTheme="minorHAnsi" w:hAnsiTheme="minorHAnsi" w:cstheme="minorHAnsi"/>
          <w:i w:val="0"/>
        </w:rPr>
        <w:t>the development of new digital components</w:t>
      </w:r>
      <w:r w:rsidRPr="00950838">
        <w:rPr>
          <w:rFonts w:asciiTheme="minorHAnsi" w:hAnsiTheme="minorHAnsi" w:cstheme="minorHAnsi"/>
          <w:i w:val="0"/>
        </w:rPr>
        <w:t xml:space="preserve"> due to uncompetitive and high price levels </w:t>
      </w:r>
    </w:p>
    <w:p w:rsidR="00056CB1" w:rsidRPr="00950838" w:rsidRDefault="000A555E" w:rsidP="00DB0118">
      <w:pPr>
        <w:pStyle w:val="NoSpacing"/>
        <w:numPr>
          <w:ilvl w:val="0"/>
          <w:numId w:val="11"/>
        </w:numPr>
        <w:ind w:right="-569"/>
        <w:rPr>
          <w:rFonts w:asciiTheme="minorHAnsi" w:hAnsiTheme="minorHAnsi" w:cstheme="minorHAnsi"/>
        </w:rPr>
      </w:pPr>
      <w:r w:rsidRPr="00950838">
        <w:rPr>
          <w:rFonts w:asciiTheme="minorHAnsi" w:hAnsiTheme="minorHAnsi" w:cstheme="minorHAnsi"/>
        </w:rPr>
        <w:t>[</w:t>
      </w:r>
      <w:r w:rsidR="00056CB1" w:rsidRPr="00950838">
        <w:rPr>
          <w:rFonts w:asciiTheme="minorHAnsi" w:hAnsiTheme="minorHAnsi" w:cstheme="minorHAnsi"/>
        </w:rPr>
        <w:t xml:space="preserve">What are the issues the Partnership </w:t>
      </w:r>
      <w:r w:rsidR="00A104E3" w:rsidRPr="00950838">
        <w:rPr>
          <w:rFonts w:asciiTheme="minorHAnsi" w:hAnsiTheme="minorHAnsi" w:cstheme="minorHAnsi"/>
        </w:rPr>
        <w:t xml:space="preserve">is </w:t>
      </w:r>
      <w:r w:rsidR="00056CB1" w:rsidRPr="00950838">
        <w:rPr>
          <w:rFonts w:asciiTheme="minorHAnsi" w:hAnsiTheme="minorHAnsi" w:cstheme="minorHAnsi"/>
        </w:rPr>
        <w:t>focused on?; Are there any other important issues to be addressed at a later stage?]</w:t>
      </w:r>
    </w:p>
    <w:p w:rsidR="00A60454" w:rsidRPr="00950838" w:rsidRDefault="000A555E" w:rsidP="002A41F8">
      <w:pPr>
        <w:pStyle w:val="NoSpacing"/>
        <w:ind w:left="360" w:right="-569"/>
        <w:rPr>
          <w:rFonts w:asciiTheme="minorHAnsi" w:hAnsiTheme="minorHAnsi" w:cstheme="minorHAnsi"/>
          <w:i w:val="0"/>
        </w:rPr>
      </w:pPr>
      <w:r w:rsidRPr="00950838">
        <w:rPr>
          <w:rFonts w:asciiTheme="minorHAnsi" w:hAnsiTheme="minorHAnsi" w:cstheme="minorHAnsi"/>
          <w:i w:val="0"/>
        </w:rPr>
        <w:t xml:space="preserve">The partnership focuses on the </w:t>
      </w:r>
      <w:r w:rsidR="00A104E3" w:rsidRPr="00950838">
        <w:rPr>
          <w:rFonts w:asciiTheme="minorHAnsi" w:hAnsiTheme="minorHAnsi" w:cstheme="minorHAnsi"/>
          <w:i w:val="0"/>
        </w:rPr>
        <w:t xml:space="preserve">topics related to urban policies which affect the citizens and businesses most directly and which have the capacity to offer the highest growth potential for EU urban areas. </w:t>
      </w:r>
      <w:r w:rsidR="002A41F8" w:rsidRPr="00950838">
        <w:rPr>
          <w:rFonts w:asciiTheme="minorHAnsi" w:hAnsiTheme="minorHAnsi" w:cstheme="minorHAnsi"/>
          <w:i w:val="0"/>
        </w:rPr>
        <w:t>The partnership wishes to work on the topics where digitalisation can have the most profound effect in transforming</w:t>
      </w:r>
      <w:r w:rsidR="00A60454" w:rsidRPr="00950838">
        <w:rPr>
          <w:rFonts w:asciiTheme="minorHAnsi" w:hAnsiTheme="minorHAnsi" w:cstheme="minorHAnsi"/>
          <w:i w:val="0"/>
        </w:rPr>
        <w:t>: (1)</w:t>
      </w:r>
      <w:r w:rsidR="002A41F8" w:rsidRPr="00950838">
        <w:rPr>
          <w:rFonts w:asciiTheme="minorHAnsi" w:hAnsiTheme="minorHAnsi" w:cstheme="minorHAnsi"/>
          <w:i w:val="0"/>
        </w:rPr>
        <w:t xml:space="preserve"> urban governance, </w:t>
      </w:r>
      <w:r w:rsidR="00A60454" w:rsidRPr="00950838">
        <w:rPr>
          <w:rFonts w:asciiTheme="minorHAnsi" w:hAnsiTheme="minorHAnsi" w:cstheme="minorHAnsi"/>
          <w:i w:val="0"/>
        </w:rPr>
        <w:t>(2)</w:t>
      </w:r>
      <w:r w:rsidR="002A41F8" w:rsidRPr="00950838">
        <w:rPr>
          <w:rFonts w:asciiTheme="minorHAnsi" w:hAnsiTheme="minorHAnsi" w:cstheme="minorHAnsi"/>
          <w:i w:val="0"/>
        </w:rPr>
        <w:t xml:space="preserve"> quality and fulfilment of life of its citizens and </w:t>
      </w:r>
      <w:r w:rsidR="00A60454" w:rsidRPr="00950838">
        <w:rPr>
          <w:rFonts w:asciiTheme="minorHAnsi" w:hAnsiTheme="minorHAnsi" w:cstheme="minorHAnsi"/>
          <w:i w:val="0"/>
        </w:rPr>
        <w:t>(3)</w:t>
      </w:r>
      <w:r w:rsidR="002A41F8" w:rsidRPr="00950838">
        <w:rPr>
          <w:rFonts w:asciiTheme="minorHAnsi" w:hAnsiTheme="minorHAnsi" w:cstheme="minorHAnsi"/>
          <w:i w:val="0"/>
        </w:rPr>
        <w:t xml:space="preserve"> </w:t>
      </w:r>
      <w:r w:rsidR="00A60454" w:rsidRPr="00950838">
        <w:rPr>
          <w:rFonts w:asciiTheme="minorHAnsi" w:hAnsiTheme="minorHAnsi" w:cstheme="minorHAnsi"/>
          <w:i w:val="0"/>
        </w:rPr>
        <w:t xml:space="preserve">the most advantageous business and growth opportunities for the businesses. </w:t>
      </w:r>
    </w:p>
    <w:p w:rsidR="005D5405" w:rsidRPr="00950838" w:rsidRDefault="002A41F8" w:rsidP="005D5405">
      <w:pPr>
        <w:pStyle w:val="NoSpacing"/>
        <w:ind w:left="360" w:right="-569"/>
        <w:rPr>
          <w:rFonts w:asciiTheme="minorHAnsi" w:hAnsiTheme="minorHAnsi" w:cstheme="minorHAnsi"/>
          <w:i w:val="0"/>
          <w:sz w:val="18"/>
          <w:szCs w:val="18"/>
        </w:rPr>
      </w:pPr>
      <w:r w:rsidRPr="00950838">
        <w:rPr>
          <w:rFonts w:asciiTheme="minorHAnsi" w:hAnsiTheme="minorHAnsi" w:cstheme="minorHAnsi"/>
          <w:i w:val="0"/>
        </w:rPr>
        <w:t xml:space="preserve">The partnership has chosen to analyse the topics of </w:t>
      </w:r>
      <w:r w:rsidRPr="00950838">
        <w:rPr>
          <w:rFonts w:asciiTheme="minorHAnsi" w:hAnsiTheme="minorHAnsi" w:cstheme="minorHAnsi"/>
          <w:i w:val="0"/>
          <w:szCs w:val="22"/>
        </w:rPr>
        <w:t xml:space="preserve">Future Health and social care services and Future learning &amp; skills development as these areas of life concern every individual and </w:t>
      </w:r>
      <w:r w:rsidR="00A60454" w:rsidRPr="00950838">
        <w:rPr>
          <w:rFonts w:asciiTheme="minorHAnsi" w:hAnsiTheme="minorHAnsi" w:cstheme="minorHAnsi"/>
          <w:i w:val="0"/>
          <w:szCs w:val="22"/>
        </w:rPr>
        <w:t xml:space="preserve">the municipal level has very </w:t>
      </w:r>
      <w:r w:rsidRPr="00950838">
        <w:rPr>
          <w:rFonts w:asciiTheme="minorHAnsi" w:hAnsiTheme="minorHAnsi" w:cstheme="minorHAnsi"/>
          <w:i w:val="0"/>
          <w:szCs w:val="22"/>
        </w:rPr>
        <w:t xml:space="preserve">often clear responsibilities on these subjects. Digitalisation on the topics of eGovernance and Urban Planning can have a significant effect on </w:t>
      </w:r>
      <w:r w:rsidR="00A60454" w:rsidRPr="00950838">
        <w:rPr>
          <w:rFonts w:asciiTheme="minorHAnsi" w:hAnsiTheme="minorHAnsi" w:cstheme="minorHAnsi"/>
          <w:i w:val="0"/>
          <w:szCs w:val="22"/>
        </w:rPr>
        <w:t>transforming urban governance to fit the 21</w:t>
      </w:r>
      <w:r w:rsidR="00A60454" w:rsidRPr="00950838">
        <w:rPr>
          <w:rFonts w:asciiTheme="minorHAnsi" w:hAnsiTheme="minorHAnsi" w:cstheme="minorHAnsi"/>
          <w:i w:val="0"/>
          <w:szCs w:val="22"/>
          <w:vertAlign w:val="superscript"/>
        </w:rPr>
        <w:t>st</w:t>
      </w:r>
      <w:r w:rsidR="00A60454" w:rsidRPr="00950838">
        <w:rPr>
          <w:rFonts w:asciiTheme="minorHAnsi" w:hAnsiTheme="minorHAnsi" w:cstheme="minorHAnsi"/>
          <w:i w:val="0"/>
          <w:szCs w:val="22"/>
        </w:rPr>
        <w:t xml:space="preserve"> century’s needs. Analysing the possibilities </w:t>
      </w:r>
      <w:r w:rsidR="005D5405" w:rsidRPr="00950838">
        <w:rPr>
          <w:rFonts w:asciiTheme="minorHAnsi" w:hAnsiTheme="minorHAnsi" w:cstheme="minorHAnsi"/>
          <w:i w:val="0"/>
          <w:szCs w:val="22"/>
        </w:rPr>
        <w:t xml:space="preserve">becoming available </w:t>
      </w:r>
      <w:r w:rsidR="00A60454" w:rsidRPr="00950838">
        <w:rPr>
          <w:rFonts w:asciiTheme="minorHAnsi" w:hAnsiTheme="minorHAnsi" w:cstheme="minorHAnsi"/>
          <w:i w:val="0"/>
          <w:szCs w:val="22"/>
        </w:rPr>
        <w:t xml:space="preserve">by fostering 5G and other Key Enabling Technologies can </w:t>
      </w:r>
      <w:r w:rsidR="005D5405" w:rsidRPr="00950838">
        <w:rPr>
          <w:rFonts w:asciiTheme="minorHAnsi" w:hAnsiTheme="minorHAnsi" w:cstheme="minorHAnsi"/>
          <w:i w:val="0"/>
          <w:szCs w:val="22"/>
        </w:rPr>
        <w:t>trigger new business growth in EU urban areas not existing today. The creation of digital services to enhance the competitiveness of enterprises and improving the quality of life of people is at the core of the focus of the partnership.</w:t>
      </w:r>
      <w:r w:rsidR="005D5405" w:rsidRPr="00950838">
        <w:rPr>
          <w:rFonts w:asciiTheme="minorHAnsi" w:hAnsiTheme="minorHAnsi" w:cstheme="minorHAnsi"/>
          <w:sz w:val="18"/>
          <w:szCs w:val="18"/>
        </w:rPr>
        <w:t xml:space="preserve"> </w:t>
      </w:r>
    </w:p>
    <w:p w:rsidR="004E448F" w:rsidRPr="00950838" w:rsidRDefault="00A104E3" w:rsidP="0036438F">
      <w:pPr>
        <w:pStyle w:val="NoSpacing"/>
        <w:ind w:left="360" w:right="-569"/>
        <w:rPr>
          <w:rFonts w:asciiTheme="minorHAnsi" w:hAnsiTheme="minorHAnsi" w:cstheme="minorHAnsi"/>
          <w:i w:val="0"/>
        </w:rPr>
      </w:pPr>
      <w:r w:rsidRPr="00950838">
        <w:rPr>
          <w:rFonts w:asciiTheme="minorHAnsi" w:hAnsiTheme="minorHAnsi" w:cstheme="minorHAnsi"/>
          <w:i w:val="0"/>
        </w:rPr>
        <w:t>All EU citizens use healthcare services either directly provided by the municipality or used in the municipality; elderly, disadvantaged and people with special needs use</w:t>
      </w:r>
      <w:r w:rsidR="00AE09C6" w:rsidRPr="00950838">
        <w:rPr>
          <w:rFonts w:asciiTheme="minorHAnsi" w:hAnsiTheme="minorHAnsi" w:cstheme="minorHAnsi"/>
          <w:i w:val="0"/>
        </w:rPr>
        <w:t xml:space="preserve"> social services usually provided by municipal level. All citizens use at least some of the public services offered by urban authorities. Most EU citizens have used or could benefit in future from education sector and its e-learning facilities.  </w:t>
      </w:r>
    </w:p>
    <w:p w:rsidR="00EA37CF" w:rsidRPr="00950838" w:rsidRDefault="00AE09C6" w:rsidP="0036438F">
      <w:pPr>
        <w:pStyle w:val="NoSpacing"/>
        <w:ind w:left="360" w:right="-569"/>
        <w:rPr>
          <w:rFonts w:asciiTheme="minorHAnsi" w:hAnsiTheme="minorHAnsi" w:cstheme="minorHAnsi"/>
          <w:i w:val="0"/>
        </w:rPr>
      </w:pPr>
      <w:r w:rsidRPr="00950838">
        <w:rPr>
          <w:rFonts w:asciiTheme="minorHAnsi" w:hAnsiTheme="minorHAnsi" w:cstheme="minorHAnsi"/>
          <w:i w:val="0"/>
        </w:rPr>
        <w:t xml:space="preserve">Businesses in EU could receive a necessary </w:t>
      </w:r>
      <w:r w:rsidR="004F4B4F" w:rsidRPr="00950838">
        <w:rPr>
          <w:rFonts w:asciiTheme="minorHAnsi" w:hAnsiTheme="minorHAnsi" w:cstheme="minorHAnsi"/>
          <w:i w:val="0"/>
        </w:rPr>
        <w:t>growth boost from using new innovative technologies,</w:t>
      </w:r>
      <w:r w:rsidRPr="00950838">
        <w:rPr>
          <w:rFonts w:asciiTheme="minorHAnsi" w:hAnsiTheme="minorHAnsi" w:cstheme="minorHAnsi"/>
          <w:i w:val="0"/>
        </w:rPr>
        <w:t xml:space="preserve"> </w:t>
      </w:r>
      <w:r w:rsidR="004F4B4F" w:rsidRPr="00950838">
        <w:rPr>
          <w:rFonts w:asciiTheme="minorHAnsi" w:hAnsiTheme="minorHAnsi" w:cstheme="minorHAnsi"/>
          <w:i w:val="0"/>
        </w:rPr>
        <w:t xml:space="preserve">new business models and open data to develop their products and services and access new markets, increasing growth in EU. Urban authorities as well as all other administrative levels in EU could achieve significant time and financial savings and increase their efficiency by digitalising their everyday procedures and public services they offer and developing modern, also cross-border services based on open data. </w:t>
      </w:r>
    </w:p>
    <w:p w:rsidR="004F4B4F" w:rsidRPr="00950838" w:rsidRDefault="00EE6094" w:rsidP="0036438F">
      <w:pPr>
        <w:pStyle w:val="NoSpacing"/>
        <w:ind w:left="360" w:right="-569"/>
        <w:rPr>
          <w:rFonts w:asciiTheme="minorHAnsi" w:hAnsiTheme="minorHAnsi" w:cstheme="minorHAnsi"/>
          <w:i w:val="0"/>
          <w:szCs w:val="22"/>
        </w:rPr>
      </w:pPr>
      <w:r w:rsidRPr="00950838">
        <w:rPr>
          <w:rFonts w:asciiTheme="minorHAnsi" w:hAnsiTheme="minorHAnsi" w:cstheme="minorHAnsi"/>
          <w:i w:val="0"/>
          <w:szCs w:val="22"/>
        </w:rPr>
        <w:t xml:space="preserve">The influence of digitalisation on the competitiveness of the economies of different countries, social welfare and governance can be hardly over-estimated. </w:t>
      </w:r>
      <w:r w:rsidR="004F4B4F" w:rsidRPr="00950838">
        <w:rPr>
          <w:rFonts w:asciiTheme="minorHAnsi" w:hAnsiTheme="minorHAnsi" w:cstheme="minorHAnsi"/>
          <w:i w:val="0"/>
          <w:szCs w:val="22"/>
        </w:rPr>
        <w:t xml:space="preserve">Digitalisation </w:t>
      </w:r>
      <w:r w:rsidRPr="00950838">
        <w:rPr>
          <w:rFonts w:asciiTheme="minorHAnsi" w:hAnsiTheme="minorHAnsi" w:cstheme="minorHAnsi"/>
          <w:i w:val="0"/>
          <w:szCs w:val="22"/>
        </w:rPr>
        <w:t xml:space="preserve">processes </w:t>
      </w:r>
      <w:r w:rsidR="004F4B4F" w:rsidRPr="00950838">
        <w:rPr>
          <w:rFonts w:asciiTheme="minorHAnsi" w:hAnsiTheme="minorHAnsi" w:cstheme="minorHAnsi"/>
          <w:i w:val="0"/>
          <w:szCs w:val="22"/>
        </w:rPr>
        <w:t xml:space="preserve">in all the topics </w:t>
      </w:r>
      <w:r w:rsidRPr="00950838">
        <w:rPr>
          <w:rFonts w:asciiTheme="minorHAnsi" w:hAnsiTheme="minorHAnsi" w:cstheme="minorHAnsi"/>
          <w:i w:val="0"/>
          <w:szCs w:val="22"/>
        </w:rPr>
        <w:t xml:space="preserve">under focus of the partnership </w:t>
      </w:r>
      <w:r w:rsidR="004F4B4F" w:rsidRPr="00950838">
        <w:rPr>
          <w:rFonts w:asciiTheme="minorHAnsi" w:hAnsiTheme="minorHAnsi" w:cstheme="minorHAnsi"/>
          <w:i w:val="0"/>
          <w:szCs w:val="22"/>
        </w:rPr>
        <w:t>would not only foster digital transition in urban areas but would also contribute to building a digital single market in EU</w:t>
      </w:r>
      <w:r w:rsidR="008E1086" w:rsidRPr="00950838">
        <w:rPr>
          <w:rFonts w:asciiTheme="minorHAnsi" w:hAnsiTheme="minorHAnsi" w:cstheme="minorHAnsi"/>
          <w:i w:val="0"/>
          <w:szCs w:val="22"/>
        </w:rPr>
        <w:t xml:space="preserve"> and increase the union’s growth perspective.  </w:t>
      </w:r>
    </w:p>
    <w:p w:rsidR="00056CB1" w:rsidRPr="00950838" w:rsidRDefault="00056CB1" w:rsidP="008A4B4B">
      <w:pPr>
        <w:pStyle w:val="Heading3"/>
        <w:numPr>
          <w:ilvl w:val="1"/>
          <w:numId w:val="6"/>
        </w:numPr>
        <w:rPr>
          <w:rFonts w:asciiTheme="minorHAnsi" w:hAnsiTheme="minorHAnsi" w:cstheme="minorHAnsi"/>
        </w:rPr>
      </w:pPr>
      <w:r w:rsidRPr="00950838">
        <w:rPr>
          <w:rFonts w:asciiTheme="minorHAnsi" w:hAnsiTheme="minorHAnsi" w:cstheme="minorHAnsi"/>
        </w:rPr>
        <w:t>Scope of the Partnership – some issues may not be covered</w:t>
      </w:r>
    </w:p>
    <w:p w:rsidR="00D062C6" w:rsidRPr="00950838" w:rsidRDefault="00F35EC2" w:rsidP="00F35EC2">
      <w:pPr>
        <w:pStyle w:val="Heading2"/>
        <w:numPr>
          <w:ilvl w:val="0"/>
          <w:numId w:val="0"/>
        </w:numPr>
        <w:ind w:left="284"/>
        <w:rPr>
          <w:rFonts w:asciiTheme="minorHAnsi" w:hAnsiTheme="minorHAnsi" w:cstheme="minorHAnsi"/>
          <w:b w:val="0"/>
          <w:sz w:val="22"/>
          <w:szCs w:val="22"/>
        </w:rPr>
      </w:pPr>
      <w:r w:rsidRPr="00950838">
        <w:rPr>
          <w:rFonts w:asciiTheme="minorHAnsi" w:hAnsiTheme="minorHAnsi" w:cstheme="minorHAnsi"/>
          <w:b w:val="0"/>
          <w:sz w:val="22"/>
          <w:szCs w:val="22"/>
        </w:rPr>
        <w:t>The partnership focus</w:t>
      </w:r>
      <w:r w:rsidR="00147BE4" w:rsidRPr="00950838">
        <w:rPr>
          <w:rFonts w:asciiTheme="minorHAnsi" w:hAnsiTheme="minorHAnsi" w:cstheme="minorHAnsi"/>
          <w:b w:val="0"/>
          <w:sz w:val="22"/>
          <w:szCs w:val="22"/>
        </w:rPr>
        <w:t>es</w:t>
      </w:r>
      <w:r w:rsidRPr="00950838">
        <w:rPr>
          <w:rFonts w:asciiTheme="minorHAnsi" w:hAnsiTheme="minorHAnsi" w:cstheme="minorHAnsi"/>
          <w:b w:val="0"/>
          <w:sz w:val="22"/>
          <w:szCs w:val="22"/>
        </w:rPr>
        <w:t xml:space="preserve"> on five vertical </w:t>
      </w:r>
      <w:r w:rsidR="00BC7C2D" w:rsidRPr="00950838">
        <w:rPr>
          <w:rFonts w:asciiTheme="minorHAnsi" w:hAnsiTheme="minorHAnsi" w:cstheme="minorHAnsi"/>
          <w:b w:val="0"/>
          <w:sz w:val="22"/>
          <w:szCs w:val="22"/>
        </w:rPr>
        <w:t>themes</w:t>
      </w:r>
      <w:r w:rsidR="00DA531E" w:rsidRPr="00950838">
        <w:rPr>
          <w:rFonts w:asciiTheme="minorHAnsi" w:hAnsiTheme="minorHAnsi" w:cstheme="minorHAnsi"/>
          <w:b w:val="0"/>
          <w:sz w:val="22"/>
          <w:szCs w:val="22"/>
        </w:rPr>
        <w:t>:</w:t>
      </w:r>
      <w:r w:rsidR="00E13997" w:rsidRPr="00950838">
        <w:rPr>
          <w:rFonts w:asciiTheme="minorHAnsi" w:hAnsiTheme="minorHAnsi" w:cstheme="minorHAnsi"/>
          <w:b w:val="0"/>
          <w:sz w:val="22"/>
          <w:szCs w:val="22"/>
        </w:rPr>
        <w:t xml:space="preserve"> </w:t>
      </w:r>
      <w:r w:rsidRPr="00950838">
        <w:rPr>
          <w:rFonts w:asciiTheme="minorHAnsi" w:hAnsiTheme="minorHAnsi" w:cstheme="minorHAnsi"/>
          <w:b w:val="0"/>
          <w:sz w:val="22"/>
          <w:szCs w:val="22"/>
        </w:rPr>
        <w:t>Future Health</w:t>
      </w:r>
      <w:r w:rsidR="00DA531E" w:rsidRPr="00950838">
        <w:rPr>
          <w:rFonts w:asciiTheme="minorHAnsi" w:hAnsiTheme="minorHAnsi" w:cstheme="minorHAnsi"/>
          <w:b w:val="0"/>
          <w:sz w:val="22"/>
          <w:szCs w:val="22"/>
        </w:rPr>
        <w:t xml:space="preserve"> and social care</w:t>
      </w:r>
      <w:r w:rsidR="00AA3044" w:rsidRPr="00950838">
        <w:rPr>
          <w:rFonts w:asciiTheme="minorHAnsi" w:hAnsiTheme="minorHAnsi" w:cstheme="minorHAnsi"/>
          <w:b w:val="0"/>
          <w:sz w:val="22"/>
          <w:szCs w:val="22"/>
        </w:rPr>
        <w:t xml:space="preserve"> services</w:t>
      </w:r>
      <w:r w:rsidRPr="00950838">
        <w:rPr>
          <w:rFonts w:asciiTheme="minorHAnsi" w:hAnsiTheme="minorHAnsi" w:cstheme="minorHAnsi"/>
          <w:b w:val="0"/>
          <w:sz w:val="22"/>
          <w:szCs w:val="22"/>
        </w:rPr>
        <w:t>, eGovern</w:t>
      </w:r>
      <w:r w:rsidR="00E13997" w:rsidRPr="00950838">
        <w:rPr>
          <w:rFonts w:asciiTheme="minorHAnsi" w:hAnsiTheme="minorHAnsi" w:cstheme="minorHAnsi"/>
          <w:b w:val="0"/>
          <w:sz w:val="22"/>
          <w:szCs w:val="22"/>
        </w:rPr>
        <w:t>ment</w:t>
      </w:r>
      <w:r w:rsidRPr="00950838">
        <w:rPr>
          <w:rFonts w:asciiTheme="minorHAnsi" w:hAnsiTheme="minorHAnsi" w:cstheme="minorHAnsi"/>
          <w:b w:val="0"/>
          <w:sz w:val="22"/>
          <w:szCs w:val="22"/>
        </w:rPr>
        <w:t xml:space="preserve">, Urban </w:t>
      </w:r>
      <w:r w:rsidR="00E13997" w:rsidRPr="00950838">
        <w:rPr>
          <w:rFonts w:asciiTheme="minorHAnsi" w:hAnsiTheme="minorHAnsi" w:cstheme="minorHAnsi"/>
          <w:b w:val="0"/>
          <w:sz w:val="22"/>
          <w:szCs w:val="22"/>
        </w:rPr>
        <w:t>P</w:t>
      </w:r>
      <w:r w:rsidRPr="00950838">
        <w:rPr>
          <w:rFonts w:asciiTheme="minorHAnsi" w:hAnsiTheme="minorHAnsi" w:cstheme="minorHAnsi"/>
          <w:b w:val="0"/>
          <w:sz w:val="22"/>
          <w:szCs w:val="22"/>
        </w:rPr>
        <w:t xml:space="preserve">lanning, </w:t>
      </w:r>
      <w:r w:rsidR="00BC7C2D" w:rsidRPr="00950838">
        <w:rPr>
          <w:rFonts w:asciiTheme="minorHAnsi" w:hAnsiTheme="minorHAnsi" w:cstheme="minorHAnsi"/>
          <w:b w:val="0"/>
          <w:sz w:val="22"/>
          <w:szCs w:val="22"/>
        </w:rPr>
        <w:t xml:space="preserve">Future learning </w:t>
      </w:r>
      <w:r w:rsidR="00AA3044" w:rsidRPr="00950838">
        <w:rPr>
          <w:rFonts w:asciiTheme="minorHAnsi" w:hAnsiTheme="minorHAnsi" w:cstheme="minorHAnsi"/>
          <w:b w:val="0"/>
          <w:sz w:val="22"/>
          <w:szCs w:val="22"/>
        </w:rPr>
        <w:t>&amp;</w:t>
      </w:r>
      <w:r w:rsidR="00BC7C2D" w:rsidRPr="00950838">
        <w:rPr>
          <w:rFonts w:asciiTheme="minorHAnsi" w:hAnsiTheme="minorHAnsi" w:cstheme="minorHAnsi"/>
          <w:b w:val="0"/>
          <w:sz w:val="22"/>
          <w:szCs w:val="22"/>
        </w:rPr>
        <w:t xml:space="preserve"> skills development</w:t>
      </w:r>
      <w:r w:rsidR="00DA531E" w:rsidRPr="00950838">
        <w:rPr>
          <w:rFonts w:asciiTheme="minorHAnsi" w:hAnsiTheme="minorHAnsi" w:cstheme="minorHAnsi"/>
          <w:b w:val="0"/>
          <w:sz w:val="22"/>
          <w:szCs w:val="22"/>
        </w:rPr>
        <w:t>,</w:t>
      </w:r>
      <w:r w:rsidRPr="00950838">
        <w:rPr>
          <w:rFonts w:asciiTheme="minorHAnsi" w:hAnsiTheme="minorHAnsi" w:cstheme="minorHAnsi"/>
          <w:b w:val="0"/>
          <w:sz w:val="22"/>
          <w:szCs w:val="22"/>
        </w:rPr>
        <w:t xml:space="preserve"> and 5G</w:t>
      </w:r>
      <w:r w:rsidR="00D062C6" w:rsidRPr="00950838">
        <w:rPr>
          <w:rFonts w:asciiTheme="minorHAnsi" w:hAnsiTheme="minorHAnsi" w:cstheme="minorHAnsi"/>
          <w:b w:val="0"/>
          <w:sz w:val="22"/>
          <w:szCs w:val="22"/>
        </w:rPr>
        <w:t xml:space="preserve"> /</w:t>
      </w:r>
      <w:r w:rsidRPr="00950838">
        <w:rPr>
          <w:rFonts w:asciiTheme="minorHAnsi" w:hAnsiTheme="minorHAnsi" w:cstheme="minorHAnsi"/>
          <w:b w:val="0"/>
          <w:sz w:val="22"/>
          <w:szCs w:val="22"/>
        </w:rPr>
        <w:t xml:space="preserve"> other KETs</w:t>
      </w:r>
      <w:r w:rsidR="00E13997" w:rsidRPr="00950838">
        <w:rPr>
          <w:rFonts w:asciiTheme="minorHAnsi" w:hAnsiTheme="minorHAnsi" w:cstheme="minorHAnsi"/>
          <w:b w:val="0"/>
          <w:sz w:val="22"/>
          <w:szCs w:val="22"/>
        </w:rPr>
        <w:t xml:space="preserve">. </w:t>
      </w:r>
    </w:p>
    <w:p w:rsidR="00D062C6" w:rsidRPr="00950838" w:rsidRDefault="00D062C6" w:rsidP="00F35EC2">
      <w:pPr>
        <w:pStyle w:val="Heading2"/>
        <w:numPr>
          <w:ilvl w:val="0"/>
          <w:numId w:val="0"/>
        </w:numPr>
        <w:ind w:left="284"/>
        <w:rPr>
          <w:rFonts w:asciiTheme="minorHAnsi" w:hAnsiTheme="minorHAnsi" w:cstheme="minorHAnsi"/>
          <w:b w:val="0"/>
          <w:sz w:val="22"/>
          <w:szCs w:val="22"/>
        </w:rPr>
      </w:pPr>
    </w:p>
    <w:p w:rsidR="00D062C6" w:rsidRPr="00950838" w:rsidRDefault="00E13997" w:rsidP="00F35EC2">
      <w:pPr>
        <w:pStyle w:val="Heading2"/>
        <w:numPr>
          <w:ilvl w:val="0"/>
          <w:numId w:val="0"/>
        </w:numPr>
        <w:ind w:left="284"/>
        <w:rPr>
          <w:rFonts w:asciiTheme="minorHAnsi" w:hAnsiTheme="minorHAnsi" w:cstheme="minorHAnsi"/>
          <w:b w:val="0"/>
          <w:sz w:val="22"/>
          <w:szCs w:val="22"/>
        </w:rPr>
      </w:pPr>
      <w:r w:rsidRPr="00950838">
        <w:rPr>
          <w:rFonts w:asciiTheme="minorHAnsi" w:hAnsiTheme="minorHAnsi" w:cstheme="minorHAnsi"/>
          <w:b w:val="0"/>
          <w:sz w:val="22"/>
          <w:szCs w:val="22"/>
        </w:rPr>
        <w:t>T</w:t>
      </w:r>
      <w:r w:rsidR="00F35EC2" w:rsidRPr="00950838">
        <w:rPr>
          <w:rFonts w:asciiTheme="minorHAnsi" w:hAnsiTheme="minorHAnsi" w:cstheme="minorHAnsi"/>
          <w:b w:val="0"/>
          <w:sz w:val="22"/>
          <w:szCs w:val="22"/>
        </w:rPr>
        <w:t xml:space="preserve">wo horizontal </w:t>
      </w:r>
      <w:r w:rsidR="00D062C6" w:rsidRPr="00950838">
        <w:rPr>
          <w:rFonts w:asciiTheme="minorHAnsi" w:hAnsiTheme="minorHAnsi" w:cstheme="minorHAnsi"/>
          <w:b w:val="0"/>
          <w:sz w:val="22"/>
          <w:szCs w:val="22"/>
        </w:rPr>
        <w:t>enabler themes</w:t>
      </w:r>
      <w:r w:rsidRPr="00950838">
        <w:rPr>
          <w:rFonts w:asciiTheme="minorHAnsi" w:hAnsiTheme="minorHAnsi" w:cstheme="minorHAnsi"/>
          <w:b w:val="0"/>
          <w:sz w:val="22"/>
          <w:szCs w:val="22"/>
        </w:rPr>
        <w:t xml:space="preserve"> are cross-cutting the verticals: </w:t>
      </w:r>
      <w:r w:rsidR="00F35EC2" w:rsidRPr="00950838">
        <w:rPr>
          <w:rFonts w:asciiTheme="minorHAnsi" w:hAnsiTheme="minorHAnsi" w:cstheme="minorHAnsi"/>
          <w:b w:val="0"/>
          <w:sz w:val="22"/>
          <w:szCs w:val="22"/>
        </w:rPr>
        <w:t xml:space="preserve">Data </w:t>
      </w:r>
      <w:r w:rsidR="00D062C6" w:rsidRPr="00950838">
        <w:rPr>
          <w:rFonts w:asciiTheme="minorHAnsi" w:hAnsiTheme="minorHAnsi" w:cstheme="minorHAnsi"/>
          <w:b w:val="0"/>
          <w:sz w:val="22"/>
          <w:szCs w:val="22"/>
        </w:rPr>
        <w:t xml:space="preserve">&amp; </w:t>
      </w:r>
      <w:r w:rsidR="00147BE4" w:rsidRPr="00950838">
        <w:rPr>
          <w:rFonts w:asciiTheme="minorHAnsi" w:hAnsiTheme="minorHAnsi" w:cstheme="minorHAnsi"/>
          <w:b w:val="0"/>
          <w:sz w:val="22"/>
          <w:szCs w:val="22"/>
        </w:rPr>
        <w:t>S</w:t>
      </w:r>
      <w:r w:rsidR="00F35EC2" w:rsidRPr="00950838">
        <w:rPr>
          <w:rFonts w:asciiTheme="minorHAnsi" w:hAnsiTheme="minorHAnsi" w:cstheme="minorHAnsi"/>
          <w:b w:val="0"/>
          <w:sz w:val="22"/>
          <w:szCs w:val="22"/>
        </w:rPr>
        <w:t xml:space="preserve">tandardization and </w:t>
      </w:r>
      <w:r w:rsidR="00147BE4" w:rsidRPr="00950838">
        <w:rPr>
          <w:rFonts w:asciiTheme="minorHAnsi" w:hAnsiTheme="minorHAnsi" w:cstheme="minorHAnsi"/>
          <w:b w:val="0"/>
          <w:sz w:val="22"/>
          <w:szCs w:val="22"/>
        </w:rPr>
        <w:t>Business M</w:t>
      </w:r>
      <w:r w:rsidR="00F35EC2" w:rsidRPr="00950838">
        <w:rPr>
          <w:rFonts w:asciiTheme="minorHAnsi" w:hAnsiTheme="minorHAnsi" w:cstheme="minorHAnsi"/>
          <w:b w:val="0"/>
          <w:sz w:val="22"/>
          <w:szCs w:val="22"/>
        </w:rPr>
        <w:t>odels.</w:t>
      </w:r>
      <w:r w:rsidR="00147BE4" w:rsidRPr="00950838">
        <w:rPr>
          <w:rFonts w:asciiTheme="minorHAnsi" w:hAnsiTheme="minorHAnsi" w:cstheme="minorHAnsi"/>
          <w:b w:val="0"/>
          <w:sz w:val="22"/>
          <w:szCs w:val="22"/>
        </w:rPr>
        <w:t xml:space="preserve"> </w:t>
      </w:r>
    </w:p>
    <w:p w:rsidR="00D062C6" w:rsidRPr="00950838" w:rsidRDefault="00D062C6" w:rsidP="00F35EC2">
      <w:pPr>
        <w:pStyle w:val="Heading2"/>
        <w:numPr>
          <w:ilvl w:val="0"/>
          <w:numId w:val="0"/>
        </w:numPr>
        <w:ind w:left="284"/>
        <w:rPr>
          <w:rFonts w:asciiTheme="minorHAnsi" w:hAnsiTheme="minorHAnsi" w:cstheme="minorHAnsi"/>
          <w:b w:val="0"/>
          <w:sz w:val="22"/>
          <w:szCs w:val="22"/>
        </w:rPr>
      </w:pPr>
    </w:p>
    <w:p w:rsidR="00F35EC2" w:rsidRPr="00950838" w:rsidRDefault="00147BE4" w:rsidP="00F35EC2">
      <w:pPr>
        <w:pStyle w:val="Heading2"/>
        <w:numPr>
          <w:ilvl w:val="0"/>
          <w:numId w:val="0"/>
        </w:numPr>
        <w:ind w:left="284"/>
        <w:rPr>
          <w:rFonts w:asciiTheme="minorHAnsi" w:hAnsiTheme="minorHAnsi" w:cstheme="minorHAnsi"/>
          <w:sz w:val="22"/>
          <w:szCs w:val="22"/>
          <w:shd w:val="clear" w:color="auto" w:fill="FFFFFF"/>
        </w:rPr>
      </w:pPr>
      <w:r w:rsidRPr="00950838">
        <w:rPr>
          <w:rFonts w:asciiTheme="minorHAnsi" w:hAnsiTheme="minorHAnsi" w:cstheme="minorHAnsi"/>
          <w:b w:val="0"/>
          <w:sz w:val="22"/>
          <w:szCs w:val="22"/>
          <w:shd w:val="clear" w:color="auto" w:fill="FFFFFF"/>
        </w:rPr>
        <w:t xml:space="preserve">The objective is to provide better public services to </w:t>
      </w:r>
      <w:r w:rsidR="00E444C0" w:rsidRPr="00950838">
        <w:rPr>
          <w:rFonts w:asciiTheme="minorHAnsi" w:hAnsiTheme="minorHAnsi" w:cstheme="minorHAnsi"/>
          <w:b w:val="0"/>
          <w:sz w:val="22"/>
          <w:szCs w:val="22"/>
          <w:shd w:val="clear" w:color="auto" w:fill="FFFFFF"/>
        </w:rPr>
        <w:t xml:space="preserve">urban </w:t>
      </w:r>
      <w:r w:rsidRPr="00950838">
        <w:rPr>
          <w:rFonts w:asciiTheme="minorHAnsi" w:hAnsiTheme="minorHAnsi" w:cstheme="minorHAnsi"/>
          <w:b w:val="0"/>
          <w:sz w:val="22"/>
          <w:szCs w:val="22"/>
          <w:shd w:val="clear" w:color="auto" w:fill="FFFFFF"/>
        </w:rPr>
        <w:t>citizens</w:t>
      </w:r>
      <w:r w:rsidR="00E444C0" w:rsidRPr="00950838">
        <w:rPr>
          <w:rFonts w:asciiTheme="minorHAnsi" w:hAnsiTheme="minorHAnsi" w:cstheme="minorHAnsi"/>
          <w:b w:val="0"/>
          <w:sz w:val="22"/>
          <w:szCs w:val="22"/>
          <w:shd w:val="clear" w:color="auto" w:fill="FFFFFF"/>
        </w:rPr>
        <w:t>, new innovations</w:t>
      </w:r>
      <w:r w:rsidRPr="00950838">
        <w:rPr>
          <w:rFonts w:asciiTheme="minorHAnsi" w:hAnsiTheme="minorHAnsi" w:cstheme="minorHAnsi"/>
          <w:b w:val="0"/>
          <w:sz w:val="22"/>
          <w:szCs w:val="22"/>
          <w:shd w:val="clear" w:color="auto" w:fill="FFFFFF"/>
        </w:rPr>
        <w:t xml:space="preserve"> and create business opportunities</w:t>
      </w:r>
      <w:r w:rsidR="00E444C0" w:rsidRPr="00950838">
        <w:rPr>
          <w:rFonts w:asciiTheme="minorHAnsi" w:hAnsiTheme="minorHAnsi" w:cstheme="minorHAnsi"/>
          <w:b w:val="0"/>
          <w:sz w:val="22"/>
          <w:szCs w:val="22"/>
          <w:shd w:val="clear" w:color="auto" w:fill="FFFFFF"/>
        </w:rPr>
        <w:t xml:space="preserve"> for European cities.</w:t>
      </w:r>
      <w:r w:rsidRPr="00950838">
        <w:rPr>
          <w:rFonts w:asciiTheme="minorHAnsi" w:hAnsiTheme="minorHAnsi" w:cstheme="minorHAnsi"/>
          <w:b w:val="0"/>
          <w:sz w:val="22"/>
          <w:szCs w:val="22"/>
          <w:shd w:val="clear" w:color="auto" w:fill="FFFFFF"/>
        </w:rPr>
        <w:t xml:space="preserve"> </w:t>
      </w:r>
    </w:p>
    <w:p w:rsidR="00AA3044" w:rsidRPr="00950838" w:rsidRDefault="00AA3044" w:rsidP="00AA3044">
      <w:pPr>
        <w:pStyle w:val="NoSpacing"/>
        <w:pBdr>
          <w:top w:val="single" w:sz="4" w:space="1" w:color="auto"/>
          <w:left w:val="single" w:sz="4" w:space="4" w:color="auto"/>
          <w:bottom w:val="single" w:sz="4" w:space="0" w:color="auto"/>
          <w:right w:val="single" w:sz="4" w:space="4" w:color="auto"/>
        </w:pBdr>
        <w:ind w:left="360"/>
        <w:rPr>
          <w:rFonts w:asciiTheme="minorHAnsi" w:hAnsiTheme="minorHAnsi" w:cstheme="minorHAnsi"/>
          <w:b/>
          <w:i w:val="0"/>
          <w:lang w:val="en-US"/>
        </w:rPr>
      </w:pPr>
      <w:r w:rsidRPr="00950838">
        <w:rPr>
          <w:rFonts w:asciiTheme="minorHAnsi" w:hAnsiTheme="minorHAnsi" w:cstheme="minorHAnsi"/>
          <w:b/>
          <w:i w:val="0"/>
          <w:lang w:val="en-US"/>
        </w:rPr>
        <w:t>Vertical content themes:</w:t>
      </w:r>
    </w:p>
    <w:p w:rsidR="00D66BFF" w:rsidRPr="00950838" w:rsidRDefault="00FB4FB0"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en-US"/>
        </w:rPr>
      </w:pPr>
      <w:r w:rsidRPr="00950838">
        <w:rPr>
          <w:rFonts w:asciiTheme="minorHAnsi" w:hAnsiTheme="minorHAnsi" w:cstheme="minorHAnsi"/>
          <w:lang w:val="en-US"/>
        </w:rPr>
        <w:t>Future Health and social care services</w:t>
      </w:r>
    </w:p>
    <w:p w:rsidR="00D66BFF" w:rsidRPr="00950838" w:rsidRDefault="00D66BFF"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fi-FI"/>
        </w:rPr>
      </w:pPr>
      <w:r w:rsidRPr="00950838">
        <w:rPr>
          <w:rFonts w:asciiTheme="minorHAnsi" w:hAnsiTheme="minorHAnsi" w:cstheme="minorHAnsi"/>
          <w:lang w:val="en-US"/>
        </w:rPr>
        <w:t>eGovernment</w:t>
      </w:r>
    </w:p>
    <w:p w:rsidR="00D66BFF" w:rsidRPr="00950838" w:rsidRDefault="00D66BFF"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fi-FI"/>
        </w:rPr>
      </w:pPr>
      <w:r w:rsidRPr="00950838">
        <w:rPr>
          <w:rFonts w:asciiTheme="minorHAnsi" w:hAnsiTheme="minorHAnsi" w:cstheme="minorHAnsi"/>
          <w:lang w:val="fi-FI"/>
        </w:rPr>
        <w:t>Urban Planning</w:t>
      </w:r>
    </w:p>
    <w:p w:rsidR="00FB4FB0" w:rsidRPr="00950838" w:rsidRDefault="00BC7C2D"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en-US"/>
        </w:rPr>
      </w:pPr>
      <w:r w:rsidRPr="00950838">
        <w:rPr>
          <w:rFonts w:asciiTheme="minorHAnsi" w:hAnsiTheme="minorHAnsi" w:cstheme="minorHAnsi"/>
          <w:lang w:val="en-US"/>
        </w:rPr>
        <w:t>Future learning and skills development</w:t>
      </w:r>
    </w:p>
    <w:p w:rsidR="000D5CEE" w:rsidRPr="00950838" w:rsidRDefault="00FB4FB0"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en-US"/>
        </w:rPr>
      </w:pPr>
      <w:r w:rsidRPr="00950838">
        <w:rPr>
          <w:rFonts w:asciiTheme="minorHAnsi" w:hAnsiTheme="minorHAnsi" w:cstheme="minorHAnsi"/>
          <w:lang w:val="en-US"/>
        </w:rPr>
        <w:t xml:space="preserve">5G and other key enabling technologies </w:t>
      </w:r>
      <w:r w:rsidR="00044960" w:rsidRPr="00950838">
        <w:rPr>
          <w:rFonts w:asciiTheme="minorHAnsi" w:hAnsiTheme="minorHAnsi" w:cstheme="minorHAnsi"/>
          <w:lang w:val="en-US"/>
        </w:rPr>
        <w:t>(incl. Urban Platforms)</w:t>
      </w:r>
    </w:p>
    <w:p w:rsidR="00AA3044" w:rsidRPr="00950838" w:rsidRDefault="00AA3044" w:rsidP="00AA3044">
      <w:pPr>
        <w:pStyle w:val="NoSpacing"/>
        <w:pBdr>
          <w:top w:val="single" w:sz="4" w:space="1" w:color="auto"/>
          <w:left w:val="single" w:sz="4" w:space="4" w:color="auto"/>
          <w:bottom w:val="single" w:sz="4" w:space="0" w:color="auto"/>
          <w:right w:val="single" w:sz="4" w:space="4" w:color="auto"/>
        </w:pBdr>
        <w:ind w:left="360"/>
        <w:rPr>
          <w:rFonts w:asciiTheme="minorHAnsi" w:hAnsiTheme="minorHAnsi" w:cstheme="minorHAnsi"/>
          <w:b/>
          <w:i w:val="0"/>
          <w:lang w:val="en-US"/>
        </w:rPr>
      </w:pPr>
      <w:r w:rsidRPr="00950838">
        <w:rPr>
          <w:rFonts w:asciiTheme="minorHAnsi" w:hAnsiTheme="minorHAnsi" w:cstheme="minorHAnsi"/>
          <w:b/>
          <w:i w:val="0"/>
          <w:lang w:val="en-US"/>
        </w:rPr>
        <w:t>Horizontal enabler themes:</w:t>
      </w:r>
    </w:p>
    <w:p w:rsidR="000D5CEE" w:rsidRPr="00950838" w:rsidRDefault="000D5CEE" w:rsidP="000D5CEE">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en-US"/>
        </w:rPr>
      </w:pPr>
      <w:r w:rsidRPr="00950838">
        <w:rPr>
          <w:rFonts w:asciiTheme="minorHAnsi" w:hAnsiTheme="minorHAnsi" w:cstheme="minorHAnsi"/>
          <w:lang w:val="en-US"/>
        </w:rPr>
        <w:t>Data and  standardization as horizontal enablers</w:t>
      </w:r>
    </w:p>
    <w:p w:rsidR="00044960" w:rsidRPr="00950838" w:rsidRDefault="00044960" w:rsidP="00044960">
      <w:pPr>
        <w:pStyle w:val="NoSpacing"/>
        <w:numPr>
          <w:ilvl w:val="0"/>
          <w:numId w:val="7"/>
        </w:numPr>
        <w:pBdr>
          <w:top w:val="single" w:sz="4" w:space="1" w:color="auto"/>
          <w:left w:val="single" w:sz="4" w:space="4" w:color="auto"/>
          <w:bottom w:val="single" w:sz="4" w:space="0" w:color="auto"/>
          <w:right w:val="single" w:sz="4" w:space="4" w:color="auto"/>
        </w:pBdr>
        <w:rPr>
          <w:rFonts w:asciiTheme="minorHAnsi" w:hAnsiTheme="minorHAnsi" w:cstheme="minorHAnsi"/>
          <w:lang w:val="en-US"/>
        </w:rPr>
      </w:pPr>
      <w:r w:rsidRPr="00950838">
        <w:rPr>
          <w:rFonts w:asciiTheme="minorHAnsi" w:hAnsiTheme="minorHAnsi" w:cstheme="minorHAnsi"/>
          <w:lang w:val="en-US"/>
        </w:rPr>
        <w:t>New business models accelerating urban growth</w:t>
      </w:r>
    </w:p>
    <w:p w:rsidR="00D062C6" w:rsidRPr="00950838" w:rsidRDefault="00D062C6" w:rsidP="00D66BFF">
      <w:pPr>
        <w:pStyle w:val="NoSpacing"/>
        <w:ind w:left="360" w:hanging="360"/>
        <w:rPr>
          <w:i w:val="0"/>
          <w:noProof/>
          <w:lang w:val="fi-FI" w:eastAsia="fi-FI"/>
        </w:rPr>
      </w:pPr>
    </w:p>
    <w:p w:rsidR="00BC7C2D" w:rsidRPr="00950838" w:rsidRDefault="00E13997" w:rsidP="00D66BFF">
      <w:pPr>
        <w:pStyle w:val="NoSpacing"/>
        <w:ind w:left="360" w:hanging="360"/>
        <w:rPr>
          <w:rFonts w:asciiTheme="minorHAnsi" w:hAnsiTheme="minorHAnsi" w:cstheme="minorHAnsi"/>
          <w:b/>
          <w:i w:val="0"/>
          <w:sz w:val="28"/>
          <w:szCs w:val="28"/>
        </w:rPr>
      </w:pPr>
      <w:r w:rsidRPr="00950838">
        <w:rPr>
          <w:i w:val="0"/>
          <w:noProof/>
          <w:lang w:val="et-EE" w:eastAsia="et-EE"/>
        </w:rPr>
        <w:drawing>
          <wp:inline distT="0" distB="0" distL="0" distR="0">
            <wp:extent cx="5399405" cy="3724575"/>
            <wp:effectExtent l="19050" t="19050" r="10795" b="2857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3724575"/>
                    </a:xfrm>
                    <a:prstGeom prst="rect">
                      <a:avLst/>
                    </a:prstGeom>
                    <a:noFill/>
                    <a:ln w="6350">
                      <a:solidFill>
                        <a:sysClr val="windowText" lastClr="000000"/>
                      </a:solidFill>
                    </a:ln>
                  </pic:spPr>
                </pic:pic>
              </a:graphicData>
            </a:graphic>
          </wp:inline>
        </w:drawing>
      </w:r>
    </w:p>
    <w:p w:rsidR="00D062C6" w:rsidRPr="00950838" w:rsidRDefault="00A46D74" w:rsidP="00D66BFF">
      <w:pPr>
        <w:pStyle w:val="NoSpacing"/>
        <w:ind w:left="360" w:hanging="360"/>
        <w:rPr>
          <w:rFonts w:asciiTheme="minorHAnsi" w:hAnsiTheme="minorHAnsi" w:cstheme="minorHAnsi"/>
          <w:b/>
          <w:i w:val="0"/>
          <w:sz w:val="28"/>
          <w:szCs w:val="28"/>
        </w:rPr>
      </w:pPr>
      <w:r w:rsidRPr="00950838">
        <w:rPr>
          <w:rFonts w:asciiTheme="minorHAnsi" w:hAnsiTheme="minorHAnsi" w:cstheme="minorHAnsi"/>
          <w:b/>
          <w:i w:val="0"/>
          <w:sz w:val="28"/>
          <w:szCs w:val="28"/>
        </w:rPr>
        <w:t>Vertical content themes:</w:t>
      </w:r>
    </w:p>
    <w:p w:rsidR="00D66BFF" w:rsidRPr="00950838" w:rsidRDefault="00D66BFF" w:rsidP="00D66BFF">
      <w:pPr>
        <w:pStyle w:val="NoSpacing"/>
        <w:ind w:left="360" w:hanging="360"/>
        <w:rPr>
          <w:rFonts w:asciiTheme="minorHAnsi" w:hAnsiTheme="minorHAnsi" w:cstheme="minorHAnsi"/>
          <w:b/>
          <w:i w:val="0"/>
          <w:sz w:val="28"/>
          <w:szCs w:val="28"/>
        </w:rPr>
      </w:pPr>
      <w:r w:rsidRPr="00950838">
        <w:rPr>
          <w:rFonts w:asciiTheme="minorHAnsi" w:hAnsiTheme="minorHAnsi" w:cstheme="minorHAnsi"/>
          <w:b/>
          <w:i w:val="0"/>
          <w:sz w:val="28"/>
          <w:szCs w:val="28"/>
        </w:rPr>
        <w:t xml:space="preserve">2.2.1 Future Health </w:t>
      </w:r>
      <w:r w:rsidR="000D5CEE" w:rsidRPr="00950838">
        <w:rPr>
          <w:rFonts w:asciiTheme="minorHAnsi" w:hAnsiTheme="minorHAnsi" w:cstheme="minorHAnsi"/>
          <w:b/>
          <w:i w:val="0"/>
          <w:sz w:val="28"/>
          <w:szCs w:val="28"/>
        </w:rPr>
        <w:t>and social care services</w:t>
      </w:r>
    </w:p>
    <w:p w:rsidR="00A41AD4" w:rsidRPr="00950838" w:rsidRDefault="00A41AD4" w:rsidP="00AB19C4">
      <w:pPr>
        <w:autoSpaceDE w:val="0"/>
        <w:autoSpaceDN w:val="0"/>
        <w:adjustRightInd w:val="0"/>
        <w:spacing w:after="0"/>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 xml:space="preserve">Through the EU Urban Agenda, national governments, cities, European institutions and other stakeholders will be working together for a sustainable, innovative and economically powerful Europe that offers a good quality of life. Major effects of the digital transition in health and social care will guarantee right services, at the right time for the right people. The integration of health and social services is already in place, since it enhances cost-management, customer-orientedness and quality. </w:t>
      </w:r>
    </w:p>
    <w:p w:rsidR="00A41AD4" w:rsidRPr="00950838" w:rsidRDefault="00A41AD4" w:rsidP="00AB19C4">
      <w:pPr>
        <w:autoSpaceDE w:val="0"/>
        <w:autoSpaceDN w:val="0"/>
        <w:adjustRightInd w:val="0"/>
        <w:spacing w:after="0"/>
        <w:rPr>
          <w:rFonts w:asciiTheme="minorHAnsi" w:eastAsia="Calibri" w:hAnsiTheme="minorHAnsi" w:cstheme="minorHAnsi"/>
          <w:szCs w:val="22"/>
          <w:lang w:val="en-US" w:eastAsia="en-US"/>
        </w:rPr>
      </w:pPr>
    </w:p>
    <w:p w:rsidR="00A41AD4" w:rsidRPr="00950838" w:rsidRDefault="00BC7C2D" w:rsidP="00AB19C4">
      <w:pPr>
        <w:autoSpaceDE w:val="0"/>
        <w:autoSpaceDN w:val="0"/>
        <w:adjustRightInd w:val="0"/>
        <w:spacing w:after="0"/>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 xml:space="preserve">Another important focus is to bring </w:t>
      </w:r>
      <w:r w:rsidR="00A41AD4" w:rsidRPr="00950838">
        <w:rPr>
          <w:rFonts w:asciiTheme="minorHAnsi" w:eastAsia="Calibri" w:hAnsiTheme="minorHAnsi" w:cstheme="minorHAnsi"/>
          <w:szCs w:val="22"/>
          <w:lang w:val="en-US" w:eastAsia="en-US"/>
        </w:rPr>
        <w:t xml:space="preserve">main stakeholders in EU </w:t>
      </w:r>
      <w:r w:rsidRPr="00950838">
        <w:rPr>
          <w:rFonts w:asciiTheme="minorHAnsi" w:eastAsia="Calibri" w:hAnsiTheme="minorHAnsi" w:cstheme="minorHAnsi"/>
          <w:szCs w:val="22"/>
          <w:lang w:val="en-US" w:eastAsia="en-US"/>
        </w:rPr>
        <w:t xml:space="preserve">to work </w:t>
      </w:r>
      <w:r w:rsidR="00A41AD4" w:rsidRPr="00950838">
        <w:rPr>
          <w:rFonts w:asciiTheme="minorHAnsi" w:eastAsia="Calibri" w:hAnsiTheme="minorHAnsi" w:cstheme="minorHAnsi"/>
          <w:szCs w:val="22"/>
          <w:lang w:val="en-US" w:eastAsia="en-US"/>
        </w:rPr>
        <w:t xml:space="preserve"> together  to promote innovations and businesses on the human driven health care and to overcome </w:t>
      </w:r>
      <w:r w:rsidRPr="00950838">
        <w:rPr>
          <w:rFonts w:asciiTheme="minorHAnsi" w:eastAsia="Calibri" w:hAnsiTheme="minorHAnsi" w:cstheme="minorHAnsi"/>
          <w:szCs w:val="22"/>
          <w:lang w:val="en-US" w:eastAsia="en-US"/>
        </w:rPr>
        <w:t xml:space="preserve">necessary </w:t>
      </w:r>
      <w:r w:rsidR="00A41AD4" w:rsidRPr="00950838">
        <w:rPr>
          <w:rFonts w:asciiTheme="minorHAnsi" w:eastAsia="Calibri" w:hAnsiTheme="minorHAnsi" w:cstheme="minorHAnsi"/>
          <w:szCs w:val="22"/>
          <w:lang w:val="en-US" w:eastAsia="en-US"/>
        </w:rPr>
        <w:t xml:space="preserve"> regulatory and privacy concerns on the human driven data</w:t>
      </w:r>
      <w:r w:rsidRPr="00950838">
        <w:rPr>
          <w:rFonts w:asciiTheme="minorHAnsi" w:eastAsia="Calibri" w:hAnsiTheme="minorHAnsi" w:cstheme="minorHAnsi"/>
          <w:szCs w:val="22"/>
          <w:lang w:val="en-US" w:eastAsia="en-US"/>
        </w:rPr>
        <w:t>.</w:t>
      </w:r>
      <w:r w:rsidR="006475F5" w:rsidRPr="00950838">
        <w:t xml:space="preserve"> </w:t>
      </w:r>
      <w:r w:rsidR="006475F5" w:rsidRPr="00950838">
        <w:rPr>
          <w:rFonts w:asciiTheme="minorHAnsi" w:eastAsia="Calibri" w:hAnsiTheme="minorHAnsi" w:cstheme="minorHAnsi"/>
          <w:szCs w:val="22"/>
          <w:lang w:val="en-US" w:eastAsia="en-US"/>
        </w:rPr>
        <w:t>Applying an e-health model of health and social care in European cities can bring significant cost savings to the public health and social care system and new business models for European enterprises towards  EU single market.</w:t>
      </w:r>
    </w:p>
    <w:p w:rsidR="00A41AD4" w:rsidRPr="00950838" w:rsidRDefault="00A41AD4" w:rsidP="00AB19C4">
      <w:pPr>
        <w:autoSpaceDE w:val="0"/>
        <w:autoSpaceDN w:val="0"/>
        <w:adjustRightInd w:val="0"/>
        <w:spacing w:after="0"/>
        <w:rPr>
          <w:rFonts w:asciiTheme="minorHAnsi" w:eastAsia="Calibri" w:hAnsiTheme="minorHAnsi" w:cstheme="minorHAnsi"/>
          <w:szCs w:val="22"/>
          <w:lang w:val="en-US" w:eastAsia="en-US"/>
        </w:rPr>
      </w:pPr>
    </w:p>
    <w:p w:rsidR="006475F5" w:rsidRPr="00950838" w:rsidRDefault="00D94754" w:rsidP="00AB19C4">
      <w:pPr>
        <w:autoSpaceDE w:val="0"/>
        <w:autoSpaceDN w:val="0"/>
        <w:adjustRightInd w:val="0"/>
        <w:spacing w:after="0"/>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Digitalization</w:t>
      </w:r>
      <w:r w:rsidR="00D66BFF" w:rsidRPr="00950838">
        <w:rPr>
          <w:rFonts w:asciiTheme="minorHAnsi" w:eastAsia="Calibri" w:hAnsiTheme="minorHAnsi" w:cstheme="minorHAnsi"/>
          <w:szCs w:val="22"/>
          <w:lang w:val="en-US" w:eastAsia="en-US"/>
        </w:rPr>
        <w:t xml:space="preserve"> of public services and extensive changes in operating practices need legislative amendments and deregulation to advance. Data management strategies are missing in many EU MS slowing down the development of new innovations and advancing European digital single market. Health sector is one prominent example - only 13 % of MS have a national policy or strategy regulating the use of big data in health sector, and only 9% have a national policy or strategy regulating the use of big data by private companies. </w:t>
      </w:r>
    </w:p>
    <w:p w:rsidR="008B1BB4" w:rsidRPr="00950838" w:rsidRDefault="008B1BB4" w:rsidP="008B1BB4">
      <w:pPr>
        <w:keepNext/>
        <w:keepLines/>
        <w:spacing w:before="240" w:after="0" w:line="259" w:lineRule="auto"/>
        <w:outlineLvl w:val="0"/>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In a number of EU countries, primary health care is at least partially and social care entirely a municipal responsibility. Ageing population in EU puts extra de</w:t>
      </w:r>
      <w:r w:rsidR="00A316F8" w:rsidRPr="00950838">
        <w:rPr>
          <w:rFonts w:asciiTheme="minorHAnsi" w:eastAsia="Calibri" w:hAnsiTheme="minorHAnsi" w:cstheme="minorHAnsi"/>
          <w:szCs w:val="22"/>
          <w:lang w:val="en-US" w:eastAsia="en-US"/>
        </w:rPr>
        <w:t>mand on especially urban centers</w:t>
      </w:r>
      <w:r w:rsidRPr="00950838">
        <w:rPr>
          <w:rFonts w:asciiTheme="minorHAnsi" w:eastAsia="Calibri" w:hAnsiTheme="minorHAnsi" w:cstheme="minorHAnsi"/>
          <w:szCs w:val="22"/>
          <w:lang w:val="en-US" w:eastAsia="en-US"/>
        </w:rPr>
        <w:t xml:space="preserve"> with higher population to ensure the same fast access to doctors and services in the circumstances of increasing demand for health and social care services. Digital solutions could</w:t>
      </w:r>
      <w:r w:rsidR="00E478C8" w:rsidRPr="00950838">
        <w:rPr>
          <w:rFonts w:asciiTheme="minorHAnsi" w:eastAsia="Calibri" w:hAnsiTheme="minorHAnsi" w:cstheme="minorHAnsi"/>
          <w:szCs w:val="22"/>
          <w:lang w:val="en-US" w:eastAsia="en-US"/>
        </w:rPr>
        <w:t xml:space="preserve"> provide answers here.</w:t>
      </w:r>
      <w:r w:rsidRPr="00950838">
        <w:rPr>
          <w:rFonts w:asciiTheme="minorHAnsi" w:eastAsia="Calibri" w:hAnsiTheme="minorHAnsi" w:cstheme="minorHAnsi"/>
          <w:szCs w:val="22"/>
          <w:lang w:val="en-US" w:eastAsia="en-US"/>
        </w:rPr>
        <w:t xml:space="preserve">  </w:t>
      </w:r>
    </w:p>
    <w:p w:rsidR="00D94754" w:rsidRPr="00950838" w:rsidRDefault="00D94754" w:rsidP="00FF28CA">
      <w:pPr>
        <w:pStyle w:val="Normal1"/>
        <w:jc w:val="both"/>
        <w:rPr>
          <w:rFonts w:asciiTheme="minorHAnsi" w:eastAsia="Calibri" w:hAnsiTheme="minorHAnsi" w:cstheme="minorHAnsi"/>
          <w:color w:val="auto"/>
          <w:lang w:val="en-US" w:eastAsia="en-US"/>
        </w:rPr>
      </w:pPr>
    </w:p>
    <w:p w:rsidR="00FF28CA" w:rsidRPr="00950838" w:rsidRDefault="00FF28CA" w:rsidP="00FF28CA">
      <w:pPr>
        <w:pStyle w:val="Normal1"/>
        <w:jc w:val="both"/>
        <w:rPr>
          <w:rFonts w:asciiTheme="minorHAnsi" w:hAnsiTheme="minorHAnsi" w:cstheme="minorHAnsi"/>
          <w:color w:val="auto"/>
          <w:lang w:val="en-GB"/>
        </w:rPr>
      </w:pPr>
      <w:r w:rsidRPr="00950838">
        <w:rPr>
          <w:rFonts w:asciiTheme="minorHAnsi" w:eastAsia="Calibri" w:hAnsiTheme="minorHAnsi" w:cstheme="minorHAnsi"/>
          <w:color w:val="auto"/>
          <w:lang w:val="en-US" w:eastAsia="en-US"/>
        </w:rPr>
        <w:t>In data-led health care, the special focus should be on free Flow of Data: Clarifying emerging issues of data ownership, access and liability, encouraging access to public data; a legal regime fit for an efficient and fair access to, usage and exchange of data. There is a lack of data governanc</w:t>
      </w:r>
      <w:r w:rsidR="009B51EE" w:rsidRPr="00950838">
        <w:rPr>
          <w:rFonts w:asciiTheme="minorHAnsi" w:eastAsia="Calibri" w:hAnsiTheme="minorHAnsi" w:cstheme="minorHAnsi"/>
          <w:color w:val="auto"/>
          <w:lang w:val="en-US" w:eastAsia="en-US"/>
        </w:rPr>
        <w:t>e</w:t>
      </w:r>
      <w:r w:rsidRPr="00950838">
        <w:rPr>
          <w:rFonts w:asciiTheme="minorHAnsi" w:eastAsia="Calibri" w:hAnsiTheme="minorHAnsi" w:cstheme="minorHAnsi"/>
          <w:color w:val="auto"/>
          <w:lang w:val="en-US" w:eastAsia="en-US"/>
        </w:rPr>
        <w:t xml:space="preserve"> in EU.  A lack of data privacy and security laws is considered to be the top barrier to adopting big data for healthcare. </w:t>
      </w:r>
      <w:r w:rsidRPr="00950838">
        <w:rPr>
          <w:rFonts w:asciiTheme="minorHAnsi" w:hAnsiTheme="minorHAnsi" w:cstheme="minorHAnsi"/>
          <w:color w:val="auto"/>
          <w:lang w:val="en-GB"/>
        </w:rPr>
        <w:t xml:space="preserve">Advancing the process creating a EU framework for generation and collection, ownership, needs based use, sharing, privacy, cyber security and duty of care of electronic health records (EHR) and personal healthcare records would enable eventual business models that would benefit of combining EHR and personal health care data for providing preventive care, and wellbeing management of citizens. </w:t>
      </w:r>
    </w:p>
    <w:p w:rsidR="009B51EE" w:rsidRPr="00950838" w:rsidRDefault="009B51EE" w:rsidP="00FF28CA">
      <w:pPr>
        <w:pStyle w:val="Normal1"/>
        <w:jc w:val="both"/>
        <w:rPr>
          <w:rFonts w:asciiTheme="minorHAnsi" w:hAnsiTheme="minorHAnsi" w:cstheme="minorHAnsi"/>
          <w:color w:val="auto"/>
          <w:lang w:val="en-GB"/>
        </w:rPr>
      </w:pPr>
    </w:p>
    <w:p w:rsidR="00FF28CA" w:rsidRPr="00950838" w:rsidRDefault="00FF28CA" w:rsidP="00FF28CA">
      <w:pPr>
        <w:pStyle w:val="Normal1"/>
        <w:jc w:val="both"/>
        <w:rPr>
          <w:rFonts w:asciiTheme="minorHAnsi" w:hAnsiTheme="minorHAnsi" w:cstheme="minorHAnsi"/>
          <w:color w:val="auto"/>
          <w:lang w:val="en-GB"/>
        </w:rPr>
      </w:pPr>
      <w:r w:rsidRPr="00950838">
        <w:rPr>
          <w:rFonts w:asciiTheme="minorHAnsi" w:hAnsiTheme="minorHAnsi" w:cstheme="minorHAnsi"/>
          <w:color w:val="auto"/>
          <w:lang w:val="en-GB"/>
        </w:rPr>
        <w:t>The adoption of cloud technologies and mobile devices to generate, access, and manage personal health data (like fitness trackers, specialised personal medical monitoring devices, mobile phones equipped with various sensors) is spreading. This data (often called also wellbeing data to distinguish it from medical records) is regulated by the data use policies of the companies developing the applications. This is vast amount of data that citizens voluntarily agree to be stored and present to respective companies which is kept while they use the service. Numerous initiatives for platform, data, and application interoperability exists however no specific EU level rules exists for personal healthcare data.</w:t>
      </w:r>
    </w:p>
    <w:p w:rsidR="00FF28CA" w:rsidRPr="00950838" w:rsidRDefault="00FF28CA" w:rsidP="00FF28CA">
      <w:pPr>
        <w:pStyle w:val="Normal1"/>
        <w:jc w:val="both"/>
        <w:rPr>
          <w:rFonts w:asciiTheme="minorHAnsi" w:hAnsiTheme="minorHAnsi" w:cstheme="minorHAnsi"/>
          <w:color w:val="auto"/>
          <w:lang w:val="en-GB"/>
        </w:rPr>
      </w:pPr>
    </w:p>
    <w:p w:rsidR="00D66BFF" w:rsidRPr="00950838" w:rsidRDefault="00D66BFF" w:rsidP="008B1BB4">
      <w:pPr>
        <w:spacing w:after="160" w:line="259" w:lineRule="auto"/>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 xml:space="preserve">Current status quo will be disrupted, as the new General Data Protection Regulation (GDPR) will come into force in the EU in May 2018. Companies will meet new challenges, as adapting GDPR requires substantial financial and human resources, as well as new technological solutions. </w:t>
      </w:r>
    </w:p>
    <w:p w:rsidR="00D66BFF" w:rsidRPr="00950838" w:rsidRDefault="00D66BFF" w:rsidP="008B1BB4">
      <w:pPr>
        <w:spacing w:after="160" w:line="259" w:lineRule="auto"/>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 xml:space="preserve">At the same time continuing growth in data and especially personal data is paving way for data-driven business solutions. There are however several challenges yet to be addressed in secure end-to-end management and coordination of data. Furthermore, GDPR gives more fine-grained control to individual in control of MyData (personal data in GDPR terminology) and more responsibilities to organizations. Solving these challenges requires research and development of a software architecture that is designed for secure data management and coordination from ground up.  </w:t>
      </w:r>
      <w:r w:rsidR="00FC6A90" w:rsidRPr="00950838">
        <w:rPr>
          <w:rFonts w:asciiTheme="minorHAnsi" w:eastAsia="Calibri" w:hAnsiTheme="minorHAnsi" w:cstheme="minorHAnsi"/>
          <w:szCs w:val="22"/>
          <w:lang w:val="en-US" w:eastAsia="en-US"/>
        </w:rPr>
        <w:t>Currently, MyData is a fragmented in a number of commercial actors’ applications.</w:t>
      </w:r>
    </w:p>
    <w:p w:rsidR="00FF28CA" w:rsidRPr="00950838" w:rsidRDefault="00FF28CA" w:rsidP="00FF28CA">
      <w:pPr>
        <w:pStyle w:val="Normal1"/>
        <w:jc w:val="both"/>
        <w:rPr>
          <w:rFonts w:asciiTheme="minorHAnsi" w:hAnsiTheme="minorHAnsi" w:cstheme="minorHAnsi"/>
          <w:color w:val="auto"/>
          <w:lang w:val="en-GB"/>
        </w:rPr>
      </w:pPr>
      <w:r w:rsidRPr="00950838">
        <w:rPr>
          <w:rFonts w:asciiTheme="minorHAnsi" w:hAnsiTheme="minorHAnsi" w:cstheme="minorHAnsi"/>
          <w:color w:val="auto"/>
          <w:lang w:val="en-GB"/>
        </w:rPr>
        <w:t>Healthcare policies of local governments could also vastly benefit from matching properly anonymized health data with other sources of digital information, for example using geographically referenced mobility and air pollution to drive preventive programs or personalised advice to its citizens.</w:t>
      </w:r>
    </w:p>
    <w:p w:rsidR="003547F0" w:rsidRPr="00950838" w:rsidRDefault="003547F0" w:rsidP="00D66BFF">
      <w:pPr>
        <w:spacing w:after="160" w:line="259" w:lineRule="auto"/>
        <w:jc w:val="left"/>
        <w:rPr>
          <w:rFonts w:asciiTheme="minorHAnsi" w:eastAsia="Calibri" w:hAnsiTheme="minorHAnsi" w:cstheme="minorHAnsi"/>
          <w:szCs w:val="22"/>
          <w:lang w:val="en-US" w:eastAsia="en-US"/>
        </w:rPr>
      </w:pPr>
    </w:p>
    <w:p w:rsidR="00F25500" w:rsidRPr="00950838" w:rsidRDefault="00F25500" w:rsidP="00D66BFF">
      <w:pPr>
        <w:spacing w:after="160" w:line="259" w:lineRule="auto"/>
        <w:jc w:val="left"/>
        <w:rPr>
          <w:rFonts w:asciiTheme="minorHAnsi" w:hAnsiTheme="minorHAnsi" w:cstheme="minorHAnsi"/>
          <w:b/>
          <w:sz w:val="28"/>
          <w:szCs w:val="28"/>
          <w:lang w:val="en-US"/>
        </w:rPr>
      </w:pPr>
      <w:r w:rsidRPr="00950838">
        <w:rPr>
          <w:rFonts w:asciiTheme="minorHAnsi" w:hAnsiTheme="minorHAnsi" w:cstheme="minorHAnsi"/>
          <w:b/>
          <w:sz w:val="28"/>
          <w:szCs w:val="28"/>
          <w:lang w:val="en-US"/>
        </w:rPr>
        <w:t>2.2.2 eGovernment</w:t>
      </w:r>
    </w:p>
    <w:p w:rsidR="0069160D" w:rsidRPr="00950838" w:rsidRDefault="0069160D" w:rsidP="00414469">
      <w:pPr>
        <w:spacing w:after="0" w:line="252" w:lineRule="auto"/>
        <w:rPr>
          <w:rFonts w:asciiTheme="minorHAnsi" w:hAnsiTheme="minorHAnsi" w:cstheme="minorHAnsi"/>
          <w:lang w:val="en-US"/>
        </w:rPr>
      </w:pPr>
      <w:r w:rsidRPr="00950838">
        <w:rPr>
          <w:rFonts w:asciiTheme="minorHAnsi" w:hAnsiTheme="minorHAnsi" w:cstheme="minorHAnsi"/>
          <w:lang w:val="en-US"/>
        </w:rPr>
        <w:t>Digitalization of public services has been a strategic goal for governments and smart cities for years. First actions have covered transforming services as eServices that has included automatization of internal processes. Today, digitalization is understood more widely, a phenomena, a transformation that heavily modernizes organizations</w:t>
      </w:r>
      <w:r w:rsidR="00B34930" w:rsidRPr="00950838">
        <w:rPr>
          <w:rFonts w:asciiTheme="minorHAnsi" w:hAnsiTheme="minorHAnsi" w:cstheme="minorHAnsi"/>
          <w:lang w:val="en-US"/>
        </w:rPr>
        <w:t xml:space="preserve"> and public policies</w:t>
      </w:r>
      <w:r w:rsidRPr="00950838">
        <w:rPr>
          <w:rFonts w:asciiTheme="minorHAnsi" w:hAnsiTheme="minorHAnsi" w:cstheme="minorHAnsi"/>
          <w:lang w:val="en-US"/>
        </w:rPr>
        <w:t xml:space="preserve">. Digital transformation is a process of profound and radical change that </w:t>
      </w:r>
      <w:r w:rsidR="00B34930" w:rsidRPr="00950838">
        <w:rPr>
          <w:rFonts w:asciiTheme="minorHAnsi" w:hAnsiTheme="minorHAnsi" w:cstheme="minorHAnsi"/>
          <w:lang w:val="en-US"/>
        </w:rPr>
        <w:t xml:space="preserve">directs </w:t>
      </w:r>
      <w:r w:rsidRPr="00950838">
        <w:rPr>
          <w:rFonts w:asciiTheme="minorHAnsi" w:hAnsiTheme="minorHAnsi" w:cstheme="minorHAnsi"/>
          <w:lang w:val="en-US"/>
        </w:rPr>
        <w:t>organization</w:t>
      </w:r>
      <w:r w:rsidR="00B34930" w:rsidRPr="00950838">
        <w:rPr>
          <w:rFonts w:asciiTheme="minorHAnsi" w:hAnsiTheme="minorHAnsi" w:cstheme="minorHAnsi"/>
          <w:lang w:val="en-US"/>
        </w:rPr>
        <w:t>s and governance</w:t>
      </w:r>
      <w:r w:rsidRPr="00950838">
        <w:rPr>
          <w:rFonts w:asciiTheme="minorHAnsi" w:hAnsiTheme="minorHAnsi" w:cstheme="minorHAnsi"/>
          <w:lang w:val="en-US"/>
        </w:rPr>
        <w:t xml:space="preserve"> in a new direction and takes it to an entirely different level of effectiveness.</w:t>
      </w:r>
    </w:p>
    <w:p w:rsidR="00414469" w:rsidRPr="00950838" w:rsidRDefault="00414469" w:rsidP="00414469">
      <w:pPr>
        <w:spacing w:after="0" w:line="252" w:lineRule="auto"/>
        <w:rPr>
          <w:rFonts w:asciiTheme="minorHAnsi" w:hAnsiTheme="minorHAnsi" w:cstheme="minorHAnsi"/>
          <w:lang w:val="en-US"/>
        </w:rPr>
      </w:pPr>
    </w:p>
    <w:p w:rsidR="00414469" w:rsidRPr="00950838" w:rsidRDefault="00BA2520" w:rsidP="00414469">
      <w:pPr>
        <w:spacing w:after="0" w:line="259" w:lineRule="auto"/>
        <w:rPr>
          <w:rFonts w:asciiTheme="minorHAnsi" w:hAnsiTheme="minorHAnsi" w:cstheme="minorHAnsi"/>
        </w:rPr>
      </w:pPr>
      <w:r w:rsidRPr="00950838">
        <w:rPr>
          <w:rFonts w:asciiTheme="minorHAnsi" w:hAnsiTheme="minorHAnsi" w:cstheme="minorHAnsi"/>
        </w:rPr>
        <w:t xml:space="preserve">Introduction of eGovernment allows all levels of administration, incl </w:t>
      </w:r>
      <w:r w:rsidR="00252664" w:rsidRPr="00950838">
        <w:rPr>
          <w:rFonts w:asciiTheme="minorHAnsi" w:hAnsiTheme="minorHAnsi" w:cstheme="minorHAnsi"/>
        </w:rPr>
        <w:t xml:space="preserve">EU </w:t>
      </w:r>
      <w:r w:rsidRPr="00950838">
        <w:rPr>
          <w:rFonts w:asciiTheme="minorHAnsi" w:hAnsiTheme="minorHAnsi" w:cstheme="minorHAnsi"/>
        </w:rPr>
        <w:t xml:space="preserve">urban authorities to work  </w:t>
      </w:r>
      <w:r w:rsidR="00746103" w:rsidRPr="00950838">
        <w:rPr>
          <w:rFonts w:asciiTheme="minorHAnsi" w:hAnsiTheme="minorHAnsi" w:cstheme="minorHAnsi"/>
        </w:rPr>
        <w:t>faster, cheaper</w:t>
      </w:r>
      <w:r w:rsidRPr="00950838">
        <w:rPr>
          <w:rFonts w:asciiTheme="minorHAnsi" w:hAnsiTheme="minorHAnsi" w:cstheme="minorHAnsi"/>
        </w:rPr>
        <w:t xml:space="preserve">, more inclusively and more transparently than old ways of </w:t>
      </w:r>
      <w:r w:rsidR="006E5BC6" w:rsidRPr="00950838">
        <w:rPr>
          <w:rFonts w:asciiTheme="minorHAnsi" w:hAnsiTheme="minorHAnsi" w:cstheme="minorHAnsi"/>
        </w:rPr>
        <w:t xml:space="preserve">traditional </w:t>
      </w:r>
      <w:r w:rsidRPr="00950838">
        <w:rPr>
          <w:rFonts w:asciiTheme="minorHAnsi" w:hAnsiTheme="minorHAnsi" w:cstheme="minorHAnsi"/>
        </w:rPr>
        <w:t>“paper”</w:t>
      </w:r>
      <w:r w:rsidR="00252664" w:rsidRPr="00950838">
        <w:rPr>
          <w:rFonts w:asciiTheme="minorHAnsi" w:hAnsiTheme="minorHAnsi" w:cstheme="minorHAnsi"/>
        </w:rPr>
        <w:t xml:space="preserve"> </w:t>
      </w:r>
      <w:r w:rsidR="006E5BC6" w:rsidRPr="00950838">
        <w:rPr>
          <w:rFonts w:asciiTheme="minorHAnsi" w:hAnsiTheme="minorHAnsi" w:cstheme="minorHAnsi"/>
        </w:rPr>
        <w:t>based</w:t>
      </w:r>
      <w:r w:rsidRPr="00950838">
        <w:rPr>
          <w:rFonts w:asciiTheme="minorHAnsi" w:hAnsiTheme="minorHAnsi" w:cstheme="minorHAnsi"/>
        </w:rPr>
        <w:t xml:space="preserve"> government. </w:t>
      </w:r>
      <w:r w:rsidR="00241760" w:rsidRPr="00950838">
        <w:rPr>
          <w:rFonts w:asciiTheme="minorHAnsi" w:hAnsiTheme="minorHAnsi" w:cstheme="minorHAnsi"/>
        </w:rPr>
        <w:t>E-services and e-solutions</w:t>
      </w:r>
      <w:r w:rsidRPr="00950838">
        <w:rPr>
          <w:rFonts w:asciiTheme="minorHAnsi" w:hAnsiTheme="minorHAnsi" w:cstheme="minorHAnsi"/>
        </w:rPr>
        <w:t xml:space="preserve"> </w:t>
      </w:r>
      <w:r w:rsidR="00241760" w:rsidRPr="00950838">
        <w:rPr>
          <w:rFonts w:asciiTheme="minorHAnsi" w:hAnsiTheme="minorHAnsi" w:cstheme="minorHAnsi"/>
        </w:rPr>
        <w:t>save time and financial expenses for both the public authorities and the citizens, thus cuting</w:t>
      </w:r>
      <w:r w:rsidRPr="00950838">
        <w:rPr>
          <w:rFonts w:asciiTheme="minorHAnsi" w:hAnsiTheme="minorHAnsi" w:cstheme="minorHAnsi"/>
        </w:rPr>
        <w:t xml:space="preserve"> d</w:t>
      </w:r>
      <w:r w:rsidR="00241760" w:rsidRPr="00950838">
        <w:rPr>
          <w:rFonts w:asciiTheme="minorHAnsi" w:hAnsiTheme="minorHAnsi" w:cstheme="minorHAnsi"/>
        </w:rPr>
        <w:t>own bureaucratic waste and making</w:t>
      </w:r>
      <w:r w:rsidRPr="00950838">
        <w:rPr>
          <w:rFonts w:asciiTheme="minorHAnsi" w:hAnsiTheme="minorHAnsi" w:cstheme="minorHAnsi"/>
        </w:rPr>
        <w:t xml:space="preserve"> the administration more effective</w:t>
      </w:r>
      <w:r w:rsidR="00241760" w:rsidRPr="00950838">
        <w:rPr>
          <w:rFonts w:asciiTheme="minorHAnsi" w:hAnsiTheme="minorHAnsi" w:cstheme="minorHAnsi"/>
        </w:rPr>
        <w:t>.</w:t>
      </w:r>
      <w:r w:rsidRPr="00950838">
        <w:rPr>
          <w:rFonts w:asciiTheme="minorHAnsi" w:hAnsiTheme="minorHAnsi" w:cstheme="minorHAnsi"/>
        </w:rPr>
        <w:t xml:space="preserve"> </w:t>
      </w:r>
      <w:r w:rsidR="00414469" w:rsidRPr="00950838">
        <w:rPr>
          <w:rFonts w:asciiTheme="minorHAnsi" w:hAnsiTheme="minorHAnsi" w:cstheme="minorHAnsi"/>
        </w:rPr>
        <w:t>The </w:t>
      </w:r>
      <w:r w:rsidR="00414469" w:rsidRPr="00950838">
        <w:rPr>
          <w:rStyle w:val="Strong"/>
          <w:rFonts w:asciiTheme="minorHAnsi" w:hAnsiTheme="minorHAnsi" w:cstheme="minorHAnsi"/>
          <w:b w:val="0"/>
        </w:rPr>
        <w:t>eGovernment</w:t>
      </w:r>
      <w:r w:rsidR="00414469" w:rsidRPr="00950838">
        <w:rPr>
          <w:rStyle w:val="Strong"/>
          <w:rFonts w:asciiTheme="minorHAnsi" w:hAnsiTheme="minorHAnsi" w:cstheme="minorHAnsi"/>
        </w:rPr>
        <w:t> </w:t>
      </w:r>
      <w:r w:rsidR="00414469" w:rsidRPr="00950838">
        <w:rPr>
          <w:rFonts w:asciiTheme="minorHAnsi" w:hAnsiTheme="minorHAnsi" w:cstheme="minorHAnsi"/>
        </w:rPr>
        <w:t xml:space="preserve">also has the ability to break down old barriers between officials and the people they serve. It is essential to ensure that the process of accessing and using e-services must be made easy and accessible. It is expected to become a normal practice that </w:t>
      </w:r>
      <w:r w:rsidR="00414469" w:rsidRPr="00950838">
        <w:rPr>
          <w:rFonts w:asciiTheme="minorHAnsi" w:hAnsiTheme="minorHAnsi" w:cstheme="minorHAnsi"/>
          <w:lang w:val="en-US"/>
        </w:rPr>
        <w:t xml:space="preserve">everyday location-based public services will also be offered digitally. </w:t>
      </w:r>
      <w:r w:rsidR="00414469" w:rsidRPr="00950838">
        <w:rPr>
          <w:rFonts w:asciiTheme="minorHAnsi" w:hAnsiTheme="minorHAnsi" w:cstheme="minorHAnsi"/>
        </w:rPr>
        <w:t xml:space="preserve">Availability of electronic interface between urban administration and citizens with integrated e-solutions for public services makes the citizen more as a partner in the civic process and enhances  </w:t>
      </w:r>
      <w:r w:rsidR="00414469" w:rsidRPr="00950838">
        <w:rPr>
          <w:rStyle w:val="Strong"/>
          <w:rFonts w:asciiTheme="minorHAnsi" w:hAnsiTheme="minorHAnsi" w:cstheme="minorHAnsi"/>
          <w:b w:val="0"/>
        </w:rPr>
        <w:t>openness and trust in urban administration.</w:t>
      </w:r>
    </w:p>
    <w:p w:rsidR="00241760" w:rsidRPr="00950838" w:rsidRDefault="00241760" w:rsidP="00414469">
      <w:pPr>
        <w:spacing w:after="0"/>
        <w:rPr>
          <w:rFonts w:asciiTheme="minorHAnsi" w:hAnsiTheme="minorHAnsi" w:cstheme="minorHAnsi"/>
        </w:rPr>
      </w:pPr>
    </w:p>
    <w:p w:rsidR="00704AAB" w:rsidRPr="00950838" w:rsidRDefault="00704AAB" w:rsidP="00414469">
      <w:pPr>
        <w:spacing w:after="0" w:line="259" w:lineRule="auto"/>
        <w:rPr>
          <w:rFonts w:asciiTheme="minorHAnsi" w:hAnsiTheme="minorHAnsi" w:cstheme="minorHAnsi"/>
        </w:rPr>
      </w:pPr>
      <w:r w:rsidRPr="00950838">
        <w:rPr>
          <w:rFonts w:asciiTheme="minorHAnsi" w:hAnsiTheme="minorHAnsi" w:cstheme="minorHAnsi"/>
        </w:rPr>
        <w:t xml:space="preserve">Prerequisites for </w:t>
      </w:r>
      <w:r w:rsidR="006F3624" w:rsidRPr="00950838">
        <w:rPr>
          <w:rFonts w:asciiTheme="minorHAnsi" w:hAnsiTheme="minorHAnsi" w:cstheme="minorHAnsi"/>
        </w:rPr>
        <w:t>a</w:t>
      </w:r>
      <w:r w:rsidR="0086795E" w:rsidRPr="00950838">
        <w:rPr>
          <w:rFonts w:asciiTheme="minorHAnsi" w:hAnsiTheme="minorHAnsi" w:cstheme="minorHAnsi"/>
        </w:rPr>
        <w:t xml:space="preserve"> </w:t>
      </w:r>
      <w:r w:rsidRPr="00950838">
        <w:rPr>
          <w:rFonts w:asciiTheme="minorHAnsi" w:hAnsiTheme="minorHAnsi" w:cstheme="minorHAnsi"/>
        </w:rPr>
        <w:t xml:space="preserve">functioning eGovernment </w:t>
      </w:r>
      <w:r w:rsidR="006F3624" w:rsidRPr="00950838">
        <w:rPr>
          <w:rFonts w:asciiTheme="minorHAnsi" w:hAnsiTheme="minorHAnsi" w:cstheme="minorHAnsi"/>
        </w:rPr>
        <w:t xml:space="preserve">at state and municipal level </w:t>
      </w:r>
      <w:r w:rsidR="00A2219A" w:rsidRPr="00950838">
        <w:rPr>
          <w:rFonts w:asciiTheme="minorHAnsi" w:hAnsiTheme="minorHAnsi" w:cstheme="minorHAnsi"/>
        </w:rPr>
        <w:t xml:space="preserve">include the </w:t>
      </w:r>
      <w:r w:rsidRPr="00950838">
        <w:rPr>
          <w:rFonts w:asciiTheme="minorHAnsi" w:hAnsiTheme="minorHAnsi" w:cstheme="minorHAnsi"/>
        </w:rPr>
        <w:t>availab</w:t>
      </w:r>
      <w:r w:rsidR="00A2219A" w:rsidRPr="00950838">
        <w:rPr>
          <w:rFonts w:asciiTheme="minorHAnsi" w:hAnsiTheme="minorHAnsi" w:cstheme="minorHAnsi"/>
        </w:rPr>
        <w:t xml:space="preserve">ility of enabling technologies  - </w:t>
      </w:r>
      <w:r w:rsidRPr="00950838">
        <w:rPr>
          <w:rFonts w:asciiTheme="minorHAnsi" w:hAnsiTheme="minorHAnsi" w:cstheme="minorHAnsi"/>
        </w:rPr>
        <w:t>fast country wide internet connection, legalised digita</w:t>
      </w:r>
      <w:r w:rsidR="008A06F3" w:rsidRPr="00950838">
        <w:rPr>
          <w:rFonts w:asciiTheme="minorHAnsi" w:hAnsiTheme="minorHAnsi" w:cstheme="minorHAnsi"/>
        </w:rPr>
        <w:t>l identities or other authenti</w:t>
      </w:r>
      <w:r w:rsidRPr="00950838">
        <w:rPr>
          <w:rFonts w:asciiTheme="minorHAnsi" w:hAnsiTheme="minorHAnsi" w:cstheme="minorHAnsi"/>
        </w:rPr>
        <w:t>cation and authorisation methods</w:t>
      </w:r>
      <w:r w:rsidR="0086795E" w:rsidRPr="00950838">
        <w:rPr>
          <w:rFonts w:asciiTheme="minorHAnsi" w:hAnsiTheme="minorHAnsi" w:cstheme="minorHAnsi"/>
        </w:rPr>
        <w:t>, interoperability architecture between various public registers and service providers</w:t>
      </w:r>
      <w:r w:rsidR="00D16FA9" w:rsidRPr="00950838">
        <w:rPr>
          <w:rFonts w:asciiTheme="minorHAnsi" w:hAnsiTheme="minorHAnsi" w:cstheme="minorHAnsi"/>
        </w:rPr>
        <w:t>-,</w:t>
      </w:r>
      <w:r w:rsidR="00A31418" w:rsidRPr="00950838">
        <w:rPr>
          <w:rFonts w:asciiTheme="minorHAnsi" w:hAnsiTheme="minorHAnsi" w:cstheme="minorHAnsi"/>
        </w:rPr>
        <w:t xml:space="preserve"> </w:t>
      </w:r>
      <w:r w:rsidR="00D16FA9" w:rsidRPr="00950838">
        <w:rPr>
          <w:rFonts w:asciiTheme="minorHAnsi" w:hAnsiTheme="minorHAnsi" w:cstheme="minorHAnsi"/>
        </w:rPr>
        <w:t>availability and access to Open Data, l</w:t>
      </w:r>
      <w:r w:rsidRPr="00950838">
        <w:rPr>
          <w:rFonts w:asciiTheme="minorHAnsi" w:hAnsiTheme="minorHAnsi" w:cstheme="minorHAnsi"/>
        </w:rPr>
        <w:t>egal framework covering the use, generation and storage of personal data</w:t>
      </w:r>
      <w:r w:rsidR="006F3624" w:rsidRPr="00950838">
        <w:rPr>
          <w:rFonts w:asciiTheme="minorHAnsi" w:hAnsiTheme="minorHAnsi" w:cstheme="minorHAnsi"/>
        </w:rPr>
        <w:t>,</w:t>
      </w:r>
      <w:r w:rsidR="0086795E" w:rsidRPr="00950838">
        <w:rPr>
          <w:rFonts w:asciiTheme="minorHAnsi" w:hAnsiTheme="minorHAnsi" w:cstheme="minorHAnsi"/>
        </w:rPr>
        <w:t xml:space="preserve"> </w:t>
      </w:r>
      <w:r w:rsidR="006F3624" w:rsidRPr="00950838">
        <w:rPr>
          <w:rFonts w:asciiTheme="minorHAnsi" w:hAnsiTheme="minorHAnsi" w:cstheme="minorHAnsi"/>
        </w:rPr>
        <w:t xml:space="preserve">state and </w:t>
      </w:r>
      <w:r w:rsidR="0086795E" w:rsidRPr="00950838">
        <w:rPr>
          <w:rFonts w:asciiTheme="minorHAnsi" w:hAnsiTheme="minorHAnsi" w:cstheme="minorHAnsi"/>
        </w:rPr>
        <w:t xml:space="preserve">urban authorities’ willingness or legal basis to implement the once-only principle and no legacy policy on old systems. </w:t>
      </w:r>
    </w:p>
    <w:p w:rsidR="00414469" w:rsidRPr="00950838" w:rsidRDefault="00414469" w:rsidP="00414469">
      <w:pPr>
        <w:spacing w:after="0" w:line="259" w:lineRule="auto"/>
        <w:rPr>
          <w:rFonts w:asciiTheme="minorHAnsi" w:hAnsiTheme="minorHAnsi" w:cstheme="minorHAnsi"/>
        </w:rPr>
      </w:pPr>
    </w:p>
    <w:p w:rsidR="00414469" w:rsidRPr="00950838" w:rsidRDefault="006E5BC6" w:rsidP="00414469">
      <w:pPr>
        <w:spacing w:after="0" w:line="252" w:lineRule="auto"/>
        <w:rPr>
          <w:rFonts w:asciiTheme="minorHAnsi" w:hAnsiTheme="minorHAnsi" w:cstheme="minorHAnsi"/>
          <w:lang w:val="en-US"/>
        </w:rPr>
      </w:pPr>
      <w:r w:rsidRPr="00950838">
        <w:rPr>
          <w:rFonts w:asciiTheme="minorHAnsi" w:eastAsia="Calibri" w:hAnsiTheme="minorHAnsi" w:cstheme="minorHAnsi"/>
          <w:szCs w:val="22"/>
          <w:lang w:val="en-US" w:eastAsia="en-US"/>
        </w:rPr>
        <w:t>Besides the basics of eGovernment outlined above, today the citizens expect also o</w:t>
      </w:r>
      <w:r w:rsidR="00704AAB" w:rsidRPr="00950838">
        <w:rPr>
          <w:rFonts w:asciiTheme="minorHAnsi" w:eastAsia="Calibri" w:hAnsiTheme="minorHAnsi" w:cstheme="minorHAnsi"/>
          <w:szCs w:val="22"/>
          <w:lang w:val="en-US" w:eastAsia="en-US"/>
        </w:rPr>
        <w:t xml:space="preserve">pen government / management: </w:t>
      </w:r>
      <w:r w:rsidRPr="00950838">
        <w:rPr>
          <w:rFonts w:asciiTheme="minorHAnsi" w:eastAsia="Calibri" w:hAnsiTheme="minorHAnsi" w:cstheme="minorHAnsi"/>
          <w:szCs w:val="22"/>
          <w:lang w:val="en-US" w:eastAsia="en-US"/>
        </w:rPr>
        <w:t xml:space="preserve">use of </w:t>
      </w:r>
      <w:r w:rsidR="00704AAB" w:rsidRPr="00950838">
        <w:rPr>
          <w:rFonts w:asciiTheme="minorHAnsi" w:eastAsia="Calibri" w:hAnsiTheme="minorHAnsi" w:cstheme="minorHAnsi"/>
          <w:szCs w:val="22"/>
          <w:lang w:val="en-US" w:eastAsia="en-US"/>
        </w:rPr>
        <w:t xml:space="preserve">Open Data, API’s and data models that enable human-centric mobile and eServices. </w:t>
      </w:r>
      <w:r w:rsidR="002E1DDC" w:rsidRPr="00950838">
        <w:rPr>
          <w:rFonts w:asciiTheme="minorHAnsi" w:eastAsia="Calibri" w:hAnsiTheme="minorHAnsi" w:cstheme="minorHAnsi"/>
          <w:szCs w:val="22"/>
          <w:lang w:val="en-US" w:eastAsia="en-US"/>
        </w:rPr>
        <w:t>P</w:t>
      </w:r>
      <w:r w:rsidRPr="00950838">
        <w:rPr>
          <w:rFonts w:asciiTheme="minorHAnsi" w:eastAsia="Calibri" w:hAnsiTheme="minorHAnsi" w:cstheme="minorHAnsi"/>
          <w:szCs w:val="22"/>
          <w:lang w:val="en-US" w:eastAsia="en-US"/>
        </w:rPr>
        <w:t>ublic servi</w:t>
      </w:r>
      <w:r w:rsidR="002E1DDC" w:rsidRPr="00950838">
        <w:rPr>
          <w:rFonts w:asciiTheme="minorHAnsi" w:eastAsia="Calibri" w:hAnsiTheme="minorHAnsi" w:cstheme="minorHAnsi"/>
          <w:szCs w:val="22"/>
          <w:lang w:val="en-US" w:eastAsia="en-US"/>
        </w:rPr>
        <w:t xml:space="preserve">ces </w:t>
      </w:r>
      <w:r w:rsidR="006F3624" w:rsidRPr="00950838">
        <w:rPr>
          <w:rFonts w:asciiTheme="minorHAnsi" w:eastAsia="Calibri" w:hAnsiTheme="minorHAnsi" w:cstheme="minorHAnsi"/>
          <w:szCs w:val="22"/>
          <w:lang w:val="en-US" w:eastAsia="en-US"/>
        </w:rPr>
        <w:t>are expected to be</w:t>
      </w:r>
      <w:r w:rsidR="002E1DDC" w:rsidRPr="00950838">
        <w:rPr>
          <w:rFonts w:asciiTheme="minorHAnsi" w:eastAsia="Calibri" w:hAnsiTheme="minorHAnsi" w:cstheme="minorHAnsi"/>
          <w:szCs w:val="22"/>
          <w:lang w:val="en-US" w:eastAsia="en-US"/>
        </w:rPr>
        <w:t xml:space="preserve"> accessible and easy to use also on various mobile devices. </w:t>
      </w:r>
      <w:r w:rsidR="00414469" w:rsidRPr="00950838">
        <w:rPr>
          <w:rFonts w:asciiTheme="minorHAnsi" w:eastAsia="Calibri" w:hAnsiTheme="minorHAnsi" w:cstheme="minorHAnsi"/>
          <w:szCs w:val="22"/>
          <w:lang w:val="en-US" w:eastAsia="en-US"/>
        </w:rPr>
        <w:t xml:space="preserve">Today, </w:t>
      </w:r>
      <w:r w:rsidR="00414469" w:rsidRPr="00950838">
        <w:rPr>
          <w:rFonts w:asciiTheme="minorHAnsi" w:hAnsiTheme="minorHAnsi" w:cstheme="minorHAnsi"/>
          <w:lang w:val="en-US"/>
        </w:rPr>
        <w:t>in the theme of e</w:t>
      </w:r>
      <w:r w:rsidR="00F02DC2" w:rsidRPr="00950838">
        <w:rPr>
          <w:rFonts w:asciiTheme="minorHAnsi" w:hAnsiTheme="minorHAnsi" w:cstheme="minorHAnsi"/>
          <w:lang w:val="en-US"/>
        </w:rPr>
        <w:t>-</w:t>
      </w:r>
      <w:r w:rsidR="00414469" w:rsidRPr="00950838">
        <w:rPr>
          <w:rFonts w:asciiTheme="minorHAnsi" w:hAnsiTheme="minorHAnsi" w:cstheme="minorHAnsi"/>
          <w:lang w:val="en-US"/>
        </w:rPr>
        <w:t>Government the main themes cover openness (open data, open government, open innovation), interoperability (API’s, data models, avoiding city silos) and innovative human-centric eServices (IOT, robotics, cloud, mobile, wireless, usability).  The key question is how to transform “smart city governments” in a way that radically reform city’s functions a new modern level. Agile and open cooperation with private sector and start-ups to enable new innovative solutions is essential here.</w:t>
      </w:r>
    </w:p>
    <w:p w:rsidR="00B34930" w:rsidRPr="00950838" w:rsidRDefault="00B34930" w:rsidP="00414469">
      <w:pPr>
        <w:spacing w:after="0" w:line="252" w:lineRule="auto"/>
        <w:rPr>
          <w:rFonts w:asciiTheme="minorHAnsi" w:hAnsiTheme="minorHAnsi" w:cstheme="minorHAnsi"/>
          <w:lang w:val="en-US"/>
        </w:rPr>
      </w:pPr>
    </w:p>
    <w:p w:rsidR="00414469" w:rsidRPr="00950838" w:rsidRDefault="00414469" w:rsidP="00414469">
      <w:pPr>
        <w:spacing w:after="0" w:line="259" w:lineRule="auto"/>
        <w:rPr>
          <w:rFonts w:asciiTheme="minorHAnsi" w:hAnsiTheme="minorHAnsi" w:cstheme="minorHAnsi"/>
          <w:lang w:val="en-GB"/>
        </w:rPr>
      </w:pPr>
      <w:r w:rsidRPr="00950838">
        <w:rPr>
          <w:rFonts w:asciiTheme="minorHAnsi" w:hAnsiTheme="minorHAnsi" w:cstheme="minorHAnsi"/>
          <w:lang w:val="en-GB"/>
        </w:rPr>
        <w:t>For example, from one sid</w:t>
      </w:r>
      <w:r w:rsidRPr="00950838">
        <w:rPr>
          <w:rFonts w:asciiTheme="minorHAnsi" w:hAnsiTheme="minorHAnsi" w:cstheme="minorHAnsi"/>
          <w:szCs w:val="22"/>
          <w:lang w:val="en-GB"/>
        </w:rPr>
        <w:t>e, the city could provide personalised actionable information and services for every citizen (for example air pollution alert targeted to the individuals’ precise location, or transiting public transport for feeder lines from fixed route</w:t>
      </w:r>
      <w:r w:rsidRPr="00950838">
        <w:rPr>
          <w:rFonts w:asciiTheme="minorHAnsi" w:hAnsiTheme="minorHAnsi" w:cstheme="minorHAnsi"/>
          <w:lang w:val="en-GB"/>
        </w:rPr>
        <w:t>s to on demand door-to-door), f</w:t>
      </w:r>
      <w:r w:rsidRPr="00950838">
        <w:rPr>
          <w:rFonts w:asciiTheme="minorHAnsi" w:hAnsiTheme="minorHAnsi" w:cstheme="minorHAnsi"/>
          <w:szCs w:val="22"/>
          <w:lang w:val="en-GB"/>
        </w:rPr>
        <w:t>rom other side, via the same platform the city could enable, ask, or require citizens to make available their sensor data for use in improving urban life, thus adding up to millions of additional data gathering points for its network.</w:t>
      </w:r>
    </w:p>
    <w:p w:rsidR="00414469" w:rsidRPr="00950838" w:rsidRDefault="00414469" w:rsidP="00414469">
      <w:pPr>
        <w:spacing w:after="0" w:line="259" w:lineRule="auto"/>
        <w:rPr>
          <w:rFonts w:asciiTheme="minorHAnsi" w:hAnsiTheme="minorHAnsi" w:cstheme="minorHAnsi"/>
          <w:lang w:val="en-GB"/>
        </w:rPr>
      </w:pPr>
    </w:p>
    <w:p w:rsidR="00F064F6" w:rsidRPr="00950838" w:rsidRDefault="007B0460" w:rsidP="00414469">
      <w:pPr>
        <w:spacing w:after="0" w:line="259" w:lineRule="auto"/>
        <w:rPr>
          <w:rFonts w:asciiTheme="minorHAnsi" w:hAnsiTheme="minorHAnsi" w:cstheme="minorHAnsi"/>
          <w:lang w:val="en-GB"/>
        </w:rPr>
      </w:pPr>
      <w:r w:rsidRPr="00950838">
        <w:rPr>
          <w:rFonts w:asciiTheme="minorHAnsi" w:eastAsia="Calibri" w:hAnsiTheme="minorHAnsi" w:cstheme="minorHAnsi"/>
          <w:szCs w:val="22"/>
          <w:lang w:val="en-GB" w:eastAsia="en-US"/>
        </w:rPr>
        <w:t xml:space="preserve">Today, much better transparency of administration is </w:t>
      </w:r>
      <w:r w:rsidR="008A4B4B" w:rsidRPr="00950838">
        <w:rPr>
          <w:rFonts w:asciiTheme="minorHAnsi" w:eastAsia="Calibri" w:hAnsiTheme="minorHAnsi" w:cstheme="minorHAnsi"/>
          <w:szCs w:val="22"/>
          <w:lang w:val="en-GB" w:eastAsia="en-US"/>
        </w:rPr>
        <w:t xml:space="preserve">also </w:t>
      </w:r>
      <w:r w:rsidRPr="00950838">
        <w:rPr>
          <w:rFonts w:asciiTheme="minorHAnsi" w:eastAsia="Calibri" w:hAnsiTheme="minorHAnsi" w:cstheme="minorHAnsi"/>
          <w:szCs w:val="22"/>
          <w:lang w:val="en-GB" w:eastAsia="en-US"/>
        </w:rPr>
        <w:t>expected, incl</w:t>
      </w:r>
      <w:r w:rsidR="00EC4141" w:rsidRPr="00950838">
        <w:rPr>
          <w:rFonts w:asciiTheme="minorHAnsi" w:eastAsia="Calibri" w:hAnsiTheme="minorHAnsi" w:cstheme="minorHAnsi"/>
          <w:szCs w:val="22"/>
          <w:lang w:val="en-GB" w:eastAsia="en-US"/>
        </w:rPr>
        <w:t>.</w:t>
      </w:r>
      <w:r w:rsidRPr="00950838">
        <w:rPr>
          <w:rFonts w:asciiTheme="minorHAnsi" w:eastAsia="Calibri" w:hAnsiTheme="minorHAnsi" w:cstheme="minorHAnsi"/>
          <w:szCs w:val="22"/>
          <w:lang w:val="en-GB" w:eastAsia="en-US"/>
        </w:rPr>
        <w:t xml:space="preserve"> possibilities to </w:t>
      </w:r>
      <w:r w:rsidRPr="00950838">
        <w:rPr>
          <w:rFonts w:asciiTheme="minorHAnsi" w:hAnsiTheme="minorHAnsi" w:cstheme="minorHAnsi"/>
          <w:lang w:val="en-GB"/>
        </w:rPr>
        <w:t xml:space="preserve">log into e-application to see what elected council members are doing with draft legislation or check who in administration has reviewed the individual’s government-held records and data. </w:t>
      </w:r>
    </w:p>
    <w:p w:rsidR="00414469" w:rsidRPr="00950838" w:rsidRDefault="00414469" w:rsidP="00414469">
      <w:pPr>
        <w:spacing w:after="0" w:line="259" w:lineRule="auto"/>
        <w:rPr>
          <w:rFonts w:asciiTheme="minorHAnsi" w:eastAsia="Calibri" w:hAnsiTheme="minorHAnsi" w:cstheme="minorHAnsi"/>
          <w:szCs w:val="22"/>
          <w:lang w:val="en-GB" w:eastAsia="en-US"/>
        </w:rPr>
      </w:pPr>
    </w:p>
    <w:p w:rsidR="00414469" w:rsidRPr="00950838" w:rsidRDefault="00414469" w:rsidP="00414469">
      <w:pPr>
        <w:spacing w:after="0" w:line="259" w:lineRule="auto"/>
        <w:rPr>
          <w:rFonts w:asciiTheme="minorHAnsi" w:hAnsiTheme="minorHAnsi" w:cstheme="minorHAnsi"/>
          <w:lang w:val="en-GB"/>
        </w:rPr>
      </w:pPr>
      <w:r w:rsidRPr="00950838">
        <w:rPr>
          <w:rFonts w:asciiTheme="minorHAnsi" w:hAnsiTheme="minorHAnsi" w:cstheme="minorHAnsi"/>
          <w:szCs w:val="22"/>
          <w:lang w:val="en-GB"/>
        </w:rPr>
        <w:t>Developing mandates, best practices or regulations which would help cities to design their services based on data acquisition models would help less digitalised cities throughout EU to gain speed and decrease digital inequality.</w:t>
      </w:r>
      <w:r w:rsidRPr="00950838">
        <w:rPr>
          <w:rFonts w:asciiTheme="minorHAnsi" w:hAnsiTheme="minorHAnsi" w:cstheme="minorHAnsi"/>
          <w:lang w:val="en-GB"/>
        </w:rPr>
        <w:t xml:space="preserve"> </w:t>
      </w:r>
      <w:r w:rsidRPr="00950838">
        <w:rPr>
          <w:rFonts w:asciiTheme="minorHAnsi" w:hAnsiTheme="minorHAnsi" w:cstheme="minorHAnsi"/>
          <w:szCs w:val="22"/>
          <w:lang w:val="en-GB"/>
        </w:rPr>
        <w:t>Cities could consider large scale digital data acquisition and analytics platform to be part of the standard urban digital serv</w:t>
      </w:r>
      <w:r w:rsidRPr="00950838">
        <w:rPr>
          <w:rFonts w:asciiTheme="minorHAnsi" w:hAnsiTheme="minorHAnsi" w:cstheme="minorHAnsi"/>
          <w:lang w:val="en-GB"/>
        </w:rPr>
        <w:t xml:space="preserve">ices. </w:t>
      </w:r>
    </w:p>
    <w:p w:rsidR="00414469" w:rsidRPr="00950838" w:rsidRDefault="00414469" w:rsidP="00414469">
      <w:pPr>
        <w:spacing w:after="0" w:line="259" w:lineRule="auto"/>
        <w:rPr>
          <w:rFonts w:asciiTheme="minorHAnsi" w:eastAsia="Calibri" w:hAnsiTheme="minorHAnsi" w:cstheme="minorHAnsi"/>
          <w:szCs w:val="22"/>
          <w:lang w:val="en-GB" w:eastAsia="en-US"/>
        </w:rPr>
      </w:pPr>
    </w:p>
    <w:p w:rsidR="009B51EE" w:rsidRPr="00950838" w:rsidRDefault="00414469" w:rsidP="009B51EE">
      <w:pPr>
        <w:spacing w:after="0" w:line="252" w:lineRule="auto"/>
        <w:rPr>
          <w:rFonts w:asciiTheme="minorHAnsi" w:hAnsiTheme="minorHAnsi" w:cstheme="minorHAnsi"/>
          <w:lang w:val="en-US"/>
        </w:rPr>
      </w:pPr>
      <w:r w:rsidRPr="00950838">
        <w:rPr>
          <w:rFonts w:asciiTheme="minorHAnsi" w:hAnsiTheme="minorHAnsi" w:cstheme="minorHAnsi"/>
          <w:lang w:val="en-US"/>
        </w:rPr>
        <w:t xml:space="preserve">Successful digital services and platforms work globally (Über, Airbnb, etc.). In order to develop scalable digital platforms, interoperability between European Smart cities is crucial. Interoperability is advanced through active partnership in order to identify areas where regulation is needed. </w:t>
      </w:r>
      <w:r w:rsidR="00F84D0A" w:rsidRPr="00950838">
        <w:rPr>
          <w:rFonts w:asciiTheme="minorHAnsi" w:hAnsiTheme="minorHAnsi" w:cstheme="minorHAnsi"/>
          <w:lang w:val="en-US"/>
        </w:rPr>
        <w:t xml:space="preserve"> </w:t>
      </w:r>
      <w:r w:rsidR="009B51EE" w:rsidRPr="00950838">
        <w:rPr>
          <w:rFonts w:asciiTheme="minorHAnsi" w:hAnsiTheme="minorHAnsi" w:cstheme="minorHAnsi"/>
          <w:lang w:val="en-US"/>
        </w:rPr>
        <w:t>Prevention of abuse must be built on all systems, which can directly affect the decision making as robots can be harnessed to transmit messages and to raise an important issue, even though it would not otherwise be.</w:t>
      </w:r>
    </w:p>
    <w:p w:rsidR="00EF7F2C" w:rsidRPr="00950838" w:rsidRDefault="00EF7F2C" w:rsidP="009B51EE">
      <w:pPr>
        <w:spacing w:after="0" w:line="252" w:lineRule="auto"/>
        <w:rPr>
          <w:rFonts w:asciiTheme="minorHAnsi" w:hAnsiTheme="minorHAnsi" w:cstheme="minorHAnsi"/>
          <w:lang w:val="en-US"/>
        </w:rPr>
      </w:pPr>
    </w:p>
    <w:p w:rsidR="00EF7F2C" w:rsidRPr="00950838" w:rsidRDefault="00EF7F2C" w:rsidP="00EF7F2C">
      <w:pPr>
        <w:pStyle w:val="DefaultText"/>
        <w:rPr>
          <w:lang w:val="en-GB"/>
        </w:rPr>
      </w:pPr>
      <w:r w:rsidRPr="00950838">
        <w:rPr>
          <w:lang w:val="en-GB"/>
        </w:rPr>
        <w:t>European Commission has already introduced several EU wide initiatives and actions (some on the basis of requests from Member States), for example introducing the “Once only principle” and requesting e-signature, electronic procurement and e-invoicing to become compulsory for administrations. The implementation of these principles should trickle down to the local level.</w:t>
      </w:r>
    </w:p>
    <w:p w:rsidR="00EF7F2C" w:rsidRPr="00950838" w:rsidRDefault="00EF7F2C" w:rsidP="00EF7F2C">
      <w:pPr>
        <w:pStyle w:val="DefaultText"/>
        <w:rPr>
          <w:lang w:val="en-GB"/>
        </w:rPr>
      </w:pPr>
      <w:r w:rsidRPr="00950838">
        <w:rPr>
          <w:lang w:val="en-GB"/>
        </w:rPr>
        <w:t xml:space="preserve">The partnership will analyse how these principles are likely be implemented at the local government level: are there any obstacles hindering or entirely blocking the implementation and how to overcome these, how much readjustment is required at local government level in EU to effectively implement these. </w:t>
      </w:r>
    </w:p>
    <w:p w:rsidR="00EF7F2C" w:rsidRPr="00950838" w:rsidRDefault="00EF7F2C" w:rsidP="00EF7F2C">
      <w:pPr>
        <w:pStyle w:val="DefaultText"/>
        <w:rPr>
          <w:lang w:val="en-GB"/>
        </w:rPr>
      </w:pPr>
      <w:r w:rsidRPr="00950838">
        <w:rPr>
          <w:lang w:val="en-GB"/>
        </w:rPr>
        <w:t xml:space="preserve">The partnership takes into account that the current digitalization level among EU urban administrations/local government level varies significantly – there are advanced authorities and also those who are just starting – and situation analysis and proposed future steps will be proposed for both. The partnership will also carry out the mapping exercise of the current level of digitalization in European cities to properly understand the circumstances at hand. The partnership will also investigate and utilize the work of ECRIN and Edugain networks where relevant. </w:t>
      </w:r>
    </w:p>
    <w:p w:rsidR="00752138" w:rsidRPr="00950838" w:rsidRDefault="00EF7F2C" w:rsidP="00EF7F2C">
      <w:pPr>
        <w:pStyle w:val="DefaultText"/>
        <w:rPr>
          <w:rFonts w:asciiTheme="minorHAnsi" w:hAnsiTheme="minorHAnsi" w:cstheme="minorHAnsi"/>
          <w:lang w:val="en-US"/>
        </w:rPr>
      </w:pPr>
      <w:r w:rsidRPr="00950838">
        <w:rPr>
          <w:lang w:val="en-GB"/>
        </w:rPr>
        <w:t xml:space="preserve">The partnership will also analyse the effect of eGovernance on citizen level: which benefits citizens appreciate and what are the accompanying fears related to further digitalization of public services, paying special attention to possible privacy concerns and how to overcome these.  </w:t>
      </w:r>
    </w:p>
    <w:p w:rsidR="00752138" w:rsidRPr="00950838" w:rsidRDefault="00752138" w:rsidP="00F84D0A">
      <w:pPr>
        <w:spacing w:after="0" w:line="252" w:lineRule="auto"/>
        <w:rPr>
          <w:rFonts w:asciiTheme="minorHAnsi" w:hAnsiTheme="minorHAnsi" w:cstheme="minorHAnsi"/>
          <w:lang w:val="en-US"/>
        </w:rPr>
      </w:pPr>
      <w:r w:rsidRPr="00950838">
        <w:rPr>
          <w:rFonts w:asciiTheme="minorHAnsi" w:hAnsiTheme="minorHAnsi" w:cstheme="minorHAnsi"/>
          <w:lang w:val="en-US"/>
        </w:rPr>
        <w:t>From the software security point of view a new more transparency of administration and possibility of citizens to give their opinions and directly participating the decision making gives challenges. In social media there is a phenomena of professional trolls pushing their ideas through. This is now going even deeper where missinformation is fed to the system.</w:t>
      </w:r>
    </w:p>
    <w:p w:rsidR="00F84D0A" w:rsidRPr="00950838" w:rsidRDefault="00F84D0A" w:rsidP="00F84D0A">
      <w:pPr>
        <w:spacing w:after="0" w:line="252" w:lineRule="auto"/>
        <w:rPr>
          <w:rFonts w:asciiTheme="minorHAnsi" w:hAnsiTheme="minorHAnsi" w:cstheme="minorHAnsi"/>
          <w:lang w:val="en-US"/>
        </w:rPr>
      </w:pPr>
    </w:p>
    <w:p w:rsidR="00F25500" w:rsidRPr="00950838" w:rsidRDefault="00F25500" w:rsidP="00D66BFF">
      <w:pPr>
        <w:spacing w:after="160" w:line="259" w:lineRule="auto"/>
        <w:jc w:val="left"/>
        <w:rPr>
          <w:rFonts w:asciiTheme="minorHAnsi" w:hAnsiTheme="minorHAnsi" w:cstheme="minorHAnsi"/>
          <w:b/>
          <w:sz w:val="28"/>
          <w:szCs w:val="28"/>
          <w:lang w:val="en-US"/>
        </w:rPr>
      </w:pPr>
      <w:r w:rsidRPr="00950838">
        <w:rPr>
          <w:rFonts w:asciiTheme="minorHAnsi" w:hAnsiTheme="minorHAnsi" w:cstheme="minorHAnsi"/>
          <w:b/>
          <w:sz w:val="28"/>
          <w:szCs w:val="28"/>
          <w:lang w:val="en-US"/>
        </w:rPr>
        <w:t>2.2.3. Urban Planning</w:t>
      </w:r>
    </w:p>
    <w:p w:rsidR="007B0460" w:rsidRPr="00950838" w:rsidRDefault="007B0460" w:rsidP="007B0460">
      <w:pPr>
        <w:pStyle w:val="Normal1"/>
        <w:jc w:val="both"/>
        <w:rPr>
          <w:rFonts w:asciiTheme="minorHAnsi" w:hAnsiTheme="minorHAnsi" w:cstheme="minorHAnsi"/>
          <w:color w:val="auto"/>
          <w:lang w:val="en-GB"/>
        </w:rPr>
      </w:pPr>
      <w:r w:rsidRPr="00950838">
        <w:rPr>
          <w:rFonts w:asciiTheme="minorHAnsi" w:hAnsiTheme="minorHAnsi" w:cstheme="minorHAnsi"/>
          <w:color w:val="auto"/>
          <w:lang w:val="en-GB"/>
        </w:rPr>
        <w:t>Modern urban territories today generate vast amounts of data. Urban data gathering and analytics frameworks that help cities collect, organize, extract and analyze data would enable transition towards smart cities and will help planning and decision making. One example is ability to generate data for different aspects of city life and combine it to gather insights from data like urban mobility, population and household statistics, healthcare data, criminal statistics, building monitoring and to build geospatial models to gain insights which would improve general decision making, but will also allow for micro targeting specific issues related to very small groups of people and down to a city block level. Development of business models to fund, design, implement and run such platforms would be a desirable outcome.</w:t>
      </w:r>
    </w:p>
    <w:p w:rsidR="007B0460" w:rsidRPr="00950838" w:rsidRDefault="007B0460" w:rsidP="00750CB0">
      <w:pPr>
        <w:spacing w:after="0" w:line="280" w:lineRule="atLeast"/>
        <w:rPr>
          <w:rFonts w:asciiTheme="minorHAnsi" w:hAnsiTheme="minorHAnsi" w:cstheme="minorHAnsi"/>
          <w:szCs w:val="22"/>
          <w:lang w:val="en-US"/>
        </w:rPr>
      </w:pPr>
    </w:p>
    <w:p w:rsidR="00885F45" w:rsidRPr="00950838" w:rsidRDefault="00885F45" w:rsidP="00750CB0">
      <w:pPr>
        <w:spacing w:after="0" w:line="280" w:lineRule="atLeast"/>
        <w:rPr>
          <w:rFonts w:asciiTheme="minorHAnsi" w:hAnsiTheme="minorHAnsi" w:cstheme="minorHAnsi"/>
          <w:szCs w:val="22"/>
          <w:lang w:val="en-US"/>
        </w:rPr>
      </w:pPr>
      <w:r w:rsidRPr="00950838">
        <w:rPr>
          <w:rFonts w:asciiTheme="minorHAnsi" w:hAnsiTheme="minorHAnsi" w:cstheme="minorHAnsi"/>
          <w:szCs w:val="22"/>
          <w:lang w:val="en-US"/>
        </w:rPr>
        <w:t>When smart city strategies are transmitted to implementation, a</w:t>
      </w:r>
      <w:r w:rsidRPr="00950838">
        <w:rPr>
          <w:rFonts w:asciiTheme="minorHAnsi" w:hAnsiTheme="minorHAnsi" w:cstheme="minorHAnsi"/>
          <w:iCs/>
          <w:szCs w:val="22"/>
          <w:lang w:val="en-US"/>
        </w:rPr>
        <w:t xml:space="preserve">spects of the smart city connect with, or integrate in spatial planning and development processes. </w:t>
      </w:r>
      <w:r w:rsidRPr="00950838">
        <w:rPr>
          <w:rFonts w:asciiTheme="minorHAnsi" w:hAnsiTheme="minorHAnsi" w:cstheme="minorHAnsi"/>
          <w:szCs w:val="22"/>
          <w:lang w:val="en-US"/>
        </w:rPr>
        <w:t>In the context of smart cities, urban planning faces the need for closer interaction of purpose driven strategic planning (e.g. for low carbon development, human wellbeing or smart specialization), urban design and place managing. New, agile cross-</w:t>
      </w:r>
      <w:r w:rsidR="008B1090" w:rsidRPr="00950838">
        <w:rPr>
          <w:rFonts w:asciiTheme="minorHAnsi" w:hAnsiTheme="minorHAnsi" w:cstheme="minorHAnsi"/>
          <w:szCs w:val="22"/>
          <w:lang w:val="en-US"/>
        </w:rPr>
        <w:t>sectorial</w:t>
      </w:r>
      <w:r w:rsidRPr="00950838">
        <w:rPr>
          <w:rFonts w:asciiTheme="minorHAnsi" w:hAnsiTheme="minorHAnsi" w:cstheme="minorHAnsi"/>
          <w:szCs w:val="22"/>
          <w:lang w:val="en-US"/>
        </w:rPr>
        <w:t xml:space="preserve"> operational models that integrate physical development and digitalization need to be formed locally. </w:t>
      </w:r>
    </w:p>
    <w:p w:rsidR="00EF02CF" w:rsidRPr="00950838" w:rsidRDefault="00EF02CF" w:rsidP="00750CB0">
      <w:pPr>
        <w:spacing w:after="0" w:line="280" w:lineRule="atLeast"/>
        <w:rPr>
          <w:rFonts w:asciiTheme="minorHAnsi" w:hAnsiTheme="minorHAnsi" w:cstheme="minorHAnsi"/>
          <w:szCs w:val="22"/>
          <w:lang w:val="en-US"/>
        </w:rPr>
      </w:pPr>
    </w:p>
    <w:p w:rsidR="00EF02CF" w:rsidRPr="00950838" w:rsidRDefault="00EF02CF" w:rsidP="00EF02CF">
      <w:pPr>
        <w:pStyle w:val="Normaali1"/>
        <w:jc w:val="both"/>
        <w:rPr>
          <w:rFonts w:asciiTheme="minorHAnsi" w:hAnsiTheme="minorHAnsi" w:cstheme="minorHAnsi"/>
          <w:color w:val="auto"/>
        </w:rPr>
      </w:pPr>
      <w:r w:rsidRPr="00950838">
        <w:rPr>
          <w:rFonts w:asciiTheme="minorHAnsi" w:hAnsiTheme="minorHAnsi" w:cstheme="minorHAnsi"/>
          <w:color w:val="auto"/>
        </w:rPr>
        <w:t>Developing mandates, best practices or regulations which would help cities to design their services based on data acquisition models would help less digitalised cities throughout EU to gain speed and decrease digital inequality.</w:t>
      </w:r>
      <w:r w:rsidRPr="00950838">
        <w:rPr>
          <w:rFonts w:asciiTheme="minorHAnsi" w:hAnsiTheme="minorHAnsi" w:cstheme="minorHAnsi"/>
          <w:color w:val="auto"/>
          <w:lang w:val="en-US"/>
        </w:rPr>
        <w:t xml:space="preserve"> </w:t>
      </w:r>
      <w:r w:rsidRPr="00950838">
        <w:rPr>
          <w:rFonts w:asciiTheme="minorHAnsi" w:hAnsiTheme="minorHAnsi" w:cstheme="minorHAnsi"/>
          <w:color w:val="auto"/>
        </w:rPr>
        <w:t xml:space="preserve">Cities could consider large scale digital data acquisition and analytics platform to be part of the standard urban digital services. From one site, the city could provide personalised actionable information and services for every citizen (for example air pollution </w:t>
      </w:r>
      <w:r w:rsidRPr="00950838">
        <w:rPr>
          <w:rFonts w:asciiTheme="minorHAnsi" w:hAnsiTheme="minorHAnsi" w:cstheme="minorHAnsi"/>
          <w:color w:val="auto"/>
          <w:lang w:val="en-US"/>
        </w:rPr>
        <w:t xml:space="preserve">or road slipperiness </w:t>
      </w:r>
      <w:r w:rsidRPr="00950838">
        <w:rPr>
          <w:rFonts w:asciiTheme="minorHAnsi" w:hAnsiTheme="minorHAnsi" w:cstheme="minorHAnsi"/>
          <w:color w:val="auto"/>
        </w:rPr>
        <w:t>alert</w:t>
      </w:r>
      <w:r w:rsidRPr="00950838">
        <w:rPr>
          <w:rFonts w:asciiTheme="minorHAnsi" w:hAnsiTheme="minorHAnsi" w:cstheme="minorHAnsi"/>
          <w:color w:val="auto"/>
          <w:lang w:val="en-US"/>
        </w:rPr>
        <w:t>s</w:t>
      </w:r>
      <w:r w:rsidRPr="00950838">
        <w:rPr>
          <w:rFonts w:asciiTheme="minorHAnsi" w:hAnsiTheme="minorHAnsi" w:cstheme="minorHAnsi"/>
          <w:color w:val="auto"/>
        </w:rPr>
        <w:t xml:space="preserve"> targeted to the individuals’s precise location, or transiting public transport for feeder lines from fixed routes to on demand door-to-door)</w:t>
      </w:r>
      <w:r w:rsidRPr="00950838">
        <w:rPr>
          <w:rFonts w:asciiTheme="minorHAnsi" w:hAnsiTheme="minorHAnsi" w:cstheme="minorHAnsi"/>
          <w:color w:val="auto"/>
          <w:lang w:val="en-US"/>
        </w:rPr>
        <w:t>.</w:t>
      </w:r>
      <w:r w:rsidRPr="00950838">
        <w:rPr>
          <w:rFonts w:asciiTheme="minorHAnsi" w:hAnsiTheme="minorHAnsi" w:cstheme="minorHAnsi"/>
          <w:color w:val="auto"/>
        </w:rPr>
        <w:t xml:space="preserve"> From other side, via the same platform the city could enable, ask, or require citizens to make available their sensor data </w:t>
      </w:r>
      <w:r w:rsidRPr="00950838">
        <w:rPr>
          <w:rFonts w:asciiTheme="minorHAnsi" w:hAnsiTheme="minorHAnsi" w:cstheme="minorHAnsi"/>
          <w:color w:val="auto"/>
          <w:lang w:val="en-US"/>
        </w:rPr>
        <w:t xml:space="preserve">to be </w:t>
      </w:r>
      <w:r w:rsidRPr="00950838">
        <w:rPr>
          <w:rFonts w:asciiTheme="minorHAnsi" w:hAnsiTheme="minorHAnsi" w:cstheme="minorHAnsi"/>
          <w:color w:val="auto"/>
        </w:rPr>
        <w:t>use</w:t>
      </w:r>
      <w:r w:rsidRPr="00950838">
        <w:rPr>
          <w:rFonts w:asciiTheme="minorHAnsi" w:hAnsiTheme="minorHAnsi" w:cstheme="minorHAnsi"/>
          <w:color w:val="auto"/>
          <w:lang w:val="en-US"/>
        </w:rPr>
        <w:t>d for</w:t>
      </w:r>
      <w:r w:rsidRPr="00950838">
        <w:rPr>
          <w:rFonts w:asciiTheme="minorHAnsi" w:hAnsiTheme="minorHAnsi" w:cstheme="minorHAnsi"/>
          <w:color w:val="auto"/>
        </w:rPr>
        <w:t xml:space="preserve"> improving </w:t>
      </w:r>
      <w:r w:rsidRPr="00950838">
        <w:rPr>
          <w:rFonts w:asciiTheme="minorHAnsi" w:hAnsiTheme="minorHAnsi" w:cstheme="minorHAnsi"/>
          <w:color w:val="auto"/>
          <w:lang w:val="en-US"/>
        </w:rPr>
        <w:t xml:space="preserve">citizens’ </w:t>
      </w:r>
      <w:r w:rsidRPr="00950838">
        <w:rPr>
          <w:rFonts w:asciiTheme="minorHAnsi" w:hAnsiTheme="minorHAnsi" w:cstheme="minorHAnsi"/>
          <w:color w:val="auto"/>
        </w:rPr>
        <w:t>li</w:t>
      </w:r>
      <w:r w:rsidRPr="00950838">
        <w:rPr>
          <w:rFonts w:asciiTheme="minorHAnsi" w:hAnsiTheme="minorHAnsi" w:cstheme="minorHAnsi"/>
          <w:color w:val="auto"/>
          <w:lang w:val="en-US"/>
        </w:rPr>
        <w:t>ves</w:t>
      </w:r>
      <w:r w:rsidRPr="00950838">
        <w:rPr>
          <w:rFonts w:asciiTheme="minorHAnsi" w:hAnsiTheme="minorHAnsi" w:cstheme="minorHAnsi"/>
          <w:color w:val="auto"/>
        </w:rPr>
        <w:t>, thus adding up to millions of additional data gathering points for its network.</w:t>
      </w:r>
    </w:p>
    <w:p w:rsidR="00885F45" w:rsidRPr="00950838" w:rsidRDefault="00885F45" w:rsidP="00750CB0">
      <w:pPr>
        <w:spacing w:after="0" w:line="280" w:lineRule="atLeast"/>
        <w:rPr>
          <w:rFonts w:asciiTheme="minorHAnsi" w:hAnsiTheme="minorHAnsi" w:cstheme="minorHAnsi"/>
          <w:szCs w:val="22"/>
          <w:lang w:val="en-US"/>
        </w:rPr>
      </w:pPr>
    </w:p>
    <w:p w:rsidR="00885F45" w:rsidRPr="00950838" w:rsidRDefault="00885F45" w:rsidP="00750CB0">
      <w:pPr>
        <w:spacing w:after="0" w:line="280" w:lineRule="atLeast"/>
        <w:rPr>
          <w:rFonts w:asciiTheme="minorHAnsi" w:hAnsiTheme="minorHAnsi" w:cstheme="minorHAnsi"/>
          <w:szCs w:val="22"/>
          <w:lang w:val="en-US"/>
        </w:rPr>
      </w:pPr>
      <w:r w:rsidRPr="00950838">
        <w:rPr>
          <w:rFonts w:asciiTheme="minorHAnsi" w:hAnsiTheme="minorHAnsi" w:cstheme="minorHAnsi"/>
          <w:szCs w:val="22"/>
          <w:lang w:val="en-US"/>
        </w:rPr>
        <w:t>As digitalization is considered a means to explore and exploit new opportunities arising from the urban environment, the procedures of spatial planning should be re-evaluated from the viewpoints of enabling open innovation and service provision. Here, context-based digital solutions should be provided for/by innovation ecosystems, and these solutions are:</w:t>
      </w:r>
      <w:r w:rsidR="009D081E" w:rsidRPr="00950838">
        <w:rPr>
          <w:rFonts w:asciiTheme="minorHAnsi" w:hAnsiTheme="minorHAnsi" w:cstheme="minorHAnsi"/>
          <w:szCs w:val="22"/>
          <w:lang w:val="en-US"/>
        </w:rPr>
        <w:t xml:space="preserve"> </w:t>
      </w:r>
      <w:r w:rsidRPr="00950838">
        <w:rPr>
          <w:rFonts w:asciiTheme="minorHAnsi" w:hAnsiTheme="minorHAnsi" w:cstheme="minorHAnsi"/>
          <w:szCs w:val="22"/>
          <w:lang w:val="en-US"/>
        </w:rPr>
        <w:t>individual based</w:t>
      </w:r>
      <w:r w:rsidR="009D081E" w:rsidRPr="00950838">
        <w:rPr>
          <w:rFonts w:asciiTheme="minorHAnsi" w:hAnsiTheme="minorHAnsi" w:cstheme="minorHAnsi"/>
          <w:szCs w:val="22"/>
          <w:lang w:val="en-US"/>
        </w:rPr>
        <w:t xml:space="preserve">, </w:t>
      </w:r>
      <w:r w:rsidR="00EF02CF" w:rsidRPr="00950838">
        <w:rPr>
          <w:rFonts w:asciiTheme="minorHAnsi" w:eastAsia="Arial" w:hAnsiTheme="minorHAnsi" w:cstheme="minorHAnsi"/>
          <w:szCs w:val="22"/>
          <w:lang w:val="en-US" w:eastAsia="bg-BG"/>
        </w:rPr>
        <w:t>stakeholder group based</w:t>
      </w:r>
      <w:r w:rsidR="00EF02CF" w:rsidRPr="00950838">
        <w:rPr>
          <w:rFonts w:asciiTheme="minorHAnsi" w:hAnsiTheme="minorHAnsi" w:cstheme="minorHAnsi"/>
          <w:szCs w:val="22"/>
          <w:lang w:val="en-US"/>
        </w:rPr>
        <w:t xml:space="preserve">, </w:t>
      </w:r>
      <w:r w:rsidRPr="00950838">
        <w:rPr>
          <w:rFonts w:asciiTheme="minorHAnsi" w:hAnsiTheme="minorHAnsi" w:cstheme="minorHAnsi"/>
          <w:szCs w:val="22"/>
          <w:lang w:val="en-US"/>
        </w:rPr>
        <w:t>place based</w:t>
      </w:r>
      <w:r w:rsidR="009D081E" w:rsidRPr="00950838">
        <w:rPr>
          <w:rFonts w:asciiTheme="minorHAnsi" w:hAnsiTheme="minorHAnsi" w:cstheme="minorHAnsi"/>
          <w:szCs w:val="22"/>
          <w:lang w:val="en-US"/>
        </w:rPr>
        <w:t xml:space="preserve"> or </w:t>
      </w:r>
      <w:r w:rsidRPr="00950838">
        <w:rPr>
          <w:rFonts w:asciiTheme="minorHAnsi" w:hAnsiTheme="minorHAnsi" w:cstheme="minorHAnsi"/>
          <w:szCs w:val="22"/>
          <w:lang w:val="en-US"/>
        </w:rPr>
        <w:t>community based</w:t>
      </w:r>
    </w:p>
    <w:p w:rsidR="00885F45" w:rsidRPr="00950838" w:rsidRDefault="00885F45" w:rsidP="00750CB0">
      <w:pPr>
        <w:spacing w:after="0" w:line="280" w:lineRule="atLeast"/>
        <w:rPr>
          <w:rFonts w:asciiTheme="minorHAnsi" w:hAnsiTheme="minorHAnsi" w:cstheme="minorHAnsi"/>
          <w:szCs w:val="22"/>
          <w:lang w:val="en-US"/>
        </w:rPr>
      </w:pPr>
    </w:p>
    <w:p w:rsidR="00885F45" w:rsidRPr="00950838" w:rsidRDefault="00885F45" w:rsidP="00750CB0">
      <w:pPr>
        <w:spacing w:after="0" w:line="280" w:lineRule="atLeast"/>
        <w:rPr>
          <w:rFonts w:asciiTheme="minorHAnsi" w:hAnsiTheme="minorHAnsi" w:cstheme="minorHAnsi"/>
          <w:szCs w:val="22"/>
          <w:lang w:val="en-US"/>
        </w:rPr>
      </w:pPr>
      <w:r w:rsidRPr="00950838">
        <w:rPr>
          <w:rFonts w:asciiTheme="minorHAnsi" w:hAnsiTheme="minorHAnsi" w:cstheme="minorHAnsi"/>
          <w:szCs w:val="22"/>
          <w:lang w:val="en-US"/>
        </w:rPr>
        <w:t>In particular, ICT infrastructure and digital platform planning should be integrated with</w:t>
      </w:r>
      <w:r w:rsidR="00EF02CF" w:rsidRPr="00950838">
        <w:rPr>
          <w:rFonts w:asciiTheme="minorHAnsi" w:hAnsiTheme="minorHAnsi" w:cstheme="minorHAnsi"/>
          <w:szCs w:val="22"/>
          <w:lang w:val="en-US"/>
        </w:rPr>
        <w:t xml:space="preserve"> urban</w:t>
      </w:r>
      <w:r w:rsidRPr="00950838">
        <w:rPr>
          <w:rFonts w:asciiTheme="minorHAnsi" w:hAnsiTheme="minorHAnsi" w:cstheme="minorHAnsi"/>
          <w:szCs w:val="22"/>
          <w:lang w:val="en-US"/>
        </w:rPr>
        <w:t xml:space="preserve"> spatial planning, to ensure the prerequisites for building and applying diverse digital solutions in the urban environment.  </w:t>
      </w:r>
    </w:p>
    <w:p w:rsidR="00885F45" w:rsidRPr="00950838" w:rsidRDefault="00885F45" w:rsidP="00750CB0">
      <w:pPr>
        <w:spacing w:after="0" w:line="280" w:lineRule="atLeast"/>
        <w:rPr>
          <w:rFonts w:asciiTheme="minorHAnsi" w:hAnsiTheme="minorHAnsi" w:cstheme="minorHAnsi"/>
          <w:szCs w:val="22"/>
          <w:lang w:val="en-US"/>
        </w:rPr>
      </w:pPr>
    </w:p>
    <w:p w:rsidR="009D081E" w:rsidRPr="00950838" w:rsidRDefault="009D081E" w:rsidP="00516F81">
      <w:pPr>
        <w:numPr>
          <w:ilvl w:val="0"/>
          <w:numId w:val="13"/>
        </w:numPr>
        <w:spacing w:after="0" w:line="280" w:lineRule="atLeast"/>
        <w:rPr>
          <w:rFonts w:asciiTheme="minorHAnsi" w:hAnsiTheme="minorHAnsi" w:cstheme="minorHAnsi"/>
          <w:szCs w:val="22"/>
          <w:lang w:val="en-US"/>
        </w:rPr>
      </w:pPr>
      <w:r w:rsidRPr="00950838">
        <w:rPr>
          <w:rFonts w:asciiTheme="minorHAnsi" w:hAnsiTheme="minorHAnsi" w:cstheme="minorHAnsi"/>
          <w:szCs w:val="22"/>
          <w:lang w:val="en-US"/>
        </w:rPr>
        <w:t xml:space="preserve">Design models / processes / regulation (e.g. construction permits) needed how future smart cities design its ubiquitous ICT-infrastructure including </w:t>
      </w:r>
      <w:r w:rsidR="008B1090" w:rsidRPr="00950838">
        <w:rPr>
          <w:rFonts w:asciiTheme="minorHAnsi" w:hAnsiTheme="minorHAnsi" w:cstheme="minorHAnsi"/>
          <w:szCs w:val="22"/>
          <w:lang w:val="en-US"/>
        </w:rPr>
        <w:t>fiber</w:t>
      </w:r>
      <w:r w:rsidRPr="00950838">
        <w:rPr>
          <w:rFonts w:asciiTheme="minorHAnsi" w:hAnsiTheme="minorHAnsi" w:cstheme="minorHAnsi"/>
          <w:szCs w:val="22"/>
          <w:lang w:val="en-US"/>
        </w:rPr>
        <w:t xml:space="preserve"> optics, sensors, wireless, etc. to make city as a open IOT and innovation platform.</w:t>
      </w:r>
    </w:p>
    <w:p w:rsidR="00885F45" w:rsidRPr="00950838" w:rsidRDefault="009D081E" w:rsidP="00516F81">
      <w:pPr>
        <w:numPr>
          <w:ilvl w:val="0"/>
          <w:numId w:val="13"/>
        </w:numPr>
        <w:spacing w:after="0" w:line="280" w:lineRule="atLeast"/>
        <w:rPr>
          <w:rFonts w:asciiTheme="minorHAnsi" w:eastAsia="Calibri" w:hAnsiTheme="minorHAnsi" w:cstheme="minorHAnsi"/>
          <w:szCs w:val="22"/>
          <w:lang w:val="en-US" w:eastAsia="en-US"/>
        </w:rPr>
      </w:pPr>
      <w:r w:rsidRPr="00950838">
        <w:rPr>
          <w:rFonts w:asciiTheme="minorHAnsi" w:hAnsiTheme="minorHAnsi" w:cstheme="minorHAnsi"/>
          <w:szCs w:val="22"/>
          <w:lang w:val="en-US"/>
        </w:rPr>
        <w:t>Urban data (</w:t>
      </w:r>
      <w:r w:rsidR="008B1090" w:rsidRPr="00950838">
        <w:rPr>
          <w:rFonts w:asciiTheme="minorHAnsi" w:hAnsiTheme="minorHAnsi" w:cstheme="minorHAnsi"/>
          <w:szCs w:val="22"/>
          <w:lang w:val="en-US"/>
        </w:rPr>
        <w:t>geographic</w:t>
      </w:r>
      <w:r w:rsidRPr="00950838">
        <w:rPr>
          <w:rFonts w:asciiTheme="minorHAnsi" w:hAnsiTheme="minorHAnsi" w:cstheme="minorHAnsi"/>
          <w:szCs w:val="22"/>
          <w:lang w:val="en-US"/>
        </w:rPr>
        <w:t xml:space="preserve"> information, buildings), as open data that are used to create virtual reality and 3D applications for example to participate citizens into discussion town planning.</w:t>
      </w:r>
      <w:r w:rsidRPr="00950838">
        <w:rPr>
          <w:rFonts w:asciiTheme="minorHAnsi" w:eastAsia="Calibri" w:hAnsiTheme="minorHAnsi" w:cstheme="minorHAnsi"/>
          <w:szCs w:val="22"/>
          <w:lang w:val="en-US" w:eastAsia="en-US"/>
        </w:rPr>
        <w:t xml:space="preserve"> </w:t>
      </w:r>
    </w:p>
    <w:p w:rsidR="008B1090" w:rsidRPr="00950838" w:rsidRDefault="008B1090" w:rsidP="00750CB0">
      <w:pPr>
        <w:spacing w:after="0" w:line="280" w:lineRule="atLeast"/>
        <w:jc w:val="left"/>
        <w:rPr>
          <w:rFonts w:asciiTheme="minorHAnsi" w:eastAsia="Calibri" w:hAnsiTheme="minorHAnsi" w:cstheme="minorHAnsi"/>
          <w:szCs w:val="22"/>
          <w:lang w:val="en-US" w:eastAsia="en-US"/>
        </w:rPr>
      </w:pPr>
    </w:p>
    <w:p w:rsidR="004B3A30" w:rsidRPr="00950838" w:rsidRDefault="004B3A30" w:rsidP="00750CB0">
      <w:pPr>
        <w:spacing w:after="0" w:line="259" w:lineRule="auto"/>
        <w:rPr>
          <w:rFonts w:asciiTheme="minorHAnsi" w:eastAsia="Calibri" w:hAnsiTheme="minorHAnsi" w:cstheme="minorHAnsi"/>
          <w:szCs w:val="22"/>
          <w:lang w:val="en-GB" w:eastAsia="en-US"/>
        </w:rPr>
      </w:pPr>
      <w:r w:rsidRPr="00950838">
        <w:rPr>
          <w:rFonts w:asciiTheme="minorHAnsi" w:eastAsia="Calibri" w:hAnsiTheme="minorHAnsi" w:cstheme="minorHAnsi"/>
          <w:szCs w:val="22"/>
          <w:lang w:val="en-GB" w:eastAsia="en-US"/>
        </w:rPr>
        <w:t>The legislative and institutional frameworks of EU MSs regarding spatial planning and licensing vary significantly. Similarly, disparities exist across EU in the use of ICT as a contributor to fostering participation and informed decision making in urban development. Here, both the private and non-profit sectors are sometimes seen as forerunners, developing tools before the public sector is ready to implement the technologies available.</w:t>
      </w:r>
    </w:p>
    <w:p w:rsidR="00750CB0" w:rsidRPr="00950838" w:rsidRDefault="00750CB0" w:rsidP="00750CB0">
      <w:pPr>
        <w:spacing w:after="0" w:line="259" w:lineRule="auto"/>
        <w:rPr>
          <w:rFonts w:asciiTheme="minorHAnsi" w:eastAsia="Calibri" w:hAnsiTheme="minorHAnsi" w:cstheme="minorHAnsi"/>
          <w:szCs w:val="22"/>
          <w:lang w:val="en-GB" w:eastAsia="en-US"/>
        </w:rPr>
      </w:pPr>
    </w:p>
    <w:p w:rsidR="004B3A30" w:rsidRPr="00950838" w:rsidRDefault="004B3A30" w:rsidP="00750CB0">
      <w:pPr>
        <w:spacing w:after="0" w:line="259" w:lineRule="auto"/>
        <w:rPr>
          <w:rFonts w:asciiTheme="minorHAnsi" w:eastAsia="Calibri" w:hAnsiTheme="minorHAnsi" w:cstheme="minorHAnsi"/>
          <w:szCs w:val="22"/>
          <w:lang w:val="en-GB" w:eastAsia="en-US"/>
        </w:rPr>
      </w:pPr>
      <w:r w:rsidRPr="00950838">
        <w:rPr>
          <w:rFonts w:asciiTheme="minorHAnsi" w:eastAsia="Calibri" w:hAnsiTheme="minorHAnsi" w:cstheme="minorHAnsi"/>
          <w:szCs w:val="22"/>
          <w:lang w:val="en-GB" w:eastAsia="en-US"/>
        </w:rPr>
        <w:t>Applications like 3D models, online planning platforms and integrated registers (buildings, land use, etc.) have the potential to strengthen stakeholder engagement and make planning and licencing processes more transparent</w:t>
      </w:r>
      <w:r w:rsidR="00EF02CF" w:rsidRPr="00950838">
        <w:rPr>
          <w:rFonts w:asciiTheme="minorHAnsi" w:eastAsia="Calibri" w:hAnsiTheme="minorHAnsi" w:cstheme="minorHAnsi"/>
          <w:szCs w:val="22"/>
          <w:lang w:val="en-GB" w:eastAsia="en-US"/>
        </w:rPr>
        <w:t xml:space="preserve"> and faster</w:t>
      </w:r>
      <w:r w:rsidRPr="00950838">
        <w:rPr>
          <w:rFonts w:asciiTheme="minorHAnsi" w:eastAsia="Calibri" w:hAnsiTheme="minorHAnsi" w:cstheme="minorHAnsi"/>
          <w:szCs w:val="22"/>
          <w:lang w:val="en-GB" w:eastAsia="en-US"/>
        </w:rPr>
        <w:t xml:space="preserve">. </w:t>
      </w:r>
    </w:p>
    <w:p w:rsidR="00750CB0" w:rsidRPr="00950838" w:rsidRDefault="00750CB0" w:rsidP="00750CB0">
      <w:pPr>
        <w:spacing w:after="0" w:line="259" w:lineRule="auto"/>
        <w:rPr>
          <w:rFonts w:asciiTheme="minorHAnsi" w:eastAsia="Calibri" w:hAnsiTheme="minorHAnsi" w:cstheme="minorHAnsi"/>
          <w:szCs w:val="22"/>
          <w:lang w:val="en-GB" w:eastAsia="en-US"/>
        </w:rPr>
      </w:pPr>
    </w:p>
    <w:p w:rsidR="00A46D74" w:rsidRPr="00950838" w:rsidRDefault="004B3A30" w:rsidP="00A46D74">
      <w:pPr>
        <w:spacing w:after="0" w:line="259" w:lineRule="auto"/>
        <w:rPr>
          <w:rFonts w:asciiTheme="minorHAnsi" w:eastAsia="Calibri" w:hAnsiTheme="minorHAnsi" w:cstheme="minorHAnsi"/>
          <w:szCs w:val="22"/>
          <w:lang w:val="en-GB" w:eastAsia="en-US"/>
        </w:rPr>
      </w:pPr>
      <w:r w:rsidRPr="00950838">
        <w:rPr>
          <w:rFonts w:asciiTheme="minorHAnsi" w:eastAsia="Calibri" w:hAnsiTheme="minorHAnsi" w:cstheme="minorHAnsi"/>
          <w:szCs w:val="22"/>
          <w:lang w:val="en-GB" w:eastAsia="en-US"/>
        </w:rPr>
        <w:t xml:space="preserve">The institutional and legislative layout of making planning and licencing decisions will mostly remain for the MSs to regulate. Participation between national authorities can accelerate the application of best practices </w:t>
      </w:r>
      <w:r w:rsidR="006F3624" w:rsidRPr="00950838">
        <w:rPr>
          <w:rFonts w:asciiTheme="minorHAnsi" w:eastAsia="Calibri" w:hAnsiTheme="minorHAnsi" w:cstheme="minorHAnsi"/>
          <w:szCs w:val="22"/>
          <w:lang w:val="en-GB" w:eastAsia="en-US"/>
        </w:rPr>
        <w:t xml:space="preserve">across EU </w:t>
      </w:r>
      <w:r w:rsidRPr="00950838">
        <w:rPr>
          <w:rFonts w:asciiTheme="minorHAnsi" w:eastAsia="Calibri" w:hAnsiTheme="minorHAnsi" w:cstheme="minorHAnsi"/>
          <w:szCs w:val="22"/>
          <w:lang w:val="en-GB" w:eastAsia="en-US"/>
        </w:rPr>
        <w:t>and address the potential risks involved (digital divide, personal data) in an international forum.</w:t>
      </w:r>
      <w:r w:rsidR="00A2219A" w:rsidRPr="00950838">
        <w:rPr>
          <w:rFonts w:asciiTheme="minorHAnsi" w:eastAsia="Calibri" w:hAnsiTheme="minorHAnsi" w:cstheme="minorHAnsi"/>
          <w:szCs w:val="22"/>
          <w:lang w:val="en-GB" w:eastAsia="en-US"/>
        </w:rPr>
        <w:t xml:space="preserve"> </w:t>
      </w:r>
    </w:p>
    <w:p w:rsidR="00CB22D0" w:rsidRPr="00950838" w:rsidRDefault="00CB22D0" w:rsidP="00A46D74">
      <w:pPr>
        <w:spacing w:after="0" w:line="259" w:lineRule="auto"/>
        <w:rPr>
          <w:rFonts w:asciiTheme="minorHAnsi" w:eastAsia="Calibri" w:hAnsiTheme="minorHAnsi" w:cstheme="minorHAnsi"/>
          <w:szCs w:val="22"/>
          <w:lang w:val="en-GB" w:eastAsia="en-US"/>
        </w:rPr>
      </w:pPr>
    </w:p>
    <w:p w:rsidR="00CB22D0" w:rsidRPr="00950838" w:rsidRDefault="00CB22D0" w:rsidP="00A46D74">
      <w:pPr>
        <w:spacing w:after="0" w:line="259" w:lineRule="auto"/>
        <w:rPr>
          <w:rFonts w:asciiTheme="minorHAnsi" w:eastAsia="Calibri" w:hAnsiTheme="minorHAnsi" w:cstheme="minorHAnsi"/>
          <w:szCs w:val="22"/>
          <w:lang w:val="en-GB" w:eastAsia="en-US"/>
        </w:rPr>
      </w:pPr>
    </w:p>
    <w:p w:rsidR="00A46D74" w:rsidRPr="00950838" w:rsidRDefault="00A46D74" w:rsidP="00A46D74">
      <w:pPr>
        <w:spacing w:after="0" w:line="259" w:lineRule="auto"/>
        <w:rPr>
          <w:rFonts w:asciiTheme="minorHAnsi" w:eastAsia="Calibri" w:hAnsiTheme="minorHAnsi" w:cstheme="minorHAnsi"/>
          <w:szCs w:val="22"/>
          <w:lang w:val="en-GB" w:eastAsia="en-US"/>
        </w:rPr>
      </w:pPr>
    </w:p>
    <w:p w:rsidR="00722A98" w:rsidRPr="00950838" w:rsidRDefault="00722A98" w:rsidP="00722A98">
      <w:pPr>
        <w:spacing w:after="160" w:line="259" w:lineRule="auto"/>
        <w:jc w:val="left"/>
        <w:rPr>
          <w:rFonts w:asciiTheme="minorHAnsi" w:hAnsiTheme="minorHAnsi" w:cstheme="minorHAnsi"/>
          <w:b/>
          <w:sz w:val="28"/>
          <w:szCs w:val="28"/>
          <w:lang w:val="en-US"/>
        </w:rPr>
      </w:pPr>
      <w:r w:rsidRPr="00950838">
        <w:rPr>
          <w:rFonts w:asciiTheme="minorHAnsi" w:hAnsiTheme="minorHAnsi" w:cstheme="minorHAnsi"/>
          <w:b/>
          <w:sz w:val="28"/>
          <w:szCs w:val="28"/>
          <w:lang w:val="en-US"/>
        </w:rPr>
        <w:t xml:space="preserve">2.2.4 Future learning and skills development </w:t>
      </w: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 xml:space="preserve">European citizens live in a digital world, and the use of technologies such as instant messaging, video sharing, photo sharing, social network tools, podcasting and blogging are integrated into their lifestyles. The use of these technologies facilitates communication, collaboration, sharing and learning in informal settings with their peers, friends and family unbounded by time and location. In fact, students spend more time in such ‘informal’ settings than in ‘formal’ settings in the schools, universities and other educational institutions. One of the fundamental challenges for future learning  is not only what they learn, but also how and when they learn. </w:t>
      </w:r>
      <w:r w:rsidR="00CB22D0" w:rsidRPr="00950838">
        <w:rPr>
          <w:rFonts w:asciiTheme="minorHAnsi" w:hAnsiTheme="minorHAnsi" w:cstheme="minorHAnsi"/>
          <w:szCs w:val="22"/>
          <w:lang w:val="en-GB" w:eastAsia="en-GB"/>
        </w:rPr>
        <w:t>Digitalisation also shortens the life cycle of learned skills.</w:t>
      </w:r>
    </w:p>
    <w:p w:rsidR="00722A98" w:rsidRPr="00950838" w:rsidRDefault="00722A98" w:rsidP="00DA531E">
      <w:pPr>
        <w:spacing w:after="0"/>
        <w:rPr>
          <w:rFonts w:asciiTheme="minorHAnsi" w:hAnsiTheme="minorHAnsi" w:cstheme="minorHAnsi"/>
          <w:szCs w:val="22"/>
          <w:lang w:val="en-GB" w:eastAsia="en-GB"/>
        </w:rPr>
      </w:pP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Additionally in face of economic pressures, the need for new skills and demographic changes facing Europe have highlighted the role that adult learning will play in lifelong learning strategies, contributing towards policies that seek to boost competitiveness, employability, social inclusion and active citizenship. Future learning will take place in a variety of environments both inside and outside formal education and training systems and at any age – lifelong learning. Lifelong learning implies investing in people and knowledge; promoting the acquisition of basic skills, including digital literacy and broadening opportunities for innovative, more flexible forms of learning. The aim is to provide people of all ages with equal and open access to high-quality learning opportunities, and to a variety of learning experiences.</w:t>
      </w:r>
    </w:p>
    <w:p w:rsidR="00722A98" w:rsidRPr="00950838" w:rsidRDefault="00722A98" w:rsidP="00DA531E">
      <w:pPr>
        <w:spacing w:after="0"/>
        <w:rPr>
          <w:rFonts w:asciiTheme="minorHAnsi" w:hAnsiTheme="minorHAnsi" w:cstheme="minorHAnsi"/>
          <w:szCs w:val="22"/>
          <w:lang w:val="en-GB" w:eastAsia="en-GB"/>
        </w:rPr>
      </w:pP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Digital cities must ensure support for primary schools to adopt 21</w:t>
      </w:r>
      <w:r w:rsidRPr="00950838">
        <w:rPr>
          <w:rFonts w:asciiTheme="minorHAnsi" w:hAnsiTheme="minorHAnsi" w:cstheme="minorHAnsi"/>
          <w:szCs w:val="22"/>
          <w:vertAlign w:val="superscript"/>
          <w:lang w:val="en-GB" w:eastAsia="en-GB"/>
        </w:rPr>
        <w:t>st</w:t>
      </w:r>
      <w:r w:rsidRPr="00950838">
        <w:rPr>
          <w:rFonts w:asciiTheme="minorHAnsi" w:hAnsiTheme="minorHAnsi" w:cstheme="minorHAnsi"/>
          <w:szCs w:val="22"/>
          <w:lang w:val="en-GB" w:eastAsia="en-GB"/>
        </w:rPr>
        <w:t xml:space="preserve"> century learning skills, access to fast internet connections and modern cloud-based learning environments. Primary schools should be supported for extending learning outside the schools into museums, science centers and other cultural spaces to provide a seamless learning experience</w:t>
      </w:r>
      <w:r w:rsidR="00137A74" w:rsidRPr="00950838">
        <w:rPr>
          <w:rFonts w:asciiTheme="minorHAnsi" w:hAnsiTheme="minorHAnsi" w:cstheme="minorHAnsi"/>
          <w:szCs w:val="22"/>
          <w:lang w:val="en-GB" w:eastAsia="en-GB"/>
        </w:rPr>
        <w:t>.</w:t>
      </w:r>
    </w:p>
    <w:p w:rsidR="00137A74" w:rsidRPr="00950838" w:rsidRDefault="00137A74" w:rsidP="00DA531E">
      <w:pPr>
        <w:spacing w:after="0"/>
        <w:rPr>
          <w:rFonts w:asciiTheme="minorHAnsi" w:hAnsiTheme="minorHAnsi" w:cstheme="minorHAnsi"/>
          <w:szCs w:val="22"/>
          <w:lang w:val="en-GB" w:eastAsia="en-GB"/>
        </w:rPr>
      </w:pPr>
    </w:p>
    <w:p w:rsidR="00137A74" w:rsidRPr="00950838" w:rsidRDefault="00137A74" w:rsidP="00137A74">
      <w:pPr>
        <w:spacing w:after="120" w:line="259" w:lineRule="auto"/>
        <w:rPr>
          <w:rFonts w:asciiTheme="minorHAnsi" w:hAnsiTheme="minorHAnsi" w:cs="Arial"/>
          <w:b/>
          <w:szCs w:val="22"/>
          <w:lang w:val="en-US" w:eastAsia="bg-BG"/>
        </w:rPr>
      </w:pPr>
      <w:r w:rsidRPr="00950838">
        <w:rPr>
          <w:rFonts w:asciiTheme="minorHAnsi" w:hAnsiTheme="minorHAnsi"/>
          <w:szCs w:val="22"/>
          <w:lang w:val="en-GB"/>
        </w:rPr>
        <w:t xml:space="preserve">Digital divide is starting to emerge as a serious problem faced by the public. In the process of digitalizing services cities should put more efforts into equipping more people with basic digital skills through various lifelong learning initiatives and programs. Cities have the capability to manage and run community based programs in different sectors and can be the forerunners in providing support to lifelong learning opportunities for development of digital skills thus ensuring better quality of life and equal access to services and opportunities for their citizens. </w:t>
      </w: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 xml:space="preserve"> </w:t>
      </w: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Urban environments offer significant opportunities for informal, lifelong learning activities. For  example, digital urban planning and design can be connected with informal learning experiences for citizens to include meaningful content about factors affecting their lives such as contextualized energy consumption data or sustainable development information. In addition, health services can be turned into informal learning experiences when citizens are successfully engaged to follow their lifestyle by using personal activity trackers and respective services provided by public and commercial stakeholders. Utilization of Big Data via appropriate pathways can also support  informal, contextualized learning experiences.</w:t>
      </w:r>
    </w:p>
    <w:p w:rsidR="00722A98" w:rsidRPr="00950838" w:rsidRDefault="00722A98" w:rsidP="00DA531E">
      <w:pPr>
        <w:spacing w:after="0"/>
        <w:rPr>
          <w:rFonts w:asciiTheme="minorHAnsi" w:hAnsiTheme="minorHAnsi" w:cstheme="minorHAnsi"/>
          <w:szCs w:val="22"/>
          <w:lang w:val="en-GB" w:eastAsia="en-GB"/>
        </w:rPr>
      </w:pP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 xml:space="preserve">Currently, access to internet networks or fixed broadband connections vary significantly across Europe. This unequal access limits the possibility for digitalized learning activities. Similarly, disparities exist across the EU in the use of mobile devices, cloud platforms and other emergent technologies as tools for (informal) learning and work. While young generations are forerunners in adopting these tools and technologies, the public education sector and other municipal stakeholders must adapt as well. </w:t>
      </w:r>
    </w:p>
    <w:p w:rsidR="00722A98" w:rsidRPr="00950838" w:rsidRDefault="00722A98" w:rsidP="00DA531E">
      <w:pPr>
        <w:spacing w:after="0"/>
        <w:rPr>
          <w:rFonts w:asciiTheme="minorHAnsi" w:hAnsiTheme="minorHAnsi" w:cstheme="minorHAnsi"/>
          <w:szCs w:val="22"/>
          <w:lang w:val="en-GB" w:eastAsia="en-GB"/>
        </w:rPr>
      </w:pPr>
    </w:p>
    <w:p w:rsidR="00722A98" w:rsidRPr="00950838" w:rsidRDefault="00722A98" w:rsidP="00DA531E">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 xml:space="preserve">Overall, applications such as Open Public Area Wifi Networks, Virtual Reality, Augmented Reality, Mobile Learning, Big Data, Open Educational Resources (OER) have the potential to strengthen informal and formal learning activities across contexts in the future urban city.In order to provide interoperable access to different learning resources (e.g. OERs), standardization of application interfaces and authorization methods should be enacted at both the national and European levels. </w:t>
      </w:r>
      <w:r w:rsidRPr="00950838">
        <w:rPr>
          <w:rFonts w:asciiTheme="minorHAnsi" w:eastAsia="Calibri" w:hAnsiTheme="minorHAnsi" w:cstheme="minorHAnsi"/>
          <w:szCs w:val="22"/>
          <w:lang w:val="en-US" w:eastAsia="en-US"/>
        </w:rPr>
        <w:t>Analysis of best practices and policy recommendations is necessary to implement planned or ongoing reforms related to digitalization in education. Furthermore, the need exists to advance a European digital single market for education technology products and data.</w:t>
      </w:r>
    </w:p>
    <w:p w:rsidR="00722A98" w:rsidRPr="00950838" w:rsidRDefault="00722A98" w:rsidP="00722A98">
      <w:pPr>
        <w:spacing w:after="0" w:line="259" w:lineRule="auto"/>
        <w:jc w:val="left"/>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 xml:space="preserve"> </w:t>
      </w:r>
    </w:p>
    <w:p w:rsidR="004437A1" w:rsidRPr="00950838" w:rsidRDefault="008B2AEB" w:rsidP="00A46D74">
      <w:pPr>
        <w:pStyle w:val="Heading3"/>
        <w:numPr>
          <w:ilvl w:val="2"/>
          <w:numId w:val="40"/>
        </w:numPr>
        <w:jc w:val="left"/>
        <w:rPr>
          <w:rFonts w:asciiTheme="minorHAnsi" w:hAnsiTheme="minorHAnsi" w:cstheme="minorHAnsi"/>
          <w:lang w:val="en-US"/>
        </w:rPr>
      </w:pPr>
      <w:r w:rsidRPr="00950838">
        <w:rPr>
          <w:rFonts w:asciiTheme="minorHAnsi" w:hAnsiTheme="minorHAnsi" w:cstheme="minorHAnsi"/>
          <w:lang w:val="en-US"/>
        </w:rPr>
        <w:t xml:space="preserve">5G and </w:t>
      </w:r>
      <w:r w:rsidR="005A3AD1" w:rsidRPr="00950838">
        <w:rPr>
          <w:rFonts w:asciiTheme="minorHAnsi" w:hAnsiTheme="minorHAnsi" w:cstheme="minorHAnsi"/>
          <w:lang w:val="en-US"/>
        </w:rPr>
        <w:t>other</w:t>
      </w:r>
      <w:r w:rsidR="00D062C6" w:rsidRPr="00950838">
        <w:rPr>
          <w:rFonts w:asciiTheme="minorHAnsi" w:hAnsiTheme="minorHAnsi" w:cstheme="minorHAnsi"/>
          <w:lang w:val="en-US"/>
        </w:rPr>
        <w:t xml:space="preserve"> KETs (</w:t>
      </w:r>
      <w:r w:rsidR="005A3AD1" w:rsidRPr="00950838">
        <w:rPr>
          <w:rFonts w:asciiTheme="minorHAnsi" w:hAnsiTheme="minorHAnsi" w:cstheme="minorHAnsi"/>
          <w:lang w:val="en-US"/>
        </w:rPr>
        <w:t>incl. Urban Platforms)</w:t>
      </w:r>
    </w:p>
    <w:p w:rsidR="005A3AD1" w:rsidRPr="00950838" w:rsidRDefault="005A3AD1" w:rsidP="00A316F8">
      <w:pPr>
        <w:pStyle w:val="DefaultText"/>
        <w:rPr>
          <w:rFonts w:asciiTheme="minorHAnsi" w:hAnsiTheme="minorHAnsi" w:cstheme="minorHAnsi"/>
          <w:lang w:val="en-US"/>
        </w:rPr>
      </w:pPr>
      <w:r w:rsidRPr="00950838">
        <w:rPr>
          <w:rFonts w:asciiTheme="minorHAnsi" w:hAnsiTheme="minorHAnsi" w:cstheme="minorHAnsi"/>
          <w:lang w:val="en-US"/>
        </w:rPr>
        <w:t>Urban Platforms should be developed in the future so that cities can function as open urban innovation platforms for digital transition through key enabling technologies and respective business models to be applied in various domains. The business model approach pays attention to ecosystemic value potential of the key enabling technologies and solutions. Urban platforms should pave way to a digital sha</w:t>
      </w:r>
      <w:r w:rsidR="008D7974" w:rsidRPr="00950838">
        <w:rPr>
          <w:rFonts w:asciiTheme="minorHAnsi" w:hAnsiTheme="minorHAnsi" w:cstheme="minorHAnsi"/>
          <w:lang w:val="en-US"/>
        </w:rPr>
        <w:t xml:space="preserve">ring economy with innovative, </w:t>
      </w:r>
      <w:r w:rsidRPr="00950838">
        <w:rPr>
          <w:rFonts w:asciiTheme="minorHAnsi" w:hAnsiTheme="minorHAnsi" w:cstheme="minorHAnsi"/>
          <w:lang w:val="en-US"/>
        </w:rPr>
        <w:t>peer-to-peer interaction and value co-creation.</w:t>
      </w:r>
    </w:p>
    <w:p w:rsidR="005A3AD1" w:rsidRPr="00950838" w:rsidRDefault="005A3AD1" w:rsidP="00A316F8">
      <w:pPr>
        <w:pStyle w:val="DefaultText"/>
        <w:rPr>
          <w:rFonts w:asciiTheme="minorHAnsi" w:hAnsiTheme="minorHAnsi" w:cstheme="minorHAnsi"/>
          <w:lang w:val="en-US"/>
        </w:rPr>
      </w:pPr>
      <w:r w:rsidRPr="00950838">
        <w:rPr>
          <w:rFonts w:asciiTheme="minorHAnsi" w:hAnsiTheme="minorHAnsi" w:cstheme="minorHAnsi"/>
          <w:lang w:val="en-US"/>
        </w:rPr>
        <w:t>For addressing and understanding the ecosystemic value potential of key enabling technologies for urban platforms, we identify four layers of business models:</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Connectivity for providing access to services within and between citizens, businesses and government</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 xml:space="preserve">Content in the form of any services provided by the ecosystem’s stakeholders </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Context in the form of categorization of services in the smart city such as eHealth, eGovernment, eLearning, urban planning etc.</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Commerce platforms that enable peer-to-peer service provisioning, utilization and interaction among stakeholders</w:t>
      </w:r>
    </w:p>
    <w:p w:rsidR="00C71EC9" w:rsidRPr="00950838" w:rsidRDefault="00C71EC9" w:rsidP="00C71EC9">
      <w:pPr>
        <w:pStyle w:val="DefaultText"/>
        <w:spacing w:after="0"/>
        <w:ind w:left="851"/>
        <w:rPr>
          <w:rFonts w:asciiTheme="minorHAnsi" w:hAnsiTheme="minorHAnsi" w:cstheme="minorHAnsi"/>
          <w:lang w:val="en-US"/>
        </w:rPr>
      </w:pPr>
    </w:p>
    <w:p w:rsidR="005A3AD1" w:rsidRPr="00950838" w:rsidRDefault="005A3AD1" w:rsidP="00A316F8">
      <w:pPr>
        <w:pStyle w:val="DefaultText"/>
        <w:rPr>
          <w:rFonts w:asciiTheme="minorHAnsi" w:hAnsiTheme="minorHAnsi" w:cstheme="minorHAnsi"/>
          <w:lang w:val="en-US"/>
        </w:rPr>
      </w:pPr>
      <w:r w:rsidRPr="00950838">
        <w:rPr>
          <w:rFonts w:asciiTheme="minorHAnsi" w:hAnsiTheme="minorHAnsi" w:cstheme="minorHAnsi"/>
          <w:lang w:val="en-US"/>
        </w:rPr>
        <w:t xml:space="preserve">For connectivity, content, context and commerce business models we identify the following value triggers, enablers and determinants for sensing, seizing and transforming in the urban digital transition: </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Sensing the sources of disruption and opportunity</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Seizing through advantages and competences</w:t>
      </w:r>
    </w:p>
    <w:p w:rsidR="005A3AD1" w:rsidRPr="00950838" w:rsidRDefault="005A3AD1" w:rsidP="00C71EC9">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Transforming the structures and value mechanisms of urban systems and platforms</w:t>
      </w:r>
    </w:p>
    <w:p w:rsidR="00C71EC9" w:rsidRPr="00950838" w:rsidRDefault="00C71EC9" w:rsidP="00C71EC9">
      <w:pPr>
        <w:pStyle w:val="DefaultText"/>
        <w:spacing w:after="0" w:line="276" w:lineRule="auto"/>
        <w:ind w:left="851"/>
        <w:rPr>
          <w:rFonts w:asciiTheme="minorHAnsi" w:hAnsiTheme="minorHAnsi" w:cstheme="minorHAnsi"/>
          <w:lang w:val="en-US"/>
        </w:rPr>
      </w:pPr>
    </w:p>
    <w:p w:rsidR="00DB0118" w:rsidRPr="00950838" w:rsidRDefault="005A3AD1" w:rsidP="001C3B27">
      <w:pPr>
        <w:pStyle w:val="DefaultText"/>
        <w:spacing w:after="0" w:line="259" w:lineRule="auto"/>
        <w:rPr>
          <w:rFonts w:asciiTheme="minorHAnsi" w:hAnsiTheme="minorHAnsi" w:cstheme="minorHAnsi"/>
          <w:lang w:val="en-US"/>
        </w:rPr>
      </w:pPr>
      <w:r w:rsidRPr="00950838">
        <w:rPr>
          <w:rFonts w:asciiTheme="minorHAnsi" w:hAnsiTheme="minorHAnsi" w:cstheme="minorHAnsi"/>
          <w:lang w:val="en-US"/>
        </w:rPr>
        <w:t xml:space="preserve">New generation of wireless network technologies known as 5G is expected to connect billions of devices and objects to ultimately digitize different vertical sectors and the entire society. Policy makers in Europe and globally have recognized the importance of widespread deployment and timely take-up of very high capacity networks as being the key enabler for realizing the full economic and social benefits of the digital transformation. This development will be based on very dense deployments of 5G small cell networks in specific high demand (indoor) locations in urban areas to complement traditional outdoor macro cellular deployments offering generic mobile broadband. </w:t>
      </w:r>
    </w:p>
    <w:p w:rsidR="001C3B27" w:rsidRPr="00950838" w:rsidRDefault="001C3B27" w:rsidP="001C3B27">
      <w:pPr>
        <w:pStyle w:val="DefaultText"/>
        <w:spacing w:after="0" w:line="259" w:lineRule="auto"/>
        <w:rPr>
          <w:rFonts w:asciiTheme="minorHAnsi" w:hAnsiTheme="minorHAnsi" w:cstheme="minorHAnsi"/>
          <w:lang w:val="en-US"/>
        </w:rPr>
      </w:pPr>
    </w:p>
    <w:p w:rsidR="00C71EC9" w:rsidRPr="00950838" w:rsidRDefault="005A3AD1" w:rsidP="001C3B27">
      <w:pPr>
        <w:pStyle w:val="DefaultText"/>
        <w:spacing w:after="0" w:line="259" w:lineRule="auto"/>
        <w:rPr>
          <w:rFonts w:asciiTheme="minorHAnsi" w:hAnsiTheme="minorHAnsi" w:cstheme="minorHAnsi"/>
          <w:lang w:val="en-US"/>
        </w:rPr>
      </w:pPr>
      <w:r w:rsidRPr="00950838">
        <w:rPr>
          <w:rFonts w:asciiTheme="minorHAnsi" w:hAnsiTheme="minorHAnsi" w:cstheme="minorHAnsi"/>
          <w:lang w:val="en-US"/>
        </w:rPr>
        <w:t>Regulation of the future 5G based telecommunication market call for new approaches for authorization of networks and services as well as other regulatory elements (access regulation, pricing regulation, competition regulation,</w:t>
      </w:r>
      <w:r w:rsidR="00C71EC9" w:rsidRPr="00950838">
        <w:rPr>
          <w:rFonts w:asciiTheme="minorHAnsi" w:hAnsiTheme="minorHAnsi" w:cstheme="minorHAnsi"/>
          <w:lang w:val="en-US"/>
        </w:rPr>
        <w:t xml:space="preserve"> </w:t>
      </w:r>
      <w:r w:rsidRPr="00950838">
        <w:rPr>
          <w:rFonts w:asciiTheme="minorHAnsi" w:hAnsiTheme="minorHAnsi" w:cstheme="minorHAnsi"/>
          <w:lang w:val="en-US"/>
        </w:rPr>
        <w:t>etc.). The highly regulated telecommunication market has led to decreasing revenues for traditional mobile network operators (MNOs) with high infrastructure investments wh</w:t>
      </w:r>
      <w:r w:rsidR="00DB0118" w:rsidRPr="00950838">
        <w:rPr>
          <w:rFonts w:asciiTheme="minorHAnsi" w:hAnsiTheme="minorHAnsi" w:cstheme="minorHAnsi"/>
          <w:lang w:val="en-US"/>
        </w:rPr>
        <w:t>ich</w:t>
      </w:r>
      <w:r w:rsidRPr="00950838">
        <w:rPr>
          <w:rFonts w:asciiTheme="minorHAnsi" w:hAnsiTheme="minorHAnsi" w:cstheme="minorHAnsi"/>
          <w:lang w:val="en-US"/>
        </w:rPr>
        <w:t xml:space="preserve"> have faced severe competition from internet giants that operate on top of the infrastructure under looser regulatory regime. </w:t>
      </w:r>
    </w:p>
    <w:p w:rsidR="00C71EC9" w:rsidRPr="00950838" w:rsidRDefault="00C71EC9" w:rsidP="001C3B27">
      <w:pPr>
        <w:pStyle w:val="DefaultText"/>
        <w:spacing w:after="0" w:line="259" w:lineRule="auto"/>
        <w:rPr>
          <w:rFonts w:asciiTheme="minorHAnsi" w:hAnsiTheme="minorHAnsi" w:cstheme="minorHAnsi"/>
          <w:lang w:val="en-US"/>
        </w:rPr>
      </w:pPr>
    </w:p>
    <w:p w:rsidR="005A3AD1" w:rsidRPr="00950838" w:rsidRDefault="005A3AD1" w:rsidP="001C3B27">
      <w:pPr>
        <w:pStyle w:val="DefaultText"/>
        <w:spacing w:after="0" w:line="259" w:lineRule="auto"/>
        <w:rPr>
          <w:rFonts w:asciiTheme="minorHAnsi" w:hAnsiTheme="minorHAnsi" w:cstheme="minorHAnsi"/>
          <w:lang w:val="en-US"/>
        </w:rPr>
      </w:pPr>
      <w:r w:rsidRPr="00950838">
        <w:rPr>
          <w:rFonts w:asciiTheme="minorHAnsi" w:hAnsiTheme="minorHAnsi" w:cstheme="minorHAnsi"/>
          <w:lang w:val="en-US"/>
        </w:rPr>
        <w:t xml:space="preserve">Key regulatory area for the successful take up of 5G networks as the true enabler for digitalization across verticals is the authorization in terms of timely and guaranteed availability of spectrum licenses for testing/experimentation and ultimately the availability of local spectrum licenses for various entrant stakeholders wishing to deploy and operate commercial local small networks complementing incumbent MNOs’ offerings. </w:t>
      </w:r>
    </w:p>
    <w:p w:rsidR="00D062C6" w:rsidRPr="00950838" w:rsidRDefault="00D062C6" w:rsidP="001C3B27">
      <w:pPr>
        <w:pStyle w:val="DefaultText"/>
        <w:spacing w:after="0" w:line="259" w:lineRule="auto"/>
        <w:rPr>
          <w:rFonts w:asciiTheme="minorHAnsi" w:hAnsiTheme="minorHAnsi" w:cstheme="minorHAnsi"/>
          <w:lang w:val="en-US"/>
        </w:rPr>
      </w:pPr>
    </w:p>
    <w:p w:rsidR="008D7974" w:rsidRPr="00950838" w:rsidRDefault="004301A3" w:rsidP="001C3B27">
      <w:pPr>
        <w:pStyle w:val="DefaultText"/>
        <w:spacing w:after="0" w:line="259" w:lineRule="auto"/>
        <w:rPr>
          <w:rFonts w:asciiTheme="minorHAnsi" w:hAnsiTheme="minorHAnsi" w:cstheme="minorHAnsi"/>
        </w:rPr>
      </w:pPr>
      <w:r w:rsidRPr="00950838">
        <w:rPr>
          <w:rFonts w:asciiTheme="minorHAnsi" w:hAnsiTheme="minorHAnsi" w:cstheme="minorHAnsi"/>
        </w:rPr>
        <w:t>Standardization is a key to growing markets and healthy ecosystems in all industries and in central role enabling the full exploitation of digitalization’s possibilities. In addition to 5G it is essential to identify what else is needed to be standardized or is being standardized related to digitalisation. One example of these additional sectors is standardization of  Virtual Reality (VR)/Augmented Reality (AR).</w:t>
      </w:r>
    </w:p>
    <w:p w:rsidR="00DE47AA" w:rsidRPr="00950838" w:rsidRDefault="00DE47AA" w:rsidP="001C3B27">
      <w:pPr>
        <w:pStyle w:val="DefaultText"/>
        <w:spacing w:after="0" w:line="259" w:lineRule="auto"/>
        <w:rPr>
          <w:rFonts w:asciiTheme="minorHAnsi" w:hAnsiTheme="minorHAnsi" w:cstheme="minorHAnsi"/>
        </w:rPr>
      </w:pPr>
    </w:p>
    <w:p w:rsidR="00A46D74" w:rsidRPr="00950838" w:rsidRDefault="00A46D74" w:rsidP="001C3B27">
      <w:pPr>
        <w:pStyle w:val="DefaultText"/>
        <w:spacing w:after="0" w:line="259" w:lineRule="auto"/>
        <w:rPr>
          <w:rFonts w:asciiTheme="minorHAnsi" w:hAnsiTheme="minorHAnsi" w:cstheme="minorHAnsi"/>
          <w:b/>
          <w:sz w:val="28"/>
          <w:szCs w:val="28"/>
        </w:rPr>
      </w:pPr>
      <w:r w:rsidRPr="00950838">
        <w:rPr>
          <w:rFonts w:asciiTheme="minorHAnsi" w:hAnsiTheme="minorHAnsi" w:cstheme="minorHAnsi"/>
          <w:b/>
          <w:sz w:val="28"/>
          <w:szCs w:val="28"/>
        </w:rPr>
        <w:t>Horizontal enabler themes:</w:t>
      </w:r>
    </w:p>
    <w:p w:rsidR="00A46D74" w:rsidRPr="00950838" w:rsidRDefault="00A46D74" w:rsidP="001C3B27">
      <w:pPr>
        <w:pStyle w:val="DefaultText"/>
        <w:spacing w:after="0" w:line="259" w:lineRule="auto"/>
        <w:rPr>
          <w:rFonts w:asciiTheme="minorHAnsi" w:hAnsiTheme="minorHAnsi" w:cstheme="minorHAnsi"/>
        </w:rPr>
      </w:pPr>
    </w:p>
    <w:p w:rsidR="00A46D74" w:rsidRPr="00950838" w:rsidRDefault="00A46D74" w:rsidP="00A46D74">
      <w:pPr>
        <w:spacing w:after="160" w:line="259" w:lineRule="auto"/>
        <w:ind w:left="708" w:hanging="708"/>
        <w:jc w:val="left"/>
        <w:rPr>
          <w:rFonts w:asciiTheme="minorHAnsi" w:hAnsiTheme="minorHAnsi" w:cstheme="minorHAnsi"/>
          <w:b/>
          <w:sz w:val="28"/>
          <w:szCs w:val="28"/>
          <w:lang w:val="en-US"/>
        </w:rPr>
      </w:pPr>
      <w:r w:rsidRPr="00950838">
        <w:rPr>
          <w:rFonts w:asciiTheme="minorHAnsi" w:hAnsiTheme="minorHAnsi" w:cstheme="minorHAnsi"/>
          <w:b/>
          <w:sz w:val="28"/>
          <w:szCs w:val="28"/>
          <w:lang w:val="en-US"/>
        </w:rPr>
        <w:t>2.2.6 Data and standardization</w:t>
      </w:r>
    </w:p>
    <w:p w:rsidR="00A46D74" w:rsidRPr="00950838" w:rsidRDefault="00A46D74" w:rsidP="00A46D74">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Opening up public data has the potential to offer raw material for companies and start-ups to make money with new apps and services. There have been activities in cities and governmental organizations to open their data and interfaces around Europe. However, in order to avoid cities to become silos where the applications cannot be used more widely requires coordinated collaboration with different stakeholders. The cities must harmonizing the ways their data is opened and released and produce/publish shared recommendations to steer data opening in EU.</w:t>
      </w:r>
    </w:p>
    <w:p w:rsidR="00A46D74" w:rsidRPr="00950838" w:rsidRDefault="00A46D74" w:rsidP="00A46D74">
      <w:pPr>
        <w:spacing w:after="0"/>
        <w:rPr>
          <w:rFonts w:asciiTheme="minorHAnsi" w:hAnsiTheme="minorHAnsi" w:cstheme="minorHAnsi"/>
          <w:szCs w:val="22"/>
          <w:lang w:val="en-GB" w:eastAsia="en-GB"/>
        </w:rPr>
      </w:pPr>
    </w:p>
    <w:p w:rsidR="00A46D74" w:rsidRPr="00950838" w:rsidRDefault="00A46D74" w:rsidP="00A46D74">
      <w:pPr>
        <w:spacing w:after="0"/>
        <w:rPr>
          <w:rFonts w:asciiTheme="minorHAnsi" w:hAnsiTheme="minorHAnsi" w:cstheme="minorHAnsi"/>
          <w:szCs w:val="22"/>
          <w:lang w:val="en-GB" w:eastAsia="en-GB"/>
        </w:rPr>
      </w:pPr>
      <w:r w:rsidRPr="00950838">
        <w:rPr>
          <w:rFonts w:asciiTheme="minorHAnsi" w:hAnsiTheme="minorHAnsi" w:cstheme="minorHAnsi"/>
          <w:szCs w:val="22"/>
          <w:lang w:val="en-US"/>
        </w:rPr>
        <w:t xml:space="preserve">Development of common interfaces is a central part of supporting the use of open data as a tool for digitalization of cities activities. </w:t>
      </w:r>
      <w:r w:rsidRPr="00950838">
        <w:rPr>
          <w:rFonts w:asciiTheme="minorHAnsi" w:hAnsiTheme="minorHAnsi" w:cstheme="minorHAnsi"/>
          <w:szCs w:val="22"/>
          <w:lang w:val="en-GB" w:eastAsia="en-GB"/>
        </w:rPr>
        <w:t xml:space="preserve">To ensure that opened data is useful and comes to real need partners cities should build a vision that helps companies scale up their business across EU. It is important to ensure that partners and other cities are committed not only to opening up their data but also to </w:t>
      </w:r>
      <w:hyperlink r:id="rId10" w:history="1">
        <w:r w:rsidRPr="00950838">
          <w:rPr>
            <w:rStyle w:val="Hyperlink"/>
            <w:rFonts w:asciiTheme="minorHAnsi" w:hAnsiTheme="minorHAnsi" w:cstheme="minorHAnsi"/>
            <w:color w:val="auto"/>
            <w:szCs w:val="22"/>
            <w:u w:val="none"/>
            <w:lang w:val="en-GB" w:eastAsia="en-GB"/>
          </w:rPr>
          <w:t>encouraging its commercial use</w:t>
        </w:r>
      </w:hyperlink>
      <w:r w:rsidRPr="00950838">
        <w:rPr>
          <w:rFonts w:asciiTheme="minorHAnsi" w:hAnsiTheme="minorHAnsi" w:cstheme="minorHAnsi"/>
          <w:szCs w:val="22"/>
          <w:lang w:val="en-GB" w:eastAsia="en-GB"/>
        </w:rPr>
        <w:t>.</w:t>
      </w:r>
    </w:p>
    <w:p w:rsidR="00A46D74" w:rsidRPr="00950838" w:rsidRDefault="00A46D74" w:rsidP="00A46D74">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Enhanced ability to combine different datasets together can help develop additional, more innovative and better products and services in cities. Mixing public data with commercial, civil society and citizen input data and sharing with those produced by other public agencies and/or cities holds considerable potential for public value creation. These aggregated city-to-city data sets could also be opened up to companies, communities and individual citizens for their various benefits.</w:t>
      </w:r>
    </w:p>
    <w:p w:rsidR="00A46D74" w:rsidRPr="00950838" w:rsidRDefault="00A46D74" w:rsidP="00A46D74">
      <w:pPr>
        <w:spacing w:after="0"/>
        <w:rPr>
          <w:rFonts w:asciiTheme="minorHAnsi" w:hAnsiTheme="minorHAnsi" w:cstheme="minorHAnsi"/>
          <w:szCs w:val="22"/>
          <w:lang w:val="en-GB" w:eastAsia="en-GB"/>
        </w:rPr>
      </w:pPr>
    </w:p>
    <w:p w:rsidR="00A46D74" w:rsidRPr="00950838" w:rsidRDefault="00A46D74" w:rsidP="00A46D74">
      <w:pPr>
        <w:pStyle w:val="NormalWeb"/>
        <w:spacing w:line="300" w:lineRule="atLeast"/>
        <w:jc w:val="both"/>
        <w:rPr>
          <w:rFonts w:asciiTheme="minorHAnsi" w:hAnsiTheme="minorHAnsi" w:cstheme="minorHAnsi"/>
          <w:sz w:val="22"/>
          <w:szCs w:val="22"/>
        </w:rPr>
      </w:pPr>
      <w:r w:rsidRPr="00950838">
        <w:rPr>
          <w:rFonts w:asciiTheme="minorHAnsi" w:hAnsiTheme="minorHAnsi" w:cstheme="minorHAnsi"/>
          <w:sz w:val="22"/>
          <w:szCs w:val="22"/>
          <w:lang w:val="en-GB" w:eastAsia="en-GB"/>
        </w:rPr>
        <w:t xml:space="preserve">The digital single market requires that data crosses the borders - cross border data exchange should be enabled. </w:t>
      </w:r>
      <w:r w:rsidRPr="00950838">
        <w:rPr>
          <w:rFonts w:asciiTheme="minorHAnsi" w:hAnsiTheme="minorHAnsi" w:cstheme="minorHAnsi"/>
          <w:bCs/>
          <w:sz w:val="22"/>
          <w:szCs w:val="22"/>
          <w:bdr w:val="none" w:sz="0" w:space="0" w:color="auto" w:frame="1"/>
        </w:rPr>
        <w:t xml:space="preserve">Citizen-focused urban authorities and service-based information systems assume that the information systems are linked into a logical uniform unit, which support citizens and organisations. </w:t>
      </w:r>
      <w:r w:rsidRPr="00950838">
        <w:rPr>
          <w:rFonts w:asciiTheme="minorHAnsi" w:hAnsiTheme="minorHAnsi" w:cstheme="minorHAnsi"/>
          <w:sz w:val="22"/>
          <w:szCs w:val="22"/>
        </w:rPr>
        <w:t>For that purpose, different organisations and information systems must be inoperable - have the ability to function together. It is important also to ensure the transnational availability of e-services to both entrepreneurs and citizens. For example, EU citizens should be able buy out when necessity occurs, their medicines prescribed by a primary medical care level (often municipal) in another Member State’s pharmacy. The cross-border inoperability of basic infrastructure of the services is the prerequisite for that purpose.</w:t>
      </w:r>
    </w:p>
    <w:p w:rsidR="00A46D74" w:rsidRPr="00950838" w:rsidRDefault="00A46D74" w:rsidP="00A46D74">
      <w:pPr>
        <w:spacing w:after="0"/>
        <w:rPr>
          <w:rFonts w:asciiTheme="minorHAnsi" w:hAnsiTheme="minorHAnsi" w:cstheme="minorHAnsi"/>
          <w:szCs w:val="22"/>
          <w:lang w:val="en-GB" w:eastAsia="en-GB"/>
        </w:rPr>
      </w:pPr>
    </w:p>
    <w:p w:rsidR="00A46D74" w:rsidRPr="00950838" w:rsidRDefault="00A46D74" w:rsidP="00A46D74">
      <w:pPr>
        <w:spacing w:after="0"/>
        <w:rPr>
          <w:rFonts w:asciiTheme="minorHAnsi" w:hAnsiTheme="minorHAnsi" w:cstheme="minorHAnsi"/>
          <w:szCs w:val="22"/>
          <w:lang w:val="en-GB" w:eastAsia="en-GB"/>
        </w:rPr>
      </w:pPr>
      <w:r w:rsidRPr="00950838">
        <w:rPr>
          <w:rFonts w:asciiTheme="minorHAnsi" w:hAnsiTheme="minorHAnsi" w:cstheme="minorHAnsi"/>
          <w:szCs w:val="22"/>
          <w:lang w:val="en-GB" w:eastAsia="en-GB"/>
        </w:rPr>
        <w:t xml:space="preserve">To advance interoperability and widespread digital platforms, standards and policies are needed. The topic can be approached from various viewpoints according to type of the data. Open data has different challenges compared for example for health or other private data that are regulated e.g. by privacy or security policies. The challenges to be addressed cover how to identify user, what kind of regulation or rules are needed to ensure security and privacy issues in order to create new innovative services or concepts. </w:t>
      </w:r>
      <w:r w:rsidRPr="00950838">
        <w:rPr>
          <w:rFonts w:asciiTheme="minorHAnsi" w:hAnsiTheme="minorHAnsi" w:cstheme="minorHAnsi"/>
          <w:szCs w:val="22"/>
          <w:lang w:val="en-US"/>
        </w:rPr>
        <w:t>Privacy issues must be concerned: combining data from many sources can lead compromising security/privacy issues. Understanding must be gained.</w:t>
      </w:r>
    </w:p>
    <w:p w:rsidR="00A46D74" w:rsidRPr="00950838" w:rsidRDefault="00A46D74" w:rsidP="00A46D74">
      <w:pPr>
        <w:spacing w:after="0" w:line="259" w:lineRule="auto"/>
        <w:ind w:hanging="708"/>
        <w:jc w:val="left"/>
        <w:rPr>
          <w:rFonts w:asciiTheme="minorHAnsi" w:hAnsiTheme="minorHAnsi" w:cstheme="minorHAnsi"/>
          <w:b/>
          <w:szCs w:val="22"/>
          <w:lang w:val="en-US"/>
        </w:rPr>
      </w:pPr>
    </w:p>
    <w:p w:rsidR="00A46D74" w:rsidRPr="00950838" w:rsidRDefault="00A46D74" w:rsidP="00A46D74">
      <w:pPr>
        <w:spacing w:after="0" w:line="259" w:lineRule="auto"/>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Data utilization and distribution in a secure manner is a challenge that can be addressed through emerging technologies, like blockchain and distributed ledger technologies, especially audit log have potential for different uses. Open Data, API’s and data models that enable human-centric mobile and eServices. Active partnership is needed to avoid that cities won’t become “new silos” where the applications work only locally – the successful digital platforms work in every city in the world, globally (interoperability).  Development of common interfaces is a central part of supporting the use of open data as a tool for digitalization of cities activities.</w:t>
      </w:r>
    </w:p>
    <w:p w:rsidR="00A46D74" w:rsidRPr="00950838" w:rsidRDefault="00A46D74" w:rsidP="00A46D74">
      <w:pPr>
        <w:spacing w:after="0" w:line="259" w:lineRule="auto"/>
        <w:rPr>
          <w:rFonts w:asciiTheme="minorHAnsi" w:eastAsia="Calibri" w:hAnsiTheme="minorHAnsi" w:cstheme="minorHAnsi"/>
          <w:szCs w:val="22"/>
          <w:lang w:val="en-US" w:eastAsia="en-US"/>
        </w:rPr>
      </w:pPr>
      <w:r w:rsidRPr="00950838">
        <w:rPr>
          <w:rFonts w:asciiTheme="minorHAnsi" w:eastAsia="Calibri" w:hAnsiTheme="minorHAnsi" w:cstheme="minorHAnsi"/>
          <w:szCs w:val="22"/>
          <w:lang w:val="en-US" w:eastAsia="en-US"/>
        </w:rPr>
        <w:t>Privacy issues must be concerned: combining many data sources can lead compromising security/privacy issues. Understanding must be gained.</w:t>
      </w:r>
    </w:p>
    <w:p w:rsidR="00A46D74" w:rsidRPr="00950838" w:rsidRDefault="00A46D74" w:rsidP="00A46D74">
      <w:pPr>
        <w:spacing w:after="0" w:line="259" w:lineRule="auto"/>
        <w:rPr>
          <w:rFonts w:asciiTheme="minorHAnsi" w:eastAsia="Calibri" w:hAnsiTheme="minorHAnsi" w:cstheme="minorHAnsi"/>
          <w:szCs w:val="22"/>
          <w:lang w:val="en-US" w:eastAsia="en-US"/>
        </w:rPr>
      </w:pPr>
    </w:p>
    <w:p w:rsidR="00A46D74" w:rsidRPr="00950838" w:rsidRDefault="00A46D74" w:rsidP="00A46D74">
      <w:pPr>
        <w:pStyle w:val="Heading4"/>
        <w:spacing w:after="0" w:line="259" w:lineRule="auto"/>
        <w:rPr>
          <w:rFonts w:asciiTheme="minorHAnsi" w:hAnsiTheme="minorHAnsi" w:cstheme="minorHAnsi"/>
          <w:b w:val="0"/>
          <w:color w:val="auto"/>
          <w:szCs w:val="22"/>
        </w:rPr>
      </w:pPr>
      <w:r w:rsidRPr="00950838">
        <w:rPr>
          <w:rFonts w:asciiTheme="minorHAnsi" w:hAnsiTheme="minorHAnsi" w:cstheme="minorHAnsi"/>
          <w:b w:val="0"/>
          <w:color w:val="auto"/>
          <w:szCs w:val="22"/>
        </w:rPr>
        <w:t xml:space="preserve">Cyber environment and the opportunity to manage within the environment safely are in a digital economy, government and society as important as secure physical environment. For the development of cyber security, focus should be on shaping the legal space and on educating people, incl administrations and increasing their awareness. Authorities need a comprehensive system of security measures, consisting of different levels, to ensure cyber security at maximum level.  Effective, well-working and novel cyber security solutions are essential here. Supporting the development of enterprises that offer cyber security solutions is also one tool to improve the cyber security. </w:t>
      </w:r>
    </w:p>
    <w:p w:rsidR="00DE47AA" w:rsidRPr="00950838" w:rsidRDefault="00DE47AA" w:rsidP="00DE47AA">
      <w:pPr>
        <w:pStyle w:val="DefaultText"/>
        <w:spacing w:after="0" w:line="259" w:lineRule="auto"/>
        <w:rPr>
          <w:rFonts w:asciiTheme="minorHAnsi" w:hAnsiTheme="minorHAnsi" w:cstheme="minorHAnsi"/>
        </w:rPr>
      </w:pPr>
    </w:p>
    <w:p w:rsidR="00DE47AA" w:rsidRPr="00950838" w:rsidRDefault="00DE47AA" w:rsidP="00A46D74">
      <w:pPr>
        <w:pStyle w:val="Heading3"/>
        <w:numPr>
          <w:ilvl w:val="2"/>
          <w:numId w:val="40"/>
        </w:numPr>
        <w:rPr>
          <w:rFonts w:asciiTheme="minorHAnsi" w:hAnsiTheme="minorHAnsi" w:cstheme="minorHAnsi"/>
          <w:lang w:val="en-US"/>
        </w:rPr>
      </w:pPr>
      <w:r w:rsidRPr="00950838">
        <w:rPr>
          <w:rFonts w:asciiTheme="minorHAnsi" w:hAnsiTheme="minorHAnsi" w:cstheme="minorHAnsi"/>
          <w:lang w:val="en-US"/>
        </w:rPr>
        <w:t>New business models accelerating urban growth</w:t>
      </w:r>
    </w:p>
    <w:p w:rsidR="00DE47AA" w:rsidRPr="00950838" w:rsidRDefault="00DE47AA" w:rsidP="00DE47AA">
      <w:pPr>
        <w:pStyle w:val="DefaultText"/>
        <w:rPr>
          <w:rFonts w:asciiTheme="minorHAnsi" w:hAnsiTheme="minorHAnsi" w:cstheme="minorHAnsi"/>
          <w:lang w:val="en-US"/>
        </w:rPr>
      </w:pPr>
      <w:r w:rsidRPr="00950838">
        <w:rPr>
          <w:rFonts w:asciiTheme="minorHAnsi" w:hAnsiTheme="minorHAnsi" w:cstheme="minorHAnsi"/>
          <w:lang w:val="en-US"/>
        </w:rPr>
        <w:t xml:space="preserve">The business model approach pays specific attention to new kind of digital business opportunities arising from the urban context. Business models are tools to realize and implement urban digital transition through key enabling technologies and supportive data governance. Business models can foster innovation ecosystems that rely on public-private-people partnerships, value co-creation and ecosystemic value potential. Therefore, business models should be developed for the urban context, so that cities can function as open urban innovation platforms and utilize their dynamic capabilities to foster urban growth in various domains, such as eGovernment, Seamless Learning and Future Health. The dynamic capabilities of urban platforms address key activities in terms of </w:t>
      </w:r>
      <w:r w:rsidRPr="00950838">
        <w:rPr>
          <w:rFonts w:asciiTheme="minorHAnsi" w:hAnsiTheme="minorHAnsi" w:cstheme="minorHAnsi"/>
          <w:i/>
          <w:lang w:val="en-US"/>
        </w:rPr>
        <w:t>sensing</w:t>
      </w:r>
      <w:r w:rsidRPr="00950838">
        <w:rPr>
          <w:rFonts w:asciiTheme="minorHAnsi" w:hAnsiTheme="minorHAnsi" w:cstheme="minorHAnsi"/>
          <w:lang w:val="en-US"/>
        </w:rPr>
        <w:t>, referring to identifying and assessing new opportunities, </w:t>
      </w:r>
      <w:r w:rsidRPr="00950838">
        <w:rPr>
          <w:rFonts w:asciiTheme="minorHAnsi" w:hAnsiTheme="minorHAnsi" w:cstheme="minorHAnsi"/>
          <w:i/>
          <w:lang w:val="en-US"/>
        </w:rPr>
        <w:t>seizing</w:t>
      </w:r>
      <w:r w:rsidRPr="00950838">
        <w:rPr>
          <w:rFonts w:asciiTheme="minorHAnsi" w:hAnsiTheme="minorHAnsi" w:cstheme="minorHAnsi"/>
          <w:lang w:val="en-US"/>
        </w:rPr>
        <w:t>, which refers to mobilizing resources to co-create and co-capture value from those opportunities, and </w:t>
      </w:r>
      <w:r w:rsidRPr="00950838">
        <w:rPr>
          <w:rFonts w:asciiTheme="minorHAnsi" w:hAnsiTheme="minorHAnsi" w:cstheme="minorHAnsi"/>
          <w:i/>
          <w:lang w:val="en-US"/>
        </w:rPr>
        <w:t>transforming</w:t>
      </w:r>
      <w:r w:rsidRPr="00950838">
        <w:rPr>
          <w:rFonts w:asciiTheme="minorHAnsi" w:hAnsiTheme="minorHAnsi" w:cstheme="minorHAnsi"/>
          <w:lang w:val="en-US"/>
        </w:rPr>
        <w:t>, which addresses the continuous renewal and growth of the ecosystem.</w:t>
      </w:r>
    </w:p>
    <w:p w:rsidR="00DE47AA" w:rsidRPr="00950838" w:rsidRDefault="00DE47AA" w:rsidP="00DE47AA">
      <w:pPr>
        <w:pStyle w:val="DefaultText"/>
        <w:rPr>
          <w:rFonts w:asciiTheme="minorHAnsi" w:hAnsiTheme="minorHAnsi" w:cstheme="minorHAnsi"/>
          <w:lang w:val="en-US"/>
        </w:rPr>
      </w:pPr>
      <w:r w:rsidRPr="00950838">
        <w:rPr>
          <w:rFonts w:asciiTheme="minorHAnsi" w:hAnsiTheme="minorHAnsi" w:cstheme="minorHAnsi"/>
          <w:lang w:val="en-US"/>
        </w:rPr>
        <w:t>The business model approach captures the ecosystemic value potential of urban platforms in digital transition through sensing the drivers of digital disruption, and whether this disruption shakes existing systems and processes, or creates something completely new, and respective scale and scope of the arising opportunities, i.e. do these opportunities relate only to specific domains or have to potential to be scaled to cross-domain level within cities, nations and EU as a whole. Seizing these opportunities addresses the role of openness and collaboration in the strategic conduct and respective advantages/competences of the ecosystem players in a holistic manner. Only through this process can existing structures and value mechanisms be transformed to enable digital transition and urban growth. Urban platforms should be supported by complementary digital platform-based business models, and the sharing economy with innovative, peer-to-peer interaction and value co-creation.</w:t>
      </w:r>
    </w:p>
    <w:p w:rsidR="00DE47AA" w:rsidRPr="00950838" w:rsidRDefault="00DE47AA" w:rsidP="00DE47AA">
      <w:pPr>
        <w:pStyle w:val="DefaultText"/>
        <w:rPr>
          <w:rFonts w:asciiTheme="minorHAnsi" w:hAnsiTheme="minorHAnsi" w:cstheme="minorHAnsi"/>
          <w:lang w:val="en-US"/>
        </w:rPr>
      </w:pPr>
      <w:r w:rsidRPr="00950838">
        <w:rPr>
          <w:rFonts w:asciiTheme="minorHAnsi" w:hAnsiTheme="minorHAnsi" w:cstheme="minorHAnsi"/>
          <w:lang w:val="en-US"/>
        </w:rPr>
        <w:t xml:space="preserve">For addressing the ecosystemic value potential of urban digital transition, </w:t>
      </w:r>
      <w:r w:rsidR="00D14107" w:rsidRPr="00950838">
        <w:rPr>
          <w:rFonts w:asciiTheme="minorHAnsi" w:hAnsiTheme="minorHAnsi" w:cstheme="minorHAnsi"/>
          <w:lang w:val="en-US"/>
        </w:rPr>
        <w:t>five</w:t>
      </w:r>
      <w:r w:rsidRPr="00950838">
        <w:rPr>
          <w:rFonts w:asciiTheme="minorHAnsi" w:hAnsiTheme="minorHAnsi" w:cstheme="minorHAnsi"/>
          <w:lang w:val="en-US"/>
        </w:rPr>
        <w:t xml:space="preserve"> perspectives to business models can be established that enable simultaneous value provisioning and utilization in open urban innovation platforms:</w:t>
      </w:r>
    </w:p>
    <w:p w:rsidR="00DE47AA" w:rsidRPr="00950838" w:rsidRDefault="00DE47AA" w:rsidP="00DE47AA">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Connectivity for providing access to services within and between citizens, businesses and government</w:t>
      </w:r>
    </w:p>
    <w:p w:rsidR="00DE47AA" w:rsidRPr="00950838" w:rsidRDefault="00DE47AA" w:rsidP="00DE47AA">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 xml:space="preserve">Content in the form of any services provided by the ecosystem’s stakeholders </w:t>
      </w:r>
    </w:p>
    <w:p w:rsidR="00DE47AA" w:rsidRPr="00950838" w:rsidRDefault="00DE47AA" w:rsidP="00DE47AA">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Context in the form of categorization of services in the smart city such as eHealth, eGovernment, eLearning, urb</w:t>
      </w:r>
      <w:r w:rsidR="00D14107" w:rsidRPr="00950838">
        <w:rPr>
          <w:rFonts w:asciiTheme="minorHAnsi" w:hAnsiTheme="minorHAnsi" w:cstheme="minorHAnsi"/>
          <w:lang w:val="en-US"/>
        </w:rPr>
        <w:t>an planning etc</w:t>
      </w:r>
    </w:p>
    <w:p w:rsidR="00DE47AA" w:rsidRPr="00950838" w:rsidRDefault="00DE47AA" w:rsidP="00DE47AA">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Commerce platforms that enable peer-to-peer service provisioning, utilization and interaction among stakeholders</w:t>
      </w:r>
    </w:p>
    <w:p w:rsidR="00D14107" w:rsidRPr="00950838" w:rsidRDefault="00D14107" w:rsidP="00D14107">
      <w:pPr>
        <w:pStyle w:val="DefaultText"/>
        <w:numPr>
          <w:ilvl w:val="1"/>
          <w:numId w:val="12"/>
        </w:numPr>
        <w:spacing w:after="0" w:line="276" w:lineRule="auto"/>
        <w:ind w:left="851" w:hanging="425"/>
        <w:rPr>
          <w:rFonts w:asciiTheme="minorHAnsi" w:hAnsiTheme="minorHAnsi" w:cstheme="minorHAnsi"/>
          <w:lang w:val="en-US"/>
        </w:rPr>
      </w:pPr>
      <w:r w:rsidRPr="00950838">
        <w:rPr>
          <w:rFonts w:asciiTheme="minorHAnsi" w:hAnsiTheme="minorHAnsi" w:cstheme="minorHAnsi"/>
          <w:lang w:val="en-US"/>
        </w:rPr>
        <w:t>Opening the urban innovation platforms for developing and testing new innovations and products</w:t>
      </w:r>
    </w:p>
    <w:p w:rsidR="00DE47AA" w:rsidRPr="00950838" w:rsidRDefault="00DE47AA" w:rsidP="00DE47AA">
      <w:pPr>
        <w:pStyle w:val="DefaultText"/>
        <w:spacing w:after="0"/>
        <w:ind w:left="851"/>
        <w:rPr>
          <w:rFonts w:asciiTheme="minorHAnsi" w:hAnsiTheme="minorHAnsi" w:cstheme="minorHAnsi"/>
          <w:lang w:val="en-US"/>
        </w:rPr>
      </w:pPr>
    </w:p>
    <w:p w:rsidR="00DE47AA" w:rsidRPr="00950838" w:rsidRDefault="00DE47AA" w:rsidP="00DE47AA">
      <w:pPr>
        <w:pStyle w:val="DefaultText"/>
        <w:rPr>
          <w:rFonts w:asciiTheme="minorHAnsi" w:hAnsiTheme="minorHAnsi" w:cstheme="minorHAnsi"/>
          <w:lang w:val="en-US"/>
        </w:rPr>
      </w:pPr>
      <w:r w:rsidRPr="00950838">
        <w:rPr>
          <w:rFonts w:asciiTheme="minorHAnsi" w:hAnsiTheme="minorHAnsi" w:cstheme="minorHAnsi"/>
          <w:lang w:val="en-US"/>
        </w:rPr>
        <w:t>Each perspective to business models helps to identify domain-specific value triggers, enablers and determinants for realizing the urban digital transition. The business model approach thus helps to identify also bottlenecks and gaps where better regulations might be needed or loosened and how to better direct funding to accelerate urban growth, and how to foster innovation systems and better knowledge at EU level as a whole.</w:t>
      </w:r>
    </w:p>
    <w:p w:rsidR="00056CB1" w:rsidRPr="00950838" w:rsidRDefault="00056CB1" w:rsidP="00D94754">
      <w:pPr>
        <w:pStyle w:val="Heading3"/>
        <w:numPr>
          <w:ilvl w:val="1"/>
          <w:numId w:val="6"/>
        </w:numPr>
        <w:spacing w:after="0" w:line="259" w:lineRule="auto"/>
        <w:ind w:left="426" w:hanging="426"/>
        <w:rPr>
          <w:rFonts w:asciiTheme="minorHAnsi" w:hAnsiTheme="minorHAnsi" w:cstheme="minorHAnsi"/>
        </w:rPr>
      </w:pPr>
      <w:r w:rsidRPr="00950838">
        <w:rPr>
          <w:rFonts w:asciiTheme="minorHAnsi" w:hAnsiTheme="minorHAnsi" w:cstheme="minorHAnsi"/>
        </w:rPr>
        <w:t>General objective of the Partnership</w:t>
      </w:r>
    </w:p>
    <w:p w:rsidR="00DA531E" w:rsidRPr="00950838" w:rsidRDefault="00DA531E" w:rsidP="00DA531E">
      <w:pPr>
        <w:pStyle w:val="DefaultText"/>
        <w:spacing w:after="0"/>
        <w:rPr>
          <w:lang w:val="en-GB"/>
        </w:rPr>
      </w:pPr>
    </w:p>
    <w:p w:rsidR="00CC6683" w:rsidRPr="00950838" w:rsidRDefault="00BE5C1C" w:rsidP="00DA531E">
      <w:pPr>
        <w:spacing w:after="0" w:line="259" w:lineRule="auto"/>
        <w:rPr>
          <w:rFonts w:asciiTheme="minorHAnsi" w:hAnsiTheme="minorHAnsi" w:cstheme="minorHAnsi"/>
          <w:szCs w:val="22"/>
          <w:lang w:val="en-GB"/>
        </w:rPr>
      </w:pPr>
      <w:r w:rsidRPr="00950838">
        <w:rPr>
          <w:rFonts w:asciiTheme="minorHAnsi" w:hAnsiTheme="minorHAnsi" w:cstheme="minorHAnsi"/>
          <w:szCs w:val="22"/>
          <w:lang w:val="en-US"/>
        </w:rPr>
        <w:t xml:space="preserve">The overall objective of the partnership is to foster digital transition of urban policies to provide better services to citizens and create new business opportunities in EU cities. This goal can be achieved only if enabling factors for digital transition is various sectors are included in EU policies and legislation. The partnership will perform the review of the current status quo and </w:t>
      </w:r>
      <w:r w:rsidR="00CC6683" w:rsidRPr="00950838">
        <w:rPr>
          <w:rFonts w:asciiTheme="minorHAnsi" w:hAnsiTheme="minorHAnsi" w:cstheme="minorHAnsi"/>
          <w:szCs w:val="22"/>
          <w:lang w:val="en-GB"/>
        </w:rPr>
        <w:t>identify existing major hindrances to wider application of digital solutions, and</w:t>
      </w:r>
      <w:r w:rsidR="00CC6683" w:rsidRPr="00950838">
        <w:rPr>
          <w:rFonts w:asciiTheme="minorHAnsi" w:hAnsiTheme="minorHAnsi" w:cstheme="minorHAnsi"/>
          <w:szCs w:val="22"/>
          <w:lang w:val="en-US"/>
        </w:rPr>
        <w:t xml:space="preserve"> </w:t>
      </w:r>
      <w:r w:rsidRPr="00950838">
        <w:rPr>
          <w:rFonts w:asciiTheme="minorHAnsi" w:hAnsiTheme="minorHAnsi" w:cstheme="minorHAnsi"/>
          <w:szCs w:val="22"/>
          <w:lang w:val="en-US"/>
        </w:rPr>
        <w:t xml:space="preserve">propose necessary EU and Member States’ level legislative, policy and financial proposals </w:t>
      </w:r>
      <w:r w:rsidR="00CC6683" w:rsidRPr="00950838">
        <w:rPr>
          <w:rFonts w:asciiTheme="minorHAnsi" w:hAnsiTheme="minorHAnsi" w:cstheme="minorHAnsi"/>
          <w:szCs w:val="22"/>
          <w:lang w:val="en-US"/>
        </w:rPr>
        <w:t xml:space="preserve">thereof </w:t>
      </w:r>
      <w:r w:rsidRPr="00950838">
        <w:rPr>
          <w:rFonts w:asciiTheme="minorHAnsi" w:hAnsiTheme="minorHAnsi" w:cstheme="minorHAnsi"/>
          <w:szCs w:val="22"/>
          <w:lang w:val="en-US"/>
        </w:rPr>
        <w:t xml:space="preserve">to </w:t>
      </w:r>
      <w:r w:rsidR="00A27E62" w:rsidRPr="00950838">
        <w:rPr>
          <w:rFonts w:asciiTheme="minorHAnsi" w:hAnsiTheme="minorHAnsi" w:cstheme="minorHAnsi"/>
          <w:szCs w:val="22"/>
          <w:lang w:val="en-US"/>
        </w:rPr>
        <w:t xml:space="preserve">enable </w:t>
      </w:r>
      <w:r w:rsidR="00CC6683" w:rsidRPr="00950838">
        <w:rPr>
          <w:rFonts w:asciiTheme="minorHAnsi" w:hAnsiTheme="minorHAnsi" w:cstheme="minorHAnsi"/>
          <w:szCs w:val="22"/>
          <w:lang w:val="en-US"/>
        </w:rPr>
        <w:t>fostering digital transition in EU urban level.</w:t>
      </w:r>
      <w:r w:rsidR="00A27E62" w:rsidRPr="00950838">
        <w:rPr>
          <w:rFonts w:asciiTheme="minorHAnsi" w:hAnsiTheme="minorHAnsi" w:cstheme="minorHAnsi"/>
          <w:szCs w:val="22"/>
          <w:lang w:val="en-US"/>
        </w:rPr>
        <w:t xml:space="preserve"> </w:t>
      </w:r>
      <w:r w:rsidR="00CC6683" w:rsidRPr="00950838">
        <w:rPr>
          <w:rFonts w:asciiTheme="minorHAnsi" w:hAnsiTheme="minorHAnsi" w:cstheme="minorHAnsi"/>
          <w:szCs w:val="22"/>
          <w:lang w:val="en-GB"/>
        </w:rPr>
        <w:t xml:space="preserve">The exchange of best digitalisation practices across the EU will also be promoted. </w:t>
      </w:r>
    </w:p>
    <w:p w:rsidR="00F25500" w:rsidRPr="00950838" w:rsidRDefault="00F25500" w:rsidP="00056CB1">
      <w:pPr>
        <w:pStyle w:val="Heading3"/>
        <w:rPr>
          <w:rFonts w:asciiTheme="minorHAnsi" w:hAnsiTheme="minorHAnsi" w:cstheme="minorHAnsi"/>
        </w:rPr>
      </w:pPr>
    </w:p>
    <w:p w:rsidR="00056CB1" w:rsidRPr="00950838" w:rsidRDefault="00056CB1" w:rsidP="00B34930">
      <w:pPr>
        <w:pStyle w:val="Heading3"/>
        <w:numPr>
          <w:ilvl w:val="1"/>
          <w:numId w:val="6"/>
        </w:numPr>
        <w:rPr>
          <w:rFonts w:asciiTheme="minorHAnsi" w:hAnsiTheme="minorHAnsi" w:cstheme="minorHAnsi"/>
        </w:rPr>
      </w:pPr>
      <w:r w:rsidRPr="00950838">
        <w:rPr>
          <w:rFonts w:asciiTheme="minorHAnsi" w:hAnsiTheme="minorHAnsi" w:cstheme="minorHAnsi"/>
        </w:rPr>
        <w:t>Specific objective(s) of the Partnership</w:t>
      </w:r>
    </w:p>
    <w:p w:rsidR="00B34930" w:rsidRPr="00950838" w:rsidRDefault="00B34930" w:rsidP="00B34930">
      <w:pPr>
        <w:pStyle w:val="Heading2"/>
        <w:numPr>
          <w:ilvl w:val="0"/>
          <w:numId w:val="0"/>
        </w:numPr>
        <w:rPr>
          <w:b w:val="0"/>
          <w:sz w:val="22"/>
          <w:szCs w:val="22"/>
        </w:rPr>
      </w:pPr>
      <w:r w:rsidRPr="00950838">
        <w:rPr>
          <w:b w:val="0"/>
          <w:sz w:val="22"/>
          <w:szCs w:val="22"/>
        </w:rPr>
        <w:t>The partnership will analyse the effect on the following cross-cutting issues when addressing each topic under the thematic scope of the partnership:</w:t>
      </w:r>
    </w:p>
    <w:p w:rsidR="00337150" w:rsidRPr="00950838" w:rsidRDefault="00337150" w:rsidP="00337150">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950838">
        <w:rPr>
          <w:rFonts w:asciiTheme="minorHAnsi" w:hAnsiTheme="minorHAnsi" w:cstheme="minorHAnsi"/>
          <w:i w:val="0"/>
          <w:u w:val="single"/>
        </w:rPr>
        <w:t>Cross-cutting issues</w:t>
      </w:r>
      <w:r w:rsidRPr="00950838">
        <w:rPr>
          <w:rFonts w:asciiTheme="minorHAnsi" w:hAnsiTheme="minorHAnsi" w:cstheme="minorHAnsi"/>
          <w:u w:val="single"/>
        </w:rPr>
        <w:t xml:space="preserve"> </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Good urban governance;</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xml:space="preserve">- Urban-rural, urban-urban and cross-border cooperation;  </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Sound and strategic urban planning;</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Integrated approach;</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Innovative approaches;</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Impact on societal change, including behavioural change;</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Challenges and opportunities of small- and medium-sized cities;</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Urban regeneration;</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Adaptation to demographic change;</w:t>
      </w:r>
    </w:p>
    <w:p w:rsidR="00337150" w:rsidRPr="00950838" w:rsidRDefault="00337150" w:rsidP="00A6329F">
      <w:pPr>
        <w:pStyle w:val="NoSpacing"/>
        <w:pBdr>
          <w:top w:val="single" w:sz="4" w:space="1" w:color="auto"/>
          <w:left w:val="single" w:sz="4" w:space="4" w:color="auto"/>
          <w:bottom w:val="single" w:sz="4" w:space="1" w:color="auto"/>
          <w:right w:val="single" w:sz="4" w:space="4" w:color="auto"/>
        </w:pBdr>
        <w:spacing w:after="0"/>
        <w:rPr>
          <w:rFonts w:asciiTheme="minorHAnsi" w:hAnsiTheme="minorHAnsi" w:cstheme="minorHAnsi"/>
          <w:i w:val="0"/>
        </w:rPr>
      </w:pPr>
      <w:r w:rsidRPr="00950838">
        <w:rPr>
          <w:rFonts w:asciiTheme="minorHAnsi" w:hAnsiTheme="minorHAnsi" w:cstheme="minorHAnsi"/>
          <w:i w:val="0"/>
        </w:rPr>
        <w:t>- Availability and quality of public services of general interest;</w:t>
      </w:r>
    </w:p>
    <w:p w:rsidR="002A0914" w:rsidRPr="00950838" w:rsidRDefault="00337150" w:rsidP="00337150">
      <w:pPr>
        <w:pStyle w:val="NoSpacing"/>
        <w:pBdr>
          <w:top w:val="single" w:sz="4" w:space="1" w:color="auto"/>
          <w:left w:val="single" w:sz="4" w:space="4" w:color="auto"/>
          <w:bottom w:val="single" w:sz="4" w:space="1" w:color="auto"/>
          <w:right w:val="single" w:sz="4" w:space="4" w:color="auto"/>
        </w:pBdr>
        <w:rPr>
          <w:rFonts w:asciiTheme="minorHAnsi" w:hAnsiTheme="minorHAnsi" w:cstheme="minorHAnsi"/>
          <w:i w:val="0"/>
        </w:rPr>
      </w:pPr>
      <w:r w:rsidRPr="00950838">
        <w:rPr>
          <w:rFonts w:asciiTheme="minorHAnsi" w:hAnsiTheme="minorHAnsi" w:cstheme="minorHAnsi"/>
          <w:i w:val="0"/>
        </w:rPr>
        <w:t>- International dimension (Habitat III and the Sustainable Development Goals).</w:t>
      </w:r>
    </w:p>
    <w:p w:rsidR="00056CB1" w:rsidRPr="00950838" w:rsidRDefault="00056CB1" w:rsidP="00056CB1">
      <w:pPr>
        <w:pStyle w:val="DefaultText"/>
        <w:rPr>
          <w:rFonts w:asciiTheme="minorHAnsi" w:hAnsiTheme="minorHAnsi" w:cstheme="minorHAnsi"/>
          <w:b/>
          <w:lang w:val="en-GB"/>
        </w:rPr>
      </w:pPr>
      <w:r w:rsidRPr="00950838">
        <w:rPr>
          <w:rFonts w:asciiTheme="minorHAnsi" w:hAnsiTheme="minorHAnsi" w:cstheme="minorHAnsi"/>
          <w:b/>
          <w:lang w:val="en-GB"/>
        </w:rPr>
        <w:t>2.4.1 Better Regulation</w:t>
      </w:r>
    </w:p>
    <w:p w:rsidR="00056CB1" w:rsidRPr="00950838" w:rsidRDefault="00056CB1" w:rsidP="00056CB1">
      <w:pPr>
        <w:pStyle w:val="DefaultText"/>
        <w:rPr>
          <w:rFonts w:asciiTheme="minorHAnsi" w:hAnsiTheme="minorHAnsi" w:cstheme="minorHAnsi"/>
          <w:i/>
          <w:lang w:val="en-GB"/>
        </w:rPr>
      </w:pPr>
      <w:r w:rsidRPr="00950838">
        <w:rPr>
          <w:rFonts w:asciiTheme="minorHAnsi" w:hAnsiTheme="minorHAnsi" w:cstheme="minorHAnsi"/>
          <w:i/>
          <w:lang w:val="en-GB"/>
        </w:rPr>
        <w:t>“The Urban Agenda for the EU focuses on a more effective and coherent implementation of existing EU policies, legislation and instruments. Drawing on the general principles of better regulation, EU legislation should be designed so that it achieves the objectives at minimum cost without imposing unnecessary legislative burdens. In this sense the Urban Agenda for the EU will contribute to the Better Regulation Agenda. The Urban Agenda for the EU will not initiate new regulation, but will be regarded as an informal contribution to the design of future and revision of existing EU regulation, in order for it to better reflect urban needs, practices and responsibilities. It recognises the need to avoid potential bottlenecks and minimise administrative burdens for Urban Authorities.”</w:t>
      </w:r>
      <w:r w:rsidRPr="00950838">
        <w:rPr>
          <w:rStyle w:val="FootnoteReference"/>
          <w:rFonts w:asciiTheme="minorHAnsi" w:hAnsiTheme="minorHAnsi" w:cstheme="minorHAnsi"/>
          <w:i/>
          <w:lang w:val="en-GB"/>
        </w:rPr>
        <w:footnoteReference w:id="1"/>
      </w:r>
      <w:r w:rsidRPr="00950838">
        <w:rPr>
          <w:rFonts w:asciiTheme="minorHAnsi" w:hAnsiTheme="minorHAnsi" w:cstheme="minorHAnsi"/>
          <w:i/>
          <w:lang w:val="en-GB"/>
        </w:rPr>
        <w:t xml:space="preserve"> </w:t>
      </w:r>
    </w:p>
    <w:p w:rsidR="00056CB1" w:rsidRPr="00950838" w:rsidRDefault="00056CB1" w:rsidP="00056CB1">
      <w:pPr>
        <w:pStyle w:val="DefaultText"/>
        <w:rPr>
          <w:rFonts w:asciiTheme="minorHAnsi" w:hAnsiTheme="minorHAnsi" w:cstheme="minorHAnsi"/>
          <w:b/>
          <w:lang w:val="en-GB"/>
        </w:rPr>
      </w:pPr>
      <w:r w:rsidRPr="00950838">
        <w:rPr>
          <w:rFonts w:asciiTheme="minorHAnsi" w:hAnsiTheme="minorHAnsi" w:cstheme="minorHAnsi"/>
          <w:b/>
          <w:lang w:val="en-GB"/>
        </w:rPr>
        <w:t>2.4.2</w:t>
      </w:r>
      <w:r w:rsidRPr="00950838">
        <w:rPr>
          <w:rFonts w:asciiTheme="minorHAnsi" w:hAnsiTheme="minorHAnsi" w:cstheme="minorHAnsi"/>
          <w:b/>
          <w:lang w:val="en-GB"/>
        </w:rPr>
        <w:tab/>
        <w:t>Better Funding</w:t>
      </w:r>
    </w:p>
    <w:p w:rsidR="00056CB1" w:rsidRPr="00950838" w:rsidRDefault="00056CB1" w:rsidP="009F0ABB">
      <w:pPr>
        <w:pStyle w:val="NoSpacing"/>
        <w:rPr>
          <w:rFonts w:asciiTheme="minorHAnsi" w:hAnsiTheme="minorHAnsi" w:cstheme="minorHAnsi"/>
        </w:rPr>
      </w:pPr>
      <w:r w:rsidRPr="00950838">
        <w:rPr>
          <w:rFonts w:asciiTheme="minorHAnsi" w:hAnsiTheme="minorHAnsi" w:cstheme="minorHAnsi"/>
        </w:rPr>
        <w:t xml:space="preserve">“The Urban Agenda for the EU will contribute to identifying, supporting, integrating and improving traditional, innovative and user-friendly sources of funding for Urban Areas at the relevant institutional level, including from European structural and investment funds (ESIF) (in accordance with the legal and institutional structures already in place) in view of achieving effective implementation of interventions in Urban Areas. The Urban Agenda for the EU will not create new or increased EU funding aimed at higher allocations for Urban Authorities. However, it will draw from and convey lessons learned on how to improve funding opportunities for Urban Authorities across all EU policies and instruments, including Cohesion Policy.” </w:t>
      </w:r>
      <w:r w:rsidRPr="00950838">
        <w:rPr>
          <w:rStyle w:val="FootnoteReference"/>
          <w:rFonts w:asciiTheme="minorHAnsi" w:hAnsiTheme="minorHAnsi" w:cstheme="minorHAnsi"/>
        </w:rPr>
        <w:footnoteReference w:id="2"/>
      </w:r>
    </w:p>
    <w:p w:rsidR="00056CB1" w:rsidRPr="00950838" w:rsidRDefault="00056CB1" w:rsidP="00056CB1">
      <w:pPr>
        <w:pStyle w:val="DefaultText"/>
        <w:rPr>
          <w:rFonts w:asciiTheme="minorHAnsi" w:hAnsiTheme="minorHAnsi" w:cstheme="minorHAnsi"/>
          <w:b/>
          <w:lang w:val="en-GB"/>
        </w:rPr>
      </w:pPr>
      <w:r w:rsidRPr="00950838">
        <w:rPr>
          <w:rFonts w:asciiTheme="minorHAnsi" w:hAnsiTheme="minorHAnsi" w:cstheme="minorHAnsi"/>
          <w:b/>
          <w:lang w:val="en-GB"/>
        </w:rPr>
        <w:t>2.4.3</w:t>
      </w:r>
      <w:r w:rsidRPr="00950838">
        <w:rPr>
          <w:rFonts w:asciiTheme="minorHAnsi" w:hAnsiTheme="minorHAnsi" w:cstheme="minorHAnsi"/>
          <w:b/>
          <w:lang w:val="en-GB"/>
        </w:rPr>
        <w:tab/>
        <w:t>Better Knowledge</w:t>
      </w:r>
    </w:p>
    <w:p w:rsidR="00056CB1" w:rsidRPr="00950838" w:rsidRDefault="00056CB1" w:rsidP="009F0ABB">
      <w:pPr>
        <w:pStyle w:val="NoSpacing"/>
        <w:rPr>
          <w:rFonts w:asciiTheme="minorHAnsi" w:hAnsiTheme="minorHAnsi" w:cstheme="minorHAnsi"/>
        </w:rPr>
      </w:pPr>
      <w:r w:rsidRPr="00950838">
        <w:rPr>
          <w:rFonts w:asciiTheme="minorHAnsi" w:hAnsiTheme="minorHAnsi" w:cstheme="minorHAnsi"/>
        </w:rPr>
        <w:t>“The Urban Agenda for the EU will contribute to enhancing the knowledge base on urban issues and exchange of best practices and knowledge. Reliable data is important for portraying the diversity of structures and tasks of Urban Authorities, for evidence-based urban policy making, as well as for providing tailor-made solutions to major challenges. Knowledge on how Urban Areas evolve is fragmented and successful experiences can be better exploited. Initiatives taken in this context will be in accordance with the relevant EU legislation on data protection, the reuse of public sector information and the promotion of big, linked and open data.”</w:t>
      </w:r>
      <w:r w:rsidRPr="00950838">
        <w:rPr>
          <w:rStyle w:val="FootnoteReference"/>
          <w:rFonts w:asciiTheme="minorHAnsi" w:hAnsiTheme="minorHAnsi" w:cstheme="minorHAnsi"/>
        </w:rPr>
        <w:footnoteReference w:id="3"/>
      </w:r>
    </w:p>
    <w:p w:rsidR="00056CB1" w:rsidRPr="00950838" w:rsidRDefault="00056CB1" w:rsidP="009F0ABB">
      <w:pPr>
        <w:pStyle w:val="NoSpacing"/>
        <w:rPr>
          <w:rFonts w:asciiTheme="minorHAnsi" w:hAnsiTheme="minorHAnsi" w:cstheme="minorHAnsi"/>
        </w:rPr>
      </w:pPr>
      <w:r w:rsidRPr="00950838">
        <w:rPr>
          <w:rFonts w:asciiTheme="minorHAnsi" w:hAnsiTheme="minorHAnsi" w:cstheme="minorHAnsi"/>
        </w:rPr>
        <w:t>[Link to existing and future urban knowledge (networks, databases, studies, mappings, etc.. It can also concern gaps in terms of knowledge (need for research, experimentation (e.g. through the Urban Innovative Actions), etc.]</w:t>
      </w:r>
    </w:p>
    <w:p w:rsidR="00F25500" w:rsidRPr="00950838" w:rsidRDefault="00F25500" w:rsidP="009F0ABB">
      <w:pPr>
        <w:pStyle w:val="Heading3"/>
        <w:rPr>
          <w:rFonts w:asciiTheme="minorHAnsi" w:hAnsiTheme="minorHAnsi" w:cstheme="minorHAnsi"/>
        </w:rPr>
      </w:pPr>
    </w:p>
    <w:p w:rsidR="00056CB1" w:rsidRPr="00950838" w:rsidRDefault="00056CB1" w:rsidP="00D062C6">
      <w:pPr>
        <w:pStyle w:val="Heading3"/>
        <w:numPr>
          <w:ilvl w:val="1"/>
          <w:numId w:val="6"/>
        </w:numPr>
        <w:spacing w:after="0"/>
        <w:ind w:left="709" w:hanging="709"/>
        <w:rPr>
          <w:rFonts w:asciiTheme="minorHAnsi" w:hAnsiTheme="minorHAnsi" w:cstheme="minorHAnsi"/>
        </w:rPr>
      </w:pPr>
      <w:r w:rsidRPr="00950838">
        <w:rPr>
          <w:rFonts w:asciiTheme="minorHAnsi" w:hAnsiTheme="minorHAnsi" w:cstheme="minorHAnsi"/>
        </w:rPr>
        <w:t>Conditions for meeting the above objectives</w:t>
      </w:r>
    </w:p>
    <w:p w:rsidR="00D67FDC" w:rsidRPr="00950838" w:rsidRDefault="00D67FDC" w:rsidP="00D67FDC">
      <w:pPr>
        <w:pStyle w:val="Heading2"/>
        <w:numPr>
          <w:ilvl w:val="0"/>
          <w:numId w:val="0"/>
        </w:numPr>
        <w:ind w:left="284" w:hanging="284"/>
      </w:pPr>
    </w:p>
    <w:p w:rsidR="00D67FDC" w:rsidRPr="00950838" w:rsidRDefault="00D67FDC" w:rsidP="00D67FDC">
      <w:pPr>
        <w:pStyle w:val="Heading2"/>
        <w:numPr>
          <w:ilvl w:val="0"/>
          <w:numId w:val="0"/>
        </w:numPr>
        <w:ind w:left="284" w:hanging="284"/>
      </w:pPr>
      <w:r w:rsidRPr="00950838">
        <w:t>Vertical content themes:</w:t>
      </w:r>
    </w:p>
    <w:p w:rsidR="00D66BFF" w:rsidRPr="00950838" w:rsidRDefault="00D66BFF" w:rsidP="00D66BFF">
      <w:pPr>
        <w:pStyle w:val="DefaultText"/>
        <w:rPr>
          <w:rFonts w:asciiTheme="minorHAnsi" w:eastAsia="Calibri" w:hAnsiTheme="minorHAnsi" w:cstheme="minorHAnsi"/>
          <w:b/>
          <w:sz w:val="24"/>
          <w:lang w:val="en-US" w:eastAsia="en-US"/>
        </w:rPr>
      </w:pPr>
      <w:r w:rsidRPr="00950838">
        <w:rPr>
          <w:rFonts w:asciiTheme="minorHAnsi" w:hAnsiTheme="minorHAnsi" w:cstheme="minorHAnsi"/>
          <w:sz w:val="24"/>
          <w:lang w:val="en-GB"/>
        </w:rPr>
        <w:t>2.5.1</w:t>
      </w:r>
      <w:r w:rsidRPr="00950838">
        <w:rPr>
          <w:rFonts w:asciiTheme="minorHAnsi" w:hAnsiTheme="minorHAnsi" w:cstheme="minorHAnsi"/>
          <w:sz w:val="24"/>
          <w:lang w:val="en-GB"/>
        </w:rPr>
        <w:tab/>
      </w:r>
      <w:r w:rsidRPr="00950838">
        <w:rPr>
          <w:rFonts w:asciiTheme="minorHAnsi" w:eastAsia="Calibri" w:hAnsiTheme="minorHAnsi" w:cstheme="minorHAnsi"/>
          <w:b/>
          <w:sz w:val="24"/>
          <w:lang w:val="en-US" w:eastAsia="en-US"/>
        </w:rPr>
        <w:t>Future Health a</w:t>
      </w:r>
      <w:r w:rsidR="00DC7114" w:rsidRPr="00950838">
        <w:rPr>
          <w:rFonts w:asciiTheme="minorHAnsi" w:eastAsia="Calibri" w:hAnsiTheme="minorHAnsi" w:cstheme="minorHAnsi"/>
          <w:b/>
          <w:sz w:val="24"/>
          <w:lang w:val="en-US" w:eastAsia="en-US"/>
        </w:rPr>
        <w:t>nd social care services</w:t>
      </w:r>
    </w:p>
    <w:p w:rsidR="005B6ABB" w:rsidRPr="00950838" w:rsidRDefault="005B6ABB" w:rsidP="00EC0383">
      <w:pPr>
        <w:spacing w:after="0"/>
        <w:rPr>
          <w:rFonts w:asciiTheme="minorHAnsi" w:eastAsia="Calibri" w:hAnsiTheme="minorHAnsi" w:cstheme="minorHAnsi"/>
          <w:szCs w:val="22"/>
          <w:lang w:val="en-US" w:eastAsia="fi-FI"/>
        </w:rPr>
      </w:pPr>
      <w:r w:rsidRPr="00950838">
        <w:rPr>
          <w:rFonts w:asciiTheme="minorHAnsi" w:eastAsia="Calibri" w:hAnsiTheme="minorHAnsi" w:cstheme="minorHAnsi"/>
          <w:szCs w:val="22"/>
          <w:lang w:val="en-US" w:eastAsia="fi-FI"/>
        </w:rPr>
        <w:t>Future health will include at least two main line of developments based on digital solutions. First, MyData based new services will be taken in use, supported by such technologies and the next generation wireless networks, the cloud, internet of things and data analytics. MyData operators, for example, will be a new type of an actor in the emerging health service ecosystem. Second, Health care institutions, such as hospitals, will open up their facilities, processes and systems to external parties for collaborative development, as well as innovative procurement, which may</w:t>
      </w:r>
      <w:r w:rsidR="002664C4" w:rsidRPr="00950838">
        <w:rPr>
          <w:rFonts w:asciiTheme="minorHAnsi" w:eastAsia="Calibri" w:hAnsiTheme="minorHAnsi" w:cstheme="minorHAnsi"/>
          <w:szCs w:val="22"/>
          <w:lang w:val="en-US" w:eastAsia="fi-FI"/>
        </w:rPr>
        <w:t xml:space="preserve"> </w:t>
      </w:r>
      <w:r w:rsidRPr="00950838">
        <w:rPr>
          <w:rFonts w:asciiTheme="minorHAnsi" w:eastAsia="Calibri" w:hAnsiTheme="minorHAnsi" w:cstheme="minorHAnsi"/>
          <w:szCs w:val="22"/>
          <w:lang w:val="en-US" w:eastAsia="fi-FI"/>
        </w:rPr>
        <w:t>result in considerable changes in the whole logic of health care service design and implementation.</w:t>
      </w:r>
    </w:p>
    <w:p w:rsidR="00EC0383" w:rsidRPr="00950838" w:rsidRDefault="00EC0383" w:rsidP="00EC0383">
      <w:pPr>
        <w:spacing w:after="0"/>
        <w:rPr>
          <w:rFonts w:asciiTheme="minorHAnsi" w:hAnsiTheme="minorHAnsi" w:cstheme="minorHAnsi"/>
          <w:sz w:val="24"/>
          <w:lang w:val="en-GB"/>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6280"/>
      </w:tblGrid>
      <w:tr w:rsidR="00FC2CDC" w:rsidRPr="00950838" w:rsidTr="00EC04A4">
        <w:tc>
          <w:tcPr>
            <w:tcW w:w="2477" w:type="dxa"/>
            <w:shd w:val="clear" w:color="auto" w:fill="auto"/>
          </w:tcPr>
          <w:p w:rsidR="00D66BFF" w:rsidRPr="00950838" w:rsidRDefault="00D66BFF" w:rsidP="00D66BFF">
            <w:pPr>
              <w:spacing w:after="0"/>
              <w:ind w:left="33"/>
              <w:jc w:val="left"/>
              <w:rPr>
                <w:rFonts w:asciiTheme="minorHAnsi" w:eastAsia="Calibri" w:hAnsiTheme="minorHAnsi" w:cstheme="minorHAnsi"/>
                <w:lang w:val="en-US" w:eastAsia="en-US"/>
              </w:rPr>
            </w:pPr>
          </w:p>
        </w:tc>
        <w:tc>
          <w:tcPr>
            <w:tcW w:w="6409" w:type="dxa"/>
            <w:shd w:val="clear" w:color="auto" w:fill="auto"/>
          </w:tcPr>
          <w:p w:rsidR="00D66BFF" w:rsidRPr="00950838" w:rsidRDefault="00D66BFF" w:rsidP="00D66BFF">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FC2CDC" w:rsidRPr="00950838" w:rsidTr="00EC04A4">
        <w:tc>
          <w:tcPr>
            <w:tcW w:w="2477" w:type="dxa"/>
            <w:shd w:val="clear" w:color="auto" w:fill="auto"/>
          </w:tcPr>
          <w:p w:rsidR="00D66BFF" w:rsidRPr="00950838" w:rsidRDefault="00D66BFF" w:rsidP="00D66BFF">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D66BFF" w:rsidRPr="00950838" w:rsidRDefault="00D66BFF" w:rsidP="00DB0118">
            <w:pPr>
              <w:numPr>
                <w:ilvl w:val="0"/>
                <w:numId w:val="8"/>
              </w:numPr>
              <w:spacing w:after="0" w:line="259" w:lineRule="auto"/>
              <w:ind w:left="33"/>
              <w:jc w:val="left"/>
              <w:rPr>
                <w:rFonts w:asciiTheme="minorHAnsi" w:eastAsia="Calibri" w:hAnsiTheme="minorHAnsi" w:cstheme="minorHAnsi"/>
                <w:lang w:val="en-US" w:eastAsia="en-US"/>
              </w:rPr>
            </w:pPr>
            <w:r w:rsidRPr="00950838">
              <w:rPr>
                <w:rFonts w:asciiTheme="minorHAnsi" w:eastAsia="Calibri" w:hAnsiTheme="minorHAnsi" w:cstheme="minorHAnsi"/>
                <w:b/>
                <w:szCs w:val="22"/>
                <w:lang w:val="en-US" w:eastAsia="en-US"/>
              </w:rPr>
              <w:t>- deregulation</w:t>
            </w:r>
          </w:p>
          <w:p w:rsidR="00D66BFF" w:rsidRPr="00950838" w:rsidRDefault="00D66BFF" w:rsidP="00D66BFF">
            <w:pPr>
              <w:spacing w:after="0"/>
              <w:ind w:left="-327"/>
              <w:jc w:val="left"/>
              <w:rPr>
                <w:rFonts w:asciiTheme="minorHAnsi" w:eastAsia="Calibri" w:hAnsiTheme="minorHAnsi" w:cstheme="minorHAnsi"/>
                <w:lang w:val="en-US"/>
              </w:rPr>
            </w:pPr>
          </w:p>
        </w:tc>
        <w:tc>
          <w:tcPr>
            <w:tcW w:w="6409" w:type="dxa"/>
            <w:shd w:val="clear" w:color="auto" w:fill="auto"/>
          </w:tcPr>
          <w:p w:rsidR="00D66BFF" w:rsidRPr="00950838" w:rsidRDefault="00D66BFF" w:rsidP="00D66BFF">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European level data governance/strategy is needed to support eHealth strategies, which covers cross border data utilization and distribution issues (privacy, trust quality, digital identity, consent management, data ownership, etc). </w:t>
            </w:r>
            <w:r w:rsidRPr="00950838">
              <w:rPr>
                <w:rFonts w:asciiTheme="minorHAnsi" w:eastAsia="Calibri" w:hAnsiTheme="minorHAnsi" w:cstheme="minorHAnsi"/>
                <w:szCs w:val="22"/>
                <w:lang w:val="en-US" w:eastAsia="en-US"/>
              </w:rPr>
              <w:t xml:space="preserve"> There is </w:t>
            </w:r>
            <w:r w:rsidRPr="00950838">
              <w:rPr>
                <w:rFonts w:asciiTheme="minorHAnsi" w:eastAsia="Calibri" w:hAnsiTheme="minorHAnsi" w:cstheme="minorHAnsi"/>
                <w:szCs w:val="22"/>
                <w:lang w:val="en-US"/>
              </w:rPr>
              <w:t xml:space="preserve">a lack of </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Data privacy and security laws</w:t>
            </w:r>
            <w:r w:rsidR="008337F2" w:rsidRPr="00950838">
              <w:rPr>
                <w:rFonts w:asciiTheme="minorHAnsi" w:eastAsia="Calibri" w:hAnsiTheme="minorHAnsi" w:cstheme="minorHAnsi"/>
                <w:szCs w:val="22"/>
                <w:lang w:val="en-US"/>
              </w:rPr>
              <w:t>, data ownership</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Standards regarding interoperability &amp; functionalit</w:t>
            </w:r>
            <w:r w:rsidR="008337F2" w:rsidRPr="00950838">
              <w:rPr>
                <w:rFonts w:asciiTheme="minorHAnsi" w:hAnsiTheme="minorHAnsi" w:cstheme="minorHAnsi"/>
              </w:rPr>
              <w:t>y</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Data  standardization</w:t>
            </w:r>
            <w:r w:rsidR="008337F2" w:rsidRPr="00950838">
              <w:rPr>
                <w:rFonts w:asciiTheme="minorHAnsi" w:eastAsia="Calibri" w:hAnsiTheme="minorHAnsi" w:cstheme="minorHAnsi"/>
                <w:szCs w:val="22"/>
                <w:lang w:val="en-US"/>
              </w:rPr>
              <w:t xml:space="preserve"> (incl. quality &amp; access)</w:t>
            </w:r>
          </w:p>
          <w:p w:rsidR="00D66BFF" w:rsidRPr="00950838" w:rsidRDefault="00D66BFF" w:rsidP="00D66BFF">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Regulation of health data models for big data/mydata/open data with appropriate levels of transparency, and in an open source and open standards environment.</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Actions for implementing EU General personal Data protection Regulation </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Regulation for trusted personal data usage and for Big Data solutions for health and care-</w:t>
            </w:r>
            <w:r w:rsidRPr="00950838">
              <w:rPr>
                <w:rFonts w:asciiTheme="minorHAnsi" w:eastAsia="Calibri" w:hAnsiTheme="minorHAnsi" w:cstheme="minorHAnsi"/>
                <w:szCs w:val="22"/>
                <w:lang w:val="en-US" w:eastAsia="en-US"/>
              </w:rPr>
              <w:t xml:space="preserve"> </w:t>
            </w:r>
            <w:r w:rsidRPr="00950838">
              <w:rPr>
                <w:rFonts w:asciiTheme="minorHAnsi" w:eastAsia="Calibri" w:hAnsiTheme="minorHAnsi" w:cstheme="minorHAnsi"/>
                <w:szCs w:val="22"/>
                <w:lang w:val="en-US"/>
              </w:rPr>
              <w:t>use of big data for improving health and care and innovative services/trusted digital eservices.</w:t>
            </w:r>
          </w:p>
          <w:p w:rsidR="00D66BFF" w:rsidRPr="00950838" w:rsidRDefault="00D66BFF" w:rsidP="00DB0118">
            <w:pPr>
              <w:numPr>
                <w:ilvl w:val="0"/>
                <w:numId w:val="9"/>
              </w:numPr>
              <w:spacing w:after="0" w:line="259" w:lineRule="auto"/>
              <w:contextualSpacing/>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Regulation for Cybersecurity for health and care-</w:t>
            </w:r>
            <w:r w:rsidRPr="00950838">
              <w:rPr>
                <w:rFonts w:asciiTheme="minorHAnsi" w:eastAsia="Calibri" w:hAnsiTheme="minorHAnsi" w:cstheme="minorHAnsi"/>
                <w:szCs w:val="22"/>
                <w:lang w:val="en-US" w:eastAsia="en-US"/>
              </w:rPr>
              <w:t xml:space="preserve"> </w:t>
            </w:r>
            <w:r w:rsidRPr="00950838">
              <w:rPr>
                <w:rFonts w:asciiTheme="minorHAnsi" w:eastAsia="Calibri" w:hAnsiTheme="minorHAnsi" w:cstheme="minorHAnsi"/>
                <w:szCs w:val="22"/>
                <w:lang w:val="en-US"/>
              </w:rPr>
              <w:t>new secure ways of data storage and safe exchange of data ensuring cybersecurity in future dynamic digital healthcare systems.</w:t>
            </w:r>
          </w:p>
          <w:p w:rsidR="00D66BFF" w:rsidRPr="00950838" w:rsidRDefault="00D66BFF" w:rsidP="00D66BFF">
            <w:pPr>
              <w:spacing w:after="0"/>
              <w:jc w:val="left"/>
              <w:rPr>
                <w:rFonts w:asciiTheme="minorHAnsi" w:eastAsia="Calibri" w:hAnsiTheme="minorHAnsi" w:cstheme="minorHAnsi"/>
                <w:lang w:val="en-US"/>
              </w:rPr>
            </w:pPr>
          </w:p>
        </w:tc>
      </w:tr>
      <w:tr w:rsidR="00FC2CDC" w:rsidRPr="00950838" w:rsidTr="00EC04A4">
        <w:tc>
          <w:tcPr>
            <w:tcW w:w="2477" w:type="dxa"/>
            <w:shd w:val="clear" w:color="auto" w:fill="auto"/>
          </w:tcPr>
          <w:p w:rsidR="00D66BFF" w:rsidRPr="00950838" w:rsidRDefault="00D66BFF" w:rsidP="00D66BFF">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D66BFF" w:rsidRPr="00950838" w:rsidRDefault="00D66BFF" w:rsidP="00D66BFF">
            <w:pPr>
              <w:spacing w:after="0"/>
              <w:ind w:left="33"/>
              <w:jc w:val="left"/>
              <w:rPr>
                <w:rFonts w:asciiTheme="minorHAnsi" w:eastAsia="Calibri" w:hAnsiTheme="minorHAnsi" w:cstheme="minorHAnsi"/>
                <w:b/>
                <w:lang w:val="en-US"/>
              </w:rPr>
            </w:pPr>
          </w:p>
        </w:tc>
        <w:tc>
          <w:tcPr>
            <w:tcW w:w="6409" w:type="dxa"/>
            <w:shd w:val="clear" w:color="auto" w:fill="auto"/>
          </w:tcPr>
          <w:p w:rsidR="00D66BFF" w:rsidRPr="00950838" w:rsidRDefault="00D66BFF" w:rsidP="00D66BFF">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Free flow of data in data led healthcare should be European level program and financed by H2020 and governmental funding programs</w:t>
            </w:r>
          </w:p>
          <w:p w:rsidR="00090BE1" w:rsidRPr="00950838" w:rsidRDefault="00090BE1" w:rsidP="00DB0118">
            <w:pPr>
              <w:pStyle w:val="ListParagraph"/>
              <w:numPr>
                <w:ilvl w:val="0"/>
                <w:numId w:val="10"/>
              </w:numPr>
              <w:spacing w:after="0" w:line="259" w:lineRule="auto"/>
              <w:jc w:val="left"/>
              <w:rPr>
                <w:rFonts w:asciiTheme="minorHAnsi" w:eastAsia="Calibri" w:hAnsiTheme="minorHAnsi" w:cstheme="minorHAnsi"/>
                <w:lang w:val="en-US" w:eastAsia="en-US"/>
              </w:rPr>
            </w:pPr>
            <w:r w:rsidRPr="00950838">
              <w:rPr>
                <w:rFonts w:asciiTheme="minorHAnsi" w:eastAsia="Calibri" w:hAnsiTheme="minorHAnsi" w:cstheme="minorHAnsi"/>
                <w:szCs w:val="22"/>
                <w:lang w:val="en-US"/>
              </w:rPr>
              <w:t xml:space="preserve">For </w:t>
            </w:r>
            <w:r w:rsidRPr="00950838">
              <w:rPr>
                <w:rFonts w:asciiTheme="minorHAnsi" w:eastAsia="Calibri" w:hAnsiTheme="minorHAnsi" w:cstheme="minorHAnsi"/>
                <w:szCs w:val="22"/>
                <w:lang w:val="en-US" w:eastAsia="en-US"/>
              </w:rPr>
              <w:t xml:space="preserve"> R&amp;D targeted support for RD of new analytical methods</w:t>
            </w:r>
          </w:p>
          <w:p w:rsidR="00D66BFF" w:rsidRPr="00950838" w:rsidRDefault="00D66BFF" w:rsidP="00DB0118">
            <w:pPr>
              <w:pStyle w:val="ListParagraph"/>
              <w:numPr>
                <w:ilvl w:val="0"/>
                <w:numId w:val="10"/>
              </w:num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For SMEs innovation funding, education and support for data economy</w:t>
            </w:r>
          </w:p>
          <w:p w:rsidR="00D66BFF" w:rsidRPr="00950838" w:rsidRDefault="00D66BFF" w:rsidP="00DB0118">
            <w:pPr>
              <w:pStyle w:val="ListParagraph"/>
              <w:numPr>
                <w:ilvl w:val="0"/>
                <w:numId w:val="10"/>
              </w:num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For public sector more support for data governance and analytics is needed</w:t>
            </w:r>
          </w:p>
        </w:tc>
      </w:tr>
      <w:tr w:rsidR="00FC2CDC" w:rsidRPr="00950838" w:rsidTr="00EC04A4">
        <w:tc>
          <w:tcPr>
            <w:tcW w:w="2477" w:type="dxa"/>
            <w:shd w:val="clear" w:color="auto" w:fill="auto"/>
          </w:tcPr>
          <w:p w:rsidR="00D66BFF" w:rsidRPr="00950838" w:rsidRDefault="00D66BFF" w:rsidP="00D66BFF">
            <w:pPr>
              <w:spacing w:after="0"/>
              <w:ind w:left="33"/>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Better Knowledge</w:t>
            </w:r>
          </w:p>
          <w:p w:rsidR="00D66BFF" w:rsidRPr="00950838" w:rsidRDefault="00D66BFF" w:rsidP="00D66BFF">
            <w:pPr>
              <w:spacing w:after="0"/>
              <w:ind w:left="33"/>
              <w:jc w:val="left"/>
              <w:rPr>
                <w:rFonts w:asciiTheme="minorHAnsi" w:eastAsia="Calibri" w:hAnsiTheme="minorHAnsi" w:cstheme="minorHAnsi"/>
                <w:b/>
                <w:lang w:val="en-US"/>
              </w:rPr>
            </w:pPr>
          </w:p>
        </w:tc>
        <w:tc>
          <w:tcPr>
            <w:tcW w:w="6409" w:type="dxa"/>
            <w:shd w:val="clear" w:color="auto" w:fill="auto"/>
          </w:tcPr>
          <w:p w:rsidR="00D66BFF" w:rsidRPr="00950838" w:rsidRDefault="00D66BFF" w:rsidP="00D66BFF">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Medical education should include new professions like digi doctors and diginurses, etc.</w:t>
            </w:r>
          </w:p>
          <w:p w:rsidR="00D66BFF" w:rsidRPr="00950838" w:rsidRDefault="00D66BFF" w:rsidP="00D66BFF">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Spesific focus on the data analytics/big data/open data/myData as a part of ehealth education</w:t>
            </w:r>
          </w:p>
          <w:p w:rsidR="00D66BFF" w:rsidRPr="00950838" w:rsidRDefault="00D66BFF" w:rsidP="00D66BFF">
            <w:pPr>
              <w:spacing w:after="0"/>
              <w:jc w:val="left"/>
              <w:rPr>
                <w:rFonts w:asciiTheme="minorHAnsi" w:eastAsia="Calibri" w:hAnsiTheme="minorHAnsi" w:cstheme="minorHAnsi"/>
                <w:lang w:val="en-US"/>
              </w:rPr>
            </w:pPr>
          </w:p>
        </w:tc>
      </w:tr>
    </w:tbl>
    <w:p w:rsidR="00EC0383" w:rsidRPr="00950838" w:rsidRDefault="00EC0383" w:rsidP="00F25500">
      <w:pPr>
        <w:pStyle w:val="DefaultText"/>
        <w:ind w:left="-142"/>
        <w:rPr>
          <w:rFonts w:asciiTheme="minorHAnsi" w:hAnsiTheme="minorHAnsi" w:cstheme="minorHAnsi"/>
          <w:b/>
          <w:sz w:val="24"/>
          <w:lang w:val="en-GB"/>
        </w:rPr>
      </w:pPr>
    </w:p>
    <w:p w:rsidR="005B6ABB" w:rsidRPr="00950838" w:rsidRDefault="00F25500" w:rsidP="00F25500">
      <w:pPr>
        <w:pStyle w:val="DefaultText"/>
        <w:ind w:left="-142"/>
        <w:rPr>
          <w:rFonts w:asciiTheme="minorHAnsi" w:hAnsiTheme="minorHAnsi" w:cstheme="minorHAnsi"/>
          <w:b/>
          <w:sz w:val="24"/>
          <w:lang w:val="en-US"/>
        </w:rPr>
      </w:pPr>
      <w:r w:rsidRPr="00950838">
        <w:rPr>
          <w:rFonts w:asciiTheme="minorHAnsi" w:hAnsiTheme="minorHAnsi" w:cstheme="minorHAnsi"/>
          <w:b/>
          <w:sz w:val="24"/>
          <w:lang w:val="en-GB"/>
        </w:rPr>
        <w:t>2.5.2   eGovernment</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5"/>
        <w:gridCol w:w="6274"/>
      </w:tblGrid>
      <w:tr w:rsidR="00F25500" w:rsidRPr="00950838" w:rsidTr="00C63D5E">
        <w:tc>
          <w:tcPr>
            <w:tcW w:w="2445" w:type="dxa"/>
            <w:shd w:val="clear" w:color="auto" w:fill="auto"/>
          </w:tcPr>
          <w:p w:rsidR="00F25500" w:rsidRPr="00950838" w:rsidRDefault="00F25500" w:rsidP="00F25500">
            <w:pPr>
              <w:spacing w:after="0"/>
              <w:ind w:left="33"/>
              <w:jc w:val="left"/>
              <w:rPr>
                <w:rFonts w:asciiTheme="minorHAnsi" w:eastAsia="Calibri" w:hAnsiTheme="minorHAnsi" w:cstheme="minorHAnsi"/>
                <w:lang w:val="en-US" w:eastAsia="en-US"/>
              </w:rPr>
            </w:pPr>
          </w:p>
        </w:tc>
        <w:tc>
          <w:tcPr>
            <w:tcW w:w="6274" w:type="dxa"/>
            <w:shd w:val="clear" w:color="auto" w:fill="auto"/>
          </w:tcPr>
          <w:p w:rsidR="00F25500" w:rsidRPr="00950838" w:rsidRDefault="00F25500" w:rsidP="00F25500">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F25500" w:rsidRPr="00950838" w:rsidTr="00C63D5E">
        <w:tc>
          <w:tcPr>
            <w:tcW w:w="2445" w:type="dxa"/>
            <w:shd w:val="clear" w:color="auto" w:fill="auto"/>
          </w:tcPr>
          <w:p w:rsidR="00F25500" w:rsidRPr="00950838" w:rsidRDefault="00F25500" w:rsidP="00F25500">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F25500" w:rsidRPr="00950838" w:rsidRDefault="00F25500" w:rsidP="00F25500">
            <w:pPr>
              <w:numPr>
                <w:ilvl w:val="0"/>
                <w:numId w:val="8"/>
              </w:numPr>
              <w:spacing w:after="0" w:line="276" w:lineRule="auto"/>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 deregulation</w:t>
            </w:r>
          </w:p>
          <w:p w:rsidR="00F25500" w:rsidRPr="00950838" w:rsidRDefault="00F25500" w:rsidP="00F25500">
            <w:pPr>
              <w:spacing w:after="0"/>
              <w:ind w:left="-327"/>
              <w:jc w:val="left"/>
              <w:rPr>
                <w:rFonts w:asciiTheme="minorHAnsi" w:eastAsia="Calibri" w:hAnsiTheme="minorHAnsi" w:cstheme="minorHAnsi"/>
                <w:b/>
                <w:lang w:val="en-US"/>
              </w:rPr>
            </w:pPr>
          </w:p>
        </w:tc>
        <w:tc>
          <w:tcPr>
            <w:tcW w:w="6274" w:type="dxa"/>
            <w:shd w:val="clear" w:color="auto" w:fill="auto"/>
          </w:tcPr>
          <w:p w:rsidR="00EC0383" w:rsidRPr="00950838" w:rsidRDefault="00EC0383" w:rsidP="00EC0383">
            <w:pPr>
              <w:spacing w:after="160"/>
              <w:rPr>
                <w:rFonts w:asciiTheme="minorHAnsi" w:hAnsiTheme="minorHAnsi" w:cstheme="minorHAnsi"/>
                <w:lang w:val="en-GB"/>
              </w:rPr>
            </w:pPr>
            <w:r w:rsidRPr="00950838">
              <w:rPr>
                <w:rFonts w:asciiTheme="minorHAnsi" w:hAnsiTheme="minorHAnsi" w:cstheme="minorHAnsi"/>
                <w:szCs w:val="22"/>
                <w:lang w:val="en-GB"/>
              </w:rPr>
              <w:t xml:space="preserve">An important aspect of eGovernment is public procurement, the role of public purchase as a market is considerable as such, but its opening for collaborative innovation may be even more important in the longer run. Life-time service agreements will increase the need to involve public purchasing bodies, private solution suppliers and people as individual end-users throughout the whole life-cycle. </w:t>
            </w:r>
          </w:p>
          <w:p w:rsidR="00EC0383" w:rsidRPr="00950838" w:rsidRDefault="00EC0383" w:rsidP="00EC0383">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Regulatory developments will give a boost to public-private-people partnerships.</w:t>
            </w:r>
          </w:p>
          <w:p w:rsidR="006B25EC" w:rsidRPr="00950838" w:rsidRDefault="006B25EC" w:rsidP="00516F81">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Identify</w:t>
            </w:r>
            <w:r w:rsidR="00A316F8" w:rsidRPr="00950838">
              <w:rPr>
                <w:rFonts w:asciiTheme="minorHAnsi" w:hAnsiTheme="minorHAnsi" w:cstheme="minorHAnsi"/>
                <w:szCs w:val="22"/>
                <w:lang w:val="en-GB"/>
              </w:rPr>
              <w:t>ing</w:t>
            </w:r>
            <w:r w:rsidRPr="00950838">
              <w:rPr>
                <w:rFonts w:asciiTheme="minorHAnsi" w:hAnsiTheme="minorHAnsi" w:cstheme="minorHAnsi"/>
                <w:szCs w:val="22"/>
                <w:lang w:val="en-GB"/>
              </w:rPr>
              <w:t xml:space="preserve"> existing obstacles in EU, national </w:t>
            </w:r>
            <w:r w:rsidR="00A316F8" w:rsidRPr="00950838">
              <w:rPr>
                <w:rFonts w:asciiTheme="minorHAnsi" w:hAnsiTheme="minorHAnsi" w:cstheme="minorHAnsi"/>
                <w:szCs w:val="22"/>
                <w:lang w:val="en-GB"/>
              </w:rPr>
              <w:t>(and local, where relevant</w:t>
            </w:r>
            <w:r w:rsidRPr="00950838">
              <w:rPr>
                <w:rFonts w:asciiTheme="minorHAnsi" w:hAnsiTheme="minorHAnsi" w:cstheme="minorHAnsi"/>
                <w:szCs w:val="22"/>
                <w:lang w:val="en-GB"/>
              </w:rPr>
              <w:t xml:space="preserve">) legislation </w:t>
            </w:r>
            <w:r w:rsidR="00433EE6" w:rsidRPr="00950838">
              <w:rPr>
                <w:rFonts w:asciiTheme="minorHAnsi" w:hAnsiTheme="minorHAnsi" w:cstheme="minorHAnsi"/>
                <w:szCs w:val="22"/>
                <w:lang w:val="en-GB"/>
              </w:rPr>
              <w:t xml:space="preserve">and practice </w:t>
            </w:r>
            <w:r w:rsidRPr="00950838">
              <w:rPr>
                <w:rFonts w:asciiTheme="minorHAnsi" w:hAnsiTheme="minorHAnsi" w:cstheme="minorHAnsi"/>
                <w:szCs w:val="22"/>
                <w:lang w:val="en-GB"/>
              </w:rPr>
              <w:t xml:space="preserve">which hinder wider </w:t>
            </w:r>
            <w:r w:rsidR="001C3B27" w:rsidRPr="00950838">
              <w:rPr>
                <w:rFonts w:asciiTheme="minorHAnsi" w:hAnsiTheme="minorHAnsi" w:cstheme="minorHAnsi"/>
                <w:szCs w:val="22"/>
                <w:lang w:val="en-GB"/>
              </w:rPr>
              <w:t>uptake</w:t>
            </w:r>
            <w:r w:rsidR="005649C2" w:rsidRPr="00950838">
              <w:rPr>
                <w:rFonts w:asciiTheme="minorHAnsi" w:hAnsiTheme="minorHAnsi" w:cstheme="minorHAnsi"/>
                <w:szCs w:val="22"/>
                <w:lang w:val="en-GB"/>
              </w:rPr>
              <w:t xml:space="preserve"> </w:t>
            </w:r>
            <w:r w:rsidRPr="00950838">
              <w:rPr>
                <w:rFonts w:asciiTheme="minorHAnsi" w:hAnsiTheme="minorHAnsi" w:cstheme="minorHAnsi"/>
                <w:szCs w:val="22"/>
                <w:lang w:val="en-GB"/>
              </w:rPr>
              <w:t>of digital solutions and availability of public services electronically</w:t>
            </w:r>
          </w:p>
          <w:p w:rsidR="00433EE6" w:rsidRPr="00950838" w:rsidRDefault="00433EE6" w:rsidP="00516F81">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Identifying aspects which require elaborating legislative basis in EU, national or local law to foster eGovernance development</w:t>
            </w:r>
          </w:p>
          <w:p w:rsidR="00433EE6" w:rsidRPr="00950838" w:rsidRDefault="00433EE6" w:rsidP="00516F81">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Proposing legal provisions at EU, national and local level to enforce eGovernance</w:t>
            </w:r>
          </w:p>
          <w:p w:rsidR="00AD7A3E" w:rsidRPr="00950838" w:rsidRDefault="00AD7A3E" w:rsidP="00516F81">
            <w:pPr>
              <w:pStyle w:val="ListParagraph"/>
              <w:numPr>
                <w:ilvl w:val="0"/>
                <w:numId w:val="19"/>
              </w:num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Recommendations on how to implement effectively  EU eGovernment Action Plan 2016-2020 at the local government level</w:t>
            </w:r>
          </w:p>
          <w:p w:rsidR="00A316F8" w:rsidRPr="00950838" w:rsidRDefault="00A316F8" w:rsidP="00516F81">
            <w:pPr>
              <w:pStyle w:val="ListParagraph"/>
              <w:numPr>
                <w:ilvl w:val="0"/>
                <w:numId w:val="19"/>
              </w:num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Recommendations on how to improve EU eGovernment Action Plan 2016-2020 </w:t>
            </w:r>
            <w:r w:rsidR="005649C2" w:rsidRPr="00950838">
              <w:rPr>
                <w:rFonts w:asciiTheme="minorHAnsi" w:eastAsia="Calibri" w:hAnsiTheme="minorHAnsi" w:cstheme="minorHAnsi"/>
                <w:szCs w:val="22"/>
                <w:lang w:val="en-US"/>
              </w:rPr>
              <w:t xml:space="preserve">in directions of local public administration </w:t>
            </w:r>
            <w:r w:rsidRPr="00950838">
              <w:rPr>
                <w:rFonts w:asciiTheme="minorHAnsi" w:eastAsia="Calibri" w:hAnsiTheme="minorHAnsi" w:cstheme="minorHAnsi"/>
                <w:szCs w:val="22"/>
                <w:lang w:val="en-US"/>
              </w:rPr>
              <w:t xml:space="preserve">to ensure fast and effective implementation </w:t>
            </w:r>
            <w:r w:rsidR="005649C2" w:rsidRPr="00950838">
              <w:rPr>
                <w:rFonts w:asciiTheme="minorHAnsi" w:eastAsia="Calibri" w:hAnsiTheme="minorHAnsi" w:cstheme="minorHAnsi"/>
                <w:szCs w:val="22"/>
                <w:lang w:val="en-US"/>
              </w:rPr>
              <w:t>at cities’ level</w:t>
            </w:r>
          </w:p>
          <w:p w:rsidR="00F8478A" w:rsidRPr="00950838" w:rsidRDefault="00A316F8" w:rsidP="00516F81">
            <w:pPr>
              <w:pStyle w:val="ListParagraph"/>
              <w:numPr>
                <w:ilvl w:val="0"/>
                <w:numId w:val="19"/>
              </w:numPr>
              <w:spacing w:after="0"/>
              <w:jc w:val="left"/>
              <w:rPr>
                <w:rFonts w:asciiTheme="minorHAnsi" w:hAnsiTheme="minorHAnsi" w:cstheme="minorHAnsi"/>
                <w:lang w:val="en-GB"/>
              </w:rPr>
            </w:pPr>
            <w:r w:rsidRPr="00950838">
              <w:rPr>
                <w:rFonts w:asciiTheme="minorHAnsi" w:eastAsia="Calibri" w:hAnsiTheme="minorHAnsi" w:cstheme="minorHAnsi"/>
                <w:szCs w:val="22"/>
                <w:lang w:val="en-US"/>
              </w:rPr>
              <w:t xml:space="preserve">Proposing new actions </w:t>
            </w:r>
            <w:r w:rsidR="005649C2" w:rsidRPr="00950838">
              <w:rPr>
                <w:rFonts w:asciiTheme="minorHAnsi" w:eastAsia="Calibri" w:hAnsiTheme="minorHAnsi" w:cstheme="minorHAnsi"/>
                <w:szCs w:val="22"/>
                <w:lang w:val="en-US"/>
              </w:rPr>
              <w:t xml:space="preserve">at cities/ urban areas level </w:t>
            </w:r>
            <w:r w:rsidRPr="00950838">
              <w:rPr>
                <w:rFonts w:asciiTheme="minorHAnsi" w:eastAsia="Calibri" w:hAnsiTheme="minorHAnsi" w:cstheme="minorHAnsi"/>
                <w:szCs w:val="22"/>
                <w:lang w:val="en-US"/>
              </w:rPr>
              <w:t xml:space="preserve">to be included in the rolling EU eGovernment Action Plan  </w:t>
            </w:r>
          </w:p>
          <w:p w:rsidR="0081520F" w:rsidRPr="00950838" w:rsidRDefault="0081520F" w:rsidP="00516F81">
            <w:pPr>
              <w:pStyle w:val="DefaultText"/>
              <w:numPr>
                <w:ilvl w:val="0"/>
                <w:numId w:val="21"/>
              </w:numPr>
              <w:spacing w:after="0"/>
              <w:ind w:left="714" w:hanging="357"/>
              <w:rPr>
                <w:rFonts w:asciiTheme="minorHAnsi" w:hAnsiTheme="minorHAnsi" w:cstheme="minorHAnsi"/>
                <w:lang w:val="en-GB"/>
              </w:rPr>
            </w:pPr>
            <w:r w:rsidRPr="00950838">
              <w:rPr>
                <w:rFonts w:asciiTheme="minorHAnsi" w:eastAsia="Calibri" w:hAnsiTheme="minorHAnsi" w:cstheme="minorHAnsi"/>
                <w:szCs w:val="22"/>
                <w:lang w:val="en-US"/>
              </w:rPr>
              <w:t>Key standards regarding interoperability &amp; functionalit</w:t>
            </w:r>
            <w:r w:rsidRPr="00950838">
              <w:rPr>
                <w:rFonts w:asciiTheme="minorHAnsi" w:hAnsiTheme="minorHAnsi" w:cstheme="minorHAnsi"/>
                <w:szCs w:val="22"/>
              </w:rPr>
              <w:t>y</w:t>
            </w:r>
          </w:p>
          <w:p w:rsidR="00433EE6" w:rsidRPr="00950838" w:rsidRDefault="00433EE6" w:rsidP="00516F81">
            <w:pPr>
              <w:pStyle w:val="DefaultText"/>
              <w:numPr>
                <w:ilvl w:val="0"/>
                <w:numId w:val="21"/>
              </w:numPr>
              <w:spacing w:after="0"/>
              <w:ind w:left="714" w:hanging="357"/>
              <w:rPr>
                <w:rFonts w:asciiTheme="minorHAnsi" w:hAnsiTheme="minorHAnsi" w:cstheme="minorHAnsi"/>
                <w:lang w:val="en-GB"/>
              </w:rPr>
            </w:pPr>
            <w:r w:rsidRPr="00950838">
              <w:rPr>
                <w:rFonts w:asciiTheme="minorHAnsi" w:eastAsia="Calibri" w:hAnsiTheme="minorHAnsi" w:cstheme="minorHAnsi"/>
                <w:szCs w:val="22"/>
                <w:lang w:val="en-US"/>
              </w:rPr>
              <w:t>Proposing eGovernment performance measurement framework (benchmarking) for urban authorities, with focus on key deliverable</w:t>
            </w:r>
            <w:r w:rsidR="00CC2042" w:rsidRPr="00950838">
              <w:rPr>
                <w:rFonts w:asciiTheme="minorHAnsi" w:eastAsia="Calibri" w:hAnsiTheme="minorHAnsi" w:cstheme="minorHAnsi"/>
                <w:szCs w:val="22"/>
                <w:lang w:val="en-US"/>
              </w:rPr>
              <w:t>s</w:t>
            </w:r>
          </w:p>
          <w:p w:rsidR="00EC0383" w:rsidRPr="00950838" w:rsidRDefault="00EC0383" w:rsidP="00EC0383">
            <w:pPr>
              <w:pStyle w:val="DefaultText"/>
              <w:spacing w:after="0"/>
              <w:ind w:left="714"/>
              <w:rPr>
                <w:rFonts w:asciiTheme="minorHAnsi" w:hAnsiTheme="minorHAnsi" w:cstheme="minorHAnsi"/>
                <w:lang w:val="en-GB"/>
              </w:rPr>
            </w:pPr>
          </w:p>
        </w:tc>
      </w:tr>
      <w:tr w:rsidR="00F25500" w:rsidRPr="00950838" w:rsidTr="00C63D5E">
        <w:tc>
          <w:tcPr>
            <w:tcW w:w="2445" w:type="dxa"/>
            <w:shd w:val="clear" w:color="auto" w:fill="auto"/>
          </w:tcPr>
          <w:p w:rsidR="00F25500" w:rsidRPr="00950838" w:rsidRDefault="00F25500" w:rsidP="00F25500">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F25500" w:rsidRPr="00950838" w:rsidRDefault="00F25500" w:rsidP="00F25500">
            <w:pPr>
              <w:spacing w:after="0"/>
              <w:ind w:left="33"/>
              <w:jc w:val="left"/>
              <w:rPr>
                <w:rFonts w:asciiTheme="minorHAnsi" w:eastAsia="Calibri" w:hAnsiTheme="minorHAnsi" w:cstheme="minorHAnsi"/>
                <w:b/>
                <w:lang w:val="en-US"/>
              </w:rPr>
            </w:pPr>
          </w:p>
        </w:tc>
        <w:tc>
          <w:tcPr>
            <w:tcW w:w="6274" w:type="dxa"/>
            <w:shd w:val="clear" w:color="auto" w:fill="auto"/>
          </w:tcPr>
          <w:p w:rsidR="00A316F8" w:rsidRPr="00950838" w:rsidRDefault="00A316F8" w:rsidP="00516F81">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Identifying aspects related to financing which block faster digitalization processes</w:t>
            </w:r>
            <w:r w:rsidR="00B70411" w:rsidRPr="00950838">
              <w:rPr>
                <w:rFonts w:asciiTheme="minorHAnsi" w:hAnsiTheme="minorHAnsi" w:cstheme="minorHAnsi"/>
                <w:szCs w:val="22"/>
                <w:lang w:val="en-GB"/>
              </w:rPr>
              <w:t xml:space="preserve"> and proposals to eliminate these</w:t>
            </w:r>
          </w:p>
          <w:p w:rsidR="00F25500" w:rsidRPr="00950838" w:rsidRDefault="00F8478A" w:rsidP="00516F81">
            <w:pPr>
              <w:pStyle w:val="ListParagraph"/>
              <w:numPr>
                <w:ilvl w:val="0"/>
                <w:numId w:val="21"/>
              </w:numPr>
              <w:spacing w:after="0" w:line="257" w:lineRule="auto"/>
              <w:jc w:val="left"/>
              <w:rPr>
                <w:rFonts w:asciiTheme="minorHAnsi" w:eastAsia="Calibri" w:hAnsiTheme="minorHAnsi" w:cstheme="minorHAnsi"/>
                <w:lang w:val="en-US"/>
              </w:rPr>
            </w:pPr>
            <w:r w:rsidRPr="00950838">
              <w:rPr>
                <w:rFonts w:asciiTheme="minorHAnsi" w:hAnsiTheme="minorHAnsi" w:cstheme="minorHAnsi"/>
                <w:szCs w:val="22"/>
                <w:lang w:val="en-GB"/>
              </w:rPr>
              <w:t>Identifying the existing bottlenecks and simplifying the rules for innovative public procurement related to services’ digitalization</w:t>
            </w:r>
          </w:p>
          <w:p w:rsidR="00433EE6" w:rsidRPr="00950838" w:rsidRDefault="00433EE6" w:rsidP="00516F81">
            <w:pPr>
              <w:pStyle w:val="ListParagraph"/>
              <w:numPr>
                <w:ilvl w:val="0"/>
                <w:numId w:val="21"/>
              </w:numPr>
              <w:spacing w:after="0" w:line="257" w:lineRule="auto"/>
              <w:jc w:val="left"/>
              <w:rPr>
                <w:rFonts w:asciiTheme="minorHAnsi" w:eastAsia="Calibri" w:hAnsiTheme="minorHAnsi" w:cstheme="minorHAnsi"/>
                <w:lang w:val="en-US"/>
              </w:rPr>
            </w:pPr>
            <w:r w:rsidRPr="00950838">
              <w:rPr>
                <w:rFonts w:asciiTheme="minorHAnsi" w:hAnsiTheme="minorHAnsi" w:cstheme="minorHAnsi"/>
                <w:szCs w:val="22"/>
                <w:lang w:val="en-GB"/>
              </w:rPr>
              <w:t xml:space="preserve">Financing proposals, possibly feeding  into MFF debate </w:t>
            </w:r>
          </w:p>
        </w:tc>
      </w:tr>
      <w:tr w:rsidR="00FC2CDC" w:rsidRPr="00950838" w:rsidTr="00C63D5E">
        <w:tc>
          <w:tcPr>
            <w:tcW w:w="2445" w:type="dxa"/>
            <w:shd w:val="clear" w:color="auto" w:fill="auto"/>
          </w:tcPr>
          <w:p w:rsidR="00F25500" w:rsidRPr="00950838" w:rsidRDefault="00F25500" w:rsidP="00F25500">
            <w:pPr>
              <w:spacing w:after="0"/>
              <w:ind w:left="33"/>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Better Knowledge</w:t>
            </w:r>
          </w:p>
          <w:p w:rsidR="00F25500" w:rsidRPr="00950838" w:rsidRDefault="00F25500" w:rsidP="00F25500">
            <w:pPr>
              <w:spacing w:after="0"/>
              <w:ind w:left="33"/>
              <w:jc w:val="left"/>
              <w:rPr>
                <w:rFonts w:asciiTheme="minorHAnsi" w:eastAsia="Calibri" w:hAnsiTheme="minorHAnsi" w:cstheme="minorHAnsi"/>
                <w:b/>
                <w:lang w:val="en-US"/>
              </w:rPr>
            </w:pPr>
          </w:p>
        </w:tc>
        <w:tc>
          <w:tcPr>
            <w:tcW w:w="6274" w:type="dxa"/>
            <w:shd w:val="clear" w:color="auto" w:fill="auto"/>
          </w:tcPr>
          <w:p w:rsidR="00A316F8" w:rsidRPr="00950838" w:rsidRDefault="00A316F8" w:rsidP="00516F81">
            <w:pPr>
              <w:pStyle w:val="ListParagraph"/>
              <w:numPr>
                <w:ilvl w:val="0"/>
                <w:numId w:val="21"/>
              </w:numPr>
              <w:spacing w:after="160" w:line="257" w:lineRule="auto"/>
              <w:rPr>
                <w:rFonts w:asciiTheme="minorHAnsi" w:hAnsiTheme="minorHAnsi" w:cstheme="minorHAnsi"/>
                <w:lang w:val="en-GB"/>
              </w:rPr>
            </w:pPr>
            <w:r w:rsidRPr="00950838">
              <w:rPr>
                <w:rFonts w:asciiTheme="minorHAnsi" w:hAnsiTheme="minorHAnsi" w:cstheme="minorHAnsi"/>
                <w:szCs w:val="22"/>
                <w:lang w:val="en-GB"/>
              </w:rPr>
              <w:t xml:space="preserve">Combining portfolio of good experiences of legislation which accelerates </w:t>
            </w:r>
            <w:r w:rsidR="00433EE6" w:rsidRPr="00950838">
              <w:rPr>
                <w:rFonts w:asciiTheme="minorHAnsi" w:hAnsiTheme="minorHAnsi" w:cstheme="minorHAnsi"/>
                <w:szCs w:val="22"/>
                <w:lang w:val="en-GB"/>
              </w:rPr>
              <w:t>development of eGovernment</w:t>
            </w:r>
          </w:p>
          <w:p w:rsidR="00F25500" w:rsidRPr="00950838" w:rsidRDefault="00191571" w:rsidP="00516F81">
            <w:pPr>
              <w:pStyle w:val="ListParagraph"/>
              <w:numPr>
                <w:ilvl w:val="0"/>
                <w:numId w:val="21"/>
              </w:numPr>
              <w:spacing w:after="0" w:line="257" w:lineRule="auto"/>
              <w:jc w:val="left"/>
              <w:rPr>
                <w:rFonts w:asciiTheme="minorHAnsi" w:eastAsia="Calibri" w:hAnsiTheme="minorHAnsi" w:cstheme="minorHAnsi"/>
                <w:lang w:val="en-US"/>
              </w:rPr>
            </w:pPr>
            <w:r w:rsidRPr="00950838">
              <w:rPr>
                <w:rFonts w:asciiTheme="minorHAnsi" w:hAnsiTheme="minorHAnsi" w:cstheme="minorHAnsi"/>
                <w:szCs w:val="22"/>
                <w:lang w:val="en-GB"/>
              </w:rPr>
              <w:t xml:space="preserve">Defining and </w:t>
            </w:r>
            <w:r w:rsidR="005649C2" w:rsidRPr="00950838">
              <w:rPr>
                <w:rFonts w:asciiTheme="minorHAnsi" w:hAnsiTheme="minorHAnsi" w:cstheme="minorHAnsi"/>
                <w:szCs w:val="22"/>
                <w:lang w:val="en-GB"/>
              </w:rPr>
              <w:t>exchanging</w:t>
            </w:r>
            <w:r w:rsidRPr="00950838">
              <w:rPr>
                <w:rFonts w:asciiTheme="minorHAnsi" w:hAnsiTheme="minorHAnsi" w:cstheme="minorHAnsi"/>
                <w:szCs w:val="22"/>
                <w:lang w:val="en-GB"/>
              </w:rPr>
              <w:t xml:space="preserve"> </w:t>
            </w:r>
            <w:r w:rsidR="005649C2" w:rsidRPr="00950838">
              <w:rPr>
                <w:rFonts w:asciiTheme="minorHAnsi" w:hAnsiTheme="minorHAnsi" w:cstheme="minorHAnsi"/>
                <w:szCs w:val="22"/>
                <w:lang w:val="en-GB"/>
              </w:rPr>
              <w:t xml:space="preserve">other </w:t>
            </w:r>
            <w:r w:rsidRPr="00950838">
              <w:rPr>
                <w:rFonts w:asciiTheme="minorHAnsi" w:hAnsiTheme="minorHAnsi" w:cstheme="minorHAnsi"/>
                <w:szCs w:val="22"/>
                <w:lang w:val="en-GB"/>
              </w:rPr>
              <w:t>best practices of implementing e-governance solutions in EU urban areas</w:t>
            </w:r>
          </w:p>
          <w:p w:rsidR="00EC0383" w:rsidRPr="00950838" w:rsidRDefault="00EC0383" w:rsidP="00EC0383">
            <w:pPr>
              <w:pStyle w:val="ListParagraph"/>
              <w:spacing w:after="0" w:line="257" w:lineRule="auto"/>
              <w:jc w:val="left"/>
              <w:rPr>
                <w:rFonts w:asciiTheme="minorHAnsi" w:eastAsia="Calibri" w:hAnsiTheme="minorHAnsi" w:cstheme="minorHAnsi"/>
                <w:lang w:val="en-US"/>
              </w:rPr>
            </w:pPr>
          </w:p>
        </w:tc>
      </w:tr>
    </w:tbl>
    <w:p w:rsidR="00433EE6" w:rsidRPr="00950838" w:rsidRDefault="00433EE6" w:rsidP="002A10AA">
      <w:pPr>
        <w:rPr>
          <w:rFonts w:asciiTheme="minorHAnsi" w:hAnsiTheme="minorHAnsi" w:cstheme="minorHAnsi"/>
          <w:b/>
          <w:i/>
          <w:lang w:val="en-GB"/>
        </w:rPr>
      </w:pPr>
    </w:p>
    <w:p w:rsidR="00D81D5C" w:rsidRPr="00950838" w:rsidRDefault="00F25500" w:rsidP="007942A6">
      <w:pPr>
        <w:pStyle w:val="DefaultText"/>
        <w:ind w:left="-142"/>
        <w:rPr>
          <w:rFonts w:asciiTheme="minorHAnsi" w:hAnsiTheme="minorHAnsi" w:cstheme="minorHAnsi"/>
          <w:lang w:val="en-US"/>
        </w:rPr>
      </w:pPr>
      <w:r w:rsidRPr="00950838">
        <w:rPr>
          <w:rFonts w:asciiTheme="minorHAnsi" w:hAnsiTheme="minorHAnsi" w:cstheme="minorHAnsi"/>
          <w:b/>
          <w:sz w:val="24"/>
          <w:lang w:val="en-GB"/>
        </w:rPr>
        <w:t xml:space="preserve">2.5.3   Urban Planning </w:t>
      </w:r>
    </w:p>
    <w:tbl>
      <w:tblPr>
        <w:tblpPr w:leftFromText="141" w:rightFromText="141" w:vertAnchor="text" w:horzAnchor="margin" w:tblpX="75" w:tblpY="11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237"/>
      </w:tblGrid>
      <w:tr w:rsidR="00885F45" w:rsidRPr="00950838" w:rsidTr="00885F45">
        <w:tc>
          <w:tcPr>
            <w:tcW w:w="2376" w:type="dxa"/>
            <w:shd w:val="clear" w:color="auto" w:fill="auto"/>
          </w:tcPr>
          <w:p w:rsidR="00885F45" w:rsidRPr="00950838" w:rsidRDefault="00885F45" w:rsidP="00885F45">
            <w:pPr>
              <w:spacing w:after="0"/>
              <w:ind w:left="33" w:hanging="742"/>
              <w:jc w:val="left"/>
              <w:rPr>
                <w:rFonts w:asciiTheme="minorHAnsi" w:eastAsia="Calibri" w:hAnsiTheme="minorHAnsi" w:cstheme="minorHAnsi"/>
                <w:lang w:val="en-US" w:eastAsia="en-US"/>
              </w:rPr>
            </w:pPr>
          </w:p>
        </w:tc>
        <w:tc>
          <w:tcPr>
            <w:tcW w:w="6237" w:type="dxa"/>
            <w:shd w:val="clear" w:color="auto" w:fill="auto"/>
          </w:tcPr>
          <w:p w:rsidR="00885F45" w:rsidRPr="00950838" w:rsidRDefault="00885F45" w:rsidP="00885F45">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885F45" w:rsidRPr="00950838" w:rsidTr="00885F45">
        <w:tc>
          <w:tcPr>
            <w:tcW w:w="2376" w:type="dxa"/>
            <w:shd w:val="clear" w:color="auto" w:fill="auto"/>
          </w:tcPr>
          <w:p w:rsidR="00885F45" w:rsidRPr="00950838" w:rsidRDefault="00885F45" w:rsidP="00885F45">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885F45" w:rsidRPr="00950838" w:rsidRDefault="00885F45" w:rsidP="00885F45">
            <w:pPr>
              <w:numPr>
                <w:ilvl w:val="0"/>
                <w:numId w:val="8"/>
              </w:numPr>
              <w:spacing w:after="0" w:line="276" w:lineRule="auto"/>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 deregulation</w:t>
            </w:r>
          </w:p>
          <w:p w:rsidR="00885F45" w:rsidRPr="00950838" w:rsidRDefault="00885F45" w:rsidP="00885F45">
            <w:pPr>
              <w:spacing w:after="0"/>
              <w:ind w:left="-327"/>
              <w:jc w:val="left"/>
              <w:rPr>
                <w:rFonts w:asciiTheme="minorHAnsi" w:eastAsia="Calibri" w:hAnsiTheme="minorHAnsi" w:cstheme="minorHAnsi"/>
                <w:b/>
                <w:lang w:val="en-US"/>
              </w:rPr>
            </w:pPr>
          </w:p>
        </w:tc>
        <w:tc>
          <w:tcPr>
            <w:tcW w:w="6237" w:type="dxa"/>
            <w:shd w:val="clear" w:color="auto" w:fill="auto"/>
          </w:tcPr>
          <w:p w:rsidR="00885F45" w:rsidRPr="00950838" w:rsidRDefault="00885F45" w:rsidP="00885F45">
            <w:pPr>
              <w:numPr>
                <w:ilvl w:val="0"/>
                <w:numId w:val="8"/>
              </w:numPr>
              <w:spacing w:after="0" w:line="276" w:lineRule="auto"/>
              <w:ind w:left="676"/>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A spatial planning system integrates vertically the national, regional and local spatial development instruments. Horizontally, the instruments included in the spatial planning system integrate aspects of sustainability (environmental and societal (incl. economical and cultural)), in practice. At least every country has a spatial planning system of its own. A comprehensive comparison on the spatial planning systems in the European countries should be made, from the point of view of how diverse countries’ systems embrace the integration of smart city strategies, land use planning and real estate development. This study would deliver valuable information on how smart city strategies are transmitted to implementation, as well as on the scalability of smart city solutions. </w:t>
            </w:r>
          </w:p>
          <w:p w:rsidR="00EF02CF" w:rsidRPr="00950838" w:rsidRDefault="00EF02CF" w:rsidP="00EF02CF">
            <w:pPr>
              <w:numPr>
                <w:ilvl w:val="0"/>
                <w:numId w:val="8"/>
              </w:numPr>
              <w:tabs>
                <w:tab w:val="num" w:pos="720"/>
              </w:tabs>
              <w:spacing w:after="0" w:line="276" w:lineRule="auto"/>
              <w:ind w:left="676"/>
              <w:jc w:val="left"/>
              <w:rPr>
                <w:rFonts w:asciiTheme="minorHAnsi" w:eastAsia="Calibri" w:hAnsiTheme="minorHAnsi" w:cstheme="minorHAnsi"/>
                <w:lang w:val="bg-BG"/>
              </w:rPr>
            </w:pPr>
            <w:r w:rsidRPr="00950838">
              <w:rPr>
                <w:rFonts w:asciiTheme="minorHAnsi" w:eastAsia="Calibri" w:hAnsiTheme="minorHAnsi" w:cstheme="minorHAnsi"/>
                <w:szCs w:val="22"/>
                <w:lang w:val="en-US"/>
              </w:rPr>
              <w:t>Legal obstacles in the implementation of innovative  data gathering and analysis methods in the processes of spatial planning and decision making</w:t>
            </w:r>
          </w:p>
          <w:p w:rsidR="00EF02CF" w:rsidRPr="00950838" w:rsidRDefault="00EF02CF" w:rsidP="00EF02CF">
            <w:pPr>
              <w:numPr>
                <w:ilvl w:val="0"/>
                <w:numId w:val="8"/>
              </w:numPr>
              <w:spacing w:after="0" w:line="276" w:lineRule="auto"/>
              <w:ind w:left="676"/>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 Examining the possibilities for developing standards for linking data sets (sensorial data, big data), standards for integrating data bases with geo-positioning data stream for the purposes of urban planning</w:t>
            </w:r>
          </w:p>
          <w:p w:rsidR="00EC0383" w:rsidRPr="00950838" w:rsidRDefault="00EC0383" w:rsidP="00EC0383">
            <w:pPr>
              <w:spacing w:after="0" w:line="276" w:lineRule="auto"/>
              <w:ind w:left="676"/>
              <w:jc w:val="left"/>
              <w:rPr>
                <w:rFonts w:asciiTheme="minorHAnsi" w:eastAsia="Calibri" w:hAnsiTheme="minorHAnsi" w:cstheme="minorHAnsi"/>
                <w:lang w:val="en-US"/>
              </w:rPr>
            </w:pPr>
          </w:p>
        </w:tc>
      </w:tr>
      <w:tr w:rsidR="00885F45" w:rsidRPr="00950838" w:rsidTr="00885F45">
        <w:tc>
          <w:tcPr>
            <w:tcW w:w="2376" w:type="dxa"/>
            <w:shd w:val="clear" w:color="auto" w:fill="auto"/>
          </w:tcPr>
          <w:p w:rsidR="00885F45" w:rsidRPr="00950838" w:rsidRDefault="00885F45" w:rsidP="00885F45">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885F45" w:rsidRPr="00950838" w:rsidRDefault="00885F45" w:rsidP="00885F45">
            <w:pPr>
              <w:spacing w:after="0"/>
              <w:ind w:left="33"/>
              <w:jc w:val="left"/>
              <w:rPr>
                <w:rFonts w:asciiTheme="minorHAnsi" w:eastAsia="Calibri" w:hAnsiTheme="minorHAnsi" w:cstheme="minorHAnsi"/>
                <w:b/>
                <w:lang w:val="en-US"/>
              </w:rPr>
            </w:pPr>
          </w:p>
        </w:tc>
        <w:tc>
          <w:tcPr>
            <w:tcW w:w="6237" w:type="dxa"/>
            <w:shd w:val="clear" w:color="auto" w:fill="auto"/>
          </w:tcPr>
          <w:p w:rsidR="00EF02CF" w:rsidRPr="00950838" w:rsidRDefault="00EF02CF" w:rsidP="00EF02CF">
            <w:pPr>
              <w:numPr>
                <w:ilvl w:val="0"/>
                <w:numId w:val="14"/>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szCs w:val="22"/>
                <w:lang w:val="en-GB"/>
              </w:rPr>
              <w:t>Development of business models to fund, design, implement and run urban data platforms;</w:t>
            </w:r>
          </w:p>
          <w:p w:rsidR="00885F45" w:rsidRPr="00950838" w:rsidRDefault="00885F45" w:rsidP="00516F81">
            <w:pPr>
              <w:numPr>
                <w:ilvl w:val="0"/>
                <w:numId w:val="14"/>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Simple rules for innovative public procurement for smart city solutions should be formulated.</w:t>
            </w:r>
          </w:p>
          <w:p w:rsidR="00885F45" w:rsidRPr="00950838" w:rsidRDefault="00885F45" w:rsidP="00516F81">
            <w:pPr>
              <w:numPr>
                <w:ilvl w:val="0"/>
                <w:numId w:val="14"/>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Long term planning for ICT infrastructure investments and maintenance could be integrated with land use planning programming. </w:t>
            </w:r>
          </w:p>
          <w:p w:rsidR="00EC0383" w:rsidRPr="00950838" w:rsidRDefault="00EC0383" w:rsidP="00EC0383">
            <w:pPr>
              <w:spacing w:after="0" w:line="276" w:lineRule="auto"/>
              <w:ind w:left="720"/>
              <w:jc w:val="left"/>
              <w:rPr>
                <w:rFonts w:asciiTheme="minorHAnsi" w:eastAsia="Calibri" w:hAnsiTheme="minorHAnsi" w:cstheme="minorHAnsi"/>
                <w:lang w:val="en-US"/>
              </w:rPr>
            </w:pPr>
          </w:p>
        </w:tc>
      </w:tr>
      <w:tr w:rsidR="00FC2CDC" w:rsidRPr="00950838" w:rsidTr="00885F45">
        <w:tc>
          <w:tcPr>
            <w:tcW w:w="2376" w:type="dxa"/>
            <w:shd w:val="clear" w:color="auto" w:fill="auto"/>
          </w:tcPr>
          <w:p w:rsidR="004B3A30" w:rsidRPr="00950838" w:rsidRDefault="004B3A30" w:rsidP="004B3A30">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fi-FI" w:eastAsia="en-US"/>
              </w:rPr>
              <w:t>Better Knowledge</w:t>
            </w:r>
          </w:p>
        </w:tc>
        <w:tc>
          <w:tcPr>
            <w:tcW w:w="6237" w:type="dxa"/>
            <w:shd w:val="clear" w:color="auto" w:fill="auto"/>
          </w:tcPr>
          <w:p w:rsidR="00EC0383" w:rsidRPr="00950838" w:rsidRDefault="00EC0383" w:rsidP="00EC0383">
            <w:pPr>
              <w:pStyle w:val="ListParagraph"/>
              <w:numPr>
                <w:ilvl w:val="0"/>
                <w:numId w:val="20"/>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lang w:val="en-US"/>
              </w:rPr>
              <w:t>In addition to advanced planning making use of such digital opportunities as virtual and augmented reality, it is important to equip smart urban areas with data gathering, analysis and deployment tool. This will not only help citizens to be involved in accessing, sharing and making use of data, but also pave a road to urban DevOps (Development and Operations) solutions towards real-time smart cities, where</w:t>
            </w:r>
          </w:p>
          <w:p w:rsidR="00EC0383" w:rsidRPr="00950838" w:rsidRDefault="00EC0383" w:rsidP="00EC0383">
            <w:pPr>
              <w:pStyle w:val="ListParagraph"/>
              <w:numPr>
                <w:ilvl w:val="0"/>
                <w:numId w:val="20"/>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lang w:val="en-US"/>
              </w:rPr>
              <w:t>Service demand, supply and consumption are connected to each other in a much dynamic manner that at present.</w:t>
            </w:r>
          </w:p>
          <w:p w:rsidR="00EC04A4" w:rsidRPr="00950838" w:rsidRDefault="004B3A30" w:rsidP="00516F81">
            <w:pPr>
              <w:pStyle w:val="ListParagraph"/>
              <w:numPr>
                <w:ilvl w:val="0"/>
                <w:numId w:val="20"/>
              </w:numPr>
              <w:spacing w:after="0" w:line="276" w:lineRule="auto"/>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Increased knowledge and shared understanding on shortcomings and pitfalls is needed for combining smart city and urban planning.</w:t>
            </w:r>
          </w:p>
          <w:p w:rsidR="00EC0383" w:rsidRPr="00950838" w:rsidRDefault="00EC0383" w:rsidP="00EC0383">
            <w:pPr>
              <w:pStyle w:val="ListParagraph"/>
              <w:spacing w:after="0" w:line="276" w:lineRule="auto"/>
              <w:jc w:val="left"/>
              <w:rPr>
                <w:rFonts w:asciiTheme="minorHAnsi" w:eastAsia="Calibri" w:hAnsiTheme="minorHAnsi" w:cstheme="minorHAnsi"/>
                <w:lang w:val="en-US"/>
              </w:rPr>
            </w:pPr>
          </w:p>
        </w:tc>
      </w:tr>
    </w:tbl>
    <w:p w:rsidR="00F25500" w:rsidRPr="00950838" w:rsidRDefault="00F25500" w:rsidP="00F25500">
      <w:pPr>
        <w:pStyle w:val="DefaultText"/>
        <w:rPr>
          <w:rFonts w:asciiTheme="minorHAnsi" w:hAnsiTheme="minorHAnsi" w:cstheme="minorHAnsi"/>
        </w:rPr>
      </w:pPr>
    </w:p>
    <w:p w:rsidR="00D81D5C" w:rsidRPr="00950838" w:rsidRDefault="00F25500" w:rsidP="00F25500">
      <w:pPr>
        <w:pStyle w:val="DefaultText"/>
        <w:ind w:left="-142"/>
        <w:rPr>
          <w:rFonts w:asciiTheme="minorHAnsi" w:hAnsiTheme="minorHAnsi" w:cstheme="minorHAnsi"/>
          <w:b/>
          <w:sz w:val="24"/>
          <w:lang w:val="en-GB"/>
        </w:rPr>
      </w:pPr>
      <w:r w:rsidRPr="00950838">
        <w:rPr>
          <w:rFonts w:asciiTheme="minorHAnsi" w:hAnsiTheme="minorHAnsi" w:cstheme="minorHAnsi"/>
          <w:b/>
          <w:sz w:val="24"/>
          <w:lang w:val="en-GB"/>
        </w:rPr>
        <w:t xml:space="preserve">2.5.4 </w:t>
      </w:r>
      <w:r w:rsidR="00D14107" w:rsidRPr="00950838">
        <w:rPr>
          <w:rFonts w:asciiTheme="minorHAnsi" w:hAnsiTheme="minorHAnsi" w:cstheme="minorHAnsi"/>
          <w:b/>
          <w:szCs w:val="22"/>
          <w:lang w:val="en-US"/>
        </w:rPr>
        <w:t>Future learning and skills development</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201"/>
      </w:tblGrid>
      <w:tr w:rsidR="009E279F" w:rsidRPr="00950838" w:rsidTr="009E279F">
        <w:tc>
          <w:tcPr>
            <w:tcW w:w="2518" w:type="dxa"/>
            <w:shd w:val="clear" w:color="auto" w:fill="auto"/>
          </w:tcPr>
          <w:p w:rsidR="009E279F" w:rsidRPr="00950838" w:rsidRDefault="009E279F" w:rsidP="00E11046">
            <w:pPr>
              <w:spacing w:after="0"/>
              <w:ind w:left="33"/>
              <w:jc w:val="left"/>
              <w:rPr>
                <w:rFonts w:asciiTheme="minorHAnsi" w:eastAsia="Calibri" w:hAnsiTheme="minorHAnsi" w:cstheme="minorHAnsi"/>
                <w:lang w:val="en-US" w:eastAsia="en-US"/>
              </w:rPr>
            </w:pPr>
          </w:p>
        </w:tc>
        <w:tc>
          <w:tcPr>
            <w:tcW w:w="6201" w:type="dxa"/>
            <w:shd w:val="clear" w:color="auto" w:fill="auto"/>
          </w:tcPr>
          <w:p w:rsidR="009E279F" w:rsidRPr="00950838" w:rsidRDefault="009E279F" w:rsidP="00E11046">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bl>
    <w:tbl>
      <w:tblPr>
        <w:tblW w:w="0" w:type="auto"/>
        <w:tblCellMar>
          <w:left w:w="0" w:type="dxa"/>
          <w:right w:w="0" w:type="dxa"/>
        </w:tblCellMar>
        <w:tblLook w:val="04A0"/>
      </w:tblPr>
      <w:tblGrid>
        <w:gridCol w:w="2525"/>
        <w:gridCol w:w="6208"/>
      </w:tblGrid>
      <w:tr w:rsidR="00FC2CDC" w:rsidRPr="00950838" w:rsidTr="008B1090">
        <w:trPr>
          <w:trHeight w:val="1120"/>
        </w:trPr>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8B1090" w:rsidRPr="00950838" w:rsidRDefault="008B1090" w:rsidP="008B1090">
            <w:pPr>
              <w:spacing w:after="0"/>
              <w:jc w:val="left"/>
              <w:rPr>
                <w:rFonts w:asciiTheme="minorHAnsi" w:eastAsia="Calibri" w:hAnsiTheme="minorHAnsi" w:cstheme="minorHAnsi"/>
                <w:b/>
                <w:lang w:val="fi-FI" w:eastAsia="en-US"/>
              </w:rPr>
            </w:pPr>
            <w:r w:rsidRPr="00950838">
              <w:rPr>
                <w:rFonts w:asciiTheme="minorHAnsi" w:eastAsia="Calibri" w:hAnsiTheme="minorHAnsi" w:cstheme="minorHAnsi"/>
                <w:b/>
                <w:szCs w:val="22"/>
                <w:lang w:val="fi-FI" w:eastAsia="en-US"/>
              </w:rPr>
              <w:t>Better Regulation</w:t>
            </w:r>
          </w:p>
          <w:p w:rsidR="008B1090" w:rsidRPr="00950838" w:rsidRDefault="008B1090" w:rsidP="009E279F">
            <w:pPr>
              <w:spacing w:after="0"/>
              <w:jc w:val="left"/>
              <w:rPr>
                <w:rFonts w:asciiTheme="minorHAnsi" w:hAnsiTheme="minorHAnsi" w:cstheme="minorHAnsi"/>
                <w:lang w:val="fi-FI" w:eastAsia="en-US"/>
              </w:rPr>
            </w:pPr>
            <w:r w:rsidRPr="00950838">
              <w:rPr>
                <w:rFonts w:asciiTheme="minorHAnsi" w:hAnsiTheme="minorHAnsi" w:cstheme="minorHAnsi"/>
                <w:b/>
                <w:szCs w:val="22"/>
                <w:lang w:val="fi-FI" w:eastAsia="en-US"/>
              </w:rPr>
              <w:t>- deregulation</w:t>
            </w:r>
          </w:p>
        </w:tc>
        <w:tc>
          <w:tcPr>
            <w:tcW w:w="6208" w:type="dxa"/>
            <w:tcBorders>
              <w:top w:val="single" w:sz="8" w:space="0" w:color="000000"/>
              <w:left w:val="nil"/>
              <w:bottom w:val="single" w:sz="8" w:space="0" w:color="000000"/>
              <w:right w:val="single" w:sz="8" w:space="0" w:color="000000"/>
            </w:tcBorders>
            <w:shd w:val="clear" w:color="auto" w:fill="FFFFFF"/>
            <w:tcMar>
              <w:top w:w="0" w:type="dxa"/>
              <w:left w:w="115" w:type="dxa"/>
              <w:bottom w:w="0" w:type="dxa"/>
              <w:right w:w="115" w:type="dxa"/>
            </w:tcMar>
          </w:tcPr>
          <w:p w:rsidR="00C10B53" w:rsidRPr="00950838" w:rsidRDefault="00C10B53" w:rsidP="008B1090">
            <w:pPr>
              <w:spacing w:after="0"/>
              <w:jc w:val="left"/>
              <w:rPr>
                <w:rFonts w:asciiTheme="minorHAnsi" w:eastAsia="Calibri" w:hAnsiTheme="minorHAnsi" w:cstheme="minorHAnsi"/>
                <w:lang w:val="en-US" w:eastAsia="en-US"/>
              </w:rPr>
            </w:pPr>
          </w:p>
          <w:p w:rsidR="008B1090" w:rsidRPr="00950838" w:rsidRDefault="008B1090" w:rsidP="008B1090">
            <w:pPr>
              <w:spacing w:after="0"/>
              <w:jc w:val="left"/>
              <w:rPr>
                <w:rFonts w:asciiTheme="minorHAnsi" w:eastAsia="Calibri" w:hAnsiTheme="minorHAnsi" w:cstheme="minorHAnsi"/>
                <w:lang w:val="en-US" w:eastAsia="en-US"/>
              </w:rPr>
            </w:pPr>
            <w:r w:rsidRPr="00950838">
              <w:rPr>
                <w:rFonts w:asciiTheme="minorHAnsi" w:eastAsia="Calibri" w:hAnsiTheme="minorHAnsi" w:cstheme="minorHAnsi"/>
                <w:szCs w:val="22"/>
                <w:lang w:val="en-US" w:eastAsia="en-US"/>
              </w:rPr>
              <w:t>There is a lack of</w:t>
            </w:r>
            <w:r w:rsidR="007B0460" w:rsidRPr="00950838">
              <w:rPr>
                <w:rFonts w:asciiTheme="minorHAnsi" w:eastAsia="Calibri" w:hAnsiTheme="minorHAnsi" w:cstheme="minorHAnsi"/>
                <w:szCs w:val="22"/>
                <w:lang w:val="en-US" w:eastAsia="en-US"/>
              </w:rPr>
              <w:t>:</w:t>
            </w:r>
            <w:r w:rsidRPr="00950838">
              <w:rPr>
                <w:rFonts w:asciiTheme="minorHAnsi" w:eastAsia="Calibri" w:hAnsiTheme="minorHAnsi" w:cstheme="minorHAnsi"/>
                <w:szCs w:val="22"/>
                <w:lang w:val="en-US" w:eastAsia="en-US"/>
              </w:rPr>
              <w:t xml:space="preserve"> </w:t>
            </w:r>
          </w:p>
          <w:p w:rsidR="008B1090" w:rsidRPr="00950838" w:rsidRDefault="008B1090" w:rsidP="00516F81">
            <w:pPr>
              <w:numPr>
                <w:ilvl w:val="0"/>
                <w:numId w:val="16"/>
              </w:numPr>
              <w:spacing w:after="0"/>
              <w:jc w:val="left"/>
              <w:rPr>
                <w:rFonts w:asciiTheme="minorHAnsi" w:hAnsiTheme="minorHAnsi" w:cstheme="minorHAnsi"/>
                <w:lang w:val="fi-FI" w:eastAsia="en-US"/>
              </w:rPr>
            </w:pPr>
            <w:r w:rsidRPr="00950838">
              <w:rPr>
                <w:rFonts w:asciiTheme="minorHAnsi" w:hAnsiTheme="minorHAnsi" w:cstheme="minorHAnsi"/>
                <w:szCs w:val="22"/>
                <w:lang w:val="fi-FI" w:eastAsia="en-US"/>
              </w:rPr>
              <w:t xml:space="preserve">Implementation </w:t>
            </w:r>
          </w:p>
          <w:p w:rsidR="008B1090" w:rsidRPr="00950838" w:rsidRDefault="008B1090" w:rsidP="00516F81">
            <w:pPr>
              <w:numPr>
                <w:ilvl w:val="0"/>
                <w:numId w:val="16"/>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Methods for learning analytics which support understanding how people learn</w:t>
            </w:r>
          </w:p>
          <w:p w:rsidR="008B1090" w:rsidRPr="00950838" w:rsidRDefault="008B1090" w:rsidP="00516F81">
            <w:pPr>
              <w:numPr>
                <w:ilvl w:val="0"/>
                <w:numId w:val="16"/>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Understanding of what are critical factors which influence learners’ dropout rates in MOOCs and other online courses</w:t>
            </w:r>
          </w:p>
          <w:p w:rsidR="008B1090" w:rsidRPr="00950838" w:rsidRDefault="008B1090" w:rsidP="00516F81">
            <w:pPr>
              <w:numPr>
                <w:ilvl w:val="0"/>
                <w:numId w:val="16"/>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Suitable business models and pedagogical models for augmented, virtual reality or mixed reality learning which are being adopted in forthcoming years</w:t>
            </w:r>
          </w:p>
          <w:p w:rsidR="008B1090" w:rsidRPr="00950838" w:rsidRDefault="008B1090" w:rsidP="008B1090">
            <w:pPr>
              <w:spacing w:after="0"/>
              <w:jc w:val="left"/>
              <w:rPr>
                <w:rFonts w:asciiTheme="minorHAnsi" w:eastAsia="Calibri" w:hAnsiTheme="minorHAnsi" w:cstheme="minorHAnsi"/>
                <w:lang w:val="en-US" w:eastAsia="en-US"/>
              </w:rPr>
            </w:pPr>
          </w:p>
          <w:p w:rsidR="008B1090" w:rsidRPr="00950838" w:rsidRDefault="008B1090" w:rsidP="008B1090">
            <w:pPr>
              <w:spacing w:after="0"/>
              <w:jc w:val="left"/>
              <w:rPr>
                <w:rFonts w:asciiTheme="minorHAnsi" w:eastAsia="Calibri" w:hAnsiTheme="minorHAnsi" w:cstheme="minorHAnsi"/>
                <w:lang w:val="en-US" w:eastAsia="en-US"/>
              </w:rPr>
            </w:pPr>
            <w:r w:rsidRPr="00950838">
              <w:rPr>
                <w:rFonts w:asciiTheme="minorHAnsi" w:eastAsia="Calibri" w:hAnsiTheme="minorHAnsi" w:cstheme="minorHAnsi"/>
                <w:szCs w:val="22"/>
                <w:lang w:val="en-US" w:eastAsia="en-US"/>
              </w:rPr>
              <w:t>Similar to factors impacting e-health, regulation of student data models for big data/mydata/open data with appropriate levels of transparency, and in an open source and open standards environment.</w:t>
            </w:r>
          </w:p>
          <w:p w:rsidR="008B1090" w:rsidRPr="00950838" w:rsidRDefault="008B1090" w:rsidP="00516F81">
            <w:pPr>
              <w:numPr>
                <w:ilvl w:val="0"/>
                <w:numId w:val="17"/>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 xml:space="preserve">Actions for implementing EU General personal Data protection </w:t>
            </w:r>
          </w:p>
          <w:p w:rsidR="00C10B53" w:rsidRPr="00950838" w:rsidRDefault="008B1090" w:rsidP="00597EC9">
            <w:pPr>
              <w:numPr>
                <w:ilvl w:val="0"/>
                <w:numId w:val="17"/>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 xml:space="preserve">Regulation for trusted personal data usage and for Big Data solutions for school use of big data for improving services. </w:t>
            </w:r>
          </w:p>
        </w:tc>
      </w:tr>
      <w:tr w:rsidR="00FC2CDC" w:rsidRPr="00950838" w:rsidTr="008B1090">
        <w:tc>
          <w:tcPr>
            <w:tcW w:w="252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8B1090" w:rsidRPr="00950838" w:rsidRDefault="008B1090" w:rsidP="0017002D">
            <w:pPr>
              <w:spacing w:after="0"/>
              <w:jc w:val="left"/>
              <w:rPr>
                <w:rFonts w:asciiTheme="minorHAnsi" w:eastAsia="Calibri" w:hAnsiTheme="minorHAnsi" w:cstheme="minorHAnsi"/>
                <w:b/>
                <w:lang w:val="fi-FI" w:eastAsia="en-US"/>
              </w:rPr>
            </w:pPr>
            <w:r w:rsidRPr="00950838">
              <w:rPr>
                <w:rFonts w:asciiTheme="minorHAnsi" w:eastAsia="Calibri" w:hAnsiTheme="minorHAnsi" w:cstheme="minorHAnsi"/>
                <w:b/>
                <w:szCs w:val="22"/>
                <w:lang w:val="fi-FI" w:eastAsia="en-US"/>
              </w:rPr>
              <w:t>Better Funding and Finance</w:t>
            </w:r>
          </w:p>
        </w:tc>
        <w:tc>
          <w:tcPr>
            <w:tcW w:w="620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tcPr>
          <w:p w:rsidR="00C10B53" w:rsidRPr="00950838" w:rsidRDefault="00C10B53" w:rsidP="008B1090">
            <w:pPr>
              <w:spacing w:after="0"/>
              <w:jc w:val="left"/>
              <w:rPr>
                <w:rFonts w:asciiTheme="minorHAnsi" w:eastAsia="Calibri" w:hAnsiTheme="minorHAnsi" w:cstheme="minorHAnsi"/>
                <w:lang w:val="en-US" w:eastAsia="en-US"/>
              </w:rPr>
            </w:pPr>
          </w:p>
          <w:p w:rsidR="008B1090" w:rsidRPr="00950838" w:rsidRDefault="008B1090" w:rsidP="008B1090">
            <w:pPr>
              <w:spacing w:after="0"/>
              <w:jc w:val="left"/>
              <w:rPr>
                <w:rFonts w:asciiTheme="minorHAnsi" w:eastAsia="Calibri" w:hAnsiTheme="minorHAnsi" w:cstheme="minorHAnsi"/>
                <w:lang w:val="en-US" w:eastAsia="en-US"/>
              </w:rPr>
            </w:pPr>
            <w:r w:rsidRPr="00950838">
              <w:rPr>
                <w:rFonts w:asciiTheme="minorHAnsi" w:eastAsia="Calibri" w:hAnsiTheme="minorHAnsi" w:cstheme="minorHAnsi"/>
                <w:szCs w:val="22"/>
                <w:lang w:val="en-US" w:eastAsia="en-US"/>
              </w:rPr>
              <w:t>European level financed programs should be offered through H2020 and governmental funding mechanisms to:</w:t>
            </w:r>
          </w:p>
          <w:p w:rsidR="008B1090" w:rsidRPr="00950838" w:rsidRDefault="00EC0383" w:rsidP="00516F81">
            <w:pPr>
              <w:numPr>
                <w:ilvl w:val="0"/>
                <w:numId w:val="18"/>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S</w:t>
            </w:r>
            <w:r w:rsidR="008B1090" w:rsidRPr="00950838">
              <w:rPr>
                <w:rFonts w:asciiTheme="minorHAnsi" w:hAnsiTheme="minorHAnsi" w:cstheme="minorHAnsi"/>
                <w:szCs w:val="22"/>
                <w:lang w:val="en-US" w:eastAsia="en-US"/>
              </w:rPr>
              <w:t>upport R&amp;D of new analytical methods</w:t>
            </w:r>
          </w:p>
          <w:p w:rsidR="008B1090" w:rsidRPr="00950838" w:rsidRDefault="00EC0383" w:rsidP="00516F81">
            <w:pPr>
              <w:numPr>
                <w:ilvl w:val="0"/>
                <w:numId w:val="18"/>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S</w:t>
            </w:r>
            <w:r w:rsidR="008B1090" w:rsidRPr="00950838">
              <w:rPr>
                <w:rFonts w:asciiTheme="minorHAnsi" w:hAnsiTheme="minorHAnsi" w:cstheme="minorHAnsi"/>
                <w:szCs w:val="22"/>
                <w:lang w:val="en-US" w:eastAsia="en-US"/>
              </w:rPr>
              <w:t>upport early and advanced stage SME innovation funding</w:t>
            </w:r>
          </w:p>
          <w:p w:rsidR="008B1090" w:rsidRPr="00950838" w:rsidRDefault="00EC0383" w:rsidP="00516F81">
            <w:pPr>
              <w:numPr>
                <w:ilvl w:val="0"/>
                <w:numId w:val="18"/>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E</w:t>
            </w:r>
            <w:r w:rsidR="008B1090" w:rsidRPr="00950838">
              <w:rPr>
                <w:rFonts w:asciiTheme="minorHAnsi" w:hAnsiTheme="minorHAnsi" w:cstheme="minorHAnsi"/>
                <w:szCs w:val="22"/>
                <w:lang w:val="en-US" w:eastAsia="en-US"/>
              </w:rPr>
              <w:t>nable public school systems to purchase and test innovative solutions to improve services and decision-making.</w:t>
            </w:r>
          </w:p>
          <w:p w:rsidR="00137A74" w:rsidRPr="00950838" w:rsidRDefault="00137A74" w:rsidP="00137A74">
            <w:pPr>
              <w:numPr>
                <w:ilvl w:val="0"/>
                <w:numId w:val="18"/>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Methodical and financial support for community based initiatives for development of basic digital skills, tackling the raising problem of digital divide.</w:t>
            </w:r>
          </w:p>
          <w:p w:rsidR="00137A74" w:rsidRPr="00950838" w:rsidRDefault="00137A74" w:rsidP="00137A74">
            <w:pPr>
              <w:numPr>
                <w:ilvl w:val="0"/>
                <w:numId w:val="18"/>
              </w:numPr>
              <w:spacing w:after="0"/>
              <w:jc w:val="left"/>
              <w:rPr>
                <w:rFonts w:asciiTheme="minorHAnsi" w:hAnsiTheme="minorHAnsi" w:cstheme="minorHAnsi"/>
                <w:lang w:val="en-US" w:eastAsia="en-US"/>
              </w:rPr>
            </w:pPr>
            <w:r w:rsidRPr="00950838">
              <w:rPr>
                <w:rFonts w:asciiTheme="minorHAnsi" w:hAnsiTheme="minorHAnsi" w:cstheme="minorHAnsi"/>
                <w:szCs w:val="22"/>
                <w:lang w:val="en-US" w:eastAsia="en-US"/>
              </w:rPr>
              <w:t>Development of flexible models for supporting training opportunities and lifelong learning initiatives providing basic digital skills , offered by non government organization, private business, etc.</w:t>
            </w:r>
          </w:p>
          <w:p w:rsidR="00EC0383" w:rsidRPr="00950838" w:rsidRDefault="00EC0383" w:rsidP="00EC0383">
            <w:pPr>
              <w:spacing w:after="0"/>
              <w:ind w:left="720"/>
              <w:jc w:val="left"/>
              <w:rPr>
                <w:rFonts w:asciiTheme="minorHAnsi" w:hAnsiTheme="minorHAnsi" w:cstheme="minorHAnsi"/>
                <w:lang w:val="en-US" w:eastAsia="en-US"/>
              </w:rPr>
            </w:pPr>
          </w:p>
        </w:tc>
      </w:tr>
      <w:tr w:rsidR="00FC2CDC" w:rsidRPr="00950838" w:rsidTr="008B1090">
        <w:tc>
          <w:tcPr>
            <w:tcW w:w="2525"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8B1090" w:rsidRPr="00950838" w:rsidRDefault="008B1090" w:rsidP="008B1090">
            <w:pPr>
              <w:spacing w:after="0"/>
              <w:jc w:val="left"/>
              <w:rPr>
                <w:rFonts w:asciiTheme="minorHAnsi" w:eastAsia="Calibri" w:hAnsiTheme="minorHAnsi" w:cstheme="minorHAnsi"/>
                <w:b/>
                <w:lang w:val="fi-FI" w:eastAsia="en-US"/>
              </w:rPr>
            </w:pPr>
            <w:r w:rsidRPr="00950838">
              <w:rPr>
                <w:rFonts w:asciiTheme="minorHAnsi" w:eastAsia="Calibri" w:hAnsiTheme="minorHAnsi" w:cstheme="minorHAnsi"/>
                <w:b/>
                <w:szCs w:val="22"/>
                <w:lang w:val="fi-FI" w:eastAsia="en-US"/>
              </w:rPr>
              <w:t>Better Knowledge</w:t>
            </w:r>
          </w:p>
        </w:tc>
        <w:tc>
          <w:tcPr>
            <w:tcW w:w="6208" w:type="dxa"/>
            <w:tcBorders>
              <w:top w:val="nil"/>
              <w:left w:val="nil"/>
              <w:bottom w:val="single" w:sz="8" w:space="0" w:color="000000"/>
              <w:right w:val="single" w:sz="8" w:space="0" w:color="000000"/>
            </w:tcBorders>
            <w:tcMar>
              <w:top w:w="100" w:type="dxa"/>
              <w:left w:w="140" w:type="dxa"/>
              <w:bottom w:w="100" w:type="dxa"/>
              <w:right w:w="140" w:type="dxa"/>
            </w:tcMar>
            <w:hideMark/>
          </w:tcPr>
          <w:p w:rsidR="008B1090" w:rsidRPr="00950838" w:rsidRDefault="008B1090" w:rsidP="00EC0383">
            <w:pPr>
              <w:pStyle w:val="ListParagraph"/>
              <w:numPr>
                <w:ilvl w:val="0"/>
                <w:numId w:val="37"/>
              </w:numPr>
              <w:spacing w:after="0"/>
              <w:jc w:val="left"/>
              <w:rPr>
                <w:rFonts w:asciiTheme="minorHAnsi" w:eastAsia="Calibri" w:hAnsiTheme="minorHAnsi" w:cstheme="minorHAnsi"/>
                <w:lang w:val="en-US" w:eastAsia="en-US"/>
              </w:rPr>
            </w:pPr>
            <w:r w:rsidRPr="00950838">
              <w:rPr>
                <w:rFonts w:asciiTheme="minorHAnsi" w:eastAsia="Calibri" w:hAnsiTheme="minorHAnsi" w:cstheme="minorHAnsi"/>
                <w:szCs w:val="22"/>
                <w:lang w:val="en-US" w:eastAsia="en-US"/>
              </w:rPr>
              <w:t>Pre-service and in-service teacher education should include development of digital competences as core subjects in the curriculum.</w:t>
            </w:r>
          </w:p>
          <w:p w:rsidR="00EC0383" w:rsidRPr="00950838" w:rsidRDefault="00EC0383" w:rsidP="00EC0383">
            <w:pPr>
              <w:pStyle w:val="ListParagraph"/>
              <w:numPr>
                <w:ilvl w:val="0"/>
                <w:numId w:val="37"/>
              </w:numPr>
              <w:spacing w:after="0"/>
              <w:jc w:val="left"/>
              <w:rPr>
                <w:rFonts w:asciiTheme="minorHAnsi" w:eastAsia="Calibri" w:hAnsiTheme="minorHAnsi" w:cstheme="minorHAnsi"/>
                <w:lang w:val="en-US" w:eastAsia="en-US"/>
              </w:rPr>
            </w:pPr>
            <w:r w:rsidRPr="00950838">
              <w:rPr>
                <w:rFonts w:asciiTheme="minorHAnsi" w:eastAsia="Calibri" w:hAnsiTheme="minorHAnsi" w:cstheme="minorHAnsi"/>
                <w:lang w:val="en-US" w:eastAsia="en-US"/>
              </w:rPr>
              <w:t>Technology enhanced learning will, in practice; connect people and institution to each other globally. In other words, it will provide for digital links to anywhere, any time. Gathering, sharing and use of data from many places through educational platforms is  practical means to advance smart learning across areas.</w:t>
            </w:r>
          </w:p>
          <w:p w:rsidR="00EC0383" w:rsidRPr="00950838" w:rsidRDefault="00EC0383" w:rsidP="00EC0383">
            <w:pPr>
              <w:pStyle w:val="ListParagraph"/>
              <w:spacing w:after="0"/>
              <w:jc w:val="left"/>
              <w:rPr>
                <w:rFonts w:asciiTheme="minorHAnsi" w:eastAsia="Calibri" w:hAnsiTheme="minorHAnsi" w:cstheme="minorHAnsi"/>
                <w:lang w:val="en-US" w:eastAsia="en-US"/>
              </w:rPr>
            </w:pPr>
          </w:p>
        </w:tc>
      </w:tr>
    </w:tbl>
    <w:p w:rsidR="00F25500" w:rsidRPr="00950838" w:rsidRDefault="00F25500" w:rsidP="00F25500">
      <w:pPr>
        <w:pStyle w:val="DefaultText"/>
        <w:ind w:left="-142"/>
        <w:rPr>
          <w:rFonts w:asciiTheme="minorHAnsi" w:hAnsiTheme="minorHAnsi" w:cstheme="minorHAnsi"/>
          <w:b/>
          <w:sz w:val="24"/>
          <w:lang w:val="en-US"/>
        </w:rPr>
      </w:pPr>
    </w:p>
    <w:p w:rsidR="00DB0118" w:rsidRPr="00950838" w:rsidRDefault="00A46D74" w:rsidP="00DB0118">
      <w:pPr>
        <w:pStyle w:val="DefaultText"/>
        <w:ind w:left="426" w:hanging="568"/>
        <w:rPr>
          <w:rFonts w:asciiTheme="minorHAnsi" w:hAnsiTheme="minorHAnsi" w:cstheme="minorHAnsi"/>
          <w:b/>
          <w:sz w:val="24"/>
          <w:lang w:val="en-GB"/>
        </w:rPr>
      </w:pPr>
      <w:r w:rsidRPr="00950838">
        <w:rPr>
          <w:rFonts w:asciiTheme="minorHAnsi" w:hAnsiTheme="minorHAnsi" w:cstheme="minorHAnsi"/>
          <w:b/>
          <w:sz w:val="24"/>
          <w:lang w:val="en-GB"/>
        </w:rPr>
        <w:t>2.5.5</w:t>
      </w:r>
      <w:r w:rsidR="00DB0118" w:rsidRPr="00950838">
        <w:rPr>
          <w:rFonts w:asciiTheme="minorHAnsi" w:hAnsiTheme="minorHAnsi" w:cstheme="minorHAnsi"/>
          <w:b/>
          <w:sz w:val="24"/>
          <w:lang w:val="en-GB"/>
        </w:rPr>
        <w:t xml:space="preserve"> 5G and other key enabling technologies </w:t>
      </w:r>
    </w:p>
    <w:p w:rsidR="007D0084" w:rsidRPr="00950838" w:rsidRDefault="007D0084" w:rsidP="007D0084">
      <w:pPr>
        <w:spacing w:after="0"/>
        <w:jc w:val="left"/>
        <w:rPr>
          <w:rFonts w:asciiTheme="minorHAnsi" w:eastAsia="Calibri" w:hAnsiTheme="minorHAnsi" w:cstheme="minorHAnsi"/>
          <w:szCs w:val="22"/>
          <w:lang w:val="en-US" w:eastAsia="fi-FI"/>
        </w:rPr>
      </w:pPr>
      <w:r w:rsidRPr="00950838">
        <w:rPr>
          <w:rFonts w:asciiTheme="minorHAnsi" w:eastAsia="Calibri" w:hAnsiTheme="minorHAnsi" w:cstheme="minorHAnsi"/>
          <w:szCs w:val="22"/>
          <w:lang w:val="en-US" w:eastAsia="fi-FI"/>
        </w:rPr>
        <w:t>It is extremely important to build and take in use piloting systems, including new technologies, solutions, services and enough many end-users, in order to tackle the opportunities and resolve the issues brought along with the pervasive horizontal enablers. In connection with this it is also necessary to interconnect different pilots to each other, in practice - which is at the same time a special opportunity for inter-regional and cross-border collaboration.</w:t>
      </w:r>
    </w:p>
    <w:p w:rsidR="007D0084" w:rsidRPr="00950838" w:rsidRDefault="007D0084" w:rsidP="007D0084">
      <w:pPr>
        <w:spacing w:after="0"/>
        <w:jc w:val="left"/>
        <w:rPr>
          <w:rFonts w:asciiTheme="minorHAnsi" w:hAnsiTheme="minorHAnsi" w:cstheme="minorHAnsi"/>
          <w:b/>
          <w:sz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6343"/>
      </w:tblGrid>
      <w:tr w:rsidR="00DB0118" w:rsidRPr="00950838" w:rsidTr="00DB0118">
        <w:tc>
          <w:tcPr>
            <w:tcW w:w="2410" w:type="dxa"/>
            <w:shd w:val="clear" w:color="auto" w:fill="auto"/>
          </w:tcPr>
          <w:p w:rsidR="00DB0118" w:rsidRPr="00950838" w:rsidRDefault="00DB0118" w:rsidP="00DB0118">
            <w:pPr>
              <w:spacing w:after="0"/>
              <w:ind w:left="33"/>
              <w:jc w:val="left"/>
              <w:rPr>
                <w:rFonts w:asciiTheme="minorHAnsi" w:eastAsia="Calibri" w:hAnsiTheme="minorHAnsi" w:cstheme="minorHAnsi"/>
                <w:lang w:val="en-US" w:eastAsia="en-US"/>
              </w:rPr>
            </w:pPr>
          </w:p>
        </w:tc>
        <w:tc>
          <w:tcPr>
            <w:tcW w:w="6343" w:type="dxa"/>
            <w:shd w:val="clear" w:color="auto" w:fill="auto"/>
          </w:tcPr>
          <w:p w:rsidR="00DB0118" w:rsidRPr="00950838" w:rsidRDefault="00DB0118" w:rsidP="00DB0118">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DB0118" w:rsidRPr="00950838" w:rsidTr="00DB0118">
        <w:tc>
          <w:tcPr>
            <w:tcW w:w="2410" w:type="dxa"/>
            <w:shd w:val="clear" w:color="auto" w:fill="auto"/>
          </w:tcPr>
          <w:p w:rsidR="00DB0118" w:rsidRPr="00950838" w:rsidRDefault="00DB0118" w:rsidP="00DB0118">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DB0118" w:rsidRPr="00950838" w:rsidRDefault="00DB0118" w:rsidP="00DB0118">
            <w:pPr>
              <w:numPr>
                <w:ilvl w:val="0"/>
                <w:numId w:val="8"/>
              </w:numPr>
              <w:spacing w:after="0" w:line="276" w:lineRule="auto"/>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 deregulation</w:t>
            </w:r>
          </w:p>
          <w:p w:rsidR="00DB0118" w:rsidRPr="00950838" w:rsidRDefault="00DB0118" w:rsidP="00DB0118">
            <w:pPr>
              <w:spacing w:after="0"/>
              <w:ind w:left="-327"/>
              <w:jc w:val="left"/>
              <w:rPr>
                <w:rFonts w:asciiTheme="minorHAnsi" w:eastAsia="Calibri" w:hAnsiTheme="minorHAnsi" w:cstheme="minorHAnsi"/>
                <w:b/>
                <w:lang w:val="en-US"/>
              </w:rPr>
            </w:pPr>
          </w:p>
        </w:tc>
        <w:tc>
          <w:tcPr>
            <w:tcW w:w="6343" w:type="dxa"/>
            <w:shd w:val="clear" w:color="auto" w:fill="auto"/>
          </w:tcPr>
          <w:p w:rsidR="00C10B53" w:rsidRPr="00950838" w:rsidRDefault="00C10B53" w:rsidP="00037BB9">
            <w:pPr>
              <w:spacing w:after="0"/>
              <w:jc w:val="left"/>
              <w:rPr>
                <w:rFonts w:asciiTheme="minorHAnsi" w:eastAsia="Calibri" w:hAnsiTheme="minorHAnsi" w:cstheme="minorHAnsi"/>
                <w:lang w:val="en-US"/>
              </w:rPr>
            </w:pPr>
          </w:p>
          <w:p w:rsidR="00037BB9" w:rsidRPr="00950838" w:rsidRDefault="00037BB9" w:rsidP="00037BB9">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The sharing or access economy is emerging, involving not only individuals and communities,</w:t>
            </w:r>
            <w:r w:rsidR="00C10B53" w:rsidRPr="00950838">
              <w:rPr>
                <w:rFonts w:asciiTheme="minorHAnsi" w:eastAsia="Calibri" w:hAnsiTheme="minorHAnsi" w:cstheme="minorHAnsi"/>
                <w:szCs w:val="22"/>
                <w:lang w:val="en-US"/>
              </w:rPr>
              <w:t xml:space="preserve"> </w:t>
            </w:r>
            <w:r w:rsidRPr="00950838">
              <w:rPr>
                <w:rFonts w:asciiTheme="minorHAnsi" w:eastAsia="Calibri" w:hAnsiTheme="minorHAnsi" w:cstheme="minorHAnsi"/>
                <w:szCs w:val="22"/>
                <w:lang w:val="en-US"/>
              </w:rPr>
              <w:t>but challenging existing businesses and providing new insights to public services. Developments of digital service platforms may, however, also give a rise to new kind lock-ins. Moreover, there are various regulatory issues involved.</w:t>
            </w:r>
          </w:p>
          <w:p w:rsidR="00037BB9" w:rsidRPr="00950838" w:rsidRDefault="00037BB9" w:rsidP="00DB0118">
            <w:pPr>
              <w:spacing w:after="0"/>
              <w:jc w:val="left"/>
              <w:rPr>
                <w:rFonts w:asciiTheme="minorHAnsi" w:eastAsia="Calibri" w:hAnsiTheme="minorHAnsi" w:cstheme="minorHAnsi"/>
                <w:lang w:val="en-US"/>
              </w:rPr>
            </w:pPr>
          </w:p>
          <w:p w:rsidR="00DB0118" w:rsidRPr="00950838" w:rsidRDefault="00DB0118" w:rsidP="00DB0118">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Developing regulations</w:t>
            </w:r>
            <w:r w:rsidR="00F419D3" w:rsidRPr="00950838">
              <w:rPr>
                <w:rFonts w:asciiTheme="minorHAnsi" w:eastAsia="Calibri" w:hAnsiTheme="minorHAnsi" w:cstheme="minorHAnsi"/>
                <w:szCs w:val="22"/>
                <w:lang w:val="en-US"/>
              </w:rPr>
              <w:t>/ proposing</w:t>
            </w:r>
            <w:r w:rsidRPr="00950838">
              <w:rPr>
                <w:rFonts w:asciiTheme="minorHAnsi" w:eastAsia="Calibri" w:hAnsiTheme="minorHAnsi" w:cstheme="minorHAnsi"/>
                <w:szCs w:val="22"/>
                <w:lang w:val="en-US"/>
              </w:rPr>
              <w:t xml:space="preserve"> </w:t>
            </w:r>
            <w:r w:rsidR="00F419D3" w:rsidRPr="00950838">
              <w:rPr>
                <w:rFonts w:asciiTheme="minorHAnsi" w:eastAsia="Calibri" w:hAnsiTheme="minorHAnsi" w:cstheme="minorHAnsi"/>
                <w:szCs w:val="22"/>
                <w:lang w:val="en-US"/>
              </w:rPr>
              <w:t xml:space="preserve">EU level legislative basis </w:t>
            </w:r>
            <w:r w:rsidRPr="00950838">
              <w:rPr>
                <w:rFonts w:asciiTheme="minorHAnsi" w:eastAsia="Calibri" w:hAnsiTheme="minorHAnsi" w:cstheme="minorHAnsi"/>
                <w:szCs w:val="22"/>
                <w:lang w:val="en-US"/>
              </w:rPr>
              <w:t>for enabling faster adoption and efficient use of key enabling technologies in smart cities (data ownership and privacy, spectrum licensing in 5G etc)</w:t>
            </w:r>
          </w:p>
          <w:p w:rsidR="0069160D" w:rsidRPr="00950838" w:rsidRDefault="0069160D" w:rsidP="00516F81">
            <w:pPr>
              <w:numPr>
                <w:ilvl w:val="0"/>
                <w:numId w:val="32"/>
              </w:numPr>
              <w:spacing w:line="276" w:lineRule="auto"/>
              <w:contextualSpacing/>
              <w:rPr>
                <w:rFonts w:asciiTheme="minorHAnsi" w:hAnsiTheme="minorHAnsi" w:cstheme="minorHAnsi"/>
                <w:lang w:val="en-US"/>
              </w:rPr>
            </w:pPr>
            <w:r w:rsidRPr="00950838">
              <w:rPr>
                <w:rFonts w:asciiTheme="minorHAnsi" w:hAnsiTheme="minorHAnsi" w:cstheme="minorHAnsi"/>
                <w:lang w:val="en-US"/>
              </w:rPr>
              <w:t>data ownership and privacy</w:t>
            </w:r>
          </w:p>
          <w:p w:rsidR="0069160D" w:rsidRPr="00950838" w:rsidRDefault="0069160D" w:rsidP="00516F81">
            <w:pPr>
              <w:numPr>
                <w:ilvl w:val="0"/>
                <w:numId w:val="32"/>
              </w:numPr>
              <w:spacing w:line="276" w:lineRule="auto"/>
              <w:contextualSpacing/>
              <w:rPr>
                <w:rFonts w:asciiTheme="minorHAnsi" w:hAnsiTheme="minorHAnsi" w:cstheme="minorHAnsi"/>
                <w:lang w:val="en-US"/>
              </w:rPr>
            </w:pPr>
            <w:r w:rsidRPr="00950838">
              <w:rPr>
                <w:rFonts w:asciiTheme="minorHAnsi" w:hAnsiTheme="minorHAnsi" w:cstheme="minorHAnsi"/>
                <w:lang w:val="en-US"/>
              </w:rPr>
              <w:t>spectrum licensing in 5G, etc</w:t>
            </w:r>
          </w:p>
          <w:p w:rsidR="00A316F8" w:rsidRPr="00950838" w:rsidRDefault="00DB0118" w:rsidP="00A316F8">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Identifying and removing the obstacles for the adoption of innovative and scalable business models</w:t>
            </w:r>
          </w:p>
          <w:p w:rsidR="00037BB9" w:rsidRPr="00950838" w:rsidRDefault="00B90C66" w:rsidP="00037BB9">
            <w:pPr>
              <w:spacing w:after="120" w:line="257" w:lineRule="auto"/>
              <w:rPr>
                <w:rFonts w:asciiTheme="minorHAnsi" w:hAnsiTheme="minorHAnsi" w:cstheme="minorHAnsi"/>
                <w:b/>
                <w:sz w:val="24"/>
                <w:lang w:val="en-GB"/>
              </w:rPr>
            </w:pPr>
            <w:r w:rsidRPr="00950838">
              <w:rPr>
                <w:rFonts w:asciiTheme="minorHAnsi" w:hAnsiTheme="minorHAnsi" w:cstheme="minorHAnsi"/>
                <w:lang w:val="en-US"/>
              </w:rPr>
              <w:t xml:space="preserve">- </w:t>
            </w:r>
            <w:r w:rsidRPr="00950838">
              <w:rPr>
                <w:rFonts w:asciiTheme="minorHAnsi" w:hAnsiTheme="minorHAnsi" w:cstheme="minorHAnsi"/>
                <w:szCs w:val="22"/>
                <w:lang w:val="en-GB"/>
              </w:rPr>
              <w:t>Proposing legal provisions to increase digital technologies related entrepreneurship in EU</w:t>
            </w:r>
          </w:p>
        </w:tc>
      </w:tr>
      <w:tr w:rsidR="00DB0118" w:rsidRPr="00950838" w:rsidTr="00DB0118">
        <w:tc>
          <w:tcPr>
            <w:tcW w:w="2410" w:type="dxa"/>
            <w:shd w:val="clear" w:color="auto" w:fill="auto"/>
          </w:tcPr>
          <w:p w:rsidR="00DB0118" w:rsidRPr="00950838" w:rsidRDefault="00DB0118" w:rsidP="00DB0118">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DB0118" w:rsidRPr="00950838" w:rsidRDefault="00DB0118" w:rsidP="00DB0118">
            <w:pPr>
              <w:spacing w:after="0"/>
              <w:ind w:left="33"/>
              <w:jc w:val="left"/>
              <w:rPr>
                <w:rFonts w:asciiTheme="minorHAnsi" w:eastAsia="Calibri" w:hAnsiTheme="minorHAnsi" w:cstheme="minorHAnsi"/>
                <w:b/>
                <w:lang w:val="en-US"/>
              </w:rPr>
            </w:pPr>
          </w:p>
        </w:tc>
        <w:tc>
          <w:tcPr>
            <w:tcW w:w="6343" w:type="dxa"/>
            <w:shd w:val="clear" w:color="auto" w:fill="auto"/>
          </w:tcPr>
          <w:p w:rsidR="00C10B53" w:rsidRPr="00950838" w:rsidRDefault="00C10B53" w:rsidP="00DB0118">
            <w:pPr>
              <w:spacing w:after="0"/>
              <w:jc w:val="left"/>
              <w:rPr>
                <w:rFonts w:asciiTheme="minorHAnsi" w:eastAsia="Calibri" w:hAnsiTheme="minorHAnsi" w:cstheme="minorHAnsi"/>
                <w:lang w:val="en-US"/>
              </w:rPr>
            </w:pPr>
          </w:p>
          <w:p w:rsidR="0069160D" w:rsidRPr="00950838" w:rsidRDefault="00DB0118" w:rsidP="00DB0118">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Scaling and scoping for opportunities for providing </w:t>
            </w:r>
          </w:p>
          <w:p w:rsidR="0069160D" w:rsidRPr="00950838" w:rsidRDefault="0069160D" w:rsidP="00516F81">
            <w:pPr>
              <w:numPr>
                <w:ilvl w:val="0"/>
                <w:numId w:val="33"/>
              </w:numPr>
              <w:spacing w:line="276" w:lineRule="auto"/>
              <w:contextualSpacing/>
              <w:rPr>
                <w:rFonts w:asciiTheme="minorHAnsi" w:hAnsiTheme="minorHAnsi" w:cstheme="minorHAnsi"/>
                <w:lang w:val="en-US"/>
              </w:rPr>
            </w:pPr>
            <w:r w:rsidRPr="00950838">
              <w:rPr>
                <w:rFonts w:asciiTheme="minorHAnsi" w:hAnsiTheme="minorHAnsi" w:cstheme="minorHAnsi"/>
                <w:lang w:val="en-US"/>
              </w:rPr>
              <w:t>Connection enabling</w:t>
            </w:r>
          </w:p>
          <w:p w:rsidR="0069160D" w:rsidRPr="00950838" w:rsidRDefault="0069160D" w:rsidP="00516F81">
            <w:pPr>
              <w:numPr>
                <w:ilvl w:val="0"/>
                <w:numId w:val="33"/>
              </w:numPr>
              <w:spacing w:line="276" w:lineRule="auto"/>
              <w:contextualSpacing/>
              <w:rPr>
                <w:rFonts w:asciiTheme="minorHAnsi" w:hAnsiTheme="minorHAnsi" w:cstheme="minorHAnsi"/>
                <w:lang w:val="en-US"/>
              </w:rPr>
            </w:pPr>
            <w:r w:rsidRPr="00950838">
              <w:rPr>
                <w:rFonts w:asciiTheme="minorHAnsi" w:hAnsiTheme="minorHAnsi" w:cstheme="minorHAnsi"/>
                <w:lang w:val="en-US"/>
              </w:rPr>
              <w:t xml:space="preserve">Content creation </w:t>
            </w:r>
          </w:p>
          <w:p w:rsidR="0069160D" w:rsidRPr="00950838" w:rsidRDefault="0069160D" w:rsidP="00516F81">
            <w:pPr>
              <w:numPr>
                <w:ilvl w:val="0"/>
                <w:numId w:val="33"/>
              </w:numPr>
              <w:spacing w:line="276" w:lineRule="auto"/>
              <w:contextualSpacing/>
              <w:rPr>
                <w:rFonts w:asciiTheme="minorHAnsi" w:hAnsiTheme="minorHAnsi" w:cstheme="minorHAnsi"/>
                <w:lang w:val="en-US"/>
              </w:rPr>
            </w:pPr>
            <w:r w:rsidRPr="00950838">
              <w:rPr>
                <w:rFonts w:asciiTheme="minorHAnsi" w:hAnsiTheme="minorHAnsi" w:cstheme="minorHAnsi"/>
                <w:lang w:val="en-US"/>
              </w:rPr>
              <w:t xml:space="preserve">context specific and </w:t>
            </w:r>
          </w:p>
          <w:p w:rsidR="0069160D" w:rsidRPr="00950838" w:rsidRDefault="0069160D" w:rsidP="00516F81">
            <w:pPr>
              <w:numPr>
                <w:ilvl w:val="0"/>
                <w:numId w:val="33"/>
              </w:numPr>
              <w:spacing w:line="276" w:lineRule="auto"/>
              <w:contextualSpacing/>
              <w:rPr>
                <w:rFonts w:asciiTheme="minorHAnsi" w:hAnsiTheme="minorHAnsi" w:cstheme="minorHAnsi"/>
                <w:lang w:val="en-US"/>
              </w:rPr>
            </w:pPr>
            <w:r w:rsidRPr="00950838">
              <w:rPr>
                <w:rFonts w:asciiTheme="minorHAnsi" w:hAnsiTheme="minorHAnsi" w:cstheme="minorHAnsi"/>
                <w:lang w:val="en-US"/>
              </w:rPr>
              <w:t>commerce platform utilizing</w:t>
            </w:r>
          </w:p>
          <w:p w:rsidR="00DB0118" w:rsidRPr="00950838" w:rsidRDefault="00DB0118" w:rsidP="00DB0118">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related smart city services and solutions</w:t>
            </w:r>
          </w:p>
          <w:p w:rsidR="00C10B53" w:rsidRPr="00950838" w:rsidRDefault="00C10B53" w:rsidP="00DB0118">
            <w:pPr>
              <w:spacing w:after="0"/>
              <w:jc w:val="left"/>
              <w:rPr>
                <w:rFonts w:asciiTheme="minorHAnsi" w:eastAsia="Calibri" w:hAnsiTheme="minorHAnsi" w:cstheme="minorHAnsi"/>
                <w:lang w:val="en-US"/>
              </w:rPr>
            </w:pPr>
          </w:p>
          <w:p w:rsidR="00C10B53" w:rsidRPr="00950838" w:rsidRDefault="00C10B53" w:rsidP="00DB0118">
            <w:pPr>
              <w:spacing w:after="0"/>
              <w:jc w:val="left"/>
              <w:rPr>
                <w:rFonts w:asciiTheme="minorHAnsi" w:eastAsia="Calibri" w:hAnsiTheme="minorHAnsi" w:cstheme="minorHAnsi"/>
                <w:lang w:val="en-US"/>
              </w:rPr>
            </w:pPr>
          </w:p>
        </w:tc>
      </w:tr>
      <w:tr w:rsidR="00DB0118" w:rsidRPr="00950838" w:rsidTr="00DB0118">
        <w:tc>
          <w:tcPr>
            <w:tcW w:w="2410" w:type="dxa"/>
            <w:shd w:val="clear" w:color="auto" w:fill="auto"/>
          </w:tcPr>
          <w:p w:rsidR="00DB0118" w:rsidRPr="00950838" w:rsidRDefault="00DB0118" w:rsidP="00DB0118">
            <w:pPr>
              <w:spacing w:after="0"/>
              <w:ind w:left="33"/>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Better Knowledge</w:t>
            </w:r>
          </w:p>
          <w:p w:rsidR="00DB0118" w:rsidRPr="00950838" w:rsidRDefault="00DB0118" w:rsidP="00DB0118">
            <w:pPr>
              <w:spacing w:after="0"/>
              <w:ind w:left="33"/>
              <w:jc w:val="left"/>
              <w:rPr>
                <w:rFonts w:asciiTheme="minorHAnsi" w:eastAsia="Calibri" w:hAnsiTheme="minorHAnsi" w:cstheme="minorHAnsi"/>
                <w:b/>
                <w:lang w:val="en-US"/>
              </w:rPr>
            </w:pPr>
          </w:p>
        </w:tc>
        <w:tc>
          <w:tcPr>
            <w:tcW w:w="6343" w:type="dxa"/>
            <w:shd w:val="clear" w:color="auto" w:fill="auto"/>
          </w:tcPr>
          <w:p w:rsidR="00DB0118" w:rsidRPr="00950838" w:rsidRDefault="0069160D" w:rsidP="00DB0118">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 xml:space="preserve">- </w:t>
            </w:r>
            <w:r w:rsidR="00DB0118" w:rsidRPr="00950838">
              <w:rPr>
                <w:rFonts w:asciiTheme="minorHAnsi" w:eastAsia="Calibri" w:hAnsiTheme="minorHAnsi" w:cstheme="minorHAnsi"/>
                <w:szCs w:val="22"/>
                <w:lang w:val="en-US"/>
              </w:rPr>
              <w:t xml:space="preserve">Building </w:t>
            </w:r>
            <w:r w:rsidR="00B90C66" w:rsidRPr="00950838">
              <w:rPr>
                <w:rFonts w:asciiTheme="minorHAnsi" w:hAnsiTheme="minorHAnsi" w:cstheme="minorHAnsi"/>
                <w:lang w:val="en-GB"/>
              </w:rPr>
              <w:t xml:space="preserve">financially sustainable and long-term competitive </w:t>
            </w:r>
            <w:r w:rsidR="00DB0118" w:rsidRPr="00950838">
              <w:rPr>
                <w:rFonts w:asciiTheme="minorHAnsi" w:eastAsia="Calibri" w:hAnsiTheme="minorHAnsi" w:cstheme="minorHAnsi"/>
                <w:szCs w:val="22"/>
                <w:lang w:val="en-US"/>
              </w:rPr>
              <w:t xml:space="preserve">business models and ecosystems for diffusing knowledge across smart city domains for breaking the silos to enable successful urban digital transition </w:t>
            </w:r>
            <w:r w:rsidR="00D14107" w:rsidRPr="00950838">
              <w:rPr>
                <w:rFonts w:asciiTheme="minorHAnsi" w:eastAsia="Calibri" w:hAnsiTheme="minorHAnsi" w:cstheme="minorHAnsi"/>
                <w:szCs w:val="22"/>
                <w:lang w:val="en-US" w:eastAsia="en-US"/>
              </w:rPr>
              <w:t>to support Life-long learning of new digital competencies</w:t>
            </w:r>
          </w:p>
          <w:p w:rsidR="0069160D" w:rsidRPr="00950838" w:rsidRDefault="0069160D" w:rsidP="00DB0118">
            <w:pPr>
              <w:spacing w:after="0"/>
              <w:jc w:val="left"/>
              <w:rPr>
                <w:rFonts w:asciiTheme="minorHAnsi" w:eastAsia="Calibri" w:hAnsiTheme="minorHAnsi" w:cstheme="minorHAnsi"/>
                <w:lang w:val="en-US"/>
              </w:rPr>
            </w:pPr>
            <w:r w:rsidRPr="00950838">
              <w:rPr>
                <w:rFonts w:asciiTheme="minorHAnsi" w:hAnsiTheme="minorHAnsi" w:cstheme="minorHAnsi"/>
                <w:lang w:val="en-US"/>
              </w:rPr>
              <w:t>- Building co-creation platforms and processes with relevant stakeholders</w:t>
            </w:r>
          </w:p>
        </w:tc>
      </w:tr>
    </w:tbl>
    <w:p w:rsidR="00D67FDC" w:rsidRPr="00950838" w:rsidRDefault="00D67FDC" w:rsidP="00D67FDC">
      <w:pPr>
        <w:pStyle w:val="DefaultText"/>
        <w:spacing w:after="0" w:line="259" w:lineRule="auto"/>
        <w:rPr>
          <w:rFonts w:asciiTheme="minorHAnsi" w:hAnsiTheme="minorHAnsi" w:cstheme="minorHAnsi"/>
          <w:b/>
          <w:sz w:val="28"/>
          <w:szCs w:val="28"/>
        </w:rPr>
      </w:pPr>
      <w:bookmarkStart w:id="2" w:name="_Toc473219574"/>
    </w:p>
    <w:p w:rsidR="00D67FDC" w:rsidRPr="00950838" w:rsidRDefault="00D67FDC" w:rsidP="00D67FDC">
      <w:pPr>
        <w:pStyle w:val="DefaultText"/>
        <w:spacing w:after="0" w:line="259" w:lineRule="auto"/>
        <w:ind w:left="-142"/>
        <w:rPr>
          <w:rFonts w:asciiTheme="minorHAnsi" w:hAnsiTheme="minorHAnsi" w:cstheme="minorHAnsi"/>
          <w:b/>
          <w:sz w:val="28"/>
          <w:szCs w:val="28"/>
        </w:rPr>
      </w:pPr>
      <w:r w:rsidRPr="00950838">
        <w:rPr>
          <w:rFonts w:asciiTheme="minorHAnsi" w:hAnsiTheme="minorHAnsi" w:cstheme="minorHAnsi"/>
          <w:b/>
          <w:sz w:val="28"/>
          <w:szCs w:val="28"/>
        </w:rPr>
        <w:t>Horizontal enabler themes:</w:t>
      </w:r>
    </w:p>
    <w:p w:rsidR="00EC26A6" w:rsidRPr="00950838" w:rsidRDefault="00EC26A6" w:rsidP="00D67FDC">
      <w:pPr>
        <w:pStyle w:val="DefaultText"/>
        <w:spacing w:after="0" w:line="259" w:lineRule="auto"/>
        <w:ind w:left="-142"/>
        <w:rPr>
          <w:rFonts w:asciiTheme="minorHAnsi" w:hAnsiTheme="minorHAnsi" w:cstheme="minorHAnsi"/>
          <w:b/>
          <w:sz w:val="28"/>
          <w:szCs w:val="28"/>
        </w:rPr>
      </w:pPr>
    </w:p>
    <w:p w:rsidR="00A46D74" w:rsidRPr="00950838" w:rsidRDefault="00D67FDC" w:rsidP="00A46D74">
      <w:pPr>
        <w:pStyle w:val="DefaultText"/>
        <w:spacing w:after="0"/>
        <w:ind w:left="-142"/>
        <w:rPr>
          <w:rFonts w:asciiTheme="minorHAnsi" w:hAnsiTheme="minorHAnsi" w:cstheme="minorHAnsi"/>
          <w:b/>
          <w:sz w:val="24"/>
          <w:lang w:val="en-GB"/>
        </w:rPr>
      </w:pPr>
      <w:r w:rsidRPr="00950838">
        <w:rPr>
          <w:rFonts w:asciiTheme="minorHAnsi" w:hAnsiTheme="minorHAnsi" w:cstheme="minorHAnsi"/>
          <w:b/>
          <w:sz w:val="24"/>
          <w:lang w:val="en-GB"/>
        </w:rPr>
        <w:t>2.5.6</w:t>
      </w:r>
      <w:r w:rsidR="00A46D74" w:rsidRPr="00950838">
        <w:rPr>
          <w:rFonts w:asciiTheme="minorHAnsi" w:hAnsiTheme="minorHAnsi" w:cstheme="minorHAnsi"/>
          <w:b/>
          <w:sz w:val="24"/>
          <w:lang w:val="en-GB"/>
        </w:rPr>
        <w:t xml:space="preserve"> </w:t>
      </w:r>
      <w:r w:rsidR="00EC26A6" w:rsidRPr="00950838">
        <w:rPr>
          <w:rFonts w:asciiTheme="minorHAnsi" w:hAnsiTheme="minorHAnsi" w:cstheme="minorHAnsi"/>
          <w:b/>
          <w:sz w:val="24"/>
          <w:lang w:val="en-GB"/>
        </w:rPr>
        <w:t>Data and standardization</w:t>
      </w:r>
    </w:p>
    <w:p w:rsidR="00A46D74" w:rsidRPr="00950838" w:rsidRDefault="00A46D74" w:rsidP="00A46D74">
      <w:pPr>
        <w:spacing w:after="0"/>
        <w:jc w:val="left"/>
        <w:rPr>
          <w:rFonts w:asciiTheme="minorHAnsi" w:hAnsiTheme="minorHAnsi" w:cstheme="minorHAnsi"/>
          <w:b/>
          <w:sz w:val="24"/>
          <w:lang w:val="en-US"/>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8"/>
        <w:gridCol w:w="6281"/>
      </w:tblGrid>
      <w:tr w:rsidR="00A46D74" w:rsidRPr="00950838" w:rsidTr="00A46D74">
        <w:tc>
          <w:tcPr>
            <w:tcW w:w="2477" w:type="dxa"/>
            <w:shd w:val="clear" w:color="auto" w:fill="auto"/>
          </w:tcPr>
          <w:p w:rsidR="00A46D74" w:rsidRPr="00950838" w:rsidRDefault="00A46D74" w:rsidP="00A46D74">
            <w:pPr>
              <w:spacing w:after="0"/>
              <w:ind w:left="33"/>
              <w:jc w:val="left"/>
              <w:rPr>
                <w:rFonts w:asciiTheme="minorHAnsi" w:eastAsia="Calibri" w:hAnsiTheme="minorHAnsi" w:cstheme="minorHAnsi"/>
                <w:lang w:val="en-US" w:eastAsia="en-US"/>
              </w:rPr>
            </w:pPr>
          </w:p>
        </w:tc>
        <w:tc>
          <w:tcPr>
            <w:tcW w:w="6409" w:type="dxa"/>
            <w:shd w:val="clear" w:color="auto" w:fill="auto"/>
          </w:tcPr>
          <w:p w:rsidR="00A46D74" w:rsidRPr="00950838" w:rsidRDefault="00A46D74" w:rsidP="00A46D74">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A46D74" w:rsidRPr="00950838" w:rsidTr="00A46D74">
        <w:tc>
          <w:tcPr>
            <w:tcW w:w="2477" w:type="dxa"/>
            <w:shd w:val="clear" w:color="auto" w:fill="auto"/>
          </w:tcPr>
          <w:p w:rsidR="00A46D74" w:rsidRPr="00950838" w:rsidRDefault="00A46D74" w:rsidP="00A46D74">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A46D74" w:rsidRPr="00950838" w:rsidRDefault="00A46D74" w:rsidP="00A46D74">
            <w:pPr>
              <w:numPr>
                <w:ilvl w:val="0"/>
                <w:numId w:val="8"/>
              </w:numPr>
              <w:spacing w:after="0" w:line="276" w:lineRule="auto"/>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 deregulation</w:t>
            </w:r>
          </w:p>
          <w:p w:rsidR="00A46D74" w:rsidRPr="00950838" w:rsidRDefault="00A46D74" w:rsidP="00A46D74">
            <w:pPr>
              <w:spacing w:after="0"/>
              <w:ind w:left="-327"/>
              <w:jc w:val="left"/>
              <w:rPr>
                <w:rFonts w:asciiTheme="minorHAnsi" w:eastAsia="Calibri" w:hAnsiTheme="minorHAnsi" w:cstheme="minorHAnsi"/>
                <w:b/>
                <w:lang w:val="en-US"/>
              </w:rPr>
            </w:pPr>
          </w:p>
        </w:tc>
        <w:tc>
          <w:tcPr>
            <w:tcW w:w="6409" w:type="dxa"/>
            <w:shd w:val="clear" w:color="auto" w:fill="auto"/>
          </w:tcPr>
          <w:p w:rsidR="00A46D74" w:rsidRPr="00950838" w:rsidRDefault="00A46D74" w:rsidP="00A46D74">
            <w:pPr>
              <w:pStyle w:val="ListParagraph"/>
              <w:numPr>
                <w:ilvl w:val="0"/>
                <w:numId w:val="35"/>
              </w:numPr>
              <w:spacing w:after="0" w:line="259" w:lineRule="auto"/>
              <w:ind w:left="398" w:hanging="281"/>
              <w:rPr>
                <w:rFonts w:asciiTheme="minorHAnsi" w:hAnsiTheme="minorHAnsi" w:cstheme="minorHAnsi"/>
                <w:lang w:val="en-US"/>
              </w:rPr>
            </w:pPr>
            <w:r w:rsidRPr="00950838">
              <w:rPr>
                <w:rFonts w:asciiTheme="minorHAnsi" w:hAnsiTheme="minorHAnsi" w:cstheme="minorHAnsi"/>
                <w:szCs w:val="22"/>
                <w:lang w:val="en-US"/>
              </w:rPr>
              <w:t>Identifying the most obvious barriers to a greater use of public and private data from other sources and/or wider sharing of its own data by urban authorities</w:t>
            </w:r>
          </w:p>
          <w:p w:rsidR="00A46D74" w:rsidRPr="00950838" w:rsidRDefault="00A46D74" w:rsidP="00A46D74">
            <w:pPr>
              <w:pStyle w:val="ListParagraph"/>
              <w:numPr>
                <w:ilvl w:val="0"/>
                <w:numId w:val="35"/>
              </w:numPr>
              <w:tabs>
                <w:tab w:val="left" w:pos="114"/>
              </w:tabs>
              <w:spacing w:after="0" w:line="259" w:lineRule="auto"/>
              <w:ind w:left="398" w:hanging="281"/>
              <w:rPr>
                <w:rFonts w:asciiTheme="minorHAnsi" w:hAnsiTheme="minorHAnsi" w:cstheme="minorHAnsi"/>
                <w:lang w:val="en-US"/>
              </w:rPr>
            </w:pPr>
            <w:r w:rsidRPr="00950838">
              <w:rPr>
                <w:rFonts w:asciiTheme="minorHAnsi" w:hAnsiTheme="minorHAnsi" w:cstheme="minorHAnsi"/>
                <w:szCs w:val="22"/>
                <w:lang w:val="en-US"/>
              </w:rPr>
              <w:t>Defining the needs and elaborating proposals for harmonizing the legal space (in particular privacy and security rules/standards) in order to favor wider up-take of Open Data across EU member states and regions. Thereby focusing to stronger balance between transparency and privacy, public interests and personal privacy</w:t>
            </w:r>
          </w:p>
          <w:p w:rsidR="00A46D74" w:rsidRPr="00950838" w:rsidRDefault="00A46D74" w:rsidP="00A46D74">
            <w:pPr>
              <w:pStyle w:val="ListParagraph"/>
              <w:numPr>
                <w:ilvl w:val="0"/>
                <w:numId w:val="35"/>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Making efforts to improving the security of Open/Big Data storage and exchange of which related to services digitalization, elaborating incentives for better managing the risks of Open/Big Data misuse</w:t>
            </w:r>
          </w:p>
          <w:p w:rsidR="00A46D74" w:rsidRPr="00950838" w:rsidRDefault="00A46D74" w:rsidP="00A46D74">
            <w:pPr>
              <w:pStyle w:val="ListParagraph"/>
              <w:numPr>
                <w:ilvl w:val="0"/>
                <w:numId w:val="35"/>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Limiting legal and other obstacles hampering interoperable use of different Open/Big Data across different registers and datasets (both within and across countries) aimed at developing urban public e-services and planning and their common service applications/platforms</w:t>
            </w:r>
          </w:p>
          <w:p w:rsidR="00A46D74" w:rsidRPr="00950838" w:rsidRDefault="00A46D74" w:rsidP="00A46D74">
            <w:pPr>
              <w:pStyle w:val="ListParagraph"/>
              <w:numPr>
                <w:ilvl w:val="0"/>
                <w:numId w:val="35"/>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Recommending  changes and improvements concerning the PSI directive (Directive on the re-use of public sector information), its translation in national law, its application and any part of the ‘open data’ approach including the nature and extent of EC level support provided to contributors and users</w:t>
            </w:r>
          </w:p>
          <w:p w:rsidR="00A46D74" w:rsidRPr="00950838" w:rsidRDefault="00A46D74" w:rsidP="00A46D74">
            <w:pPr>
              <w:pStyle w:val="ListParagraph"/>
              <w:numPr>
                <w:ilvl w:val="0"/>
                <w:numId w:val="35"/>
              </w:numPr>
              <w:tabs>
                <w:tab w:val="left" w:pos="256"/>
              </w:tabs>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 xml:space="preserve">   Proposing   of EU-wide framework, structure or mechanism to avoid the fragmented or unequal take-up of open data</w:t>
            </w:r>
          </w:p>
        </w:tc>
      </w:tr>
      <w:tr w:rsidR="00A46D74" w:rsidRPr="00950838" w:rsidTr="00A46D74">
        <w:tc>
          <w:tcPr>
            <w:tcW w:w="2477" w:type="dxa"/>
            <w:shd w:val="clear" w:color="auto" w:fill="auto"/>
          </w:tcPr>
          <w:p w:rsidR="00A46D74" w:rsidRPr="00950838" w:rsidRDefault="00A46D74" w:rsidP="00A46D74">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A46D74" w:rsidRPr="00950838" w:rsidRDefault="00A46D74" w:rsidP="00A46D74">
            <w:pPr>
              <w:spacing w:after="0"/>
              <w:ind w:left="33"/>
              <w:jc w:val="left"/>
              <w:rPr>
                <w:rFonts w:asciiTheme="minorHAnsi" w:eastAsia="Calibri" w:hAnsiTheme="minorHAnsi" w:cstheme="minorHAnsi"/>
                <w:b/>
                <w:lang w:val="en-US"/>
              </w:rPr>
            </w:pPr>
          </w:p>
        </w:tc>
        <w:tc>
          <w:tcPr>
            <w:tcW w:w="6409" w:type="dxa"/>
            <w:shd w:val="clear" w:color="auto" w:fill="auto"/>
          </w:tcPr>
          <w:p w:rsidR="00A46D74" w:rsidRPr="00950838" w:rsidRDefault="00A46D74" w:rsidP="00A46D74">
            <w:pPr>
              <w:pStyle w:val="ListParagraph"/>
              <w:numPr>
                <w:ilvl w:val="0"/>
                <w:numId w:val="36"/>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 xml:space="preserve">Analysing whether available EU funding instruments meet the need of favoring the release of open data for local public services development, elaborating proposals for improving the financial support system </w:t>
            </w:r>
          </w:p>
          <w:p w:rsidR="00A46D74" w:rsidRPr="00950838" w:rsidRDefault="00A46D74" w:rsidP="00A46D74">
            <w:pPr>
              <w:spacing w:after="0" w:line="259" w:lineRule="auto"/>
              <w:ind w:left="398" w:hanging="281"/>
              <w:jc w:val="left"/>
              <w:rPr>
                <w:rFonts w:asciiTheme="minorHAnsi" w:hAnsiTheme="minorHAnsi" w:cstheme="minorHAnsi"/>
                <w:sz w:val="16"/>
                <w:szCs w:val="16"/>
                <w:lang w:val="en-US"/>
              </w:rPr>
            </w:pPr>
          </w:p>
          <w:p w:rsidR="00A46D74" w:rsidRPr="00950838" w:rsidRDefault="00A46D74" w:rsidP="00A46D74">
            <w:pPr>
              <w:pStyle w:val="ListParagraph"/>
              <w:numPr>
                <w:ilvl w:val="0"/>
                <w:numId w:val="36"/>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Analysing the possibilities for lowering costs of generating, processing and releasing new Open Data usable for designing e-services/urban planning (related to data production and management, license fees etc.)</w:t>
            </w:r>
          </w:p>
          <w:p w:rsidR="00A46D74" w:rsidRPr="00950838" w:rsidRDefault="00A46D74" w:rsidP="00A46D74">
            <w:pPr>
              <w:spacing w:after="0" w:line="259" w:lineRule="auto"/>
              <w:ind w:left="398" w:hanging="281"/>
              <w:jc w:val="left"/>
              <w:rPr>
                <w:rFonts w:asciiTheme="minorHAnsi" w:hAnsiTheme="minorHAnsi" w:cstheme="minorHAnsi"/>
                <w:sz w:val="16"/>
                <w:szCs w:val="16"/>
                <w:lang w:val="en-US"/>
              </w:rPr>
            </w:pPr>
          </w:p>
          <w:p w:rsidR="00A46D74" w:rsidRPr="00950838" w:rsidRDefault="00A46D74" w:rsidP="00A46D74">
            <w:pPr>
              <w:pStyle w:val="ListParagraph"/>
              <w:numPr>
                <w:ilvl w:val="0"/>
                <w:numId w:val="36"/>
              </w:numPr>
              <w:spacing w:after="0" w:line="259" w:lineRule="auto"/>
              <w:ind w:left="398" w:hanging="281"/>
              <w:jc w:val="left"/>
              <w:rPr>
                <w:rFonts w:asciiTheme="minorHAnsi" w:hAnsiTheme="minorHAnsi" w:cstheme="minorHAnsi"/>
                <w:lang w:val="en-US"/>
              </w:rPr>
            </w:pPr>
            <w:r w:rsidRPr="00950838">
              <w:rPr>
                <w:rFonts w:asciiTheme="minorHAnsi" w:hAnsiTheme="minorHAnsi" w:cstheme="minorHAnsi"/>
                <w:szCs w:val="22"/>
                <w:lang w:val="en-US"/>
              </w:rPr>
              <w:t>Demonstrating concrete examples of cost-efficiency achievements enabled by opening data for services digitalization</w:t>
            </w:r>
          </w:p>
        </w:tc>
      </w:tr>
      <w:tr w:rsidR="00A46D74" w:rsidRPr="00950838" w:rsidTr="00A46D74">
        <w:tc>
          <w:tcPr>
            <w:tcW w:w="2477" w:type="dxa"/>
            <w:shd w:val="clear" w:color="auto" w:fill="auto"/>
          </w:tcPr>
          <w:p w:rsidR="00A46D74" w:rsidRPr="00950838" w:rsidRDefault="00A46D74" w:rsidP="00A46D74">
            <w:pPr>
              <w:spacing w:after="0"/>
              <w:ind w:left="33"/>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Better Knowledge</w:t>
            </w:r>
          </w:p>
          <w:p w:rsidR="00A46D74" w:rsidRPr="00950838" w:rsidRDefault="00A46D74" w:rsidP="00A46D74">
            <w:pPr>
              <w:spacing w:after="0"/>
              <w:ind w:left="33"/>
              <w:jc w:val="left"/>
              <w:rPr>
                <w:rFonts w:asciiTheme="minorHAnsi" w:eastAsia="Calibri" w:hAnsiTheme="minorHAnsi" w:cstheme="minorHAnsi"/>
                <w:lang w:val="en-US"/>
              </w:rPr>
            </w:pPr>
          </w:p>
        </w:tc>
        <w:tc>
          <w:tcPr>
            <w:tcW w:w="6409" w:type="dxa"/>
            <w:shd w:val="clear" w:color="auto" w:fill="auto"/>
          </w:tcPr>
          <w:p w:rsidR="00A46D74" w:rsidRPr="00950838" w:rsidRDefault="00A46D74" w:rsidP="00A46D74">
            <w:pPr>
              <w:pStyle w:val="ListParagraph"/>
              <w:numPr>
                <w:ilvl w:val="0"/>
                <w:numId w:val="36"/>
              </w:numPr>
              <w:spacing w:after="0" w:line="259" w:lineRule="auto"/>
              <w:ind w:left="398" w:hanging="281"/>
              <w:jc w:val="left"/>
              <w:rPr>
                <w:rFonts w:asciiTheme="minorHAnsi" w:eastAsia="Calibri" w:hAnsiTheme="minorHAnsi" w:cstheme="minorHAnsi"/>
                <w:sz w:val="8"/>
                <w:szCs w:val="8"/>
                <w:lang w:val="en-US"/>
              </w:rPr>
            </w:pPr>
          </w:p>
          <w:p w:rsidR="00A46D74" w:rsidRPr="00950838" w:rsidRDefault="00A46D74" w:rsidP="00A46D74">
            <w:pPr>
              <w:pStyle w:val="ListParagraph"/>
              <w:numPr>
                <w:ilvl w:val="0"/>
                <w:numId w:val="36"/>
              </w:numPr>
              <w:spacing w:after="0" w:line="259" w:lineRule="auto"/>
              <w:ind w:left="398" w:hanging="281"/>
              <w:jc w:val="left"/>
              <w:rPr>
                <w:rFonts w:asciiTheme="minorHAnsi" w:eastAsia="Calibri" w:hAnsiTheme="minorHAnsi" w:cstheme="minorHAnsi"/>
                <w:lang w:val="en-US"/>
              </w:rPr>
            </w:pPr>
            <w:r w:rsidRPr="00950838">
              <w:rPr>
                <w:rFonts w:asciiTheme="minorHAnsi" w:eastAsia="Calibri" w:hAnsiTheme="minorHAnsi" w:cstheme="minorHAnsi"/>
                <w:lang w:val="en-US"/>
              </w:rPr>
              <w:t>Raising awareness and skills of citizens and private sector on their possibilities and rights to access and reuse public Open Data for their personal or business acts (i.a designing new apps and services)</w:t>
            </w:r>
          </w:p>
          <w:p w:rsidR="00A46D74" w:rsidRPr="00950838" w:rsidRDefault="00A46D74" w:rsidP="00A46D74">
            <w:pPr>
              <w:spacing w:after="0" w:line="259" w:lineRule="auto"/>
              <w:ind w:left="398" w:hanging="281"/>
              <w:jc w:val="left"/>
              <w:rPr>
                <w:rFonts w:asciiTheme="minorHAnsi" w:eastAsia="Calibri" w:hAnsiTheme="minorHAnsi" w:cstheme="minorHAnsi"/>
                <w:sz w:val="8"/>
                <w:szCs w:val="8"/>
                <w:lang w:val="en-US"/>
              </w:rPr>
            </w:pPr>
          </w:p>
          <w:p w:rsidR="00A46D74" w:rsidRPr="00950838" w:rsidRDefault="00A46D74" w:rsidP="00A46D74">
            <w:pPr>
              <w:pStyle w:val="ListParagraph"/>
              <w:numPr>
                <w:ilvl w:val="0"/>
                <w:numId w:val="36"/>
              </w:numPr>
              <w:spacing w:after="0" w:line="259" w:lineRule="auto"/>
              <w:ind w:left="398" w:hanging="281"/>
              <w:jc w:val="left"/>
              <w:rPr>
                <w:rFonts w:asciiTheme="minorHAnsi" w:eastAsia="Calibri" w:hAnsiTheme="minorHAnsi" w:cstheme="minorHAnsi"/>
                <w:lang w:val="en-US"/>
              </w:rPr>
            </w:pPr>
            <w:r w:rsidRPr="00950838">
              <w:rPr>
                <w:rFonts w:asciiTheme="minorHAnsi" w:eastAsia="Calibri" w:hAnsiTheme="minorHAnsi" w:cstheme="minorHAnsi"/>
                <w:lang w:val="en-US"/>
              </w:rPr>
              <w:t>Defining and communicating the unused potentials and key challenges needed to be dealt with in order to promote the wider release and use of Open/Big Data needed for urban services’ digitalization (possibly as recommendations or guidelines to cities)</w:t>
            </w:r>
          </w:p>
          <w:p w:rsidR="00A46D74" w:rsidRPr="00950838" w:rsidRDefault="00A46D74" w:rsidP="00A46D74">
            <w:pPr>
              <w:spacing w:after="0" w:line="259" w:lineRule="auto"/>
              <w:ind w:left="398" w:hanging="281"/>
              <w:jc w:val="left"/>
              <w:rPr>
                <w:rFonts w:asciiTheme="minorHAnsi" w:eastAsia="Calibri" w:hAnsiTheme="minorHAnsi" w:cstheme="minorHAnsi"/>
                <w:sz w:val="16"/>
                <w:szCs w:val="16"/>
                <w:lang w:val="en-US"/>
              </w:rPr>
            </w:pPr>
          </w:p>
          <w:p w:rsidR="00A46D74" w:rsidRPr="00950838" w:rsidRDefault="00A46D74" w:rsidP="00A46D74">
            <w:pPr>
              <w:pStyle w:val="ListParagraph"/>
              <w:numPr>
                <w:ilvl w:val="0"/>
                <w:numId w:val="36"/>
              </w:numPr>
              <w:spacing w:after="0" w:line="259" w:lineRule="auto"/>
              <w:ind w:left="398" w:hanging="281"/>
              <w:jc w:val="left"/>
              <w:rPr>
                <w:rFonts w:asciiTheme="minorHAnsi" w:eastAsia="Calibri" w:hAnsiTheme="minorHAnsi" w:cstheme="minorHAnsi"/>
                <w:lang w:val="en-US"/>
              </w:rPr>
            </w:pPr>
            <w:r w:rsidRPr="00950838">
              <w:rPr>
                <w:rFonts w:asciiTheme="minorHAnsi" w:eastAsia="Calibri" w:hAnsiTheme="minorHAnsi" w:cstheme="minorHAnsi"/>
                <w:lang w:val="en-US"/>
              </w:rPr>
              <w:t>Analysis and use of existing open data platforms is also needed, as well as training and means to produce digital data to be shared. The emergence of many social media applications, but also such platforms as Wikipedia, are good examples of how open data creation, access and sharing proceed.</w:t>
            </w:r>
          </w:p>
        </w:tc>
      </w:tr>
    </w:tbl>
    <w:p w:rsidR="00A46D74" w:rsidRPr="00950838" w:rsidRDefault="00A46D74" w:rsidP="00A46D74">
      <w:pPr>
        <w:pStyle w:val="DefaultText"/>
        <w:ind w:left="426" w:hanging="568"/>
        <w:rPr>
          <w:rFonts w:asciiTheme="minorHAnsi" w:hAnsiTheme="minorHAnsi" w:cstheme="minorHAnsi"/>
          <w:b/>
          <w:sz w:val="24"/>
          <w:lang w:val="en-GB"/>
        </w:rPr>
      </w:pPr>
    </w:p>
    <w:p w:rsidR="00D67FDC" w:rsidRPr="00950838" w:rsidRDefault="00D67FDC" w:rsidP="00D67FDC">
      <w:pPr>
        <w:pStyle w:val="DefaultText"/>
        <w:ind w:left="426" w:hanging="568"/>
        <w:rPr>
          <w:rFonts w:asciiTheme="minorHAnsi" w:hAnsiTheme="minorHAnsi" w:cstheme="minorHAnsi"/>
          <w:b/>
          <w:sz w:val="24"/>
          <w:lang w:val="en-GB"/>
        </w:rPr>
      </w:pPr>
      <w:r w:rsidRPr="00950838">
        <w:rPr>
          <w:rFonts w:asciiTheme="minorHAnsi" w:hAnsiTheme="minorHAnsi" w:cstheme="minorHAnsi"/>
          <w:b/>
          <w:sz w:val="24"/>
          <w:lang w:val="en-GB"/>
        </w:rPr>
        <w:t>2.5.7</w:t>
      </w:r>
      <w:r w:rsidR="008B2AEB" w:rsidRPr="00950838">
        <w:rPr>
          <w:rFonts w:asciiTheme="minorHAnsi" w:hAnsiTheme="minorHAnsi" w:cstheme="minorHAnsi"/>
          <w:b/>
          <w:sz w:val="24"/>
          <w:lang w:val="en-GB"/>
        </w:rPr>
        <w:t xml:space="preserve"> New business models &amp; urban growth (incl. Urban Platforms)</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6276"/>
      </w:tblGrid>
      <w:tr w:rsidR="00D67FDC" w:rsidRPr="00950838" w:rsidTr="00532718">
        <w:tc>
          <w:tcPr>
            <w:tcW w:w="2477" w:type="dxa"/>
            <w:shd w:val="clear" w:color="auto" w:fill="auto"/>
          </w:tcPr>
          <w:p w:rsidR="00D67FDC" w:rsidRPr="00950838" w:rsidRDefault="00D67FDC" w:rsidP="00532718">
            <w:pPr>
              <w:spacing w:after="0"/>
              <w:ind w:left="33"/>
              <w:jc w:val="left"/>
              <w:rPr>
                <w:rFonts w:asciiTheme="minorHAnsi" w:eastAsia="Calibri" w:hAnsiTheme="minorHAnsi" w:cstheme="minorHAnsi"/>
                <w:lang w:val="en-US" w:eastAsia="en-US"/>
              </w:rPr>
            </w:pPr>
          </w:p>
        </w:tc>
        <w:tc>
          <w:tcPr>
            <w:tcW w:w="6409" w:type="dxa"/>
            <w:shd w:val="clear" w:color="auto" w:fill="auto"/>
          </w:tcPr>
          <w:p w:rsidR="00D67FDC" w:rsidRPr="00950838" w:rsidRDefault="00D67FDC" w:rsidP="00532718">
            <w:pPr>
              <w:spacing w:after="0"/>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How to meet the objectives under the topic?</w:t>
            </w:r>
          </w:p>
        </w:tc>
      </w:tr>
      <w:tr w:rsidR="00D67FDC" w:rsidRPr="00950838" w:rsidTr="00532718">
        <w:tc>
          <w:tcPr>
            <w:tcW w:w="2477" w:type="dxa"/>
            <w:shd w:val="clear" w:color="auto" w:fill="auto"/>
          </w:tcPr>
          <w:p w:rsidR="00D67FDC" w:rsidRPr="00950838" w:rsidRDefault="00D67FDC" w:rsidP="00532718">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Regulation</w:t>
            </w:r>
          </w:p>
          <w:p w:rsidR="00D67FDC" w:rsidRPr="00950838" w:rsidRDefault="00D67FDC" w:rsidP="00532718">
            <w:pPr>
              <w:numPr>
                <w:ilvl w:val="0"/>
                <w:numId w:val="8"/>
              </w:numPr>
              <w:spacing w:after="0" w:line="276" w:lineRule="auto"/>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 deregulation</w:t>
            </w:r>
          </w:p>
          <w:p w:rsidR="00D67FDC" w:rsidRPr="00950838" w:rsidRDefault="00D67FDC" w:rsidP="00532718">
            <w:pPr>
              <w:spacing w:after="0"/>
              <w:ind w:left="-327"/>
              <w:jc w:val="left"/>
              <w:rPr>
                <w:rFonts w:asciiTheme="minorHAnsi" w:eastAsia="Calibri" w:hAnsiTheme="minorHAnsi" w:cstheme="minorHAnsi"/>
                <w:b/>
                <w:lang w:val="en-US"/>
              </w:rPr>
            </w:pPr>
          </w:p>
        </w:tc>
        <w:tc>
          <w:tcPr>
            <w:tcW w:w="6409" w:type="dxa"/>
            <w:shd w:val="clear" w:color="auto" w:fill="auto"/>
          </w:tcPr>
          <w:p w:rsidR="00D67FDC" w:rsidRPr="00950838" w:rsidRDefault="00D67FDC" w:rsidP="00D67FDC">
            <w:pPr>
              <w:pStyle w:val="ListParagraph"/>
              <w:tabs>
                <w:tab w:val="left" w:pos="256"/>
              </w:tabs>
              <w:spacing w:after="0" w:line="259" w:lineRule="auto"/>
              <w:ind w:left="398"/>
              <w:jc w:val="left"/>
              <w:rPr>
                <w:rFonts w:asciiTheme="minorHAnsi" w:hAnsiTheme="minorHAnsi" w:cstheme="minorHAnsi"/>
                <w:lang w:val="en-US"/>
              </w:rPr>
            </w:pPr>
          </w:p>
        </w:tc>
      </w:tr>
      <w:tr w:rsidR="00D67FDC" w:rsidRPr="00950838" w:rsidTr="00532718">
        <w:tc>
          <w:tcPr>
            <w:tcW w:w="2477" w:type="dxa"/>
            <w:shd w:val="clear" w:color="auto" w:fill="auto"/>
          </w:tcPr>
          <w:p w:rsidR="00D67FDC" w:rsidRPr="00950838" w:rsidRDefault="00D67FDC" w:rsidP="00532718">
            <w:pPr>
              <w:spacing w:after="0"/>
              <w:ind w:left="33"/>
              <w:jc w:val="left"/>
              <w:rPr>
                <w:rFonts w:asciiTheme="minorHAnsi" w:eastAsia="Calibri" w:hAnsiTheme="minorHAnsi" w:cstheme="minorHAnsi"/>
                <w:b/>
                <w:lang w:val="en-US" w:eastAsia="en-US"/>
              </w:rPr>
            </w:pPr>
            <w:r w:rsidRPr="00950838">
              <w:rPr>
                <w:rFonts w:asciiTheme="minorHAnsi" w:eastAsia="Calibri" w:hAnsiTheme="minorHAnsi" w:cstheme="minorHAnsi"/>
                <w:b/>
                <w:szCs w:val="22"/>
                <w:lang w:val="en-US" w:eastAsia="en-US"/>
              </w:rPr>
              <w:t>Better Funding  and Finance</w:t>
            </w:r>
          </w:p>
          <w:p w:rsidR="00D67FDC" w:rsidRPr="00950838" w:rsidRDefault="00D67FDC" w:rsidP="00532718">
            <w:pPr>
              <w:spacing w:after="0"/>
              <w:ind w:left="33"/>
              <w:jc w:val="left"/>
              <w:rPr>
                <w:rFonts w:asciiTheme="minorHAnsi" w:eastAsia="Calibri" w:hAnsiTheme="minorHAnsi" w:cstheme="minorHAnsi"/>
                <w:b/>
                <w:lang w:val="en-US"/>
              </w:rPr>
            </w:pPr>
          </w:p>
        </w:tc>
        <w:tc>
          <w:tcPr>
            <w:tcW w:w="6409" w:type="dxa"/>
            <w:shd w:val="clear" w:color="auto" w:fill="auto"/>
          </w:tcPr>
          <w:p w:rsidR="00D14107" w:rsidRPr="00950838" w:rsidRDefault="00D14107" w:rsidP="00D14107">
            <w:pPr>
              <w:spacing w:after="0"/>
              <w:jc w:val="left"/>
              <w:rPr>
                <w:rFonts w:asciiTheme="minorHAnsi" w:eastAsia="Calibri" w:hAnsiTheme="minorHAnsi" w:cstheme="minorHAnsi"/>
                <w:lang w:val="en-US"/>
              </w:rPr>
            </w:pPr>
            <w:r w:rsidRPr="00950838">
              <w:rPr>
                <w:rFonts w:asciiTheme="minorHAnsi" w:eastAsia="Calibri" w:hAnsiTheme="minorHAnsi" w:cstheme="minorHAnsi"/>
                <w:szCs w:val="22"/>
                <w:lang w:val="en-US"/>
              </w:rPr>
              <w:t>Developing funding tools which can help companies to use urban innovation platforms in the innovation process/product development</w:t>
            </w:r>
          </w:p>
          <w:p w:rsidR="00D67FDC" w:rsidRPr="00950838" w:rsidRDefault="00D67FDC" w:rsidP="00D67FDC">
            <w:pPr>
              <w:spacing w:after="0" w:line="259" w:lineRule="auto"/>
              <w:jc w:val="left"/>
              <w:rPr>
                <w:rFonts w:asciiTheme="minorHAnsi" w:hAnsiTheme="minorHAnsi" w:cstheme="minorHAnsi"/>
                <w:lang w:val="en-US"/>
              </w:rPr>
            </w:pPr>
          </w:p>
        </w:tc>
      </w:tr>
      <w:tr w:rsidR="00D67FDC" w:rsidRPr="00950838" w:rsidTr="00532718">
        <w:tc>
          <w:tcPr>
            <w:tcW w:w="2477" w:type="dxa"/>
            <w:shd w:val="clear" w:color="auto" w:fill="auto"/>
          </w:tcPr>
          <w:p w:rsidR="00D67FDC" w:rsidRPr="00950838" w:rsidRDefault="00D67FDC" w:rsidP="00532718">
            <w:pPr>
              <w:spacing w:after="0"/>
              <w:ind w:left="33"/>
              <w:jc w:val="left"/>
              <w:rPr>
                <w:rFonts w:asciiTheme="minorHAnsi" w:eastAsia="Calibri" w:hAnsiTheme="minorHAnsi" w:cstheme="minorHAnsi"/>
                <w:b/>
                <w:lang w:val="en-US"/>
              </w:rPr>
            </w:pPr>
            <w:r w:rsidRPr="00950838">
              <w:rPr>
                <w:rFonts w:asciiTheme="minorHAnsi" w:eastAsia="Calibri" w:hAnsiTheme="minorHAnsi" w:cstheme="minorHAnsi"/>
                <w:b/>
                <w:szCs w:val="22"/>
                <w:lang w:val="en-US"/>
              </w:rPr>
              <w:t>Better Knowledge</w:t>
            </w:r>
          </w:p>
          <w:p w:rsidR="00D67FDC" w:rsidRPr="00950838" w:rsidRDefault="00D67FDC" w:rsidP="00532718">
            <w:pPr>
              <w:spacing w:after="0"/>
              <w:ind w:left="33"/>
              <w:jc w:val="left"/>
              <w:rPr>
                <w:rFonts w:asciiTheme="minorHAnsi" w:eastAsia="Calibri" w:hAnsiTheme="minorHAnsi" w:cstheme="minorHAnsi"/>
                <w:lang w:val="en-US"/>
              </w:rPr>
            </w:pPr>
          </w:p>
          <w:p w:rsidR="00D67FDC" w:rsidRPr="00950838" w:rsidRDefault="00D67FDC" w:rsidP="00532718">
            <w:pPr>
              <w:spacing w:after="0"/>
              <w:ind w:left="33"/>
              <w:jc w:val="left"/>
              <w:rPr>
                <w:rFonts w:asciiTheme="minorHAnsi" w:eastAsia="Calibri" w:hAnsiTheme="minorHAnsi" w:cstheme="minorHAnsi"/>
                <w:lang w:val="en-US"/>
              </w:rPr>
            </w:pPr>
          </w:p>
        </w:tc>
        <w:tc>
          <w:tcPr>
            <w:tcW w:w="6409" w:type="dxa"/>
            <w:shd w:val="clear" w:color="auto" w:fill="auto"/>
          </w:tcPr>
          <w:p w:rsidR="00D67FDC" w:rsidRPr="00950838" w:rsidRDefault="00D67FDC" w:rsidP="00D67FDC">
            <w:pPr>
              <w:spacing w:after="0" w:line="259" w:lineRule="auto"/>
              <w:jc w:val="left"/>
              <w:rPr>
                <w:rFonts w:asciiTheme="minorHAnsi" w:eastAsia="Calibri" w:hAnsiTheme="minorHAnsi" w:cstheme="minorHAnsi"/>
                <w:sz w:val="8"/>
                <w:szCs w:val="8"/>
                <w:lang w:val="en-US"/>
              </w:rPr>
            </w:pPr>
          </w:p>
          <w:p w:rsidR="00D67FDC" w:rsidRPr="00950838" w:rsidRDefault="00D67FDC" w:rsidP="00D67FDC">
            <w:pPr>
              <w:spacing w:after="0" w:line="259" w:lineRule="auto"/>
              <w:jc w:val="left"/>
              <w:rPr>
                <w:rFonts w:asciiTheme="minorHAnsi" w:eastAsia="Calibri" w:hAnsiTheme="minorHAnsi" w:cstheme="minorHAnsi"/>
                <w:sz w:val="8"/>
                <w:szCs w:val="8"/>
                <w:lang w:val="en-US"/>
              </w:rPr>
            </w:pPr>
          </w:p>
          <w:p w:rsidR="00D67FDC" w:rsidRPr="00950838" w:rsidRDefault="00D67FDC" w:rsidP="00D67FDC">
            <w:pPr>
              <w:spacing w:after="0" w:line="259" w:lineRule="auto"/>
              <w:jc w:val="left"/>
              <w:rPr>
                <w:rFonts w:asciiTheme="minorHAnsi" w:eastAsia="Calibri" w:hAnsiTheme="minorHAnsi" w:cstheme="minorHAnsi"/>
                <w:sz w:val="8"/>
                <w:szCs w:val="8"/>
                <w:lang w:val="en-US"/>
              </w:rPr>
            </w:pPr>
          </w:p>
        </w:tc>
      </w:tr>
    </w:tbl>
    <w:p w:rsidR="00D67FDC" w:rsidRPr="00950838" w:rsidRDefault="00D67FDC" w:rsidP="00D67FDC">
      <w:pPr>
        <w:pStyle w:val="DefaultText"/>
        <w:ind w:left="426" w:hanging="568"/>
        <w:rPr>
          <w:rFonts w:asciiTheme="minorHAnsi" w:hAnsiTheme="minorHAnsi" w:cstheme="minorHAnsi"/>
          <w:b/>
          <w:sz w:val="24"/>
          <w:lang w:val="en-GB"/>
        </w:rPr>
      </w:pPr>
    </w:p>
    <w:p w:rsidR="00056CB1" w:rsidRDefault="00056CB1" w:rsidP="00056CB1">
      <w:pPr>
        <w:pStyle w:val="Heading2"/>
        <w:rPr>
          <w:rFonts w:asciiTheme="minorHAnsi" w:hAnsiTheme="minorHAnsi" w:cstheme="minorHAnsi"/>
        </w:rPr>
      </w:pPr>
      <w:r w:rsidRPr="00950838">
        <w:rPr>
          <w:rFonts w:asciiTheme="minorHAnsi" w:hAnsiTheme="minorHAnsi" w:cstheme="minorHAnsi"/>
        </w:rPr>
        <w:t>FUNCTIONING</w:t>
      </w:r>
      <w:bookmarkEnd w:id="2"/>
    </w:p>
    <w:p w:rsidR="00950838" w:rsidRPr="00950838" w:rsidRDefault="00950838" w:rsidP="00950838">
      <w:pPr>
        <w:pStyle w:val="DefaultText"/>
        <w:rPr>
          <w:lang w:val="en-GB"/>
        </w:rPr>
      </w:pPr>
    </w:p>
    <w:p w:rsidR="00056CB1" w:rsidRPr="00950838" w:rsidRDefault="009F0ABB" w:rsidP="009F0ABB">
      <w:pPr>
        <w:pStyle w:val="Heading3"/>
        <w:rPr>
          <w:rFonts w:asciiTheme="minorHAnsi" w:hAnsiTheme="minorHAnsi" w:cstheme="minorHAnsi"/>
        </w:rPr>
      </w:pPr>
      <w:r w:rsidRPr="00950838">
        <w:rPr>
          <w:rFonts w:asciiTheme="minorHAnsi" w:hAnsiTheme="minorHAnsi" w:cstheme="minorHAnsi"/>
        </w:rPr>
        <w:t xml:space="preserve">3.1 </w:t>
      </w:r>
      <w:r w:rsidR="00056CB1" w:rsidRPr="00950838">
        <w:rPr>
          <w:rFonts w:asciiTheme="minorHAnsi" w:hAnsiTheme="minorHAnsi" w:cstheme="minorHAnsi"/>
        </w:rPr>
        <w:t>Working arrangements</w:t>
      </w:r>
    </w:p>
    <w:p w:rsidR="00744701" w:rsidRPr="00950838" w:rsidRDefault="00744701" w:rsidP="00744701">
      <w:pPr>
        <w:pStyle w:val="DefaultText"/>
        <w:rPr>
          <w:rFonts w:asciiTheme="minorHAnsi" w:hAnsiTheme="minorHAnsi" w:cstheme="minorHAnsi"/>
          <w:sz w:val="24"/>
          <w:lang w:val="en-GB"/>
        </w:rPr>
      </w:pPr>
      <w:r w:rsidRPr="00950838">
        <w:rPr>
          <w:rFonts w:asciiTheme="minorHAnsi" w:hAnsiTheme="minorHAnsi" w:cstheme="minorHAnsi"/>
          <w:sz w:val="24"/>
          <w:lang w:val="en-GB"/>
        </w:rPr>
        <w:t xml:space="preserve"> </w:t>
      </w:r>
      <w:r w:rsidR="00FD4439" w:rsidRPr="00950838">
        <w:rPr>
          <w:rFonts w:asciiTheme="minorHAnsi" w:hAnsiTheme="minorHAnsi" w:cstheme="minorHAnsi"/>
          <w:sz w:val="24"/>
          <w:lang w:val="en-GB"/>
        </w:rPr>
        <w:t>As agreed in the Partnerships Kick-off meeting 2/2017 seven s</w:t>
      </w:r>
      <w:r w:rsidRPr="00950838">
        <w:rPr>
          <w:rFonts w:asciiTheme="minorHAnsi" w:hAnsiTheme="minorHAnsi" w:cstheme="minorHAnsi"/>
          <w:sz w:val="24"/>
          <w:lang w:val="en-GB"/>
        </w:rPr>
        <w:t>ubgroups</w:t>
      </w:r>
      <w:r w:rsidR="00FD4439" w:rsidRPr="00950838">
        <w:rPr>
          <w:rFonts w:asciiTheme="minorHAnsi" w:hAnsiTheme="minorHAnsi" w:cstheme="minorHAnsi"/>
          <w:sz w:val="24"/>
          <w:lang w:val="en-GB"/>
        </w:rPr>
        <w:t xml:space="preserve"> will be formed early </w:t>
      </w:r>
      <w:r w:rsidRPr="00950838">
        <w:rPr>
          <w:rFonts w:asciiTheme="minorHAnsi" w:hAnsiTheme="minorHAnsi" w:cstheme="minorHAnsi"/>
          <w:sz w:val="24"/>
          <w:lang w:val="en-GB"/>
        </w:rPr>
        <w:t>March</w:t>
      </w:r>
      <w:r w:rsidR="00FD4439" w:rsidRPr="00950838">
        <w:rPr>
          <w:rFonts w:asciiTheme="minorHAnsi" w:hAnsiTheme="minorHAnsi" w:cstheme="minorHAnsi"/>
          <w:sz w:val="24"/>
          <w:lang w:val="en-GB"/>
        </w:rPr>
        <w:t xml:space="preserve"> 2017</w:t>
      </w:r>
      <w:r w:rsidRPr="00950838">
        <w:rPr>
          <w:rFonts w:asciiTheme="minorHAnsi" w:hAnsiTheme="minorHAnsi" w:cstheme="minorHAnsi"/>
          <w:sz w:val="24"/>
          <w:lang w:val="en-GB"/>
        </w:rPr>
        <w:t xml:space="preserve">. </w:t>
      </w:r>
      <w:r w:rsidR="00137A74" w:rsidRPr="00950838">
        <w:rPr>
          <w:rFonts w:asciiTheme="minorHAnsi" w:hAnsiTheme="minorHAnsi" w:cstheme="minorHAnsi"/>
          <w:sz w:val="24"/>
          <w:lang w:val="en-GB"/>
        </w:rPr>
        <w:t xml:space="preserve">The </w:t>
      </w:r>
      <w:r w:rsidRPr="00950838">
        <w:rPr>
          <w:rFonts w:asciiTheme="minorHAnsi" w:hAnsiTheme="minorHAnsi" w:cstheme="minorHAnsi"/>
          <w:sz w:val="24"/>
          <w:lang w:val="en-GB"/>
        </w:rPr>
        <w:t>Subgroups are</w:t>
      </w:r>
      <w:r w:rsidR="00137A74" w:rsidRPr="00950838">
        <w:rPr>
          <w:rFonts w:asciiTheme="minorHAnsi" w:hAnsiTheme="minorHAnsi" w:cstheme="minorHAnsi"/>
          <w:sz w:val="24"/>
          <w:lang w:val="en-GB"/>
        </w:rPr>
        <w:t>:</w:t>
      </w: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Future health and social care</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Co-chairing Eindhoven and Oulu </w:t>
      </w:r>
    </w:p>
    <w:p w:rsidR="00744701" w:rsidRPr="00950838" w:rsidRDefault="00744701" w:rsidP="00744701">
      <w:pPr>
        <w:pStyle w:val="ListParagraph"/>
        <w:keepNext/>
        <w:keepLines/>
        <w:spacing w:after="0" w:line="280" w:lineRule="atLeast"/>
        <w:ind w:left="1440"/>
        <w:jc w:val="left"/>
        <w:outlineLvl w:val="4"/>
        <w:rPr>
          <w:rFonts w:asciiTheme="minorHAnsi" w:hAnsiTheme="minorHAnsi" w:cstheme="minorHAnsi"/>
          <w:bCs/>
          <w:i/>
          <w:iCs/>
          <w:sz w:val="24"/>
          <w:lang w:val="en-GB"/>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Urban planning</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Co-chairing Helsingborg/Hamburg and </w:t>
      </w:r>
      <w:r w:rsidR="00137A74" w:rsidRPr="00950838">
        <w:rPr>
          <w:rFonts w:asciiTheme="minorHAnsi" w:hAnsiTheme="minorHAnsi" w:cstheme="minorHAnsi"/>
          <w:bCs/>
          <w:i/>
          <w:iCs/>
          <w:sz w:val="24"/>
          <w:lang w:val="en-GB"/>
        </w:rPr>
        <w:t>Sofia</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lang w:val="en-GB"/>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eGovernment</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Co-chairing X and Estonia </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lang w:val="en-GB"/>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Life-Long Learning</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Co-chairing x and Oulu</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lang w:val="en-GB"/>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Data and standards </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Co-chairing Lyon and Oulu </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lang w:val="en-GB"/>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5G and other </w:t>
      </w:r>
      <w:r w:rsidRPr="00950838">
        <w:rPr>
          <w:rFonts w:asciiTheme="minorHAnsi" w:hAnsiTheme="minorHAnsi" w:cstheme="minorHAnsi"/>
          <w:bCs/>
          <w:i/>
          <w:iCs/>
          <w:sz w:val="24"/>
        </w:rPr>
        <w:t>KETs</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 xml:space="preserve">Co-chairing Eindhoven and Oulu </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rPr>
      </w:pPr>
    </w:p>
    <w:p w:rsidR="00744701" w:rsidRPr="00950838" w:rsidRDefault="00744701" w:rsidP="00744701">
      <w:pPr>
        <w:pStyle w:val="ListParagraph"/>
        <w:keepNext/>
        <w:keepLines/>
        <w:numPr>
          <w:ilvl w:val="0"/>
          <w:numId w:val="39"/>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Business models</w:t>
      </w:r>
    </w:p>
    <w:p w:rsidR="00744701" w:rsidRPr="00950838" w:rsidRDefault="00744701" w:rsidP="00744701">
      <w:pPr>
        <w:pStyle w:val="ListParagraph"/>
        <w:keepNext/>
        <w:keepLines/>
        <w:numPr>
          <w:ilvl w:val="1"/>
          <w:numId w:val="35"/>
        </w:numPr>
        <w:spacing w:after="0" w:line="280" w:lineRule="atLeast"/>
        <w:jc w:val="left"/>
        <w:outlineLvl w:val="4"/>
        <w:rPr>
          <w:rFonts w:asciiTheme="minorHAnsi" w:hAnsiTheme="minorHAnsi" w:cstheme="minorHAnsi"/>
          <w:bCs/>
          <w:i/>
          <w:iCs/>
          <w:sz w:val="24"/>
          <w:lang w:val="en-GB"/>
        </w:rPr>
      </w:pPr>
      <w:r w:rsidRPr="00950838">
        <w:rPr>
          <w:rFonts w:asciiTheme="minorHAnsi" w:hAnsiTheme="minorHAnsi" w:cstheme="minorHAnsi"/>
          <w:bCs/>
          <w:i/>
          <w:iCs/>
          <w:sz w:val="24"/>
          <w:lang w:val="en-GB"/>
        </w:rPr>
        <w:t>Co-chairing x and Oulu</w:t>
      </w:r>
    </w:p>
    <w:p w:rsidR="00744701" w:rsidRPr="00950838" w:rsidRDefault="00744701" w:rsidP="00744701">
      <w:pPr>
        <w:pStyle w:val="ListParagraph"/>
        <w:keepNext/>
        <w:keepLines/>
        <w:spacing w:after="0" w:line="280" w:lineRule="atLeast"/>
        <w:jc w:val="left"/>
        <w:outlineLvl w:val="4"/>
        <w:rPr>
          <w:rFonts w:asciiTheme="minorHAnsi" w:hAnsiTheme="minorHAnsi" w:cstheme="minorHAnsi"/>
          <w:bCs/>
          <w:i/>
          <w:iCs/>
          <w:sz w:val="24"/>
          <w:lang w:val="en-GB"/>
        </w:rPr>
      </w:pPr>
    </w:p>
    <w:p w:rsidR="003E207B" w:rsidRPr="00950838" w:rsidRDefault="00FD4439" w:rsidP="00763CC5">
      <w:pPr>
        <w:spacing w:after="0" w:line="280" w:lineRule="atLeast"/>
        <w:rPr>
          <w:rFonts w:asciiTheme="minorHAnsi" w:hAnsiTheme="minorHAnsi" w:cstheme="minorHAnsi"/>
          <w:sz w:val="24"/>
          <w:lang w:val="en-GB"/>
        </w:rPr>
      </w:pPr>
      <w:r w:rsidRPr="00950838">
        <w:rPr>
          <w:rFonts w:asciiTheme="minorHAnsi" w:hAnsiTheme="minorHAnsi" w:cstheme="minorHAnsi"/>
          <w:sz w:val="24"/>
          <w:lang w:val="en-GB"/>
        </w:rPr>
        <w:t>Working methods will include physical meetings</w:t>
      </w:r>
      <w:r w:rsidR="00137A74" w:rsidRPr="00950838">
        <w:rPr>
          <w:rFonts w:asciiTheme="minorHAnsi" w:hAnsiTheme="minorHAnsi" w:cstheme="minorHAnsi"/>
          <w:sz w:val="24"/>
          <w:lang w:val="en-GB"/>
        </w:rPr>
        <w:t>, online tele-conferences/skype meetings</w:t>
      </w:r>
      <w:r w:rsidRPr="00950838">
        <w:rPr>
          <w:rFonts w:asciiTheme="minorHAnsi" w:hAnsiTheme="minorHAnsi" w:cstheme="minorHAnsi"/>
          <w:sz w:val="24"/>
          <w:lang w:val="en-GB"/>
        </w:rPr>
        <w:t xml:space="preserve"> and workshops as well as </w:t>
      </w:r>
      <w:r w:rsidR="00137A74" w:rsidRPr="00950838">
        <w:rPr>
          <w:rFonts w:asciiTheme="minorHAnsi" w:hAnsiTheme="minorHAnsi" w:cstheme="minorHAnsi"/>
          <w:sz w:val="24"/>
          <w:lang w:val="en-GB"/>
        </w:rPr>
        <w:t xml:space="preserve">other </w:t>
      </w:r>
      <w:r w:rsidRPr="00950838">
        <w:rPr>
          <w:rFonts w:asciiTheme="minorHAnsi" w:hAnsiTheme="minorHAnsi" w:cstheme="minorHAnsi"/>
          <w:sz w:val="24"/>
          <w:lang w:val="en-GB"/>
        </w:rPr>
        <w:t>online working procedures</w:t>
      </w:r>
      <w:r w:rsidR="00763CC5" w:rsidRPr="00950838">
        <w:rPr>
          <w:rFonts w:asciiTheme="minorHAnsi" w:hAnsiTheme="minorHAnsi" w:cstheme="minorHAnsi"/>
          <w:sz w:val="24"/>
          <w:lang w:val="en-GB"/>
        </w:rPr>
        <w:t>, e.g. online file sharing and working platforms</w:t>
      </w:r>
      <w:r w:rsidRPr="00950838">
        <w:rPr>
          <w:rFonts w:asciiTheme="minorHAnsi" w:hAnsiTheme="minorHAnsi" w:cstheme="minorHAnsi"/>
          <w:sz w:val="24"/>
          <w:lang w:val="en-GB"/>
        </w:rPr>
        <w:t xml:space="preserve">. More detailed working arrangements </w:t>
      </w:r>
      <w:r w:rsidR="003E207B" w:rsidRPr="00950838">
        <w:rPr>
          <w:rFonts w:asciiTheme="minorHAnsi" w:hAnsiTheme="minorHAnsi" w:cstheme="minorHAnsi"/>
          <w:sz w:val="24"/>
          <w:lang w:val="en-GB"/>
        </w:rPr>
        <w:t>shall be decided by each group</w:t>
      </w:r>
      <w:r w:rsidR="00744701" w:rsidRPr="00950838">
        <w:rPr>
          <w:rFonts w:asciiTheme="minorHAnsi" w:hAnsiTheme="minorHAnsi" w:cstheme="minorHAnsi"/>
          <w:sz w:val="24"/>
          <w:lang w:val="en-GB"/>
        </w:rPr>
        <w:t>.</w:t>
      </w:r>
      <w:r w:rsidRPr="00950838">
        <w:rPr>
          <w:rFonts w:asciiTheme="minorHAnsi" w:hAnsiTheme="minorHAnsi" w:cstheme="minorHAnsi"/>
          <w:sz w:val="24"/>
          <w:lang w:val="en-GB"/>
        </w:rPr>
        <w:t xml:space="preserve"> </w:t>
      </w:r>
    </w:p>
    <w:p w:rsidR="00FD4439" w:rsidRPr="00950838" w:rsidRDefault="00FD4439" w:rsidP="00763CC5">
      <w:pPr>
        <w:spacing w:after="0" w:line="280" w:lineRule="atLeast"/>
        <w:rPr>
          <w:rFonts w:asciiTheme="minorHAnsi" w:hAnsiTheme="minorHAnsi" w:cstheme="minorHAnsi"/>
          <w:sz w:val="24"/>
          <w:lang w:val="en-GB"/>
        </w:rPr>
      </w:pPr>
    </w:p>
    <w:p w:rsidR="00FD4439" w:rsidRPr="00950838" w:rsidRDefault="00FD4439" w:rsidP="00763CC5">
      <w:pPr>
        <w:spacing w:after="0" w:line="280" w:lineRule="atLeast"/>
        <w:rPr>
          <w:rFonts w:asciiTheme="minorHAnsi" w:hAnsiTheme="minorHAnsi" w:cstheme="minorHAnsi"/>
          <w:sz w:val="24"/>
          <w:lang w:val="en-GB"/>
        </w:rPr>
      </w:pPr>
      <w:r w:rsidRPr="00950838">
        <w:rPr>
          <w:rFonts w:asciiTheme="minorHAnsi" w:hAnsiTheme="minorHAnsi" w:cstheme="minorHAnsi"/>
          <w:sz w:val="24"/>
          <w:lang w:val="en-GB"/>
        </w:rPr>
        <w:t>Working plan template will be provided by the coordinators and technical secretariat.</w:t>
      </w:r>
    </w:p>
    <w:p w:rsidR="00744701" w:rsidRPr="00950838" w:rsidRDefault="00744701" w:rsidP="00763CC5">
      <w:pPr>
        <w:spacing w:after="0" w:line="280" w:lineRule="atLeast"/>
        <w:rPr>
          <w:rFonts w:asciiTheme="minorHAnsi" w:hAnsiTheme="minorHAnsi" w:cstheme="minorHAnsi"/>
          <w:sz w:val="24"/>
          <w:lang w:val="en-GB"/>
        </w:rPr>
      </w:pPr>
    </w:p>
    <w:p w:rsidR="003E207B" w:rsidRPr="00950838" w:rsidRDefault="00763CC5" w:rsidP="00384366">
      <w:pPr>
        <w:spacing w:after="0" w:line="280" w:lineRule="atLeast"/>
        <w:rPr>
          <w:rFonts w:asciiTheme="minorHAnsi" w:hAnsiTheme="minorHAnsi" w:cstheme="minorHAnsi"/>
          <w:sz w:val="24"/>
          <w:lang w:val="en-GB"/>
        </w:rPr>
      </w:pPr>
      <w:r w:rsidRPr="00950838">
        <w:rPr>
          <w:rFonts w:asciiTheme="minorHAnsi" w:hAnsiTheme="minorHAnsi" w:cstheme="minorHAnsi"/>
          <w:sz w:val="24"/>
          <w:lang w:val="en-GB"/>
        </w:rPr>
        <w:t>Deadline for delivering the first</w:t>
      </w:r>
      <w:r w:rsidR="00FD4439" w:rsidRPr="00950838">
        <w:rPr>
          <w:rFonts w:asciiTheme="minorHAnsi" w:hAnsiTheme="minorHAnsi" w:cstheme="minorHAnsi"/>
          <w:sz w:val="24"/>
          <w:lang w:val="en-GB"/>
        </w:rPr>
        <w:t xml:space="preserve"> draft version of Action Plan for each sub-group is </w:t>
      </w:r>
      <w:r w:rsidR="003E207B" w:rsidRPr="00950838">
        <w:rPr>
          <w:rFonts w:asciiTheme="minorHAnsi" w:hAnsiTheme="minorHAnsi" w:cstheme="minorHAnsi"/>
          <w:sz w:val="24"/>
          <w:lang w:val="en-GB"/>
        </w:rPr>
        <w:t>15</w:t>
      </w:r>
      <w:r w:rsidR="003E207B" w:rsidRPr="00950838">
        <w:rPr>
          <w:rFonts w:asciiTheme="minorHAnsi" w:hAnsiTheme="minorHAnsi" w:cstheme="minorHAnsi"/>
          <w:sz w:val="24"/>
          <w:vertAlign w:val="superscript"/>
          <w:lang w:val="en-GB"/>
        </w:rPr>
        <w:t>th</w:t>
      </w:r>
      <w:r w:rsidR="003E207B" w:rsidRPr="00950838">
        <w:rPr>
          <w:rFonts w:asciiTheme="minorHAnsi" w:hAnsiTheme="minorHAnsi" w:cstheme="minorHAnsi"/>
          <w:sz w:val="24"/>
          <w:lang w:val="en-GB"/>
        </w:rPr>
        <w:t xml:space="preserve"> of Se</w:t>
      </w:r>
      <w:r w:rsidR="00FD4439" w:rsidRPr="00950838">
        <w:rPr>
          <w:rFonts w:asciiTheme="minorHAnsi" w:hAnsiTheme="minorHAnsi" w:cstheme="minorHAnsi"/>
          <w:sz w:val="24"/>
          <w:lang w:val="en-GB"/>
        </w:rPr>
        <w:t>ptember 2017.</w:t>
      </w:r>
    </w:p>
    <w:p w:rsidR="007D0084" w:rsidRPr="00950838" w:rsidRDefault="007D0084" w:rsidP="009F0ABB">
      <w:pPr>
        <w:pStyle w:val="Heading3"/>
        <w:rPr>
          <w:rFonts w:asciiTheme="minorHAnsi" w:hAnsiTheme="minorHAnsi" w:cstheme="minorHAnsi"/>
          <w:lang w:val="fr-BE"/>
        </w:rPr>
      </w:pPr>
    </w:p>
    <w:p w:rsidR="00056CB1" w:rsidRPr="00950838" w:rsidRDefault="009F0ABB" w:rsidP="009F0ABB">
      <w:pPr>
        <w:pStyle w:val="Heading3"/>
        <w:rPr>
          <w:rFonts w:asciiTheme="minorHAnsi" w:hAnsiTheme="minorHAnsi" w:cstheme="minorHAnsi"/>
          <w:lang w:val="fr-BE"/>
        </w:rPr>
      </w:pPr>
      <w:r w:rsidRPr="00950838">
        <w:rPr>
          <w:rFonts w:asciiTheme="minorHAnsi" w:hAnsiTheme="minorHAnsi" w:cstheme="minorHAnsi"/>
          <w:lang w:val="fr-BE"/>
        </w:rPr>
        <w:t xml:space="preserve">3.2 </w:t>
      </w:r>
      <w:r w:rsidR="00056CB1" w:rsidRPr="00950838">
        <w:rPr>
          <w:rFonts w:asciiTheme="minorHAnsi" w:hAnsiTheme="minorHAnsi" w:cstheme="minorHAnsi"/>
          <w:lang w:val="fr-BE"/>
        </w:rPr>
        <w:t>Internal Communication</w:t>
      </w:r>
    </w:p>
    <w:p w:rsidR="00056CB1" w:rsidRPr="00950838" w:rsidRDefault="00056CB1" w:rsidP="00056CB1">
      <w:pPr>
        <w:pStyle w:val="DefaultText"/>
        <w:rPr>
          <w:rFonts w:asciiTheme="minorHAnsi" w:hAnsiTheme="minorHAnsi" w:cstheme="minorHAnsi"/>
          <w:lang w:val="fr-BE"/>
        </w:rPr>
      </w:pPr>
    </w:p>
    <w:p w:rsidR="00056CB1" w:rsidRPr="00950838" w:rsidRDefault="009F0ABB" w:rsidP="009F0ABB">
      <w:pPr>
        <w:pStyle w:val="Heading3"/>
        <w:rPr>
          <w:rFonts w:asciiTheme="minorHAnsi" w:hAnsiTheme="minorHAnsi" w:cstheme="minorHAnsi"/>
        </w:rPr>
      </w:pPr>
      <w:r w:rsidRPr="00950838">
        <w:rPr>
          <w:rFonts w:asciiTheme="minorHAnsi" w:hAnsiTheme="minorHAnsi" w:cstheme="minorHAnsi"/>
        </w:rPr>
        <w:t xml:space="preserve">3.3 </w:t>
      </w:r>
      <w:r w:rsidR="00056CB1" w:rsidRPr="00950838">
        <w:rPr>
          <w:rFonts w:asciiTheme="minorHAnsi" w:hAnsiTheme="minorHAnsi" w:cstheme="minorHAnsi"/>
        </w:rPr>
        <w:t>Role of the Secretariat</w:t>
      </w:r>
    </w:p>
    <w:p w:rsidR="001A127A" w:rsidRPr="00950838" w:rsidRDefault="001A127A" w:rsidP="001A127A">
      <w:pPr>
        <w:pStyle w:val="DefaultText"/>
        <w:rPr>
          <w:rFonts w:asciiTheme="minorHAnsi" w:hAnsiTheme="minorHAnsi" w:cstheme="minorHAnsi"/>
          <w:szCs w:val="22"/>
          <w:lang w:val="en-US"/>
        </w:rPr>
      </w:pPr>
      <w:r w:rsidRPr="00950838">
        <w:rPr>
          <w:rFonts w:asciiTheme="minorHAnsi" w:hAnsiTheme="minorHAnsi" w:cstheme="minorHAnsi"/>
          <w:bCs/>
          <w:szCs w:val="22"/>
          <w:lang w:val="en-US"/>
        </w:rPr>
        <w:t>Support to the Individual Partnerships</w:t>
      </w:r>
      <w:r w:rsidRPr="00950838">
        <w:rPr>
          <w:rFonts w:asciiTheme="minorHAnsi" w:hAnsiTheme="minorHAnsi" w:cstheme="minorHAnsi"/>
          <w:b/>
          <w:bCs/>
          <w:szCs w:val="22"/>
          <w:lang w:val="en-US"/>
        </w:rPr>
        <w:t xml:space="preserve"> </w:t>
      </w:r>
      <w:r w:rsidRPr="00950838">
        <w:rPr>
          <w:rFonts w:asciiTheme="minorHAnsi" w:hAnsiTheme="minorHAnsi" w:cstheme="minorHAnsi"/>
          <w:szCs w:val="22"/>
          <w:lang w:val="en-US"/>
        </w:rPr>
        <w:t>is delivered by a Project Managers and Junior Coordinators together with experts and support staff. For Digital Transition, the following persons are supporting the partnership:</w:t>
      </w:r>
    </w:p>
    <w:p w:rsidR="001A127A" w:rsidRPr="00950838" w:rsidRDefault="001A127A" w:rsidP="00516F81">
      <w:pPr>
        <w:pStyle w:val="DefaultText"/>
        <w:numPr>
          <w:ilvl w:val="0"/>
          <w:numId w:val="26"/>
        </w:numPr>
        <w:rPr>
          <w:rFonts w:asciiTheme="minorHAnsi" w:hAnsiTheme="minorHAnsi" w:cstheme="minorHAnsi"/>
          <w:szCs w:val="22"/>
          <w:lang w:val="en-US"/>
        </w:rPr>
      </w:pPr>
      <w:r w:rsidRPr="00950838">
        <w:rPr>
          <w:rFonts w:asciiTheme="minorHAnsi" w:hAnsiTheme="minorHAnsi" w:cstheme="minorHAnsi"/>
          <w:szCs w:val="22"/>
          <w:lang w:val="en-US"/>
        </w:rPr>
        <w:t>Project Manager: Walter Hulsker, partner at Ecorys with expertise in regional and urban policy and digital economy</w:t>
      </w:r>
    </w:p>
    <w:p w:rsidR="001A127A" w:rsidRPr="00950838" w:rsidRDefault="001A127A" w:rsidP="00516F81">
      <w:pPr>
        <w:pStyle w:val="DefaultText"/>
        <w:numPr>
          <w:ilvl w:val="0"/>
          <w:numId w:val="26"/>
        </w:numPr>
        <w:rPr>
          <w:rFonts w:asciiTheme="minorHAnsi" w:hAnsiTheme="minorHAnsi" w:cstheme="minorHAnsi"/>
          <w:szCs w:val="22"/>
          <w:lang w:val="en-US"/>
        </w:rPr>
      </w:pPr>
      <w:r w:rsidRPr="00950838">
        <w:rPr>
          <w:rFonts w:asciiTheme="minorHAnsi" w:hAnsiTheme="minorHAnsi" w:cstheme="minorHAnsi"/>
          <w:szCs w:val="22"/>
          <w:lang w:val="en-US"/>
        </w:rPr>
        <w:t xml:space="preserve">Junior Coordinator: Veronika Brantova, consultant and project manager at Ecorys with background in regional and urban economics and innovation policy.  </w:t>
      </w:r>
    </w:p>
    <w:p w:rsidR="009E279F" w:rsidRPr="00950838" w:rsidRDefault="001A127A" w:rsidP="001A127A">
      <w:pPr>
        <w:pStyle w:val="DefaultText"/>
        <w:rPr>
          <w:rFonts w:asciiTheme="minorHAnsi" w:hAnsiTheme="minorHAnsi" w:cstheme="minorHAnsi"/>
          <w:iCs/>
          <w:szCs w:val="22"/>
          <w:lang w:val="en-US"/>
        </w:rPr>
      </w:pPr>
      <w:r w:rsidRPr="00950838">
        <w:rPr>
          <w:rFonts w:asciiTheme="minorHAnsi" w:hAnsiTheme="minorHAnsi" w:cstheme="minorHAnsi"/>
          <w:iCs/>
          <w:szCs w:val="22"/>
          <w:lang w:val="en-US"/>
        </w:rPr>
        <w:t xml:space="preserve">The Tasks of the Technical secretariat are fivefold, namely: </w:t>
      </w:r>
    </w:p>
    <w:p w:rsidR="009E279F" w:rsidRPr="00950838" w:rsidRDefault="001A127A" w:rsidP="001A127A">
      <w:pPr>
        <w:pStyle w:val="DefaultText"/>
        <w:rPr>
          <w:rFonts w:asciiTheme="minorHAnsi" w:hAnsiTheme="minorHAnsi" w:cstheme="minorHAnsi"/>
          <w:szCs w:val="22"/>
          <w:lang w:val="en-US"/>
        </w:rPr>
      </w:pPr>
      <w:r w:rsidRPr="00950838">
        <w:rPr>
          <w:rFonts w:asciiTheme="minorHAnsi" w:hAnsiTheme="minorHAnsi" w:cstheme="minorHAnsi"/>
          <w:iCs/>
          <w:szCs w:val="22"/>
          <w:lang w:val="en-US"/>
        </w:rPr>
        <w:t>A. Support the coordinators</w:t>
      </w:r>
    </w:p>
    <w:p w:rsidR="009E279F" w:rsidRPr="00950838" w:rsidRDefault="001A127A" w:rsidP="001A127A">
      <w:pPr>
        <w:pStyle w:val="DefaultText"/>
        <w:rPr>
          <w:rFonts w:asciiTheme="minorHAnsi" w:hAnsiTheme="minorHAnsi" w:cstheme="minorHAnsi"/>
          <w:szCs w:val="22"/>
          <w:lang w:val="en-US"/>
        </w:rPr>
      </w:pPr>
      <w:r w:rsidRPr="00950838">
        <w:rPr>
          <w:rFonts w:asciiTheme="minorHAnsi" w:hAnsiTheme="minorHAnsi" w:cstheme="minorHAnsi"/>
          <w:iCs/>
          <w:szCs w:val="22"/>
          <w:lang w:val="en-US"/>
        </w:rPr>
        <w:t>B. Provide expertise to the Partnerships</w:t>
      </w:r>
    </w:p>
    <w:p w:rsidR="009E279F" w:rsidRPr="00950838" w:rsidRDefault="009E279F" w:rsidP="001A127A">
      <w:pPr>
        <w:pStyle w:val="DefaultText"/>
        <w:rPr>
          <w:rFonts w:asciiTheme="minorHAnsi" w:hAnsiTheme="minorHAnsi" w:cstheme="minorHAnsi"/>
          <w:iCs/>
          <w:szCs w:val="22"/>
          <w:lang w:val="en-US"/>
        </w:rPr>
      </w:pPr>
      <w:r w:rsidRPr="00950838">
        <w:rPr>
          <w:rFonts w:asciiTheme="minorHAnsi" w:hAnsiTheme="minorHAnsi" w:cstheme="minorHAnsi"/>
          <w:iCs/>
          <w:szCs w:val="22"/>
          <w:lang w:val="en-US"/>
        </w:rPr>
        <w:t>C. Outreach and Communication</w:t>
      </w:r>
    </w:p>
    <w:p w:rsidR="009E279F" w:rsidRPr="00950838" w:rsidRDefault="001A127A" w:rsidP="001A127A">
      <w:pPr>
        <w:pStyle w:val="DefaultText"/>
        <w:rPr>
          <w:rFonts w:asciiTheme="minorHAnsi" w:hAnsiTheme="minorHAnsi" w:cstheme="minorHAnsi"/>
          <w:szCs w:val="22"/>
          <w:lang w:val="en-US"/>
        </w:rPr>
      </w:pPr>
      <w:r w:rsidRPr="00950838">
        <w:rPr>
          <w:rFonts w:asciiTheme="minorHAnsi" w:hAnsiTheme="minorHAnsi" w:cstheme="minorHAnsi"/>
          <w:iCs/>
          <w:szCs w:val="22"/>
          <w:lang w:val="en-US"/>
        </w:rPr>
        <w:t>D. Reimburse travel costs</w:t>
      </w:r>
    </w:p>
    <w:p w:rsidR="001A127A" w:rsidRPr="00950838" w:rsidRDefault="009E279F" w:rsidP="001A127A">
      <w:pPr>
        <w:pStyle w:val="DefaultText"/>
        <w:rPr>
          <w:rFonts w:asciiTheme="minorHAnsi" w:hAnsiTheme="minorHAnsi" w:cstheme="minorHAnsi"/>
          <w:szCs w:val="22"/>
          <w:lang w:val="en-US"/>
        </w:rPr>
      </w:pPr>
      <w:r w:rsidRPr="00950838">
        <w:rPr>
          <w:rFonts w:asciiTheme="minorHAnsi" w:hAnsiTheme="minorHAnsi" w:cstheme="minorHAnsi"/>
          <w:iCs/>
          <w:szCs w:val="22"/>
          <w:lang w:val="en-US"/>
        </w:rPr>
        <w:t>E. Support the Commission</w:t>
      </w:r>
    </w:p>
    <w:tbl>
      <w:tblPr>
        <w:tblStyle w:val="TableGrid"/>
        <w:tblW w:w="0" w:type="auto"/>
        <w:tblLook w:val="04A0"/>
      </w:tblPr>
      <w:tblGrid>
        <w:gridCol w:w="3652"/>
        <w:gridCol w:w="5067"/>
      </w:tblGrid>
      <w:tr w:rsidR="001A127A" w:rsidRPr="00950838" w:rsidTr="001A127A">
        <w:tc>
          <w:tcPr>
            <w:tcW w:w="3652" w:type="dxa"/>
          </w:tcPr>
          <w:p w:rsidR="001A127A" w:rsidRPr="00950838" w:rsidRDefault="001A127A" w:rsidP="0036438F">
            <w:pPr>
              <w:pStyle w:val="DefaultText"/>
              <w:rPr>
                <w:rFonts w:asciiTheme="minorHAnsi" w:hAnsiTheme="minorHAnsi" w:cstheme="minorHAnsi"/>
                <w:b/>
                <w:sz w:val="22"/>
                <w:szCs w:val="22"/>
                <w:lang w:val="en-GB"/>
              </w:rPr>
            </w:pPr>
            <w:r w:rsidRPr="00950838">
              <w:rPr>
                <w:rFonts w:asciiTheme="minorHAnsi" w:hAnsiTheme="minorHAnsi" w:cstheme="minorHAnsi"/>
                <w:b/>
                <w:sz w:val="22"/>
                <w:szCs w:val="22"/>
                <w:lang w:val="en-GB"/>
              </w:rPr>
              <w:t>Tasks</w:t>
            </w:r>
          </w:p>
        </w:tc>
        <w:tc>
          <w:tcPr>
            <w:tcW w:w="5067" w:type="dxa"/>
          </w:tcPr>
          <w:p w:rsidR="001A127A" w:rsidRPr="00950838" w:rsidRDefault="001A127A" w:rsidP="0036438F">
            <w:pPr>
              <w:pStyle w:val="DefaultText"/>
              <w:rPr>
                <w:rFonts w:asciiTheme="minorHAnsi" w:hAnsiTheme="minorHAnsi" w:cstheme="minorHAnsi"/>
                <w:b/>
                <w:sz w:val="22"/>
                <w:szCs w:val="22"/>
                <w:lang w:val="en-GB"/>
              </w:rPr>
            </w:pPr>
            <w:r w:rsidRPr="00950838">
              <w:rPr>
                <w:rFonts w:asciiTheme="minorHAnsi" w:hAnsiTheme="minorHAnsi" w:cstheme="minorHAnsi"/>
                <w:b/>
                <w:sz w:val="22"/>
                <w:szCs w:val="22"/>
                <w:lang w:val="en-GB"/>
              </w:rPr>
              <w:t>Explanation</w:t>
            </w:r>
          </w:p>
        </w:tc>
      </w:tr>
      <w:tr w:rsidR="001A127A" w:rsidRPr="00950838" w:rsidTr="001A127A">
        <w:tc>
          <w:tcPr>
            <w:tcW w:w="3652" w:type="dxa"/>
          </w:tcPr>
          <w:p w:rsidR="001A127A" w:rsidRPr="00950838" w:rsidRDefault="001A127A" w:rsidP="00C10B53">
            <w:pPr>
              <w:pStyle w:val="DefaultText"/>
              <w:spacing w:after="0"/>
              <w:rPr>
                <w:rFonts w:asciiTheme="minorHAnsi" w:hAnsiTheme="minorHAnsi" w:cstheme="minorHAnsi"/>
                <w:sz w:val="22"/>
                <w:szCs w:val="22"/>
                <w:lang w:val="en-GB"/>
              </w:rPr>
            </w:pPr>
            <w:r w:rsidRPr="00950838">
              <w:rPr>
                <w:rFonts w:asciiTheme="minorHAnsi" w:hAnsiTheme="minorHAnsi" w:cstheme="minorHAnsi"/>
                <w:iCs/>
                <w:sz w:val="22"/>
                <w:szCs w:val="22"/>
                <w:lang w:val="en-US"/>
              </w:rPr>
              <w:t>Support the coordinators</w:t>
            </w:r>
          </w:p>
        </w:tc>
        <w:tc>
          <w:tcPr>
            <w:tcW w:w="5067" w:type="dxa"/>
          </w:tcPr>
          <w:p w:rsidR="001A127A" w:rsidRPr="00950838" w:rsidRDefault="001A127A" w:rsidP="00C10B53">
            <w:pPr>
              <w:pStyle w:val="DefaultText"/>
              <w:numPr>
                <w:ilvl w:val="0"/>
                <w:numId w:val="28"/>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 xml:space="preserve">Assist coordinators in setting up the Partnerships </w:t>
            </w:r>
          </w:p>
          <w:p w:rsidR="001A127A" w:rsidRPr="00950838" w:rsidRDefault="001A127A" w:rsidP="00C10B53">
            <w:pPr>
              <w:pStyle w:val="DefaultText"/>
              <w:numPr>
                <w:ilvl w:val="0"/>
                <w:numId w:val="28"/>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 xml:space="preserve">Organise mailing lists for each Partnership </w:t>
            </w:r>
          </w:p>
          <w:p w:rsidR="001A127A" w:rsidRPr="00950838" w:rsidRDefault="001A127A" w:rsidP="00C10B53">
            <w:pPr>
              <w:pStyle w:val="DefaultText"/>
              <w:numPr>
                <w:ilvl w:val="0"/>
                <w:numId w:val="28"/>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 xml:space="preserve">Create and update a calendar of events </w:t>
            </w:r>
          </w:p>
          <w:p w:rsidR="001A127A" w:rsidRPr="00950838" w:rsidRDefault="001A127A" w:rsidP="00C10B53">
            <w:pPr>
              <w:pStyle w:val="DefaultText"/>
              <w:numPr>
                <w:ilvl w:val="0"/>
                <w:numId w:val="28"/>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 xml:space="preserve">Assist the coordinators in organising meetings </w:t>
            </w:r>
          </w:p>
          <w:p w:rsidR="001A127A" w:rsidRPr="00950838" w:rsidRDefault="001A127A" w:rsidP="00C10B53">
            <w:pPr>
              <w:pStyle w:val="DefaultText"/>
              <w:numPr>
                <w:ilvl w:val="0"/>
                <w:numId w:val="28"/>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Participate in all meetings and draft minutes</w:t>
            </w:r>
          </w:p>
        </w:tc>
      </w:tr>
      <w:tr w:rsidR="001A127A" w:rsidRPr="00950838" w:rsidTr="001A127A">
        <w:tc>
          <w:tcPr>
            <w:tcW w:w="3652" w:type="dxa"/>
          </w:tcPr>
          <w:p w:rsidR="001A127A" w:rsidRPr="00950838" w:rsidRDefault="001A127A" w:rsidP="00C10B53">
            <w:pPr>
              <w:pStyle w:val="DefaultText"/>
              <w:spacing w:after="0"/>
              <w:rPr>
                <w:rFonts w:asciiTheme="minorHAnsi" w:hAnsiTheme="minorHAnsi" w:cstheme="minorHAnsi"/>
                <w:sz w:val="22"/>
                <w:szCs w:val="22"/>
                <w:lang w:val="en-US"/>
              </w:rPr>
            </w:pPr>
            <w:r w:rsidRPr="00950838">
              <w:rPr>
                <w:rFonts w:asciiTheme="minorHAnsi" w:hAnsiTheme="minorHAnsi" w:cstheme="minorHAnsi"/>
                <w:iCs/>
                <w:sz w:val="22"/>
                <w:szCs w:val="22"/>
                <w:lang w:val="en-US"/>
              </w:rPr>
              <w:t>Provide expertise to the Partnerships</w:t>
            </w:r>
          </w:p>
        </w:tc>
        <w:tc>
          <w:tcPr>
            <w:tcW w:w="5067" w:type="dxa"/>
          </w:tcPr>
          <w:p w:rsidR="001A127A" w:rsidRPr="00950838" w:rsidRDefault="001A127A" w:rsidP="00C10B53">
            <w:pPr>
              <w:pStyle w:val="DefaultText"/>
              <w:numPr>
                <w:ilvl w:val="0"/>
                <w:numId w:val="29"/>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External expert with EU experience on the topic</w:t>
            </w:r>
          </w:p>
          <w:p w:rsidR="001A127A" w:rsidRPr="00950838" w:rsidRDefault="001A127A" w:rsidP="00C10B53">
            <w:pPr>
              <w:pStyle w:val="DefaultText"/>
              <w:numPr>
                <w:ilvl w:val="0"/>
                <w:numId w:val="29"/>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Analytical work, review documents, draft documents, etc.</w:t>
            </w:r>
          </w:p>
          <w:p w:rsidR="001A127A" w:rsidRPr="00950838" w:rsidRDefault="001A127A" w:rsidP="00C10B53">
            <w:pPr>
              <w:pStyle w:val="DefaultText"/>
              <w:numPr>
                <w:ilvl w:val="0"/>
                <w:numId w:val="29"/>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Does not replace the expertise of members!</w:t>
            </w:r>
          </w:p>
          <w:p w:rsidR="001A127A" w:rsidRPr="00950838" w:rsidRDefault="001A127A" w:rsidP="00C10B53">
            <w:pPr>
              <w:pStyle w:val="DefaultText"/>
              <w:numPr>
                <w:ilvl w:val="0"/>
                <w:numId w:val="29"/>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Only if needed!</w:t>
            </w:r>
          </w:p>
          <w:p w:rsidR="001A127A" w:rsidRPr="00950838" w:rsidRDefault="001A127A" w:rsidP="00C10B53">
            <w:pPr>
              <w:pStyle w:val="DefaultText"/>
              <w:numPr>
                <w:ilvl w:val="0"/>
                <w:numId w:val="29"/>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Contract with the Secretariat</w:t>
            </w:r>
          </w:p>
        </w:tc>
      </w:tr>
      <w:tr w:rsidR="001A127A" w:rsidRPr="00950838" w:rsidTr="001A127A">
        <w:tc>
          <w:tcPr>
            <w:tcW w:w="3652" w:type="dxa"/>
          </w:tcPr>
          <w:p w:rsidR="001A127A" w:rsidRPr="00950838" w:rsidRDefault="001A127A" w:rsidP="00C10B53">
            <w:pPr>
              <w:pStyle w:val="DefaultText"/>
              <w:spacing w:after="0"/>
              <w:rPr>
                <w:rFonts w:asciiTheme="minorHAnsi" w:hAnsiTheme="minorHAnsi" w:cstheme="minorHAnsi"/>
                <w:sz w:val="22"/>
                <w:szCs w:val="22"/>
                <w:lang w:val="en-GB"/>
              </w:rPr>
            </w:pPr>
            <w:r w:rsidRPr="00950838">
              <w:rPr>
                <w:rFonts w:asciiTheme="minorHAnsi" w:hAnsiTheme="minorHAnsi" w:cstheme="minorHAnsi"/>
                <w:iCs/>
                <w:sz w:val="22"/>
                <w:szCs w:val="22"/>
                <w:lang w:val="en-US"/>
              </w:rPr>
              <w:t>Outreach and Communication</w:t>
            </w:r>
          </w:p>
        </w:tc>
        <w:tc>
          <w:tcPr>
            <w:tcW w:w="5067" w:type="dxa"/>
          </w:tcPr>
          <w:p w:rsidR="001A127A" w:rsidRPr="00950838" w:rsidRDefault="001A127A" w:rsidP="00C10B53">
            <w:pPr>
              <w:pStyle w:val="DefaultText"/>
              <w:numPr>
                <w:ilvl w:val="0"/>
                <w:numId w:val="30"/>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 xml:space="preserve">Prepare information material </w:t>
            </w:r>
          </w:p>
          <w:p w:rsidR="001A127A" w:rsidRPr="00950838" w:rsidRDefault="001A127A" w:rsidP="00C10B53">
            <w:pPr>
              <w:pStyle w:val="DefaultText"/>
              <w:numPr>
                <w:ilvl w:val="0"/>
                <w:numId w:val="30"/>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Maintain the collaborative platform (website/Futurium)</w:t>
            </w:r>
          </w:p>
          <w:p w:rsidR="001A127A" w:rsidRPr="00950838" w:rsidRDefault="001A127A" w:rsidP="00C10B53">
            <w:pPr>
              <w:pStyle w:val="DefaultText"/>
              <w:numPr>
                <w:ilvl w:val="0"/>
                <w:numId w:val="30"/>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Organise one-day workshop/ Partnership/ year</w:t>
            </w:r>
          </w:p>
          <w:p w:rsidR="001A127A" w:rsidRPr="00950838" w:rsidRDefault="001A127A" w:rsidP="00C10B53">
            <w:pPr>
              <w:pStyle w:val="DefaultText"/>
              <w:numPr>
                <w:ilvl w:val="0"/>
                <w:numId w:val="30"/>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Assist coordinators in a workshop at the European Week of Regions and Cities (October)</w:t>
            </w:r>
          </w:p>
          <w:p w:rsidR="00C10B53" w:rsidRPr="00950838" w:rsidRDefault="00C10B53" w:rsidP="00C10B53">
            <w:pPr>
              <w:pStyle w:val="DefaultText"/>
              <w:spacing w:after="0"/>
              <w:rPr>
                <w:rFonts w:asciiTheme="minorHAnsi" w:hAnsiTheme="minorHAnsi" w:cstheme="minorHAnsi"/>
                <w:sz w:val="22"/>
                <w:szCs w:val="22"/>
                <w:lang w:val="en-GB"/>
              </w:rPr>
            </w:pPr>
          </w:p>
        </w:tc>
      </w:tr>
      <w:tr w:rsidR="001A127A" w:rsidRPr="00950838" w:rsidTr="001A127A">
        <w:tc>
          <w:tcPr>
            <w:tcW w:w="3652" w:type="dxa"/>
          </w:tcPr>
          <w:p w:rsidR="001A127A" w:rsidRPr="00950838" w:rsidRDefault="001A127A" w:rsidP="00C10B53">
            <w:pPr>
              <w:pStyle w:val="DefaultText"/>
              <w:spacing w:after="0"/>
              <w:rPr>
                <w:rFonts w:asciiTheme="minorHAnsi" w:hAnsiTheme="minorHAnsi" w:cstheme="minorHAnsi"/>
                <w:sz w:val="22"/>
                <w:szCs w:val="22"/>
                <w:lang w:val="en-GB"/>
              </w:rPr>
            </w:pPr>
            <w:r w:rsidRPr="00950838">
              <w:rPr>
                <w:rFonts w:asciiTheme="minorHAnsi" w:hAnsiTheme="minorHAnsi" w:cstheme="minorHAnsi"/>
                <w:iCs/>
                <w:sz w:val="22"/>
                <w:szCs w:val="22"/>
                <w:lang w:val="en-US"/>
              </w:rPr>
              <w:t>Reimburse travel costs</w:t>
            </w:r>
          </w:p>
        </w:tc>
        <w:tc>
          <w:tcPr>
            <w:tcW w:w="5067" w:type="dxa"/>
          </w:tcPr>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Reimbursing of costs is only applicable to cities and  stakeholders (not to MSs and Coordinators)</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Only done in exceptional cases</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Has to be duly justified</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The member is really needed (he has already contributed in the past)</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The need for reimbursment is puntual and not structural</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Has to be approved by the coordinators + COM</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Not more than 5 travels / Partnership / year</w:t>
            </w:r>
          </w:p>
        </w:tc>
      </w:tr>
      <w:tr w:rsidR="001A127A" w:rsidRPr="00950838" w:rsidTr="001A127A">
        <w:tc>
          <w:tcPr>
            <w:tcW w:w="3652" w:type="dxa"/>
          </w:tcPr>
          <w:p w:rsidR="001A127A" w:rsidRPr="00950838" w:rsidRDefault="001A127A" w:rsidP="00C10B53">
            <w:pPr>
              <w:pStyle w:val="DefaultText"/>
              <w:spacing w:after="0"/>
              <w:rPr>
                <w:rFonts w:asciiTheme="minorHAnsi" w:hAnsiTheme="minorHAnsi" w:cstheme="minorHAnsi"/>
                <w:sz w:val="22"/>
                <w:szCs w:val="22"/>
                <w:lang w:val="en-GB"/>
              </w:rPr>
            </w:pPr>
            <w:r w:rsidRPr="00950838">
              <w:rPr>
                <w:rFonts w:asciiTheme="minorHAnsi" w:hAnsiTheme="minorHAnsi" w:cstheme="minorHAnsi"/>
                <w:iCs/>
                <w:sz w:val="22"/>
                <w:szCs w:val="22"/>
                <w:lang w:val="en-US"/>
              </w:rPr>
              <w:t>Support the Commission</w:t>
            </w:r>
          </w:p>
        </w:tc>
        <w:tc>
          <w:tcPr>
            <w:tcW w:w="5067" w:type="dxa"/>
          </w:tcPr>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Monitor the progress of each Partnership</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Identify bottlenecks and improvement needed</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Report back to the COM and to the UDG/ DGUM</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Draft guidelines and templates (if needed)</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Organise two coordinators' meetings per year</w:t>
            </w:r>
          </w:p>
          <w:p w:rsidR="001A127A" w:rsidRPr="00950838" w:rsidRDefault="001A127A" w:rsidP="00C10B53">
            <w:pPr>
              <w:pStyle w:val="DefaultText"/>
              <w:numPr>
                <w:ilvl w:val="0"/>
                <w:numId w:val="31"/>
              </w:numPr>
              <w:spacing w:after="0"/>
              <w:rPr>
                <w:rFonts w:asciiTheme="minorHAnsi" w:hAnsiTheme="minorHAnsi" w:cstheme="minorHAnsi"/>
                <w:sz w:val="22"/>
                <w:szCs w:val="22"/>
                <w:lang w:val="en-GB"/>
              </w:rPr>
            </w:pPr>
            <w:r w:rsidRPr="00950838">
              <w:rPr>
                <w:rFonts w:asciiTheme="minorHAnsi" w:hAnsiTheme="minorHAnsi" w:cstheme="minorHAnsi"/>
                <w:sz w:val="22"/>
                <w:szCs w:val="22"/>
                <w:lang w:val="en-GB"/>
              </w:rPr>
              <w:t>Provide assistance to the COM in managing UA</w:t>
            </w:r>
          </w:p>
        </w:tc>
      </w:tr>
    </w:tbl>
    <w:p w:rsidR="00056CB1" w:rsidRPr="00950838" w:rsidRDefault="00056CB1" w:rsidP="001A127A">
      <w:pPr>
        <w:pStyle w:val="DefaultText"/>
        <w:spacing w:after="120"/>
        <w:rPr>
          <w:rFonts w:asciiTheme="minorHAnsi" w:hAnsiTheme="minorHAnsi" w:cstheme="minorHAnsi"/>
          <w:szCs w:val="22"/>
          <w:lang w:val="en-GB"/>
        </w:rPr>
      </w:pPr>
    </w:p>
    <w:p w:rsidR="00056CB1" w:rsidRPr="00950838" w:rsidRDefault="00056CB1" w:rsidP="009F0ABB">
      <w:pPr>
        <w:pStyle w:val="Heading2"/>
        <w:rPr>
          <w:rFonts w:asciiTheme="minorHAnsi" w:hAnsiTheme="minorHAnsi" w:cstheme="minorHAnsi"/>
        </w:rPr>
      </w:pPr>
      <w:bookmarkStart w:id="3" w:name="_Toc473219575"/>
      <w:r w:rsidRPr="00950838">
        <w:rPr>
          <w:rFonts w:asciiTheme="minorHAnsi" w:hAnsiTheme="minorHAnsi" w:cstheme="minorHAnsi"/>
        </w:rPr>
        <w:t>WORK PLAN</w:t>
      </w:r>
      <w:bookmarkEnd w:id="3"/>
    </w:p>
    <w:p w:rsidR="00EB66C8" w:rsidRPr="00950838" w:rsidRDefault="00EB66C8" w:rsidP="008B2AEB">
      <w:pPr>
        <w:pStyle w:val="DefaultText"/>
        <w:rPr>
          <w:rFonts w:asciiTheme="minorHAnsi" w:hAnsiTheme="minorHAnsi" w:cstheme="minorHAnsi"/>
        </w:rPr>
      </w:pPr>
      <w:r w:rsidRPr="00950838">
        <w:rPr>
          <w:rFonts w:asciiTheme="minorHAnsi" w:hAnsiTheme="minorHAnsi" w:cstheme="minorHAnsi"/>
        </w:rPr>
        <w:t xml:space="preserve">Proceedings and results of the eleven other Urban Agenda </w:t>
      </w:r>
      <w:r w:rsidR="00763CC5" w:rsidRPr="00950838">
        <w:rPr>
          <w:rFonts w:asciiTheme="minorHAnsi" w:hAnsiTheme="minorHAnsi" w:cstheme="minorHAnsi"/>
        </w:rPr>
        <w:t xml:space="preserve">for the EU </w:t>
      </w:r>
      <w:r w:rsidRPr="00950838">
        <w:rPr>
          <w:rFonts w:asciiTheme="minorHAnsi" w:hAnsiTheme="minorHAnsi" w:cstheme="minorHAnsi"/>
        </w:rPr>
        <w:t xml:space="preserve">themes will be closely followed </w:t>
      </w:r>
      <w:r w:rsidR="00AE48B9" w:rsidRPr="00950838">
        <w:rPr>
          <w:rFonts w:asciiTheme="minorHAnsi" w:hAnsiTheme="minorHAnsi" w:cstheme="minorHAnsi"/>
        </w:rPr>
        <w:t xml:space="preserve">through </w:t>
      </w:r>
      <w:r w:rsidR="00763CC5" w:rsidRPr="00950838">
        <w:rPr>
          <w:rFonts w:asciiTheme="minorHAnsi" w:hAnsiTheme="minorHAnsi" w:cstheme="minorHAnsi"/>
        </w:rPr>
        <w:t>common working space/web site and communication with the other partnerships’ coordinators.</w:t>
      </w:r>
      <w:r w:rsidRPr="00950838">
        <w:rPr>
          <w:rFonts w:asciiTheme="minorHAnsi" w:hAnsiTheme="minorHAnsi" w:cstheme="minorHAnsi"/>
        </w:rPr>
        <w:t xml:space="preserve"> Also coordinators meetings, organised by the </w:t>
      </w:r>
      <w:r w:rsidR="00763CC5" w:rsidRPr="00950838">
        <w:rPr>
          <w:rFonts w:asciiTheme="minorHAnsi" w:hAnsiTheme="minorHAnsi" w:cstheme="minorHAnsi"/>
        </w:rPr>
        <w:t>European C</w:t>
      </w:r>
      <w:r w:rsidRPr="00950838">
        <w:rPr>
          <w:rFonts w:asciiTheme="minorHAnsi" w:hAnsiTheme="minorHAnsi" w:cstheme="minorHAnsi"/>
        </w:rPr>
        <w:t>ommission twice a year will be ut</w:t>
      </w:r>
      <w:r w:rsidR="00763CC5" w:rsidRPr="00950838">
        <w:rPr>
          <w:rFonts w:asciiTheme="minorHAnsi" w:hAnsiTheme="minorHAnsi" w:cstheme="minorHAnsi"/>
        </w:rPr>
        <w:t xml:space="preserve">ilized to make sure that there are no overlaps among the work done by Digital Transition partnership and other partnerships, especially the partnerships on Innovative Public Procurement, Urban Mobility and Circular Economy. </w:t>
      </w:r>
    </w:p>
    <w:p w:rsidR="00EB66C8" w:rsidRPr="00950838" w:rsidRDefault="00EB66C8" w:rsidP="008B2AEB">
      <w:pPr>
        <w:pStyle w:val="DefaultText"/>
        <w:rPr>
          <w:rFonts w:asciiTheme="minorHAnsi" w:hAnsiTheme="minorHAnsi" w:cstheme="minorHAnsi"/>
        </w:rPr>
      </w:pPr>
      <w:r w:rsidRPr="00950838">
        <w:rPr>
          <w:rFonts w:asciiTheme="minorHAnsi" w:hAnsiTheme="minorHAnsi" w:cstheme="minorHAnsi"/>
        </w:rPr>
        <w:t xml:space="preserve">Tecnelcal secreteriat will follow closely the progress of all </w:t>
      </w:r>
      <w:r w:rsidR="00763CC5" w:rsidRPr="00950838">
        <w:rPr>
          <w:rFonts w:asciiTheme="minorHAnsi" w:hAnsiTheme="minorHAnsi" w:cstheme="minorHAnsi"/>
        </w:rPr>
        <w:t xml:space="preserve">partnerships of the </w:t>
      </w:r>
      <w:r w:rsidRPr="00950838">
        <w:rPr>
          <w:rFonts w:asciiTheme="minorHAnsi" w:hAnsiTheme="minorHAnsi" w:cstheme="minorHAnsi"/>
        </w:rPr>
        <w:t>Urban Agenda</w:t>
      </w:r>
      <w:r w:rsidR="00763CC5" w:rsidRPr="00950838">
        <w:rPr>
          <w:rFonts w:asciiTheme="minorHAnsi" w:hAnsiTheme="minorHAnsi" w:cstheme="minorHAnsi"/>
        </w:rPr>
        <w:t xml:space="preserve"> for the EU</w:t>
      </w:r>
      <w:r w:rsidRPr="00950838">
        <w:rPr>
          <w:rFonts w:asciiTheme="minorHAnsi" w:hAnsiTheme="minorHAnsi" w:cstheme="minorHAnsi"/>
        </w:rPr>
        <w:t>.</w:t>
      </w:r>
    </w:p>
    <w:p w:rsidR="00056CB1" w:rsidRPr="00950838" w:rsidRDefault="00056CB1" w:rsidP="009F0ABB">
      <w:pPr>
        <w:pStyle w:val="Heading3"/>
        <w:rPr>
          <w:rFonts w:asciiTheme="minorHAnsi" w:hAnsiTheme="minorHAnsi" w:cstheme="minorHAnsi"/>
        </w:rPr>
      </w:pPr>
      <w:r w:rsidRPr="00950838">
        <w:rPr>
          <w:rFonts w:asciiTheme="minorHAnsi" w:hAnsiTheme="minorHAnsi" w:cstheme="minorHAnsi"/>
        </w:rPr>
        <w:t>4.1 Deliverables, milestones and timing</w:t>
      </w:r>
    </w:p>
    <w:p w:rsidR="001A127A" w:rsidRPr="00950838" w:rsidRDefault="001A127A" w:rsidP="00516F81">
      <w:pPr>
        <w:numPr>
          <w:ilvl w:val="0"/>
          <w:numId w:val="27"/>
        </w:numPr>
        <w:rPr>
          <w:rFonts w:asciiTheme="minorHAnsi" w:hAnsiTheme="minorHAnsi" w:cstheme="minorHAnsi"/>
          <w:lang w:val="en-US"/>
        </w:rPr>
      </w:pPr>
      <w:r w:rsidRPr="00950838">
        <w:rPr>
          <w:rFonts w:asciiTheme="minorHAnsi" w:hAnsiTheme="minorHAnsi" w:cstheme="minorHAnsi"/>
          <w:iCs/>
          <w:lang w:val="fr-BE"/>
        </w:rPr>
        <w:t>Validation of the Orientation Paper: March 2017</w:t>
      </w:r>
    </w:p>
    <w:p w:rsidR="001A127A" w:rsidRPr="00950838" w:rsidRDefault="001A127A" w:rsidP="00516F81">
      <w:pPr>
        <w:numPr>
          <w:ilvl w:val="0"/>
          <w:numId w:val="27"/>
        </w:numPr>
        <w:rPr>
          <w:rFonts w:asciiTheme="minorHAnsi" w:hAnsiTheme="minorHAnsi" w:cstheme="minorHAnsi"/>
          <w:lang w:val="en-US"/>
        </w:rPr>
      </w:pPr>
      <w:r w:rsidRPr="00950838">
        <w:rPr>
          <w:rFonts w:asciiTheme="minorHAnsi" w:hAnsiTheme="minorHAnsi" w:cstheme="minorHAnsi"/>
          <w:iCs/>
          <w:lang w:val="fr-BE"/>
        </w:rPr>
        <w:t>First draft Action Plan: January 2018</w:t>
      </w:r>
    </w:p>
    <w:p w:rsidR="001A127A" w:rsidRPr="00950838" w:rsidRDefault="001A127A" w:rsidP="00516F81">
      <w:pPr>
        <w:numPr>
          <w:ilvl w:val="0"/>
          <w:numId w:val="27"/>
        </w:numPr>
        <w:rPr>
          <w:rFonts w:asciiTheme="minorHAnsi" w:hAnsiTheme="minorHAnsi" w:cstheme="minorHAnsi"/>
          <w:lang w:val="en-US"/>
        </w:rPr>
      </w:pPr>
      <w:r w:rsidRPr="00950838">
        <w:rPr>
          <w:rFonts w:asciiTheme="minorHAnsi" w:hAnsiTheme="minorHAnsi" w:cstheme="minorHAnsi"/>
          <w:iCs/>
          <w:lang w:val="fr-BE"/>
        </w:rPr>
        <w:t>Final Action Plan: September 2018</w:t>
      </w:r>
    </w:p>
    <w:p w:rsidR="00056CB1" w:rsidRPr="00950838" w:rsidRDefault="00056CB1" w:rsidP="009F0ABB">
      <w:pPr>
        <w:rPr>
          <w:rFonts w:asciiTheme="minorHAnsi" w:hAnsiTheme="minorHAnsi" w:cstheme="minorHAnsi"/>
          <w:lang w:val="en-GB"/>
        </w:rPr>
      </w:pPr>
    </w:p>
    <w:p w:rsidR="00056CB1" w:rsidRPr="00950838" w:rsidRDefault="00056CB1" w:rsidP="009F0ABB">
      <w:pPr>
        <w:pStyle w:val="Heading3"/>
        <w:rPr>
          <w:rFonts w:asciiTheme="minorHAnsi" w:hAnsiTheme="minorHAnsi" w:cstheme="minorHAnsi"/>
        </w:rPr>
      </w:pPr>
      <w:r w:rsidRPr="00950838">
        <w:rPr>
          <w:rFonts w:asciiTheme="minorHAnsi" w:hAnsiTheme="minorHAnsi" w:cstheme="minorHAnsi"/>
        </w:rPr>
        <w:t xml:space="preserve">4.2 </w:t>
      </w:r>
      <w:r w:rsidR="00337150" w:rsidRPr="00950838">
        <w:rPr>
          <w:rFonts w:asciiTheme="minorHAnsi" w:hAnsiTheme="minorHAnsi" w:cstheme="minorHAnsi"/>
        </w:rPr>
        <w:t xml:space="preserve">Next </w:t>
      </w:r>
      <w:r w:rsidRPr="00950838">
        <w:rPr>
          <w:rFonts w:asciiTheme="minorHAnsi" w:hAnsiTheme="minorHAnsi" w:cstheme="minorHAnsi"/>
        </w:rPr>
        <w:t>meetings</w:t>
      </w:r>
    </w:p>
    <w:p w:rsidR="00C10B53" w:rsidRPr="00950838" w:rsidRDefault="00C10B53" w:rsidP="00056CB1">
      <w:pPr>
        <w:spacing w:after="200" w:line="276" w:lineRule="auto"/>
        <w:jc w:val="left"/>
        <w:rPr>
          <w:rFonts w:asciiTheme="minorHAnsi" w:hAnsiTheme="minorHAnsi" w:cstheme="minorHAnsi"/>
          <w:lang w:val="en-GB"/>
        </w:rPr>
      </w:pPr>
    </w:p>
    <w:p w:rsidR="00C10B53" w:rsidRPr="00950838" w:rsidRDefault="00C10B53" w:rsidP="00056CB1">
      <w:pPr>
        <w:spacing w:after="200" w:line="276" w:lineRule="auto"/>
        <w:jc w:val="left"/>
        <w:rPr>
          <w:rFonts w:asciiTheme="minorHAnsi" w:hAnsiTheme="minorHAnsi" w:cstheme="minorHAnsi"/>
          <w:lang w:val="en-GB"/>
        </w:rPr>
      </w:pPr>
    </w:p>
    <w:p w:rsidR="00C10B53" w:rsidRPr="00950838" w:rsidRDefault="00C10B53"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8B2AEB" w:rsidRPr="00950838" w:rsidRDefault="008B2AEB" w:rsidP="00056CB1">
      <w:pPr>
        <w:spacing w:after="200" w:line="276" w:lineRule="auto"/>
        <w:jc w:val="left"/>
        <w:rPr>
          <w:rFonts w:asciiTheme="minorHAnsi" w:hAnsiTheme="minorHAnsi" w:cstheme="minorHAnsi"/>
          <w:lang w:val="en-GB"/>
        </w:rPr>
      </w:pPr>
    </w:p>
    <w:p w:rsidR="00112CFD" w:rsidRPr="00950838" w:rsidRDefault="00112CFD" w:rsidP="004437A1">
      <w:pPr>
        <w:pStyle w:val="Heading2"/>
        <w:numPr>
          <w:ilvl w:val="0"/>
          <w:numId w:val="0"/>
        </w:numPr>
        <w:ind w:left="284" w:hanging="284"/>
        <w:rPr>
          <w:rFonts w:asciiTheme="minorHAnsi" w:hAnsiTheme="minorHAnsi" w:cstheme="minorHAnsi"/>
        </w:rPr>
      </w:pPr>
      <w:bookmarkStart w:id="4" w:name="_Toc473219576"/>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763CC5" w:rsidRPr="00950838" w:rsidRDefault="00763CC5" w:rsidP="00763CC5">
      <w:pPr>
        <w:pStyle w:val="DefaultText"/>
        <w:rPr>
          <w:lang w:val="en-GB"/>
        </w:rPr>
      </w:pPr>
    </w:p>
    <w:p w:rsidR="00112CFD" w:rsidRPr="00950838" w:rsidRDefault="00112CFD" w:rsidP="004437A1">
      <w:pPr>
        <w:pStyle w:val="Heading2"/>
        <w:numPr>
          <w:ilvl w:val="0"/>
          <w:numId w:val="0"/>
        </w:numPr>
        <w:ind w:left="284" w:hanging="284"/>
        <w:rPr>
          <w:rFonts w:asciiTheme="minorHAnsi" w:hAnsiTheme="minorHAnsi" w:cstheme="minorHAnsi"/>
        </w:rPr>
      </w:pPr>
    </w:p>
    <w:p w:rsidR="00056CB1" w:rsidRPr="00950838" w:rsidRDefault="00056CB1" w:rsidP="008756B0">
      <w:pPr>
        <w:pStyle w:val="Heading2"/>
        <w:numPr>
          <w:ilvl w:val="0"/>
          <w:numId w:val="0"/>
        </w:numPr>
        <w:spacing w:after="0"/>
        <w:ind w:left="284" w:hanging="284"/>
        <w:rPr>
          <w:rFonts w:asciiTheme="minorHAnsi" w:hAnsiTheme="minorHAnsi" w:cstheme="minorHAnsi"/>
        </w:rPr>
      </w:pPr>
      <w:r w:rsidRPr="00950838">
        <w:rPr>
          <w:rFonts w:asciiTheme="minorHAnsi" w:hAnsiTheme="minorHAnsi" w:cstheme="minorHAnsi"/>
        </w:rPr>
        <w:t>ANNEX</w:t>
      </w:r>
      <w:bookmarkEnd w:id="4"/>
      <w:r w:rsidR="004437A1" w:rsidRPr="00950838">
        <w:rPr>
          <w:rFonts w:asciiTheme="minorHAnsi" w:hAnsiTheme="minorHAnsi" w:cstheme="minorHAnsi"/>
        </w:rPr>
        <w:t xml:space="preserve"> - </w:t>
      </w:r>
      <w:bookmarkStart w:id="5" w:name="_Toc473219577"/>
      <w:r w:rsidR="004437A1" w:rsidRPr="00950838">
        <w:rPr>
          <w:rFonts w:asciiTheme="minorHAnsi" w:hAnsiTheme="minorHAnsi" w:cstheme="minorHAnsi"/>
        </w:rPr>
        <w:t xml:space="preserve"> </w:t>
      </w:r>
      <w:r w:rsidRPr="00950838">
        <w:rPr>
          <w:rFonts w:asciiTheme="minorHAnsi" w:hAnsiTheme="minorHAnsi" w:cstheme="minorHAnsi"/>
        </w:rPr>
        <w:t>CONTACT DETAILS OF PARTNERSHIP MEMBERS</w:t>
      </w:r>
      <w:bookmarkEnd w:id="5"/>
    </w:p>
    <w:p w:rsidR="008756B0" w:rsidRPr="00950838" w:rsidRDefault="008756B0" w:rsidP="008756B0">
      <w:pPr>
        <w:pStyle w:val="DefaultText"/>
        <w:rPr>
          <w:rFonts w:asciiTheme="minorHAnsi" w:hAnsiTheme="minorHAnsi" w:cstheme="minorHAnsi"/>
          <w:sz w:val="4"/>
          <w:szCs w:val="4"/>
          <w:lang w:val="en-GB"/>
        </w:rPr>
      </w:pPr>
    </w:p>
    <w:p w:rsidR="00A75AF6" w:rsidRPr="00950838" w:rsidRDefault="00056CB1" w:rsidP="008756B0">
      <w:pPr>
        <w:spacing w:after="0"/>
        <w:rPr>
          <w:rFonts w:asciiTheme="minorHAnsi" w:hAnsiTheme="minorHAnsi" w:cstheme="minorHAnsi"/>
          <w:lang w:val="en-GB"/>
        </w:rPr>
      </w:pPr>
      <w:r w:rsidRPr="00950838">
        <w:rPr>
          <w:rFonts w:asciiTheme="minorHAnsi" w:hAnsiTheme="minorHAnsi" w:cstheme="minorHAnsi"/>
          <w:lang w:val="en-GB"/>
        </w:rPr>
        <w:t xml:space="preserve">TABLE </w:t>
      </w:r>
      <w:r w:rsidR="00256621" w:rsidRPr="00950838">
        <w:rPr>
          <w:rFonts w:asciiTheme="minorHAnsi" w:hAnsiTheme="minorHAnsi" w:cstheme="minorHAnsi"/>
          <w:i/>
          <w:lang w:val="en-GB"/>
        </w:rPr>
        <w:t>1: Partnership Contacts</w:t>
      </w:r>
    </w:p>
    <w:tbl>
      <w:tblPr>
        <w:tblStyle w:val="table-style-blauw-100-outline"/>
        <w:tblW w:w="9889" w:type="dxa"/>
        <w:tblLayout w:type="fixed"/>
        <w:tblLook w:val="04A0"/>
      </w:tblPr>
      <w:tblGrid>
        <w:gridCol w:w="1562"/>
        <w:gridCol w:w="2374"/>
        <w:gridCol w:w="3543"/>
        <w:gridCol w:w="2410"/>
      </w:tblGrid>
      <w:tr w:rsidR="00FC2CDC" w:rsidRPr="00950838" w:rsidTr="00C935E8">
        <w:trPr>
          <w:cnfStyle w:val="100000000000"/>
          <w:trHeight w:val="315"/>
        </w:trPr>
        <w:tc>
          <w:tcPr>
            <w:tcW w:w="9889" w:type="dxa"/>
            <w:gridSpan w:val="4"/>
            <w:shd w:val="clear" w:color="auto" w:fill="00B0F0"/>
            <w:noWrap/>
          </w:tcPr>
          <w:p w:rsidR="00D31402" w:rsidRPr="00950838" w:rsidRDefault="00C935E8" w:rsidP="00D31402">
            <w:pPr>
              <w:pStyle w:val="table-text"/>
              <w:tabs>
                <w:tab w:val="left" w:pos="3840"/>
              </w:tabs>
              <w:rPr>
                <w:rFonts w:asciiTheme="minorHAnsi" w:hAnsiTheme="minorHAnsi" w:cstheme="minorHAnsi"/>
                <w:color w:val="auto"/>
                <w:sz w:val="20"/>
                <w:szCs w:val="20"/>
              </w:rPr>
            </w:pPr>
            <w:r w:rsidRPr="00950838">
              <w:rPr>
                <w:rFonts w:asciiTheme="minorHAnsi" w:hAnsiTheme="minorHAnsi" w:cstheme="minorHAnsi"/>
                <w:color w:val="auto"/>
                <w:sz w:val="20"/>
                <w:szCs w:val="20"/>
              </w:rPr>
              <w:t>Partner                   Contact person                         E-mail                                                                   Telephone</w:t>
            </w:r>
          </w:p>
        </w:tc>
      </w:tr>
      <w:tr w:rsidR="00FC2CDC" w:rsidRPr="00950838" w:rsidTr="00C935E8">
        <w:trPr>
          <w:cnfStyle w:val="000000100000"/>
          <w:trHeight w:val="315"/>
        </w:trPr>
        <w:tc>
          <w:tcPr>
            <w:tcW w:w="9889" w:type="dxa"/>
            <w:gridSpan w:val="4"/>
            <w:shd w:val="clear" w:color="auto" w:fill="00B0F0"/>
            <w:noWrap/>
          </w:tcPr>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Partnership Coordinators</w:t>
            </w:r>
          </w:p>
        </w:tc>
      </w:tr>
      <w:tr w:rsidR="00FC2CDC" w:rsidRPr="00950838" w:rsidTr="00C935E8">
        <w:trPr>
          <w:cnfStyle w:val="000000010000"/>
          <w:trHeight w:val="315"/>
        </w:trPr>
        <w:tc>
          <w:tcPr>
            <w:tcW w:w="1562" w:type="dxa"/>
            <w:vMerge w:val="restart"/>
            <w:noWrap/>
            <w:hideMark/>
          </w:tcPr>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Estonia</w:t>
            </w:r>
          </w:p>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256621" w:rsidRPr="00950838" w:rsidRDefault="00256621" w:rsidP="0036438F">
            <w:pPr>
              <w:pStyle w:val="table-text"/>
              <w:spacing w:after="0" w:line="280" w:lineRule="atLeast"/>
              <w:jc w:val="lef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tc>
        <w:tc>
          <w:tcPr>
            <w:tcW w:w="2374" w:type="dxa"/>
            <w:noWrap/>
            <w:hideMark/>
          </w:tcPr>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Kadri Jushkin</w:t>
            </w:r>
          </w:p>
        </w:tc>
        <w:tc>
          <w:tcPr>
            <w:tcW w:w="3543" w:type="dxa"/>
            <w:noWrap/>
            <w:hideMark/>
          </w:tcPr>
          <w:p w:rsidR="00256621" w:rsidRPr="00950838" w:rsidRDefault="00BF6522" w:rsidP="0036438F">
            <w:pPr>
              <w:pStyle w:val="table-text"/>
              <w:rPr>
                <w:rFonts w:asciiTheme="minorHAnsi" w:hAnsiTheme="minorHAnsi" w:cstheme="minorHAnsi"/>
                <w:color w:val="auto"/>
                <w:sz w:val="20"/>
                <w:szCs w:val="20"/>
                <w:u w:val="single"/>
              </w:rPr>
            </w:pPr>
            <w:hyperlink r:id="rId11" w:history="1">
              <w:r w:rsidR="00256621" w:rsidRPr="00950838">
                <w:rPr>
                  <w:rFonts w:asciiTheme="minorHAnsi" w:hAnsiTheme="minorHAnsi" w:cstheme="minorHAnsi"/>
                  <w:color w:val="auto"/>
                  <w:sz w:val="20"/>
                  <w:szCs w:val="20"/>
                  <w:u w:val="single"/>
                </w:rPr>
                <w:t xml:space="preserve">kadri.jushkin@fin.ee </w:t>
              </w:r>
            </w:hyperlink>
          </w:p>
        </w:tc>
        <w:tc>
          <w:tcPr>
            <w:tcW w:w="2410" w:type="dxa"/>
            <w:noWrap/>
            <w:hideMark/>
          </w:tcPr>
          <w:p w:rsidR="00256621" w:rsidRPr="00950838" w:rsidRDefault="00256621"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(+)372 611 31 09</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Eedi Sepp</w:t>
            </w:r>
          </w:p>
        </w:tc>
        <w:tc>
          <w:tcPr>
            <w:tcW w:w="3543" w:type="dxa"/>
            <w:noWrap/>
            <w:hideMark/>
          </w:tcPr>
          <w:p w:rsidR="00D702BC" w:rsidRPr="00950838" w:rsidRDefault="00BF6522" w:rsidP="000A555E">
            <w:pPr>
              <w:pStyle w:val="table-text"/>
              <w:rPr>
                <w:rFonts w:asciiTheme="minorHAnsi" w:hAnsiTheme="minorHAnsi" w:cstheme="minorHAnsi"/>
                <w:color w:val="auto"/>
                <w:sz w:val="20"/>
                <w:szCs w:val="20"/>
                <w:u w:val="single"/>
              </w:rPr>
            </w:pPr>
            <w:hyperlink r:id="rId12" w:history="1">
              <w:r w:rsidR="00D702BC" w:rsidRPr="00950838">
                <w:rPr>
                  <w:rFonts w:asciiTheme="minorHAnsi" w:hAnsiTheme="minorHAnsi" w:cstheme="minorHAnsi"/>
                  <w:color w:val="auto"/>
                  <w:sz w:val="20"/>
                  <w:szCs w:val="20"/>
                  <w:u w:val="single"/>
                </w:rPr>
                <w:t>eedi.sepp@fin.ee</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(+)372 611 31 01</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Priidu Ristkok</w:t>
            </w:r>
          </w:p>
        </w:tc>
        <w:tc>
          <w:tcPr>
            <w:tcW w:w="3543" w:type="dxa"/>
            <w:noWrap/>
            <w:hideMark/>
          </w:tcPr>
          <w:p w:rsidR="00D702BC" w:rsidRPr="00950838" w:rsidRDefault="00BF6522" w:rsidP="000A555E">
            <w:pPr>
              <w:pStyle w:val="table-text"/>
              <w:rPr>
                <w:rFonts w:asciiTheme="minorHAnsi" w:hAnsiTheme="minorHAnsi" w:cstheme="minorHAnsi"/>
                <w:color w:val="auto"/>
                <w:sz w:val="20"/>
                <w:szCs w:val="20"/>
                <w:u w:val="single"/>
              </w:rPr>
            </w:pPr>
            <w:hyperlink r:id="rId13" w:history="1">
              <w:r w:rsidR="00D702BC" w:rsidRPr="00950838">
                <w:rPr>
                  <w:rFonts w:asciiTheme="minorHAnsi" w:hAnsiTheme="minorHAnsi" w:cstheme="minorHAnsi"/>
                  <w:color w:val="auto"/>
                  <w:sz w:val="20"/>
                  <w:szCs w:val="20"/>
                  <w:u w:val="single"/>
                </w:rPr>
                <w:t xml:space="preserve">priidu.ristkok@fin.ee </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(+)372 611 30 85</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Reet Reismaa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4" w:history="1">
              <w:r w:rsidR="00D702BC" w:rsidRPr="00950838">
                <w:rPr>
                  <w:rFonts w:asciiTheme="minorHAnsi" w:hAnsiTheme="minorHAnsi" w:cstheme="minorHAnsi"/>
                  <w:color w:val="auto"/>
                  <w:sz w:val="20"/>
                  <w:szCs w:val="20"/>
                  <w:u w:val="single"/>
                </w:rPr>
                <w:t>reet.reismaa@mkm.ee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(+)372 591 126 47</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Margus Lehesaar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5" w:history="1">
              <w:r w:rsidR="00D702BC" w:rsidRPr="00950838">
                <w:rPr>
                  <w:rFonts w:asciiTheme="minorHAnsi" w:hAnsiTheme="minorHAnsi" w:cstheme="minorHAnsi"/>
                  <w:color w:val="auto"/>
                  <w:sz w:val="20"/>
                  <w:szCs w:val="20"/>
                  <w:u w:val="single"/>
                </w:rPr>
                <w:t>margus.lehesaar@fin.ee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(+)372 611 30 76</w:t>
            </w:r>
          </w:p>
        </w:tc>
      </w:tr>
      <w:tr w:rsidR="00FC2CDC" w:rsidRPr="00950838" w:rsidTr="00C935E8">
        <w:trPr>
          <w:cnfStyle w:val="00000010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Oulu</w:t>
            </w:r>
          </w:p>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Outi Rouru</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6" w:history="1">
              <w:r w:rsidR="00D702BC" w:rsidRPr="00950838">
                <w:rPr>
                  <w:rFonts w:asciiTheme="minorHAnsi" w:hAnsiTheme="minorHAnsi" w:cstheme="minorHAnsi"/>
                  <w:color w:val="auto"/>
                  <w:sz w:val="20"/>
                  <w:szCs w:val="20"/>
                  <w:u w:val="single"/>
                </w:rPr>
                <w:t xml:space="preserve">outi.rouru@ouka.fi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(+)358 44 703 16 37</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Claes Krüger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7" w:history="1">
              <w:r w:rsidR="00D702BC" w:rsidRPr="00950838">
                <w:rPr>
                  <w:rFonts w:asciiTheme="minorHAnsi" w:hAnsiTheme="minorHAnsi" w:cstheme="minorHAnsi"/>
                  <w:color w:val="auto"/>
                  <w:sz w:val="20"/>
                  <w:szCs w:val="20"/>
                  <w:u w:val="single"/>
                </w:rPr>
                <w:t xml:space="preserve">Claes.Kruger@ouka.fi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7D0084"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Mika Rantakokko</w:t>
            </w:r>
          </w:p>
        </w:tc>
        <w:tc>
          <w:tcPr>
            <w:tcW w:w="3543" w:type="dxa"/>
            <w:noWrap/>
          </w:tcPr>
          <w:p w:rsidR="00D702BC" w:rsidRPr="00950838" w:rsidRDefault="007D0084" w:rsidP="0036438F">
            <w:pPr>
              <w:pStyle w:val="table-text"/>
              <w:rPr>
                <w:rFonts w:asciiTheme="minorHAnsi" w:hAnsiTheme="minorHAnsi" w:cstheme="minorHAnsi"/>
                <w:color w:val="auto"/>
                <w:sz w:val="20"/>
                <w:szCs w:val="20"/>
                <w:u w:val="single"/>
              </w:rPr>
            </w:pPr>
            <w:r w:rsidRPr="00950838">
              <w:rPr>
                <w:rFonts w:asciiTheme="minorHAnsi" w:hAnsiTheme="minorHAnsi" w:cstheme="minorHAnsi"/>
                <w:color w:val="auto"/>
                <w:sz w:val="20"/>
                <w:szCs w:val="20"/>
                <w:u w:val="single"/>
              </w:rPr>
              <w:t>Mika.Rantakokko@businessoulu.com</w:t>
            </w:r>
          </w:p>
        </w:tc>
        <w:tc>
          <w:tcPr>
            <w:tcW w:w="2410" w:type="dxa"/>
            <w:noWrap/>
            <w:hideMark/>
          </w:tcPr>
          <w:p w:rsidR="00D702BC" w:rsidRPr="00950838" w:rsidRDefault="00D702BC" w:rsidP="007D0084">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(+)358 4</w:t>
            </w:r>
            <w:r w:rsidR="007D0084" w:rsidRPr="00950838">
              <w:rPr>
                <w:rFonts w:asciiTheme="minorHAnsi" w:hAnsiTheme="minorHAnsi" w:cstheme="minorHAnsi"/>
                <w:color w:val="auto"/>
                <w:sz w:val="20"/>
                <w:szCs w:val="20"/>
              </w:rPr>
              <w:t>6 922 7227</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Juhani Heikka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8" w:history="1">
              <w:r w:rsidR="00D702BC" w:rsidRPr="00950838">
                <w:rPr>
                  <w:rFonts w:asciiTheme="minorHAnsi" w:hAnsiTheme="minorHAnsi" w:cstheme="minorHAnsi"/>
                  <w:color w:val="auto"/>
                  <w:sz w:val="20"/>
                  <w:szCs w:val="20"/>
                  <w:u w:val="single"/>
                </w:rPr>
                <w:t xml:space="preserve">Juhani.Heikka@ouka.fi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xml:space="preserve">Juha Ala-Mursula </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19" w:history="1">
              <w:r w:rsidR="00D702BC" w:rsidRPr="00950838">
                <w:rPr>
                  <w:rFonts w:asciiTheme="minorHAnsi" w:hAnsiTheme="minorHAnsi" w:cstheme="minorHAnsi"/>
                  <w:color w:val="auto"/>
                  <w:sz w:val="20"/>
                  <w:szCs w:val="20"/>
                  <w:u w:val="single"/>
                </w:rPr>
                <w:t xml:space="preserve">Juha.Ala-Mursula@businessoulu.com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Sofia</w:t>
            </w:r>
          </w:p>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r w:rsidRPr="00950838">
              <w:rPr>
                <w:rFonts w:asciiTheme="minorHAnsi" w:hAnsiTheme="minorHAnsi" w:cstheme="minorHAnsi"/>
                <w:color w:val="auto"/>
                <w:sz w:val="20"/>
                <w:szCs w:val="20"/>
              </w:rPr>
              <w:t> </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Veronika Manova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0" w:history="1">
              <w:r w:rsidR="00D702BC" w:rsidRPr="00950838">
                <w:rPr>
                  <w:rFonts w:asciiTheme="minorHAnsi" w:hAnsiTheme="minorHAnsi" w:cstheme="minorHAnsi"/>
                  <w:color w:val="auto"/>
                  <w:sz w:val="20"/>
                  <w:szCs w:val="20"/>
                  <w:u w:val="single"/>
                </w:rPr>
                <w:t xml:space="preserve">veronika_manova@abv.bg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(+)359 88 480 01 51</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spacing w:after="0" w:line="280" w:lineRule="atLeast"/>
              <w:jc w:val="lef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Anna Dimitrova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1" w:history="1">
              <w:r w:rsidR="00D702BC" w:rsidRPr="00950838">
                <w:rPr>
                  <w:rFonts w:asciiTheme="minorHAnsi" w:hAnsiTheme="minorHAnsi" w:cstheme="minorHAnsi"/>
                  <w:color w:val="auto"/>
                  <w:sz w:val="20"/>
                  <w:szCs w:val="20"/>
                  <w:u w:val="single"/>
                </w:rPr>
                <w:t>anna.dimitrova@investsofia.com</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Nadia Soultanova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2" w:history="1">
              <w:r w:rsidR="00D702BC" w:rsidRPr="00950838">
                <w:rPr>
                  <w:rFonts w:asciiTheme="minorHAnsi" w:hAnsiTheme="minorHAnsi" w:cstheme="minorHAnsi"/>
                  <w:color w:val="auto"/>
                  <w:sz w:val="20"/>
                  <w:szCs w:val="20"/>
                  <w:u w:val="single"/>
                </w:rPr>
                <w:t>nadia.soultanova@investsofia.com</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9889" w:type="dxa"/>
            <w:gridSpan w:val="4"/>
            <w:shd w:val="clear" w:color="auto" w:fill="00B0F0"/>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xml:space="preserve">Cities </w:t>
            </w: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Eindhoven</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Mary-Ann Schreurs</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3" w:history="1">
              <w:r w:rsidR="00D702BC" w:rsidRPr="00950838">
                <w:rPr>
                  <w:rFonts w:asciiTheme="minorHAnsi" w:hAnsiTheme="minorHAnsi" w:cstheme="minorHAnsi"/>
                  <w:color w:val="auto"/>
                  <w:sz w:val="20"/>
                  <w:szCs w:val="20"/>
                  <w:u w:val="single"/>
                </w:rPr>
                <w:t>m.schreurs@eindhoven.nl</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Robert Elbrink</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4" w:history="1">
              <w:r w:rsidR="00D702BC" w:rsidRPr="00950838">
                <w:rPr>
                  <w:rFonts w:asciiTheme="minorHAnsi" w:hAnsiTheme="minorHAnsi" w:cstheme="minorHAnsi"/>
                  <w:color w:val="auto"/>
                  <w:sz w:val="20"/>
                  <w:szCs w:val="20"/>
                  <w:u w:val="single"/>
                </w:rPr>
                <w:t xml:space="preserve">r.elbrink@eindhoven.nl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(+)31 40 238 24 93</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Olha Bondarenko</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5" w:history="1">
              <w:r w:rsidR="00D702BC" w:rsidRPr="00950838">
                <w:rPr>
                  <w:rFonts w:asciiTheme="minorHAnsi" w:hAnsiTheme="minorHAnsi" w:cstheme="minorHAnsi"/>
                  <w:color w:val="auto"/>
                  <w:sz w:val="20"/>
                  <w:szCs w:val="20"/>
                  <w:u w:val="single"/>
                </w:rPr>
                <w:t>O.bondarenko@eindhoven.nl</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(+)31 40 238 26 89</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Anthony van de Ven</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6" w:history="1">
              <w:r w:rsidR="00D702BC" w:rsidRPr="00950838">
                <w:rPr>
                  <w:rFonts w:asciiTheme="minorHAnsi" w:hAnsiTheme="minorHAnsi" w:cstheme="minorHAnsi"/>
                  <w:color w:val="auto"/>
                  <w:sz w:val="20"/>
                  <w:szCs w:val="20"/>
                  <w:u w:val="single"/>
                </w:rPr>
                <w:t>Anthony.vd.ven@eindhoven.nl</w:t>
              </w:r>
            </w:hyperlink>
          </w:p>
        </w:tc>
        <w:tc>
          <w:tcPr>
            <w:tcW w:w="2410" w:type="dxa"/>
            <w:noWrap/>
            <w:hideMark/>
          </w:tcPr>
          <w:p w:rsidR="001A298D" w:rsidRPr="00950838" w:rsidRDefault="00D702BC" w:rsidP="00C935E8">
            <w:pPr>
              <w:pStyle w:val="table-text"/>
              <w:spacing w:after="0"/>
              <w:rPr>
                <w:rFonts w:asciiTheme="minorHAnsi" w:hAnsiTheme="minorHAnsi" w:cstheme="minorHAnsi"/>
                <w:color w:val="auto"/>
                <w:sz w:val="20"/>
                <w:szCs w:val="20"/>
              </w:rPr>
            </w:pPr>
            <w:r w:rsidRPr="00950838">
              <w:rPr>
                <w:rFonts w:asciiTheme="minorHAnsi" w:hAnsiTheme="minorHAnsi" w:cstheme="minorHAnsi"/>
                <w:color w:val="auto"/>
                <w:sz w:val="20"/>
                <w:szCs w:val="20"/>
              </w:rPr>
              <w:t>(+)32 2 737 72 23 /</w:t>
            </w:r>
          </w:p>
          <w:p w:rsidR="00D702BC" w:rsidRPr="00950838" w:rsidRDefault="00D702BC" w:rsidP="00C935E8">
            <w:pPr>
              <w:pStyle w:val="table-text"/>
              <w:spacing w:after="0"/>
              <w:rPr>
                <w:rFonts w:asciiTheme="minorHAnsi" w:hAnsiTheme="minorHAnsi" w:cstheme="minorHAnsi"/>
                <w:color w:val="auto"/>
                <w:sz w:val="20"/>
                <w:szCs w:val="20"/>
              </w:rPr>
            </w:pPr>
            <w:r w:rsidRPr="00950838">
              <w:rPr>
                <w:rFonts w:asciiTheme="minorHAnsi" w:hAnsiTheme="minorHAnsi" w:cstheme="minorHAnsi"/>
                <w:color w:val="auto"/>
                <w:sz w:val="20"/>
                <w:szCs w:val="20"/>
              </w:rPr>
              <w:t xml:space="preserve"> (+)324 8 647 40 45</w:t>
            </w: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Hamburg</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Henrik Lesaar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7" w:history="1">
              <w:r w:rsidR="00D702BC" w:rsidRPr="00950838">
                <w:rPr>
                  <w:rFonts w:asciiTheme="minorHAnsi" w:hAnsiTheme="minorHAnsi" w:cstheme="minorHAnsi"/>
                  <w:color w:val="auto"/>
                  <w:sz w:val="20"/>
                  <w:szCs w:val="20"/>
                  <w:u w:val="single"/>
                </w:rPr>
                <w:t>henrik.lesaar@sk.hamburg.de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(+)49 40 428 31 24 75</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xml:space="preserve">Tim Angerer </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8" w:history="1">
              <w:r w:rsidR="00D702BC" w:rsidRPr="00950838">
                <w:rPr>
                  <w:rFonts w:asciiTheme="minorHAnsi" w:hAnsiTheme="minorHAnsi" w:cstheme="minorHAnsi"/>
                  <w:color w:val="auto"/>
                  <w:sz w:val="20"/>
                  <w:szCs w:val="20"/>
                  <w:u w:val="single"/>
                </w:rPr>
                <w:t>tim.angerer@sk.hamburg.de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(+)49 40 428 23-4833</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Hannah Peschel</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29" w:history="1">
              <w:r w:rsidR="00D702BC" w:rsidRPr="00950838">
                <w:rPr>
                  <w:rFonts w:asciiTheme="minorHAnsi" w:hAnsiTheme="minorHAnsi" w:cstheme="minorHAnsi"/>
                  <w:color w:val="auto"/>
                  <w:sz w:val="20"/>
                  <w:szCs w:val="20"/>
                  <w:u w:val="single"/>
                </w:rPr>
                <w:t>hannah.peschel@sk.hamburg.de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49 40 42831 2172</w:t>
            </w:r>
          </w:p>
        </w:tc>
      </w:tr>
      <w:tr w:rsidR="00FC2CDC" w:rsidRPr="00950838" w:rsidTr="00C935E8">
        <w:trPr>
          <w:cnfStyle w:val="00000010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Helsingborg</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Martin Güll</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0" w:history="1">
              <w:r w:rsidR="00D702BC" w:rsidRPr="00950838">
                <w:rPr>
                  <w:rFonts w:asciiTheme="minorHAnsi" w:hAnsiTheme="minorHAnsi" w:cstheme="minorHAnsi"/>
                  <w:color w:val="auto"/>
                  <w:sz w:val="20"/>
                  <w:szCs w:val="20"/>
                  <w:u w:val="single"/>
                </w:rPr>
                <w:t>martin.gull@helsingborg.se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46 73 318 16 85</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Lisbon</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Nuno Xavier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1" w:history="1">
              <w:r w:rsidR="00D702BC" w:rsidRPr="00950838">
                <w:rPr>
                  <w:rFonts w:asciiTheme="minorHAnsi" w:hAnsiTheme="minorHAnsi" w:cstheme="minorHAnsi"/>
                  <w:color w:val="auto"/>
                  <w:sz w:val="20"/>
                  <w:szCs w:val="20"/>
                  <w:u w:val="single"/>
                </w:rPr>
                <w:t xml:space="preserve">nuno.xavier@cm-lisboa.pt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(+)351 9 1174 89 10</w:t>
            </w:r>
          </w:p>
        </w:tc>
      </w:tr>
      <w:tr w:rsidR="00FC2CDC" w:rsidRPr="00950838" w:rsidTr="00C935E8">
        <w:trPr>
          <w:cnfStyle w:val="00000010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Lyon</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Hervé Groleas</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2" w:history="1">
              <w:r w:rsidR="00D702BC" w:rsidRPr="00950838">
                <w:rPr>
                  <w:rFonts w:asciiTheme="minorHAnsi" w:hAnsiTheme="minorHAnsi" w:cstheme="minorHAnsi"/>
                  <w:color w:val="auto"/>
                  <w:sz w:val="20"/>
                  <w:szCs w:val="20"/>
                  <w:u w:val="single"/>
                </w:rPr>
                <w:t xml:space="preserve">hgroleas@grandlyon.com </w:t>
              </w:r>
            </w:hyperlink>
          </w:p>
        </w:tc>
        <w:tc>
          <w:tcPr>
            <w:tcW w:w="2410" w:type="dxa"/>
            <w:noWrap/>
            <w:hideMark/>
          </w:tcPr>
          <w:p w:rsidR="00C935E8" w:rsidRPr="00950838" w:rsidRDefault="00D702BC" w:rsidP="00C935E8">
            <w:pPr>
              <w:pStyle w:val="table-text"/>
              <w:spacing w:after="0"/>
              <w:rPr>
                <w:rFonts w:asciiTheme="minorHAnsi" w:hAnsiTheme="minorHAnsi" w:cstheme="minorHAnsi"/>
                <w:color w:val="auto"/>
                <w:sz w:val="20"/>
                <w:szCs w:val="20"/>
              </w:rPr>
            </w:pPr>
            <w:r w:rsidRPr="00950838">
              <w:rPr>
                <w:rFonts w:asciiTheme="minorHAnsi" w:hAnsiTheme="minorHAnsi" w:cstheme="minorHAnsi"/>
                <w:color w:val="auto"/>
                <w:sz w:val="20"/>
                <w:szCs w:val="20"/>
              </w:rPr>
              <w:t>(+)33 6 65 43 78 87 /</w:t>
            </w:r>
          </w:p>
          <w:p w:rsidR="00D702BC" w:rsidRPr="00950838" w:rsidRDefault="00D702BC" w:rsidP="00C935E8">
            <w:pPr>
              <w:pStyle w:val="table-text"/>
              <w:spacing w:after="0"/>
              <w:rPr>
                <w:rFonts w:asciiTheme="minorHAnsi" w:hAnsiTheme="minorHAnsi" w:cstheme="minorHAnsi"/>
                <w:color w:val="auto"/>
                <w:sz w:val="20"/>
                <w:szCs w:val="20"/>
              </w:rPr>
            </w:pPr>
            <w:r w:rsidRPr="00950838">
              <w:rPr>
                <w:rFonts w:asciiTheme="minorHAnsi" w:hAnsiTheme="minorHAnsi" w:cstheme="minorHAnsi"/>
                <w:color w:val="auto"/>
                <w:sz w:val="20"/>
                <w:szCs w:val="20"/>
              </w:rPr>
              <w:t>(+)33 4 26 99 38 30</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Rome</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Flavia Marzano</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3" w:history="1">
              <w:r w:rsidR="00D702BC" w:rsidRPr="00950838">
                <w:rPr>
                  <w:rFonts w:asciiTheme="minorHAnsi" w:hAnsiTheme="minorHAnsi" w:cstheme="minorHAnsi"/>
                  <w:color w:val="auto"/>
                  <w:sz w:val="20"/>
                  <w:szCs w:val="20"/>
                  <w:u w:val="single"/>
                </w:rPr>
                <w:t xml:space="preserve">flavia.marzano@comune.roma.it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(+)390 66 710 55 16</w:t>
            </w:r>
          </w:p>
        </w:tc>
      </w:tr>
      <w:tr w:rsidR="00FC2CDC" w:rsidRPr="00950838" w:rsidTr="00C935E8">
        <w:trPr>
          <w:cnfStyle w:val="000000100000"/>
          <w:trHeight w:val="300"/>
        </w:trPr>
        <w:tc>
          <w:tcPr>
            <w:tcW w:w="1562" w:type="dxa"/>
            <w:vMerge w:val="restart"/>
            <w:noWrap/>
            <w:hideMark/>
          </w:tcPr>
          <w:p w:rsidR="00D702BC" w:rsidRPr="00950838" w:rsidRDefault="00D702BC" w:rsidP="008756B0">
            <w:pPr>
              <w:pStyle w:val="table-text"/>
              <w:jc w:val="left"/>
              <w:rPr>
                <w:rFonts w:asciiTheme="minorHAnsi" w:hAnsiTheme="minorHAnsi" w:cstheme="minorHAnsi"/>
                <w:color w:val="auto"/>
                <w:sz w:val="20"/>
                <w:szCs w:val="20"/>
              </w:rPr>
            </w:pPr>
            <w:r w:rsidRPr="00950838">
              <w:rPr>
                <w:rFonts w:asciiTheme="minorHAnsi" w:hAnsiTheme="minorHAnsi" w:cstheme="minorHAnsi"/>
                <w:color w:val="auto"/>
                <w:sz w:val="20"/>
                <w:szCs w:val="20"/>
              </w:rPr>
              <w:t>Association</w:t>
            </w:r>
            <w:r w:rsidR="008756B0" w:rsidRPr="00950838">
              <w:rPr>
                <w:rFonts w:asciiTheme="minorHAnsi" w:hAnsiTheme="minorHAnsi" w:cstheme="minorHAnsi"/>
                <w:color w:val="auto"/>
                <w:sz w:val="20"/>
                <w:szCs w:val="20"/>
              </w:rPr>
              <w:t xml:space="preserve"> </w:t>
            </w:r>
            <w:r w:rsidRPr="00950838">
              <w:rPr>
                <w:rFonts w:asciiTheme="minorHAnsi" w:hAnsiTheme="minorHAnsi" w:cstheme="minorHAnsi"/>
                <w:color w:val="auto"/>
                <w:sz w:val="20"/>
                <w:szCs w:val="20"/>
              </w:rPr>
              <w:t xml:space="preserve">of Slovenian Municipalities </w:t>
            </w: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Saša Kek</w:t>
            </w:r>
          </w:p>
        </w:tc>
        <w:tc>
          <w:tcPr>
            <w:tcW w:w="3543" w:type="dxa"/>
            <w:noWrap/>
            <w:hideMark/>
          </w:tcPr>
          <w:p w:rsidR="00D702BC" w:rsidRPr="00950838" w:rsidRDefault="00BF6522" w:rsidP="000A555E">
            <w:pPr>
              <w:pStyle w:val="table-text"/>
              <w:rPr>
                <w:rFonts w:asciiTheme="minorHAnsi" w:hAnsiTheme="minorHAnsi" w:cstheme="minorHAnsi"/>
                <w:color w:val="auto"/>
                <w:sz w:val="20"/>
                <w:szCs w:val="20"/>
                <w:u w:val="single"/>
              </w:rPr>
            </w:pPr>
            <w:hyperlink r:id="rId34" w:history="1">
              <w:r w:rsidR="00D702BC" w:rsidRPr="00950838">
                <w:rPr>
                  <w:rFonts w:asciiTheme="minorHAnsi" w:hAnsiTheme="minorHAnsi" w:cstheme="minorHAnsi"/>
                  <w:color w:val="auto"/>
                  <w:sz w:val="20"/>
                  <w:szCs w:val="20"/>
                  <w:u w:val="single"/>
                </w:rPr>
                <w:t xml:space="preserve">Sasa.kek@skupnostobcin.si </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386 2 234 15 00</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Jasmina Vidmar</w:t>
            </w:r>
          </w:p>
        </w:tc>
        <w:tc>
          <w:tcPr>
            <w:tcW w:w="3543" w:type="dxa"/>
            <w:noWrap/>
            <w:hideMark/>
          </w:tcPr>
          <w:p w:rsidR="00D702BC" w:rsidRPr="00950838" w:rsidRDefault="00BF6522" w:rsidP="000A555E">
            <w:pPr>
              <w:pStyle w:val="table-text"/>
              <w:rPr>
                <w:rFonts w:asciiTheme="minorHAnsi" w:hAnsiTheme="minorHAnsi" w:cstheme="minorHAnsi"/>
                <w:color w:val="auto"/>
                <w:sz w:val="20"/>
                <w:szCs w:val="20"/>
                <w:u w:val="single"/>
              </w:rPr>
            </w:pPr>
            <w:hyperlink r:id="rId35" w:history="1">
              <w:r w:rsidR="00D702BC" w:rsidRPr="00950838">
                <w:rPr>
                  <w:rFonts w:asciiTheme="minorHAnsi" w:hAnsiTheme="minorHAnsi" w:cstheme="minorHAnsi"/>
                  <w:color w:val="auto"/>
                  <w:sz w:val="20"/>
                  <w:szCs w:val="20"/>
                  <w:u w:val="single"/>
                </w:rPr>
                <w:t>info@skupnostobcin.si</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386 2 234 15 00</w:t>
            </w:r>
          </w:p>
        </w:tc>
      </w:tr>
      <w:tr w:rsidR="00FC2CDC" w:rsidRPr="00950838" w:rsidTr="00C935E8">
        <w:trPr>
          <w:cnfStyle w:val="000000100000"/>
          <w:trHeight w:val="300"/>
        </w:trPr>
        <w:tc>
          <w:tcPr>
            <w:tcW w:w="9889" w:type="dxa"/>
            <w:gridSpan w:val="4"/>
            <w:shd w:val="clear" w:color="auto" w:fill="00B0F0"/>
            <w:noWrap/>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Member States</w:t>
            </w: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Croatia</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Leda Lepri</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6" w:history="1">
              <w:r w:rsidR="00D702BC" w:rsidRPr="00950838">
                <w:rPr>
                  <w:rFonts w:asciiTheme="minorHAnsi" w:hAnsiTheme="minorHAnsi" w:cstheme="minorHAnsi"/>
                  <w:color w:val="auto"/>
                  <w:sz w:val="20"/>
                  <w:szCs w:val="20"/>
                  <w:u w:val="single"/>
                </w:rPr>
                <w:t xml:space="preserve">llepri@uprava.hr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lang w:val="hr-HR"/>
              </w:rPr>
              <w:t>+385 1 235 76 94</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tbl>
            <w:tblPr>
              <w:tblW w:w="7180" w:type="dxa"/>
              <w:tblLayout w:type="fixed"/>
              <w:tblCellMar>
                <w:left w:w="70" w:type="dxa"/>
                <w:right w:w="70" w:type="dxa"/>
              </w:tblCellMar>
              <w:tblLook w:val="04A0"/>
            </w:tblPr>
            <w:tblGrid>
              <w:gridCol w:w="3220"/>
              <w:gridCol w:w="3960"/>
            </w:tblGrid>
            <w:tr w:rsidR="00FC2CDC" w:rsidRPr="00950838" w:rsidTr="001A298D">
              <w:trPr>
                <w:trHeight w:val="300"/>
              </w:trPr>
              <w:tc>
                <w:tcPr>
                  <w:tcW w:w="3220" w:type="dxa"/>
                  <w:tcBorders>
                    <w:top w:val="nil"/>
                    <w:left w:val="nil"/>
                    <w:bottom w:val="nil"/>
                    <w:right w:val="nil"/>
                  </w:tcBorders>
                  <w:shd w:val="clear" w:color="auto" w:fill="auto"/>
                  <w:noWrap/>
                  <w:vAlign w:val="bottom"/>
                  <w:hideMark/>
                </w:tcPr>
                <w:p w:rsidR="00D702BC" w:rsidRPr="00950838" w:rsidRDefault="00E63D55" w:rsidP="00D702BC">
                  <w:pPr>
                    <w:spacing w:after="0"/>
                    <w:ind w:left="-33"/>
                    <w:jc w:val="left"/>
                    <w:rPr>
                      <w:rFonts w:asciiTheme="minorHAnsi" w:hAnsiTheme="minorHAnsi" w:cstheme="minorHAnsi"/>
                      <w:sz w:val="20"/>
                      <w:szCs w:val="20"/>
                      <w:lang w:val="et-EE" w:eastAsia="et-EE"/>
                    </w:rPr>
                  </w:pPr>
                  <w:r w:rsidRPr="00950838">
                    <w:rPr>
                      <w:rFonts w:asciiTheme="minorHAnsi" w:hAnsiTheme="minorHAnsi" w:cstheme="minorHAnsi"/>
                      <w:sz w:val="20"/>
                      <w:szCs w:val="20"/>
                      <w:lang w:val="et-EE" w:eastAsia="et-EE"/>
                    </w:rPr>
                    <w:t>Bož</w:t>
                  </w:r>
                  <w:r w:rsidR="00D702BC" w:rsidRPr="00950838">
                    <w:rPr>
                      <w:rFonts w:asciiTheme="minorHAnsi" w:hAnsiTheme="minorHAnsi" w:cstheme="minorHAnsi"/>
                      <w:sz w:val="20"/>
                      <w:szCs w:val="20"/>
                      <w:lang w:val="et-EE" w:eastAsia="et-EE"/>
                    </w:rPr>
                    <w:t>o Zeba</w:t>
                  </w:r>
                </w:p>
              </w:tc>
              <w:tc>
                <w:tcPr>
                  <w:tcW w:w="3960" w:type="dxa"/>
                  <w:tcBorders>
                    <w:top w:val="nil"/>
                    <w:left w:val="nil"/>
                    <w:bottom w:val="nil"/>
                    <w:right w:val="nil"/>
                  </w:tcBorders>
                  <w:shd w:val="clear" w:color="auto" w:fill="auto"/>
                  <w:noWrap/>
                  <w:vAlign w:val="bottom"/>
                  <w:hideMark/>
                </w:tcPr>
                <w:p w:rsidR="00D702BC" w:rsidRPr="00950838" w:rsidRDefault="00D702BC" w:rsidP="00D702BC">
                  <w:pPr>
                    <w:spacing w:after="0"/>
                    <w:jc w:val="left"/>
                    <w:rPr>
                      <w:rFonts w:asciiTheme="minorHAnsi" w:hAnsiTheme="minorHAnsi" w:cstheme="minorHAnsi"/>
                      <w:sz w:val="20"/>
                      <w:szCs w:val="20"/>
                      <w:u w:val="single"/>
                      <w:lang w:val="et-EE" w:eastAsia="et-EE"/>
                    </w:rPr>
                  </w:pPr>
                </w:p>
              </w:tc>
            </w:tr>
          </w:tbl>
          <w:p w:rsidR="00D702BC" w:rsidRPr="00950838" w:rsidRDefault="00D702BC" w:rsidP="0036438F">
            <w:pPr>
              <w:pStyle w:val="table-text"/>
              <w:rPr>
                <w:rFonts w:asciiTheme="minorHAnsi" w:hAnsiTheme="minorHAnsi" w:cstheme="minorHAnsi"/>
                <w:color w:val="auto"/>
                <w:sz w:val="20"/>
                <w:szCs w:val="20"/>
              </w:rPr>
            </w:pP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rPr>
            </w:pPr>
            <w:hyperlink r:id="rId37" w:history="1">
              <w:r w:rsidR="00D702BC" w:rsidRPr="00950838">
                <w:rPr>
                  <w:rFonts w:asciiTheme="minorHAnsi" w:hAnsiTheme="minorHAnsi" w:cstheme="minorHAnsi"/>
                  <w:color w:val="auto"/>
                  <w:sz w:val="20"/>
                  <w:szCs w:val="20"/>
                  <w:u w:val="single"/>
                  <w:lang w:val="et-EE" w:eastAsia="et-EE"/>
                </w:rPr>
                <w:t>bozo.zeba@uprava.hr</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Germany</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Margit Tünnemann</w:t>
            </w:r>
          </w:p>
        </w:tc>
        <w:tc>
          <w:tcPr>
            <w:tcW w:w="3543" w:type="dxa"/>
            <w:noWrap/>
            <w:hideMark/>
          </w:tcPr>
          <w:p w:rsidR="00D702BC" w:rsidRPr="00950838" w:rsidRDefault="00D702BC" w:rsidP="0036438F">
            <w:pPr>
              <w:pStyle w:val="table-text"/>
              <w:rPr>
                <w:rFonts w:asciiTheme="minorHAnsi" w:hAnsiTheme="minorHAnsi" w:cstheme="minorHAnsi"/>
                <w:color w:val="auto"/>
                <w:sz w:val="20"/>
                <w:szCs w:val="20"/>
                <w:u w:val="single"/>
              </w:rPr>
            </w:pPr>
            <w:r w:rsidRPr="00950838">
              <w:rPr>
                <w:rFonts w:asciiTheme="minorHAnsi" w:hAnsiTheme="minorHAnsi" w:cstheme="minorHAnsi"/>
                <w:color w:val="auto"/>
                <w:sz w:val="20"/>
                <w:szCs w:val="20"/>
                <w:u w:val="single"/>
              </w:rPr>
              <w:t>Margit.Tuennemann@bmub.bund.de; SWI3@bmub.bund.de</w:t>
            </w:r>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49 30 18 305 61 81</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Oliver Weigel</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8" w:history="1">
              <w:r w:rsidR="00D702BC" w:rsidRPr="00950838">
                <w:rPr>
                  <w:rFonts w:asciiTheme="minorHAnsi" w:hAnsiTheme="minorHAnsi" w:cstheme="minorHAnsi"/>
                  <w:color w:val="auto"/>
                  <w:sz w:val="20"/>
                  <w:szCs w:val="20"/>
                  <w:u w:val="single"/>
                </w:rPr>
                <w:t>oliver.weigel@bmub.bund.de</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Hungary</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Tamás Dömötör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39" w:history="1">
              <w:r w:rsidR="00D702BC" w:rsidRPr="00950838">
                <w:rPr>
                  <w:rFonts w:asciiTheme="minorHAnsi" w:hAnsiTheme="minorHAnsi" w:cstheme="minorHAnsi"/>
                  <w:color w:val="auto"/>
                  <w:sz w:val="20"/>
                  <w:szCs w:val="20"/>
                  <w:u w:val="single"/>
                </w:rPr>
                <w:t>tamas.domotor@me.gov.hu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36 1 896 16 63</w:t>
            </w:r>
          </w:p>
        </w:tc>
      </w:tr>
      <w:tr w:rsidR="00FC2CDC" w:rsidRPr="00950838" w:rsidTr="00C935E8">
        <w:trPr>
          <w:cnfStyle w:val="00000010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Henrietta Bernadett</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0" w:history="1">
              <w:r w:rsidR="00D702BC" w:rsidRPr="00950838">
                <w:rPr>
                  <w:rFonts w:asciiTheme="minorHAnsi" w:hAnsiTheme="minorHAnsi" w:cstheme="minorHAnsi"/>
                  <w:color w:val="auto"/>
                  <w:sz w:val="20"/>
                  <w:szCs w:val="20"/>
                  <w:u w:val="single"/>
                </w:rPr>
                <w:t>henrietta.bernadett.soti@me.gov.hu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Romania</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Alexandra Chiriloae</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1" w:history="1">
              <w:r w:rsidR="00D702BC" w:rsidRPr="00950838">
                <w:rPr>
                  <w:rFonts w:asciiTheme="minorHAnsi" w:hAnsiTheme="minorHAnsi" w:cstheme="minorHAnsi"/>
                  <w:color w:val="auto"/>
                  <w:sz w:val="20"/>
                  <w:szCs w:val="20"/>
                  <w:u w:val="single"/>
                </w:rPr>
                <w:t>alexandra.chiriloae@mdrap.ro</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vMerge w:val="restart"/>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Spain</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Enrique Martínez Marín</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2" w:history="1">
              <w:r w:rsidR="00D702BC" w:rsidRPr="00950838">
                <w:rPr>
                  <w:rFonts w:asciiTheme="minorHAnsi" w:hAnsiTheme="minorHAnsi" w:cstheme="minorHAnsi"/>
                  <w:color w:val="auto"/>
                  <w:sz w:val="20"/>
                  <w:szCs w:val="20"/>
                  <w:u w:val="single"/>
                </w:rPr>
                <w:t>emartinezm@minetad.es</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349 1 346 26 51</w:t>
            </w:r>
          </w:p>
        </w:tc>
      </w:tr>
      <w:tr w:rsidR="00FC2CDC" w:rsidRPr="00950838" w:rsidTr="00C935E8">
        <w:trPr>
          <w:cnfStyle w:val="000000010000"/>
          <w:trHeight w:val="300"/>
        </w:trPr>
        <w:tc>
          <w:tcPr>
            <w:tcW w:w="1562" w:type="dxa"/>
            <w:vMerge/>
            <w:noWrap/>
            <w:hideMark/>
          </w:tcPr>
          <w:p w:rsidR="00D702BC" w:rsidRPr="00950838" w:rsidRDefault="00D702BC" w:rsidP="0036438F">
            <w:pPr>
              <w:pStyle w:val="table-text"/>
              <w:rPr>
                <w:rFonts w:asciiTheme="minorHAnsi" w:hAnsiTheme="minorHAnsi" w:cstheme="minorHAnsi"/>
                <w:color w:val="auto"/>
                <w:sz w:val="20"/>
                <w:szCs w:val="20"/>
              </w:rPr>
            </w:pP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Jesús Cañadas</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3" w:history="1">
              <w:r w:rsidR="00D702BC" w:rsidRPr="00950838">
                <w:rPr>
                  <w:rFonts w:asciiTheme="minorHAnsi" w:hAnsiTheme="minorHAnsi" w:cstheme="minorHAnsi"/>
                  <w:color w:val="auto"/>
                  <w:sz w:val="20"/>
                  <w:szCs w:val="20"/>
                  <w:u w:val="single"/>
                </w:rPr>
                <w:t>jcanadas@minetad.es</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 xml:space="preserve">(+) 349 1 346 23 30 </w:t>
            </w:r>
          </w:p>
        </w:tc>
      </w:tr>
      <w:tr w:rsidR="00FC2CDC" w:rsidRPr="00950838" w:rsidTr="00C935E8">
        <w:trPr>
          <w:cnfStyle w:val="000000100000"/>
          <w:trHeight w:val="300"/>
        </w:trPr>
        <w:tc>
          <w:tcPr>
            <w:tcW w:w="9889" w:type="dxa"/>
            <w:gridSpan w:val="4"/>
            <w:shd w:val="clear" w:color="auto" w:fill="00B0F0"/>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Network organisations</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CEMR</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Marlene Simeon</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4" w:history="1">
              <w:r w:rsidR="00D702BC" w:rsidRPr="00950838">
                <w:rPr>
                  <w:rFonts w:asciiTheme="minorHAnsi" w:hAnsiTheme="minorHAnsi" w:cstheme="minorHAnsi"/>
                  <w:color w:val="auto"/>
                  <w:sz w:val="20"/>
                  <w:szCs w:val="20"/>
                  <w:u w:val="single"/>
                </w:rPr>
                <w:t>Marlene.simeon@ccre-cemr.org</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Eurocities</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Federica Bordelot</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5" w:history="1">
              <w:r w:rsidR="00D702BC" w:rsidRPr="00950838">
                <w:rPr>
                  <w:rFonts w:asciiTheme="minorHAnsi" w:hAnsiTheme="minorHAnsi" w:cstheme="minorHAnsi"/>
                  <w:color w:val="auto"/>
                  <w:sz w:val="20"/>
                  <w:szCs w:val="20"/>
                  <w:u w:val="single"/>
                </w:rPr>
                <w:t>Federica.Bordelot@eurocities.eu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(+)32  2 552 08 70</w:t>
            </w:r>
          </w:p>
        </w:tc>
      </w:tr>
      <w:tr w:rsidR="00FC2CDC" w:rsidRPr="00950838" w:rsidTr="00C935E8">
        <w:trPr>
          <w:cnfStyle w:val="000000010000"/>
          <w:trHeight w:val="300"/>
        </w:trPr>
        <w:tc>
          <w:tcPr>
            <w:tcW w:w="9889" w:type="dxa"/>
            <w:gridSpan w:val="4"/>
            <w:shd w:val="clear" w:color="auto" w:fill="00B0F0"/>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European Commission</w:t>
            </w:r>
          </w:p>
        </w:tc>
      </w:tr>
      <w:tr w:rsidR="00FC2CDC" w:rsidRPr="00950838" w:rsidTr="00C935E8">
        <w:trPr>
          <w:cnfStyle w:val="00000010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REGIO</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Olivier Baudelet</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6" w:history="1">
              <w:r w:rsidR="00D702BC" w:rsidRPr="00950838">
                <w:rPr>
                  <w:rFonts w:asciiTheme="minorHAnsi" w:hAnsiTheme="minorHAnsi" w:cstheme="minorHAnsi"/>
                  <w:color w:val="auto"/>
                  <w:sz w:val="20"/>
                  <w:szCs w:val="20"/>
                  <w:u w:val="single"/>
                </w:rPr>
                <w:t xml:space="preserve">olivier.baudelet@ec.europa.eu </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(+)32 2 295 68 70</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CONNECT</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Gaelle Le Gars</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47" w:history="1">
              <w:r w:rsidR="00D702BC" w:rsidRPr="00950838">
                <w:rPr>
                  <w:rFonts w:asciiTheme="minorHAnsi" w:hAnsiTheme="minorHAnsi" w:cstheme="minorHAnsi"/>
                  <w:color w:val="auto"/>
                  <w:sz w:val="20"/>
                  <w:szCs w:val="20"/>
                  <w:u w:val="single"/>
                </w:rPr>
                <w:t>Gaelle.LE-GARS@ec.europa.eu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CONNECT</w:t>
            </w: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Andrea Halmos</w:t>
            </w:r>
          </w:p>
        </w:tc>
        <w:tc>
          <w:tcPr>
            <w:tcW w:w="3543" w:type="dxa"/>
            <w:hideMark/>
          </w:tcPr>
          <w:p w:rsidR="00D702BC" w:rsidRPr="00950838" w:rsidRDefault="00BF6522" w:rsidP="000A555E">
            <w:pPr>
              <w:pStyle w:val="table-text"/>
              <w:rPr>
                <w:rFonts w:asciiTheme="minorHAnsi" w:hAnsiTheme="minorHAnsi" w:cstheme="minorHAnsi"/>
                <w:color w:val="auto"/>
                <w:sz w:val="20"/>
                <w:szCs w:val="20"/>
                <w:u w:val="single"/>
              </w:rPr>
            </w:pPr>
            <w:hyperlink r:id="rId48" w:history="1">
              <w:r w:rsidR="00D702BC" w:rsidRPr="00950838">
                <w:rPr>
                  <w:rFonts w:asciiTheme="minorHAnsi" w:hAnsiTheme="minorHAnsi" w:cstheme="minorHAnsi"/>
                  <w:color w:val="auto"/>
                  <w:sz w:val="20"/>
                  <w:szCs w:val="20"/>
                  <w:u w:val="single"/>
                </w:rPr>
                <w:t>Andrea.HALMOS@ec.europa.eu</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(+)32 4 9891 56 25</w:t>
            </w:r>
          </w:p>
        </w:tc>
      </w:tr>
      <w:tr w:rsidR="00FC2CDC" w:rsidRPr="00950838" w:rsidTr="00C935E8">
        <w:trPr>
          <w:cnfStyle w:val="000000010000"/>
          <w:trHeight w:val="300"/>
        </w:trPr>
        <w:tc>
          <w:tcPr>
            <w:tcW w:w="1562"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CONNECT</w:t>
            </w:r>
          </w:p>
        </w:tc>
        <w:tc>
          <w:tcPr>
            <w:tcW w:w="2374" w:type="dxa"/>
            <w:noWrap/>
            <w:hideMark/>
          </w:tcPr>
          <w:p w:rsidR="00D702BC" w:rsidRPr="00950838" w:rsidRDefault="00D702BC" w:rsidP="000A555E">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Juan Arregui-Mc-Gullion</w:t>
            </w:r>
          </w:p>
        </w:tc>
        <w:tc>
          <w:tcPr>
            <w:tcW w:w="3543" w:type="dxa"/>
            <w:hideMark/>
          </w:tcPr>
          <w:p w:rsidR="00D702BC" w:rsidRPr="00950838" w:rsidRDefault="00BF6522" w:rsidP="000A555E">
            <w:pPr>
              <w:pStyle w:val="table-text"/>
              <w:rPr>
                <w:rFonts w:asciiTheme="minorHAnsi" w:hAnsiTheme="minorHAnsi" w:cstheme="minorHAnsi"/>
                <w:color w:val="auto"/>
                <w:sz w:val="20"/>
                <w:szCs w:val="20"/>
                <w:u w:val="single"/>
              </w:rPr>
            </w:pPr>
            <w:hyperlink r:id="rId49" w:history="1">
              <w:r w:rsidR="00D702BC" w:rsidRPr="00950838">
                <w:rPr>
                  <w:rFonts w:asciiTheme="minorHAnsi" w:hAnsiTheme="minorHAnsi" w:cstheme="minorHAnsi"/>
                  <w:color w:val="auto"/>
                  <w:sz w:val="20"/>
                  <w:szCs w:val="20"/>
                  <w:u w:val="single"/>
                </w:rPr>
                <w:t>Juan.ARREGUI-MC-GULLION@ec.europa.eu</w:t>
              </w:r>
            </w:hyperlink>
          </w:p>
        </w:tc>
        <w:tc>
          <w:tcPr>
            <w:tcW w:w="2410" w:type="dxa"/>
            <w:noWrap/>
            <w:hideMark/>
          </w:tcPr>
          <w:p w:rsidR="00D702BC" w:rsidRPr="00950838" w:rsidRDefault="00D702BC" w:rsidP="000A555E">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AGRI</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Robert Hodosi</w:t>
            </w:r>
          </w:p>
        </w:tc>
        <w:tc>
          <w:tcPr>
            <w:tcW w:w="3543" w:type="dxa"/>
            <w:hideMark/>
          </w:tcPr>
          <w:p w:rsidR="00D702BC" w:rsidRPr="00950838" w:rsidRDefault="00BF6522" w:rsidP="0036438F">
            <w:pPr>
              <w:pStyle w:val="table-text"/>
              <w:rPr>
                <w:rFonts w:asciiTheme="minorHAnsi" w:hAnsiTheme="minorHAnsi" w:cstheme="minorHAnsi"/>
                <w:color w:val="auto"/>
                <w:sz w:val="20"/>
                <w:szCs w:val="20"/>
                <w:u w:val="single"/>
              </w:rPr>
            </w:pPr>
            <w:hyperlink r:id="rId50" w:history="1">
              <w:r w:rsidR="00D702BC" w:rsidRPr="00950838">
                <w:rPr>
                  <w:rFonts w:asciiTheme="minorHAnsi" w:hAnsiTheme="minorHAnsi" w:cstheme="minorHAnsi"/>
                  <w:color w:val="auto"/>
                  <w:sz w:val="20"/>
                  <w:szCs w:val="20"/>
                  <w:u w:val="single"/>
                </w:rPr>
                <w:t>Robert.HODOSI@ec.europa.eu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DG GROW</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Iordana Eleftheriadou</w:t>
            </w:r>
          </w:p>
        </w:tc>
        <w:tc>
          <w:tcPr>
            <w:tcW w:w="3543" w:type="dxa"/>
            <w:hideMark/>
          </w:tcPr>
          <w:p w:rsidR="00D702BC" w:rsidRPr="00950838" w:rsidRDefault="00BF6522" w:rsidP="0036438F">
            <w:pPr>
              <w:pStyle w:val="table-text"/>
              <w:rPr>
                <w:rFonts w:asciiTheme="minorHAnsi" w:hAnsiTheme="minorHAnsi" w:cstheme="minorHAnsi"/>
                <w:color w:val="auto"/>
                <w:sz w:val="20"/>
                <w:szCs w:val="20"/>
                <w:u w:val="single"/>
              </w:rPr>
            </w:pPr>
            <w:hyperlink r:id="rId51" w:history="1">
              <w:r w:rsidR="00D702BC" w:rsidRPr="00950838">
                <w:rPr>
                  <w:rFonts w:asciiTheme="minorHAnsi" w:hAnsiTheme="minorHAnsi" w:cstheme="minorHAnsi"/>
                  <w:color w:val="auto"/>
                  <w:sz w:val="20"/>
                  <w:szCs w:val="20"/>
                  <w:u w:val="single"/>
                </w:rPr>
                <w:t>Iordana.Eleftheriadou@ec.europa.eu</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165"/>
        </w:trPr>
        <w:tc>
          <w:tcPr>
            <w:tcW w:w="9889" w:type="dxa"/>
            <w:gridSpan w:val="4"/>
            <w:shd w:val="clear" w:color="auto" w:fill="00B0F0"/>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Observer</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Urbact</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Peter Ramsden</w:t>
            </w:r>
          </w:p>
        </w:tc>
        <w:tc>
          <w:tcPr>
            <w:tcW w:w="3543" w:type="dxa"/>
            <w:noWrap/>
            <w:hideMark/>
          </w:tcPr>
          <w:p w:rsidR="00D702BC" w:rsidRPr="00950838" w:rsidRDefault="00D702BC" w:rsidP="00C935E8">
            <w:pPr>
              <w:pStyle w:val="table-text"/>
              <w:rPr>
                <w:rFonts w:asciiTheme="minorHAnsi" w:hAnsiTheme="minorHAnsi" w:cstheme="minorHAnsi"/>
                <w:color w:val="auto"/>
                <w:sz w:val="20"/>
                <w:szCs w:val="20"/>
                <w:u w:val="single"/>
              </w:rPr>
            </w:pPr>
            <w:r w:rsidRPr="00950838">
              <w:rPr>
                <w:rFonts w:asciiTheme="minorHAnsi" w:hAnsiTheme="minorHAnsi" w:cstheme="minorHAnsi"/>
                <w:color w:val="auto"/>
                <w:sz w:val="20"/>
                <w:szCs w:val="20"/>
                <w:u w:val="single"/>
              </w:rPr>
              <w:t>peterramsden2@gmail.com</w:t>
            </w:r>
          </w:p>
        </w:tc>
        <w:tc>
          <w:tcPr>
            <w:tcW w:w="2410" w:type="dxa"/>
          </w:tcPr>
          <w:p w:rsidR="00D702BC" w:rsidRPr="00950838" w:rsidRDefault="00D702BC" w:rsidP="0036438F">
            <w:pPr>
              <w:pStyle w:val="table-text"/>
              <w:rPr>
                <w:rFonts w:asciiTheme="minorHAnsi" w:hAnsiTheme="minorHAnsi" w:cstheme="minorHAnsi"/>
                <w:color w:val="auto"/>
                <w:sz w:val="20"/>
                <w:szCs w:val="20"/>
                <w:u w:val="single"/>
              </w:rPr>
            </w:pPr>
          </w:p>
        </w:tc>
      </w:tr>
      <w:tr w:rsidR="00FC2CDC" w:rsidRPr="00950838" w:rsidTr="00C935E8">
        <w:trPr>
          <w:cnfStyle w:val="000000100000"/>
          <w:trHeight w:val="249"/>
        </w:trPr>
        <w:tc>
          <w:tcPr>
            <w:tcW w:w="9889" w:type="dxa"/>
            <w:gridSpan w:val="4"/>
            <w:shd w:val="clear" w:color="auto" w:fill="00B0F0"/>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Technical Secretariat</w:t>
            </w:r>
          </w:p>
        </w:tc>
      </w:tr>
      <w:tr w:rsidR="00FC2CDC" w:rsidRPr="00950838" w:rsidTr="00C935E8">
        <w:trPr>
          <w:cnfStyle w:val="000000010000"/>
          <w:trHeight w:val="300"/>
        </w:trPr>
        <w:tc>
          <w:tcPr>
            <w:tcW w:w="1562"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Project Manager</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Walter Hulsker</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52" w:history="1">
              <w:r w:rsidR="00D702BC" w:rsidRPr="00950838">
                <w:rPr>
                  <w:rFonts w:asciiTheme="minorHAnsi" w:hAnsiTheme="minorHAnsi" w:cstheme="minorHAnsi"/>
                  <w:color w:val="auto"/>
                  <w:sz w:val="20"/>
                  <w:szCs w:val="20"/>
                  <w:u w:val="single"/>
                </w:rPr>
                <w:t>Walter.Hulsker@ecorys.com</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p>
        </w:tc>
      </w:tr>
      <w:tr w:rsidR="00FC2CDC" w:rsidRPr="00950838" w:rsidTr="00C935E8">
        <w:trPr>
          <w:cnfStyle w:val="000000100000"/>
          <w:trHeight w:val="300"/>
        </w:trPr>
        <w:tc>
          <w:tcPr>
            <w:tcW w:w="1562" w:type="dxa"/>
            <w:hideMark/>
          </w:tcPr>
          <w:p w:rsidR="00D702BC" w:rsidRPr="00950838" w:rsidRDefault="00D702BC" w:rsidP="008756B0">
            <w:pPr>
              <w:pStyle w:val="table-text"/>
              <w:spacing w:after="0"/>
              <w:rPr>
                <w:rFonts w:asciiTheme="minorHAnsi" w:hAnsiTheme="minorHAnsi" w:cstheme="minorHAnsi"/>
                <w:color w:val="auto"/>
                <w:sz w:val="20"/>
                <w:szCs w:val="20"/>
              </w:rPr>
            </w:pPr>
            <w:r w:rsidRPr="00950838">
              <w:rPr>
                <w:rFonts w:asciiTheme="minorHAnsi" w:hAnsiTheme="minorHAnsi" w:cstheme="minorHAnsi"/>
                <w:color w:val="auto"/>
                <w:sz w:val="20"/>
                <w:szCs w:val="20"/>
              </w:rPr>
              <w:t>Junior Coordinator</w:t>
            </w:r>
          </w:p>
        </w:tc>
        <w:tc>
          <w:tcPr>
            <w:tcW w:w="2374"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Veronika Brantova</w:t>
            </w:r>
          </w:p>
        </w:tc>
        <w:tc>
          <w:tcPr>
            <w:tcW w:w="3543" w:type="dxa"/>
            <w:noWrap/>
            <w:hideMark/>
          </w:tcPr>
          <w:p w:rsidR="00D702BC" w:rsidRPr="00950838" w:rsidRDefault="00BF6522" w:rsidP="0036438F">
            <w:pPr>
              <w:pStyle w:val="table-text"/>
              <w:rPr>
                <w:rFonts w:asciiTheme="minorHAnsi" w:hAnsiTheme="minorHAnsi" w:cstheme="minorHAnsi"/>
                <w:color w:val="auto"/>
                <w:sz w:val="20"/>
                <w:szCs w:val="20"/>
                <w:u w:val="single"/>
              </w:rPr>
            </w:pPr>
            <w:hyperlink r:id="rId53" w:history="1">
              <w:r w:rsidR="00D702BC" w:rsidRPr="00950838">
                <w:rPr>
                  <w:rFonts w:asciiTheme="minorHAnsi" w:hAnsiTheme="minorHAnsi" w:cstheme="minorHAnsi"/>
                  <w:color w:val="auto"/>
                  <w:sz w:val="20"/>
                  <w:szCs w:val="20"/>
                  <w:u w:val="single"/>
                </w:rPr>
                <w:t>Veronika.Brantova@ecorys.com</w:t>
              </w:r>
            </w:hyperlink>
          </w:p>
        </w:tc>
        <w:tc>
          <w:tcPr>
            <w:tcW w:w="2410" w:type="dxa"/>
            <w:noWrap/>
            <w:hideMark/>
          </w:tcPr>
          <w:p w:rsidR="00D702BC" w:rsidRPr="00950838" w:rsidRDefault="00D702BC" w:rsidP="0036438F">
            <w:pPr>
              <w:pStyle w:val="table-text"/>
              <w:rPr>
                <w:rFonts w:asciiTheme="minorHAnsi" w:hAnsiTheme="minorHAnsi" w:cstheme="minorHAnsi"/>
                <w:color w:val="auto"/>
                <w:sz w:val="20"/>
                <w:szCs w:val="20"/>
              </w:rPr>
            </w:pPr>
            <w:r w:rsidRPr="00950838">
              <w:rPr>
                <w:rFonts w:asciiTheme="minorHAnsi" w:hAnsiTheme="minorHAnsi" w:cstheme="minorHAnsi"/>
                <w:color w:val="auto"/>
                <w:sz w:val="20"/>
                <w:szCs w:val="20"/>
              </w:rPr>
              <w:t>(+)31 6 5160 40 73</w:t>
            </w:r>
          </w:p>
        </w:tc>
      </w:tr>
    </w:tbl>
    <w:p w:rsidR="00256621" w:rsidRPr="00950838" w:rsidRDefault="00256621" w:rsidP="00DA0F8A">
      <w:pPr>
        <w:pStyle w:val="DefaultText"/>
        <w:rPr>
          <w:rFonts w:asciiTheme="minorHAnsi" w:hAnsiTheme="minorHAnsi" w:cstheme="minorHAnsi"/>
          <w:lang w:val="en-GB"/>
        </w:rPr>
      </w:pPr>
    </w:p>
    <w:sectPr w:rsidR="00256621" w:rsidRPr="00950838" w:rsidSect="00C71EC9">
      <w:headerReference w:type="even" r:id="rId54"/>
      <w:headerReference w:type="default" r:id="rId55"/>
      <w:footerReference w:type="default" r:id="rId56"/>
      <w:headerReference w:type="first" r:id="rId57"/>
      <w:pgSz w:w="11906" w:h="16838"/>
      <w:pgMar w:top="851" w:right="1985" w:bottom="1134" w:left="1418"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74" w:rsidRPr="00256CE8" w:rsidRDefault="00137A74" w:rsidP="00C93367">
      <w:r w:rsidRPr="00256CE8">
        <w:separator/>
      </w:r>
    </w:p>
  </w:endnote>
  <w:endnote w:type="continuationSeparator" w:id="0">
    <w:p w:rsidR="00137A74" w:rsidRPr="00256CE8" w:rsidRDefault="00137A74" w:rsidP="00C93367">
      <w:r w:rsidRPr="00256CE8">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18997"/>
      <w:docPartObj>
        <w:docPartGallery w:val="Page Numbers (Bottom of Page)"/>
        <w:docPartUnique/>
      </w:docPartObj>
    </w:sdtPr>
    <w:sdtContent>
      <w:p w:rsidR="00137A74" w:rsidRDefault="00BF6522">
        <w:pPr>
          <w:pStyle w:val="Footer"/>
          <w:jc w:val="center"/>
        </w:pPr>
        <w:fldSimple w:instr=" PAGE   \* MERGEFORMAT ">
          <w:r w:rsidR="00C45011">
            <w:rPr>
              <w:noProof/>
            </w:rPr>
            <w:t>22</w:t>
          </w:r>
        </w:fldSimple>
      </w:p>
    </w:sdtContent>
  </w:sdt>
  <w:p w:rsidR="00137A74" w:rsidRDefault="00137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74" w:rsidRPr="00256CE8" w:rsidRDefault="00137A74" w:rsidP="00C93367">
      <w:r w:rsidRPr="00256CE8">
        <w:separator/>
      </w:r>
    </w:p>
  </w:footnote>
  <w:footnote w:type="continuationSeparator" w:id="0">
    <w:p w:rsidR="00137A74" w:rsidRPr="00256CE8" w:rsidRDefault="00137A74" w:rsidP="00C93367">
      <w:r w:rsidRPr="00256CE8">
        <w:continuationSeparator/>
      </w:r>
    </w:p>
  </w:footnote>
  <w:footnote w:id="1">
    <w:p w:rsidR="00137A74" w:rsidRPr="00EF239D" w:rsidRDefault="00137A74" w:rsidP="00056CB1">
      <w:pPr>
        <w:pStyle w:val="FootnoteText"/>
        <w:rPr>
          <w:lang w:val="en-GB"/>
        </w:rPr>
      </w:pPr>
      <w:r>
        <w:rPr>
          <w:rStyle w:val="FootnoteReference"/>
        </w:rPr>
        <w:footnoteRef/>
      </w:r>
      <w:r w:rsidRPr="004437A1">
        <w:rPr>
          <w:lang w:val="en-US"/>
        </w:rPr>
        <w:t xml:space="preserve"> </w:t>
      </w:r>
      <w:r w:rsidRPr="004437A1">
        <w:rPr>
          <w:sz w:val="16"/>
          <w:szCs w:val="16"/>
          <w:lang w:val="en-US"/>
        </w:rPr>
        <w:t>Urban Agenda for the EU – Pact of Amsterdam, Article 5.1</w:t>
      </w:r>
    </w:p>
  </w:footnote>
  <w:footnote w:id="2">
    <w:p w:rsidR="00137A74" w:rsidRPr="00EF239D" w:rsidRDefault="00137A74" w:rsidP="00056CB1">
      <w:pPr>
        <w:pStyle w:val="FootnoteText"/>
        <w:rPr>
          <w:lang w:val="en-GB"/>
        </w:rPr>
      </w:pPr>
      <w:r>
        <w:rPr>
          <w:rStyle w:val="FootnoteReference"/>
        </w:rPr>
        <w:footnoteRef/>
      </w:r>
      <w:r w:rsidRPr="004437A1">
        <w:rPr>
          <w:lang w:val="en-US"/>
        </w:rPr>
        <w:t xml:space="preserve"> </w:t>
      </w:r>
      <w:r w:rsidRPr="004437A1">
        <w:rPr>
          <w:sz w:val="16"/>
          <w:szCs w:val="16"/>
          <w:lang w:val="en-US"/>
        </w:rPr>
        <w:t>Urban Agenda for the EU – Pact of Amsterdam, Article 5.2</w:t>
      </w:r>
    </w:p>
  </w:footnote>
  <w:footnote w:id="3">
    <w:p w:rsidR="00137A74" w:rsidRPr="004E3801" w:rsidRDefault="00137A74" w:rsidP="00056CB1">
      <w:pPr>
        <w:pStyle w:val="FootnoteText"/>
        <w:rPr>
          <w:lang w:val="en-GB"/>
        </w:rPr>
      </w:pPr>
      <w:r>
        <w:rPr>
          <w:rStyle w:val="FootnoteReference"/>
        </w:rPr>
        <w:footnoteRef/>
      </w:r>
      <w:r w:rsidRPr="004437A1">
        <w:rPr>
          <w:lang w:val="en-US"/>
        </w:rPr>
        <w:t xml:space="preserve"> </w:t>
      </w:r>
      <w:r w:rsidRPr="004437A1">
        <w:rPr>
          <w:sz w:val="16"/>
          <w:szCs w:val="16"/>
          <w:lang w:val="en-US"/>
        </w:rPr>
        <w:t>Urban Agenda for the EU – Pact of Amsterdam, Article 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BF6522">
    <w:pPr>
      <w:pStyle w:val="Header"/>
    </w:pPr>
    <w:r w:rsidRPr="00BF65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1098" o:spid="_x0000_s2053" type="#_x0000_t136" style="position:absolute;left:0;text-align:left;margin-left:0;margin-top:0;width:374.65pt;height:224.75pt;rotation:315;z-index:-251649536;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Pr="004437A1" w:rsidRDefault="00BF6522" w:rsidP="00C935E8">
    <w:pPr>
      <w:pStyle w:val="Header"/>
      <w:pBdr>
        <w:bottom w:val="single" w:sz="4" w:space="1" w:color="auto"/>
      </w:pBdr>
      <w:tabs>
        <w:tab w:val="clear" w:pos="4536"/>
        <w:tab w:val="clear" w:pos="9072"/>
        <w:tab w:val="right" w:pos="8503"/>
      </w:tabs>
      <w:rPr>
        <w:lang w:val="en-US"/>
      </w:rPr>
    </w:pPr>
    <w:r w:rsidRPr="00BF65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1099" o:spid="_x0000_s2054" type="#_x0000_t136" style="position:absolute;left:0;text-align:left;margin-left:0;margin-top:0;width:374.65pt;height:224.75pt;rotation:315;z-index:-25164748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r w:rsidR="00137A74" w:rsidRPr="00256CE8">
      <w:rPr>
        <w:noProof/>
        <w:lang w:val="et-EE" w:eastAsia="et-EE"/>
      </w:rPr>
      <w:drawing>
        <wp:anchor distT="0" distB="0" distL="114300" distR="114300" simplePos="0" relativeHeight="251662848" behindDoc="0" locked="0" layoutInCell="1" allowOverlap="1">
          <wp:simplePos x="0" y="0"/>
          <wp:positionH relativeFrom="page">
            <wp:align>center</wp:align>
          </wp:positionH>
          <wp:positionV relativeFrom="page">
            <wp:align>center</wp:align>
          </wp:positionV>
          <wp:extent cx="2019600" cy="7304400"/>
          <wp:effectExtent l="0" t="0" r="0" b="0"/>
          <wp:wrapNone/>
          <wp:docPr id="2"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9600" cy="7304400"/>
                  </a:xfrm>
                  <a:prstGeom prst="rect">
                    <a:avLst/>
                  </a:prstGeom>
                </pic:spPr>
              </pic:pic>
            </a:graphicData>
          </a:graphic>
        </wp:anchor>
      </w:drawing>
    </w:r>
    <w:r w:rsidR="00137A74" w:rsidRPr="004437A1">
      <w:rPr>
        <w:lang w:val="en-US"/>
      </w:rPr>
      <w:t>Urban Agenda for the EU – Partnership XXX</w:t>
    </w:r>
    <w:r w:rsidR="00137A74">
      <w:rPr>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BF6522">
    <w:pPr>
      <w:pStyle w:val="Header"/>
    </w:pPr>
    <w:r w:rsidRPr="00BF65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1097" o:spid="_x0000_s2052" type="#_x0000_t136" style="position:absolute;left:0;text-align:left;margin-left:0;margin-top:0;width:374.65pt;height:224.75pt;rotation:315;z-index:-251651584;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54AD"/>
    <w:multiLevelType w:val="hybridMultilevel"/>
    <w:tmpl w:val="65865E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9BA4A1F"/>
    <w:multiLevelType w:val="multilevel"/>
    <w:tmpl w:val="BCB60292"/>
    <w:styleLink w:val="list-heading-blue"/>
    <w:lvl w:ilvl="0">
      <w:start w:val="1"/>
      <w:numFmt w:val="decimal"/>
      <w:lvlText w:val="%1"/>
      <w:lvlJc w:val="left"/>
      <w:pPr>
        <w:tabs>
          <w:tab w:val="num" w:pos="0"/>
        </w:tabs>
        <w:ind w:left="0" w:hanging="567"/>
      </w:pPr>
      <w:rPr>
        <w:rFonts w:hint="default"/>
        <w:color w:val="006DB6"/>
        <w:sz w:val="28"/>
      </w:rPr>
    </w:lvl>
    <w:lvl w:ilvl="1">
      <w:start w:val="1"/>
      <w:numFmt w:val="decimal"/>
      <w:lvlText w:val="%1.%2"/>
      <w:lvlJc w:val="left"/>
      <w:pPr>
        <w:tabs>
          <w:tab w:val="num" w:pos="0"/>
        </w:tabs>
        <w:ind w:left="0" w:hanging="567"/>
      </w:pPr>
      <w:rPr>
        <w:rFonts w:hint="default"/>
        <w:color w:val="006DB6"/>
        <w:sz w:val="22"/>
      </w:rPr>
    </w:lvl>
    <w:lvl w:ilvl="2">
      <w:start w:val="1"/>
      <w:numFmt w:val="decimal"/>
      <w:lvlText w:val="%1.%2.%3"/>
      <w:lvlJc w:val="left"/>
      <w:pPr>
        <w:tabs>
          <w:tab w:val="num" w:pos="0"/>
        </w:tabs>
        <w:ind w:left="0" w:hanging="567"/>
      </w:pPr>
      <w:rPr>
        <w:rFonts w:hint="default"/>
        <w:color w:val="006DB6"/>
      </w:rPr>
    </w:lvl>
    <w:lvl w:ilvl="3">
      <w:start w:val="1"/>
      <w:numFmt w:val="none"/>
      <w:lvlText w:val=""/>
      <w:lvlJc w:val="left"/>
      <w:pPr>
        <w:tabs>
          <w:tab w:val="num" w:pos="0"/>
        </w:tabs>
        <w:ind w:left="0" w:firstLine="0"/>
      </w:pPr>
      <w:rPr>
        <w:rFonts w:hint="default"/>
        <w:color w:val="auto"/>
      </w:rPr>
    </w:lvl>
    <w:lvl w:ilvl="4">
      <w:start w:val="1"/>
      <w:numFmt w:val="none"/>
      <w:lvlText w:val=""/>
      <w:lvlJc w:val="left"/>
      <w:pPr>
        <w:tabs>
          <w:tab w:val="num" w:pos="0"/>
        </w:tabs>
        <w:ind w:left="0" w:firstLine="0"/>
      </w:pPr>
      <w:rPr>
        <w:rFonts w:hint="default"/>
        <w:color w:val="auto"/>
      </w:rPr>
    </w:lvl>
    <w:lvl w:ilvl="5">
      <w:start w:val="1"/>
      <w:numFmt w:val="none"/>
      <w:lvlText w:val=""/>
      <w:lvlJc w:val="left"/>
      <w:pPr>
        <w:tabs>
          <w:tab w:val="num" w:pos="0"/>
        </w:tabs>
        <w:ind w:left="0" w:firstLine="0"/>
      </w:pPr>
      <w:rPr>
        <w:rFonts w:hint="default"/>
        <w:color w:val="auto"/>
      </w:rPr>
    </w:lvl>
    <w:lvl w:ilvl="6">
      <w:start w:val="1"/>
      <w:numFmt w:val="none"/>
      <w:lvlText w:val=""/>
      <w:lvlJc w:val="left"/>
      <w:pPr>
        <w:tabs>
          <w:tab w:val="num" w:pos="0"/>
        </w:tabs>
        <w:ind w:left="0" w:firstLine="0"/>
      </w:pPr>
      <w:rPr>
        <w:rFonts w:hint="default"/>
        <w:color w:val="000000"/>
      </w:rPr>
    </w:lvl>
    <w:lvl w:ilvl="7">
      <w:start w:val="1"/>
      <w:numFmt w:val="none"/>
      <w:lvlText w:val=""/>
      <w:lvlJc w:val="left"/>
      <w:pPr>
        <w:tabs>
          <w:tab w:val="num" w:pos="0"/>
        </w:tabs>
        <w:ind w:left="0" w:firstLine="0"/>
      </w:pPr>
      <w:rPr>
        <w:rFonts w:hint="default"/>
        <w:color w:val="000000"/>
      </w:rPr>
    </w:lvl>
    <w:lvl w:ilvl="8">
      <w:start w:val="1"/>
      <w:numFmt w:val="none"/>
      <w:lvlText w:val=""/>
      <w:lvlJc w:val="left"/>
      <w:pPr>
        <w:tabs>
          <w:tab w:val="num" w:pos="0"/>
        </w:tabs>
        <w:ind w:left="0" w:firstLine="0"/>
      </w:pPr>
      <w:rPr>
        <w:rFonts w:hint="default"/>
        <w:color w:val="000000"/>
      </w:rPr>
    </w:lvl>
  </w:abstractNum>
  <w:abstractNum w:abstractNumId="2">
    <w:nsid w:val="0D5D601F"/>
    <w:multiLevelType w:val="hybridMultilevel"/>
    <w:tmpl w:val="AA448346"/>
    <w:lvl w:ilvl="0" w:tplc="7DDA9B6C">
      <w:start w:val="1"/>
      <w:numFmt w:val="bullet"/>
      <w:lvlText w:val=""/>
      <w:lvlJc w:val="left"/>
      <w:pPr>
        <w:tabs>
          <w:tab w:val="num" w:pos="720"/>
        </w:tabs>
        <w:ind w:left="720" w:hanging="360"/>
      </w:pPr>
      <w:rPr>
        <w:rFonts w:ascii="Wingdings" w:hAnsi="Wingdings" w:hint="default"/>
      </w:rPr>
    </w:lvl>
    <w:lvl w:ilvl="1" w:tplc="25768C40" w:tentative="1">
      <w:start w:val="1"/>
      <w:numFmt w:val="bullet"/>
      <w:lvlText w:val=""/>
      <w:lvlJc w:val="left"/>
      <w:pPr>
        <w:tabs>
          <w:tab w:val="num" w:pos="1440"/>
        </w:tabs>
        <w:ind w:left="1440" w:hanging="360"/>
      </w:pPr>
      <w:rPr>
        <w:rFonts w:ascii="Wingdings" w:hAnsi="Wingdings" w:hint="default"/>
      </w:rPr>
    </w:lvl>
    <w:lvl w:ilvl="2" w:tplc="1ADA9DA4" w:tentative="1">
      <w:start w:val="1"/>
      <w:numFmt w:val="bullet"/>
      <w:lvlText w:val=""/>
      <w:lvlJc w:val="left"/>
      <w:pPr>
        <w:tabs>
          <w:tab w:val="num" w:pos="2160"/>
        </w:tabs>
        <w:ind w:left="2160" w:hanging="360"/>
      </w:pPr>
      <w:rPr>
        <w:rFonts w:ascii="Wingdings" w:hAnsi="Wingdings" w:hint="default"/>
      </w:rPr>
    </w:lvl>
    <w:lvl w:ilvl="3" w:tplc="1A1025BE" w:tentative="1">
      <w:start w:val="1"/>
      <w:numFmt w:val="bullet"/>
      <w:lvlText w:val=""/>
      <w:lvlJc w:val="left"/>
      <w:pPr>
        <w:tabs>
          <w:tab w:val="num" w:pos="2880"/>
        </w:tabs>
        <w:ind w:left="2880" w:hanging="360"/>
      </w:pPr>
      <w:rPr>
        <w:rFonts w:ascii="Wingdings" w:hAnsi="Wingdings" w:hint="default"/>
      </w:rPr>
    </w:lvl>
    <w:lvl w:ilvl="4" w:tplc="52921FD8" w:tentative="1">
      <w:start w:val="1"/>
      <w:numFmt w:val="bullet"/>
      <w:lvlText w:val=""/>
      <w:lvlJc w:val="left"/>
      <w:pPr>
        <w:tabs>
          <w:tab w:val="num" w:pos="3600"/>
        </w:tabs>
        <w:ind w:left="3600" w:hanging="360"/>
      </w:pPr>
      <w:rPr>
        <w:rFonts w:ascii="Wingdings" w:hAnsi="Wingdings" w:hint="default"/>
      </w:rPr>
    </w:lvl>
    <w:lvl w:ilvl="5" w:tplc="E6F2925E" w:tentative="1">
      <w:start w:val="1"/>
      <w:numFmt w:val="bullet"/>
      <w:lvlText w:val=""/>
      <w:lvlJc w:val="left"/>
      <w:pPr>
        <w:tabs>
          <w:tab w:val="num" w:pos="4320"/>
        </w:tabs>
        <w:ind w:left="4320" w:hanging="360"/>
      </w:pPr>
      <w:rPr>
        <w:rFonts w:ascii="Wingdings" w:hAnsi="Wingdings" w:hint="default"/>
      </w:rPr>
    </w:lvl>
    <w:lvl w:ilvl="6" w:tplc="B582BABC" w:tentative="1">
      <w:start w:val="1"/>
      <w:numFmt w:val="bullet"/>
      <w:lvlText w:val=""/>
      <w:lvlJc w:val="left"/>
      <w:pPr>
        <w:tabs>
          <w:tab w:val="num" w:pos="5040"/>
        </w:tabs>
        <w:ind w:left="5040" w:hanging="360"/>
      </w:pPr>
      <w:rPr>
        <w:rFonts w:ascii="Wingdings" w:hAnsi="Wingdings" w:hint="default"/>
      </w:rPr>
    </w:lvl>
    <w:lvl w:ilvl="7" w:tplc="4E64D072" w:tentative="1">
      <w:start w:val="1"/>
      <w:numFmt w:val="bullet"/>
      <w:lvlText w:val=""/>
      <w:lvlJc w:val="left"/>
      <w:pPr>
        <w:tabs>
          <w:tab w:val="num" w:pos="5760"/>
        </w:tabs>
        <w:ind w:left="5760" w:hanging="360"/>
      </w:pPr>
      <w:rPr>
        <w:rFonts w:ascii="Wingdings" w:hAnsi="Wingdings" w:hint="default"/>
      </w:rPr>
    </w:lvl>
    <w:lvl w:ilvl="8" w:tplc="3B9E93CA" w:tentative="1">
      <w:start w:val="1"/>
      <w:numFmt w:val="bullet"/>
      <w:lvlText w:val=""/>
      <w:lvlJc w:val="left"/>
      <w:pPr>
        <w:tabs>
          <w:tab w:val="num" w:pos="6480"/>
        </w:tabs>
        <w:ind w:left="6480" w:hanging="360"/>
      </w:pPr>
      <w:rPr>
        <w:rFonts w:ascii="Wingdings" w:hAnsi="Wingdings" w:hint="default"/>
      </w:rPr>
    </w:lvl>
  </w:abstractNum>
  <w:abstractNum w:abstractNumId="3">
    <w:nsid w:val="144F467B"/>
    <w:multiLevelType w:val="hybridMultilevel"/>
    <w:tmpl w:val="64849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4E6A7D"/>
    <w:multiLevelType w:val="hybridMultilevel"/>
    <w:tmpl w:val="44F0FD1A"/>
    <w:lvl w:ilvl="0" w:tplc="040B0001">
      <w:start w:val="1"/>
      <w:numFmt w:val="bullet"/>
      <w:lvlText w:val=""/>
      <w:lvlJc w:val="left"/>
      <w:pPr>
        <w:ind w:left="360" w:hanging="360"/>
      </w:pPr>
      <w:rPr>
        <w:rFonts w:ascii="Symbol" w:hAnsi="Symbol" w:hint="default"/>
      </w:rPr>
    </w:lvl>
    <w:lvl w:ilvl="1" w:tplc="64101032">
      <w:numFmt w:val="bullet"/>
      <w:lvlText w:val="-"/>
      <w:lvlJc w:val="left"/>
      <w:pPr>
        <w:ind w:left="1440" w:hanging="360"/>
      </w:pPr>
      <w:rPr>
        <w:rFonts w:ascii="Calibri" w:eastAsia="Calibr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ADC1C67"/>
    <w:multiLevelType w:val="hybridMultilevel"/>
    <w:tmpl w:val="99B8964E"/>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nsid w:val="1D686516"/>
    <w:multiLevelType w:val="multilevel"/>
    <w:tmpl w:val="3E4EA784"/>
    <w:lvl w:ilvl="0">
      <w:start w:val="1"/>
      <w:numFmt w:val="decimal"/>
      <w:pStyle w:val="Heading2"/>
      <w:lvlText w:val="%1."/>
      <w:lvlJc w:val="left"/>
      <w:pPr>
        <w:ind w:left="720" w:hanging="360"/>
      </w:pPr>
    </w:lvl>
    <w:lvl w:ilvl="1">
      <w:start w:val="2"/>
      <w:numFmt w:val="decimal"/>
      <w:isLgl/>
      <w:lvlText w:val="%1.%2"/>
      <w:lvlJc w:val="left"/>
      <w:pPr>
        <w:ind w:left="1065" w:hanging="70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E4607CC"/>
    <w:multiLevelType w:val="multilevel"/>
    <w:tmpl w:val="8926E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4DF2FCD"/>
    <w:multiLevelType w:val="multilevel"/>
    <w:tmpl w:val="01E64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56018C9"/>
    <w:multiLevelType w:val="hybridMultilevel"/>
    <w:tmpl w:val="34A27438"/>
    <w:lvl w:ilvl="0" w:tplc="040B000B">
      <w:start w:val="1"/>
      <w:numFmt w:val="bullet"/>
      <w:lvlText w:val=""/>
      <w:lvlJc w:val="left"/>
      <w:pPr>
        <w:ind w:left="1440" w:hanging="360"/>
      </w:pPr>
      <w:rPr>
        <w:rFonts w:ascii="Wingdings" w:hAnsi="Wingdings"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0">
    <w:nsid w:val="26954D41"/>
    <w:multiLevelType w:val="hybridMultilevel"/>
    <w:tmpl w:val="1A7C73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96C3F4D"/>
    <w:multiLevelType w:val="hybridMultilevel"/>
    <w:tmpl w:val="5D92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C4166"/>
    <w:multiLevelType w:val="hybridMultilevel"/>
    <w:tmpl w:val="2BB0701A"/>
    <w:lvl w:ilvl="0" w:tplc="1FF09206">
      <w:start w:val="1"/>
      <w:numFmt w:val="bullet"/>
      <w:lvlText w:val="•"/>
      <w:lvlJc w:val="left"/>
      <w:pPr>
        <w:tabs>
          <w:tab w:val="num" w:pos="720"/>
        </w:tabs>
        <w:ind w:left="720" w:hanging="360"/>
      </w:pPr>
      <w:rPr>
        <w:rFonts w:ascii="Times New Roman" w:hAnsi="Times New Roman" w:hint="default"/>
      </w:rPr>
    </w:lvl>
    <w:lvl w:ilvl="1" w:tplc="9B768A94" w:tentative="1">
      <w:start w:val="1"/>
      <w:numFmt w:val="bullet"/>
      <w:lvlText w:val="•"/>
      <w:lvlJc w:val="left"/>
      <w:pPr>
        <w:tabs>
          <w:tab w:val="num" w:pos="1440"/>
        </w:tabs>
        <w:ind w:left="1440" w:hanging="360"/>
      </w:pPr>
      <w:rPr>
        <w:rFonts w:ascii="Times New Roman" w:hAnsi="Times New Roman" w:hint="default"/>
      </w:rPr>
    </w:lvl>
    <w:lvl w:ilvl="2" w:tplc="D9285E68" w:tentative="1">
      <w:start w:val="1"/>
      <w:numFmt w:val="bullet"/>
      <w:lvlText w:val="•"/>
      <w:lvlJc w:val="left"/>
      <w:pPr>
        <w:tabs>
          <w:tab w:val="num" w:pos="2160"/>
        </w:tabs>
        <w:ind w:left="2160" w:hanging="360"/>
      </w:pPr>
      <w:rPr>
        <w:rFonts w:ascii="Times New Roman" w:hAnsi="Times New Roman" w:hint="default"/>
      </w:rPr>
    </w:lvl>
    <w:lvl w:ilvl="3" w:tplc="515E148A" w:tentative="1">
      <w:start w:val="1"/>
      <w:numFmt w:val="bullet"/>
      <w:lvlText w:val="•"/>
      <w:lvlJc w:val="left"/>
      <w:pPr>
        <w:tabs>
          <w:tab w:val="num" w:pos="2880"/>
        </w:tabs>
        <w:ind w:left="2880" w:hanging="360"/>
      </w:pPr>
      <w:rPr>
        <w:rFonts w:ascii="Times New Roman" w:hAnsi="Times New Roman" w:hint="default"/>
      </w:rPr>
    </w:lvl>
    <w:lvl w:ilvl="4" w:tplc="4A540BDE" w:tentative="1">
      <w:start w:val="1"/>
      <w:numFmt w:val="bullet"/>
      <w:lvlText w:val="•"/>
      <w:lvlJc w:val="left"/>
      <w:pPr>
        <w:tabs>
          <w:tab w:val="num" w:pos="3600"/>
        </w:tabs>
        <w:ind w:left="3600" w:hanging="360"/>
      </w:pPr>
      <w:rPr>
        <w:rFonts w:ascii="Times New Roman" w:hAnsi="Times New Roman" w:hint="default"/>
      </w:rPr>
    </w:lvl>
    <w:lvl w:ilvl="5" w:tplc="C81C9622" w:tentative="1">
      <w:start w:val="1"/>
      <w:numFmt w:val="bullet"/>
      <w:lvlText w:val="•"/>
      <w:lvlJc w:val="left"/>
      <w:pPr>
        <w:tabs>
          <w:tab w:val="num" w:pos="4320"/>
        </w:tabs>
        <w:ind w:left="4320" w:hanging="360"/>
      </w:pPr>
      <w:rPr>
        <w:rFonts w:ascii="Times New Roman" w:hAnsi="Times New Roman" w:hint="default"/>
      </w:rPr>
    </w:lvl>
    <w:lvl w:ilvl="6" w:tplc="357099BA" w:tentative="1">
      <w:start w:val="1"/>
      <w:numFmt w:val="bullet"/>
      <w:lvlText w:val="•"/>
      <w:lvlJc w:val="left"/>
      <w:pPr>
        <w:tabs>
          <w:tab w:val="num" w:pos="5040"/>
        </w:tabs>
        <w:ind w:left="5040" w:hanging="360"/>
      </w:pPr>
      <w:rPr>
        <w:rFonts w:ascii="Times New Roman" w:hAnsi="Times New Roman" w:hint="default"/>
      </w:rPr>
    </w:lvl>
    <w:lvl w:ilvl="7" w:tplc="F0D48B20" w:tentative="1">
      <w:start w:val="1"/>
      <w:numFmt w:val="bullet"/>
      <w:lvlText w:val="•"/>
      <w:lvlJc w:val="left"/>
      <w:pPr>
        <w:tabs>
          <w:tab w:val="num" w:pos="5760"/>
        </w:tabs>
        <w:ind w:left="5760" w:hanging="360"/>
      </w:pPr>
      <w:rPr>
        <w:rFonts w:ascii="Times New Roman" w:hAnsi="Times New Roman" w:hint="default"/>
      </w:rPr>
    </w:lvl>
    <w:lvl w:ilvl="8" w:tplc="CE98580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D072BD6"/>
    <w:multiLevelType w:val="hybridMultilevel"/>
    <w:tmpl w:val="B0E0FD8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nsid w:val="30057A2B"/>
    <w:multiLevelType w:val="hybridMultilevel"/>
    <w:tmpl w:val="4A4E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C3C4D"/>
    <w:multiLevelType w:val="hybridMultilevel"/>
    <w:tmpl w:val="7E307A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1A426C9"/>
    <w:multiLevelType w:val="hybridMultilevel"/>
    <w:tmpl w:val="689ED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31E441D4"/>
    <w:multiLevelType w:val="hybridMultilevel"/>
    <w:tmpl w:val="32847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35000805"/>
    <w:multiLevelType w:val="hybridMultilevel"/>
    <w:tmpl w:val="92BCA73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9">
    <w:nsid w:val="35943436"/>
    <w:multiLevelType w:val="hybridMultilevel"/>
    <w:tmpl w:val="114E2456"/>
    <w:lvl w:ilvl="0" w:tplc="040B0015">
      <w:start w:val="1"/>
      <w:numFmt w:val="upperLetter"/>
      <w:lvlText w:val="%1."/>
      <w:lvlJc w:val="left"/>
      <w:pPr>
        <w:ind w:left="720" w:hanging="360"/>
      </w:pPr>
    </w:lvl>
    <w:lvl w:ilvl="1" w:tplc="59884F8A">
      <w:numFmt w:val="bullet"/>
      <w:lvlText w:val=""/>
      <w:lvlJc w:val="left"/>
      <w:pPr>
        <w:ind w:left="1785" w:hanging="705"/>
      </w:pPr>
      <w:rPr>
        <w:rFonts w:ascii="Symbol" w:eastAsia="Times New Roman" w:hAnsi="Symbol" w:cs="Times New Roman"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B08623D"/>
    <w:multiLevelType w:val="multilevel"/>
    <w:tmpl w:val="DB9C7134"/>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1">
    <w:nsid w:val="3D204789"/>
    <w:multiLevelType w:val="multilevel"/>
    <w:tmpl w:val="A18AA0B2"/>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22">
    <w:nsid w:val="429F218B"/>
    <w:multiLevelType w:val="hybridMultilevel"/>
    <w:tmpl w:val="F90492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E04233A"/>
    <w:multiLevelType w:val="hybridMultilevel"/>
    <w:tmpl w:val="9CA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362F6"/>
    <w:multiLevelType w:val="hybridMultilevel"/>
    <w:tmpl w:val="80C68F36"/>
    <w:lvl w:ilvl="0" w:tplc="2F820DBC">
      <w:numFmt w:val="bullet"/>
      <w:lvlText w:val="-"/>
      <w:lvlJc w:val="left"/>
      <w:pPr>
        <w:ind w:left="720" w:hanging="360"/>
      </w:pPr>
      <w:rPr>
        <w:rFonts w:ascii="Calibri" w:eastAsia="Calibri" w:hAnsi="Calibri"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4FBB70DE"/>
    <w:multiLevelType w:val="hybridMultilevel"/>
    <w:tmpl w:val="7400B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nsid w:val="5085566D"/>
    <w:multiLevelType w:val="multilevel"/>
    <w:tmpl w:val="0874B668"/>
    <w:name w:val="list-bullet-black"/>
    <w:lvl w:ilvl="0">
      <w:start w:val="1"/>
      <w:numFmt w:val="bullet"/>
      <w:pStyle w:val="list-bullet-black"/>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27">
    <w:nsid w:val="57CF612A"/>
    <w:multiLevelType w:val="hybridMultilevel"/>
    <w:tmpl w:val="846219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5A0B32BC"/>
    <w:multiLevelType w:val="hybridMultilevel"/>
    <w:tmpl w:val="2A52E8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5DE61A75"/>
    <w:multiLevelType w:val="hybridMultilevel"/>
    <w:tmpl w:val="51D25CC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60BC5641"/>
    <w:multiLevelType w:val="hybridMultilevel"/>
    <w:tmpl w:val="82A6AB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2935A8A"/>
    <w:multiLevelType w:val="hybridMultilevel"/>
    <w:tmpl w:val="438A8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29C3397"/>
    <w:multiLevelType w:val="multilevel"/>
    <w:tmpl w:val="A8C29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421599"/>
    <w:multiLevelType w:val="hybridMultilevel"/>
    <w:tmpl w:val="96420A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66564B4D"/>
    <w:multiLevelType w:val="multilevel"/>
    <w:tmpl w:val="22F6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B770FE7"/>
    <w:multiLevelType w:val="hybridMultilevel"/>
    <w:tmpl w:val="66B0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7D5A3C"/>
    <w:multiLevelType w:val="hybridMultilevel"/>
    <w:tmpl w:val="C428A42E"/>
    <w:lvl w:ilvl="0" w:tplc="62723ED4">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73CE72AD"/>
    <w:multiLevelType w:val="multilevel"/>
    <w:tmpl w:val="1464A40A"/>
    <w:name w:val="list-number-color22"/>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8">
    <w:nsid w:val="75760B55"/>
    <w:multiLevelType w:val="hybridMultilevel"/>
    <w:tmpl w:val="61F8E5F0"/>
    <w:name w:val="list-bullet-color"/>
    <w:lvl w:ilvl="0" w:tplc="96DABA74">
      <w:numFmt w:val="bullet"/>
      <w:lvlText w:val="-"/>
      <w:lvlJc w:val="left"/>
      <w:pPr>
        <w:ind w:left="720" w:hanging="360"/>
      </w:pPr>
      <w:rPr>
        <w:rFonts w:ascii="Calibri" w:eastAsia="Calibri" w:hAnsi="Calibri" w:cstheme="minorHAnsi" w:hint="default"/>
      </w:rPr>
    </w:lvl>
    <w:lvl w:ilvl="1" w:tplc="945C2832" w:tentative="1">
      <w:start w:val="1"/>
      <w:numFmt w:val="bullet"/>
      <w:lvlText w:val="o"/>
      <w:lvlJc w:val="left"/>
      <w:pPr>
        <w:ind w:left="1440" w:hanging="360"/>
      </w:pPr>
      <w:rPr>
        <w:rFonts w:ascii="Courier New" w:hAnsi="Courier New" w:cs="Courier New" w:hint="default"/>
      </w:rPr>
    </w:lvl>
    <w:lvl w:ilvl="2" w:tplc="78025B84" w:tentative="1">
      <w:start w:val="1"/>
      <w:numFmt w:val="bullet"/>
      <w:lvlText w:val=""/>
      <w:lvlJc w:val="left"/>
      <w:pPr>
        <w:ind w:left="2160" w:hanging="360"/>
      </w:pPr>
      <w:rPr>
        <w:rFonts w:ascii="Wingdings" w:hAnsi="Wingdings" w:hint="default"/>
      </w:rPr>
    </w:lvl>
    <w:lvl w:ilvl="3" w:tplc="4DFE5EE4" w:tentative="1">
      <w:start w:val="1"/>
      <w:numFmt w:val="bullet"/>
      <w:lvlText w:val=""/>
      <w:lvlJc w:val="left"/>
      <w:pPr>
        <w:ind w:left="2880" w:hanging="360"/>
      </w:pPr>
      <w:rPr>
        <w:rFonts w:ascii="Symbol" w:hAnsi="Symbol" w:hint="default"/>
      </w:rPr>
    </w:lvl>
    <w:lvl w:ilvl="4" w:tplc="B1907670" w:tentative="1">
      <w:start w:val="1"/>
      <w:numFmt w:val="bullet"/>
      <w:lvlText w:val="o"/>
      <w:lvlJc w:val="left"/>
      <w:pPr>
        <w:ind w:left="3600" w:hanging="360"/>
      </w:pPr>
      <w:rPr>
        <w:rFonts w:ascii="Courier New" w:hAnsi="Courier New" w:cs="Courier New" w:hint="default"/>
      </w:rPr>
    </w:lvl>
    <w:lvl w:ilvl="5" w:tplc="0A581FA0" w:tentative="1">
      <w:start w:val="1"/>
      <w:numFmt w:val="bullet"/>
      <w:lvlText w:val=""/>
      <w:lvlJc w:val="left"/>
      <w:pPr>
        <w:ind w:left="4320" w:hanging="360"/>
      </w:pPr>
      <w:rPr>
        <w:rFonts w:ascii="Wingdings" w:hAnsi="Wingdings" w:hint="default"/>
      </w:rPr>
    </w:lvl>
    <w:lvl w:ilvl="6" w:tplc="942831E0" w:tentative="1">
      <w:start w:val="1"/>
      <w:numFmt w:val="bullet"/>
      <w:lvlText w:val=""/>
      <w:lvlJc w:val="left"/>
      <w:pPr>
        <w:ind w:left="5040" w:hanging="360"/>
      </w:pPr>
      <w:rPr>
        <w:rFonts w:ascii="Symbol" w:hAnsi="Symbol" w:hint="default"/>
      </w:rPr>
    </w:lvl>
    <w:lvl w:ilvl="7" w:tplc="C4CA2EB4" w:tentative="1">
      <w:start w:val="1"/>
      <w:numFmt w:val="bullet"/>
      <w:lvlText w:val="o"/>
      <w:lvlJc w:val="left"/>
      <w:pPr>
        <w:ind w:left="5760" w:hanging="360"/>
      </w:pPr>
      <w:rPr>
        <w:rFonts w:ascii="Courier New" w:hAnsi="Courier New" w:cs="Courier New" w:hint="default"/>
      </w:rPr>
    </w:lvl>
    <w:lvl w:ilvl="8" w:tplc="FE1C0A6E" w:tentative="1">
      <w:start w:val="1"/>
      <w:numFmt w:val="bullet"/>
      <w:lvlText w:val=""/>
      <w:lvlJc w:val="left"/>
      <w:pPr>
        <w:ind w:left="6480" w:hanging="360"/>
      </w:pPr>
      <w:rPr>
        <w:rFonts w:ascii="Wingdings" w:hAnsi="Wingdings" w:hint="default"/>
      </w:rPr>
    </w:lvl>
  </w:abstractNum>
  <w:abstractNum w:abstractNumId="39">
    <w:nsid w:val="76B30271"/>
    <w:multiLevelType w:val="hybridMultilevel"/>
    <w:tmpl w:val="A09E6DE8"/>
    <w:lvl w:ilvl="0" w:tplc="2F820DBC">
      <w:start w:val="1"/>
      <w:numFmt w:val="bullet"/>
      <w:lvlText w:val=""/>
      <w:lvlJc w:val="left"/>
      <w:pPr>
        <w:ind w:left="720" w:hanging="360"/>
      </w:pPr>
      <w:rPr>
        <w:rFonts w:ascii="Symbol" w:hAnsi="Symbol" w:hint="default"/>
      </w:rPr>
    </w:lvl>
    <w:lvl w:ilvl="1" w:tplc="04250003">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6"/>
  </w:num>
  <w:num w:numId="4">
    <w:abstractNumId w:val="21"/>
  </w:num>
  <w:num w:numId="5">
    <w:abstractNumId w:val="20"/>
  </w:num>
  <w:num w:numId="6">
    <w:abstractNumId w:val="6"/>
  </w:num>
  <w:num w:numId="7">
    <w:abstractNumId w:val="2"/>
  </w:num>
  <w:num w:numId="8">
    <w:abstractNumId w:val="13"/>
  </w:num>
  <w:num w:numId="9">
    <w:abstractNumId w:val="15"/>
  </w:num>
  <w:num w:numId="10">
    <w:abstractNumId w:val="27"/>
  </w:num>
  <w:num w:numId="11">
    <w:abstractNumId w:val="19"/>
  </w:num>
  <w:num w:numId="12">
    <w:abstractNumId w:val="39"/>
  </w:num>
  <w:num w:numId="13">
    <w:abstractNumId w:val="9"/>
  </w:num>
  <w:num w:numId="14">
    <w:abstractNumId w:val="10"/>
  </w:num>
  <w:num w:numId="15">
    <w:abstractNumId w:val="7"/>
  </w:num>
  <w:num w:numId="16">
    <w:abstractNumId w:val="8"/>
  </w:num>
  <w:num w:numId="17">
    <w:abstractNumId w:val="34"/>
  </w:num>
  <w:num w:numId="18">
    <w:abstractNumId w:val="32"/>
  </w:num>
  <w:num w:numId="19">
    <w:abstractNumId w:val="28"/>
  </w:num>
  <w:num w:numId="20">
    <w:abstractNumId w:val="17"/>
  </w:num>
  <w:num w:numId="21">
    <w:abstractNumId w:val="16"/>
  </w:num>
  <w:num w:numId="22">
    <w:abstractNumId w:val="18"/>
  </w:num>
  <w:num w:numId="23">
    <w:abstractNumId w:val="5"/>
  </w:num>
  <w:num w:numId="24">
    <w:abstractNumId w:val="25"/>
  </w:num>
  <w:num w:numId="25">
    <w:abstractNumId w:val="36"/>
  </w:num>
  <w:num w:numId="26">
    <w:abstractNumId w:val="0"/>
  </w:num>
  <w:num w:numId="27">
    <w:abstractNumId w:val="12"/>
  </w:num>
  <w:num w:numId="28">
    <w:abstractNumId w:val="11"/>
  </w:num>
  <w:num w:numId="29">
    <w:abstractNumId w:val="35"/>
  </w:num>
  <w:num w:numId="30">
    <w:abstractNumId w:val="14"/>
  </w:num>
  <w:num w:numId="31">
    <w:abstractNumId w:val="23"/>
  </w:num>
  <w:num w:numId="32">
    <w:abstractNumId w:val="3"/>
  </w:num>
  <w:num w:numId="33">
    <w:abstractNumId w:val="31"/>
  </w:num>
  <w:num w:numId="34">
    <w:abstractNumId w:val="24"/>
  </w:num>
  <w:num w:numId="35">
    <w:abstractNumId w:val="4"/>
  </w:num>
  <w:num w:numId="36">
    <w:abstractNumId w:val="33"/>
  </w:num>
  <w:num w:numId="37">
    <w:abstractNumId w:val="30"/>
  </w:num>
  <w:num w:numId="38">
    <w:abstractNumId w:val="22"/>
  </w:num>
  <w:num w:numId="39">
    <w:abstractNumId w:val="29"/>
  </w:num>
  <w:num w:numId="40">
    <w:abstractNumId w:val="6"/>
    <w:lvlOverride w:ilvl="0">
      <w:startOverride w:val="2"/>
    </w:lvlOverride>
    <w:lvlOverride w:ilvl="1">
      <w:startOverride w:val="2"/>
    </w:lvlOverride>
    <w:lvlOverride w:ilvl="2">
      <w:startOverride w:val="5"/>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4"/>
  <w:stylePaneSortMethod w:val="00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Carma DocSys~CanReopen" w:val="1"/>
    <w:docVar w:name="Carma DocSys~XML" w:val="&lt;?xml version=&quot;1.0&quot;?&gt;_x000D__x000A_&lt;data customer=&quot;ecorys&quot; profile=&quot;ecorys&quot; model=&quot;ds-blanco-2010.xml&quot; country-code=&quot;31&quot; target=&quot;Microsoft Word&quot; target-version=&quot;14.0&quot; target-build=&quot;14.0.6024&quot; engine-version=&quot;2.6.7&quot; lastuser-initials=&quot;A&quot; lastuser-name=&quot;Admin&quot;&gt;&lt;ds-blanco-2010 template=&quot;ds-blanco-2010.dotm&quot; id=&quot;0e6018eef0a743dc86942b470c69d96e&quot; version=&quot;1.0&quot; lcid=&quot;1043&quot; locale=&quot;nl&quot;&gt;&lt;PAPER first=&quot;blanco&quot; other=&quot;blanco&quot;/&gt;&lt;mylang formatted-value=&quot;1043&quot;/&gt;&lt;cdpsubject/&gt;&lt;cdpauthor/&gt;&lt;cdpcompany/&gt;&lt;doctype value=&quot;1043&quot; formatted-value=&quot;1043&quot;/&gt;&lt;/ds-blanco-2010&gt;&lt;/data&gt;_x000D__x000A_"/>
    <w:docVar w:name="updated" w:val="false"/>
  </w:docVars>
  <w:rsids>
    <w:rsidRoot w:val="003F3B8D"/>
    <w:rsid w:val="00003E1C"/>
    <w:rsid w:val="0000677C"/>
    <w:rsid w:val="00006BDC"/>
    <w:rsid w:val="00007031"/>
    <w:rsid w:val="0001012C"/>
    <w:rsid w:val="00034D51"/>
    <w:rsid w:val="00037BB9"/>
    <w:rsid w:val="00044960"/>
    <w:rsid w:val="0005154A"/>
    <w:rsid w:val="000522C4"/>
    <w:rsid w:val="00056CB1"/>
    <w:rsid w:val="00064CD2"/>
    <w:rsid w:val="000755B2"/>
    <w:rsid w:val="00084FA7"/>
    <w:rsid w:val="00090BE1"/>
    <w:rsid w:val="0009559D"/>
    <w:rsid w:val="000A555E"/>
    <w:rsid w:val="000B47DF"/>
    <w:rsid w:val="000B4D45"/>
    <w:rsid w:val="000C27F2"/>
    <w:rsid w:val="000C7B17"/>
    <w:rsid w:val="000D53F2"/>
    <w:rsid w:val="000D5CEE"/>
    <w:rsid w:val="001070DD"/>
    <w:rsid w:val="00112CFD"/>
    <w:rsid w:val="00122CC3"/>
    <w:rsid w:val="00137A74"/>
    <w:rsid w:val="00143498"/>
    <w:rsid w:val="00145138"/>
    <w:rsid w:val="00147BE4"/>
    <w:rsid w:val="00155793"/>
    <w:rsid w:val="0016029C"/>
    <w:rsid w:val="0017002D"/>
    <w:rsid w:val="00171F54"/>
    <w:rsid w:val="00184B71"/>
    <w:rsid w:val="00191571"/>
    <w:rsid w:val="001A07E8"/>
    <w:rsid w:val="001A127A"/>
    <w:rsid w:val="001A247D"/>
    <w:rsid w:val="001A298D"/>
    <w:rsid w:val="001C3B27"/>
    <w:rsid w:val="001C603A"/>
    <w:rsid w:val="001D7047"/>
    <w:rsid w:val="001F3140"/>
    <w:rsid w:val="00204294"/>
    <w:rsid w:val="002158F4"/>
    <w:rsid w:val="00221807"/>
    <w:rsid w:val="002336E9"/>
    <w:rsid w:val="0023703F"/>
    <w:rsid w:val="00241760"/>
    <w:rsid w:val="00245A98"/>
    <w:rsid w:val="002510B3"/>
    <w:rsid w:val="00252664"/>
    <w:rsid w:val="00252835"/>
    <w:rsid w:val="0025538F"/>
    <w:rsid w:val="00256621"/>
    <w:rsid w:val="00256CE8"/>
    <w:rsid w:val="002664C4"/>
    <w:rsid w:val="0028511F"/>
    <w:rsid w:val="00296B48"/>
    <w:rsid w:val="002975BF"/>
    <w:rsid w:val="002A0914"/>
    <w:rsid w:val="002A10AA"/>
    <w:rsid w:val="002A41F8"/>
    <w:rsid w:val="002B1086"/>
    <w:rsid w:val="002C5C2C"/>
    <w:rsid w:val="002D75F1"/>
    <w:rsid w:val="002E1DDC"/>
    <w:rsid w:val="002F0934"/>
    <w:rsid w:val="002F2415"/>
    <w:rsid w:val="00302459"/>
    <w:rsid w:val="00337150"/>
    <w:rsid w:val="00341693"/>
    <w:rsid w:val="003547F0"/>
    <w:rsid w:val="0036005A"/>
    <w:rsid w:val="0036438F"/>
    <w:rsid w:val="00374E8F"/>
    <w:rsid w:val="00377E7D"/>
    <w:rsid w:val="00384366"/>
    <w:rsid w:val="00386D2D"/>
    <w:rsid w:val="003925E9"/>
    <w:rsid w:val="003A132D"/>
    <w:rsid w:val="003A68D0"/>
    <w:rsid w:val="003B1854"/>
    <w:rsid w:val="003B5290"/>
    <w:rsid w:val="003C1F3A"/>
    <w:rsid w:val="003C6DBC"/>
    <w:rsid w:val="003D72CE"/>
    <w:rsid w:val="003E207B"/>
    <w:rsid w:val="003E5A63"/>
    <w:rsid w:val="003E7BD1"/>
    <w:rsid w:val="003E7E4F"/>
    <w:rsid w:val="003F3B8D"/>
    <w:rsid w:val="003F47D1"/>
    <w:rsid w:val="003F767D"/>
    <w:rsid w:val="00414469"/>
    <w:rsid w:val="00417C7B"/>
    <w:rsid w:val="004251CE"/>
    <w:rsid w:val="00426723"/>
    <w:rsid w:val="0042753C"/>
    <w:rsid w:val="004301A3"/>
    <w:rsid w:val="00433199"/>
    <w:rsid w:val="00433EE6"/>
    <w:rsid w:val="004437A1"/>
    <w:rsid w:val="00445A22"/>
    <w:rsid w:val="0045273A"/>
    <w:rsid w:val="00452E3C"/>
    <w:rsid w:val="004534DD"/>
    <w:rsid w:val="00453D30"/>
    <w:rsid w:val="00462AB4"/>
    <w:rsid w:val="004707FE"/>
    <w:rsid w:val="00472137"/>
    <w:rsid w:val="0047734B"/>
    <w:rsid w:val="00477CA4"/>
    <w:rsid w:val="0048482D"/>
    <w:rsid w:val="004B24E0"/>
    <w:rsid w:val="004B3A30"/>
    <w:rsid w:val="004C3B7E"/>
    <w:rsid w:val="004D06CC"/>
    <w:rsid w:val="004D3034"/>
    <w:rsid w:val="004E448F"/>
    <w:rsid w:val="004F4B4F"/>
    <w:rsid w:val="00506CA2"/>
    <w:rsid w:val="005119C9"/>
    <w:rsid w:val="00516CA4"/>
    <w:rsid w:val="00516F81"/>
    <w:rsid w:val="00527362"/>
    <w:rsid w:val="00532718"/>
    <w:rsid w:val="005360D0"/>
    <w:rsid w:val="00546F07"/>
    <w:rsid w:val="00556013"/>
    <w:rsid w:val="005649C2"/>
    <w:rsid w:val="00573995"/>
    <w:rsid w:val="00590FEB"/>
    <w:rsid w:val="00594DB7"/>
    <w:rsid w:val="00597EC9"/>
    <w:rsid w:val="005A3AD1"/>
    <w:rsid w:val="005A6F1A"/>
    <w:rsid w:val="005B362A"/>
    <w:rsid w:val="005B6ABB"/>
    <w:rsid w:val="005C3A93"/>
    <w:rsid w:val="005C7E2B"/>
    <w:rsid w:val="005D5405"/>
    <w:rsid w:val="005E3012"/>
    <w:rsid w:val="005E4876"/>
    <w:rsid w:val="006068C3"/>
    <w:rsid w:val="00613F20"/>
    <w:rsid w:val="006475F5"/>
    <w:rsid w:val="006521EE"/>
    <w:rsid w:val="006606E1"/>
    <w:rsid w:val="00661F33"/>
    <w:rsid w:val="00663F00"/>
    <w:rsid w:val="00664D50"/>
    <w:rsid w:val="00664DD1"/>
    <w:rsid w:val="00665574"/>
    <w:rsid w:val="00671D7F"/>
    <w:rsid w:val="00680A72"/>
    <w:rsid w:val="00684BB5"/>
    <w:rsid w:val="00687711"/>
    <w:rsid w:val="0069160D"/>
    <w:rsid w:val="006A693B"/>
    <w:rsid w:val="006B25EC"/>
    <w:rsid w:val="006B2D46"/>
    <w:rsid w:val="006B431F"/>
    <w:rsid w:val="006D0452"/>
    <w:rsid w:val="006D10C7"/>
    <w:rsid w:val="006D2218"/>
    <w:rsid w:val="006E44D6"/>
    <w:rsid w:val="006E5BC6"/>
    <w:rsid w:val="006E69FC"/>
    <w:rsid w:val="006F3624"/>
    <w:rsid w:val="006F572F"/>
    <w:rsid w:val="006F71CE"/>
    <w:rsid w:val="00704AAB"/>
    <w:rsid w:val="00715CFB"/>
    <w:rsid w:val="007200CE"/>
    <w:rsid w:val="00722A98"/>
    <w:rsid w:val="007255B1"/>
    <w:rsid w:val="00744701"/>
    <w:rsid w:val="00744AC0"/>
    <w:rsid w:val="00746103"/>
    <w:rsid w:val="00750CB0"/>
    <w:rsid w:val="00752138"/>
    <w:rsid w:val="0075293C"/>
    <w:rsid w:val="007545C5"/>
    <w:rsid w:val="00756FDF"/>
    <w:rsid w:val="00763CC5"/>
    <w:rsid w:val="00777482"/>
    <w:rsid w:val="00777FA9"/>
    <w:rsid w:val="007872AD"/>
    <w:rsid w:val="007942A6"/>
    <w:rsid w:val="007A4862"/>
    <w:rsid w:val="007B0460"/>
    <w:rsid w:val="007C1D1D"/>
    <w:rsid w:val="007C4064"/>
    <w:rsid w:val="007D0084"/>
    <w:rsid w:val="007E6239"/>
    <w:rsid w:val="007E7979"/>
    <w:rsid w:val="007F3487"/>
    <w:rsid w:val="00804EC7"/>
    <w:rsid w:val="00814816"/>
    <w:rsid w:val="0081520F"/>
    <w:rsid w:val="008210C4"/>
    <w:rsid w:val="008278B3"/>
    <w:rsid w:val="00832835"/>
    <w:rsid w:val="008337F2"/>
    <w:rsid w:val="0083399A"/>
    <w:rsid w:val="0083668B"/>
    <w:rsid w:val="00850E0B"/>
    <w:rsid w:val="0086795E"/>
    <w:rsid w:val="008756B0"/>
    <w:rsid w:val="00876566"/>
    <w:rsid w:val="00881180"/>
    <w:rsid w:val="00885F45"/>
    <w:rsid w:val="008A06F3"/>
    <w:rsid w:val="008A4B4B"/>
    <w:rsid w:val="008B1090"/>
    <w:rsid w:val="008B1BB4"/>
    <w:rsid w:val="008B2AEB"/>
    <w:rsid w:val="008B6429"/>
    <w:rsid w:val="008C6767"/>
    <w:rsid w:val="008D48DA"/>
    <w:rsid w:val="008D7974"/>
    <w:rsid w:val="008E1086"/>
    <w:rsid w:val="008F244D"/>
    <w:rsid w:val="008F3399"/>
    <w:rsid w:val="008F4C32"/>
    <w:rsid w:val="0090259E"/>
    <w:rsid w:val="0091146F"/>
    <w:rsid w:val="00925C80"/>
    <w:rsid w:val="0093602D"/>
    <w:rsid w:val="00946625"/>
    <w:rsid w:val="00950838"/>
    <w:rsid w:val="00955CC7"/>
    <w:rsid w:val="009625BE"/>
    <w:rsid w:val="00962C1C"/>
    <w:rsid w:val="00966937"/>
    <w:rsid w:val="00980341"/>
    <w:rsid w:val="00987EF2"/>
    <w:rsid w:val="009A303F"/>
    <w:rsid w:val="009A59CC"/>
    <w:rsid w:val="009B02E8"/>
    <w:rsid w:val="009B2C2F"/>
    <w:rsid w:val="009B51EE"/>
    <w:rsid w:val="009C0433"/>
    <w:rsid w:val="009C1303"/>
    <w:rsid w:val="009C4455"/>
    <w:rsid w:val="009D081E"/>
    <w:rsid w:val="009E1DF0"/>
    <w:rsid w:val="009E279F"/>
    <w:rsid w:val="009F0ABB"/>
    <w:rsid w:val="009F0B38"/>
    <w:rsid w:val="009F5C5F"/>
    <w:rsid w:val="00A104E3"/>
    <w:rsid w:val="00A16104"/>
    <w:rsid w:val="00A2219A"/>
    <w:rsid w:val="00A27E62"/>
    <w:rsid w:val="00A31418"/>
    <w:rsid w:val="00A316F8"/>
    <w:rsid w:val="00A35E90"/>
    <w:rsid w:val="00A41AD4"/>
    <w:rsid w:val="00A46D74"/>
    <w:rsid w:val="00A50A0E"/>
    <w:rsid w:val="00A52CE1"/>
    <w:rsid w:val="00A55528"/>
    <w:rsid w:val="00A60454"/>
    <w:rsid w:val="00A62D3A"/>
    <w:rsid w:val="00A6329F"/>
    <w:rsid w:val="00A70B71"/>
    <w:rsid w:val="00A75AF6"/>
    <w:rsid w:val="00A80DAE"/>
    <w:rsid w:val="00A9003A"/>
    <w:rsid w:val="00A97228"/>
    <w:rsid w:val="00AA29A5"/>
    <w:rsid w:val="00AA3044"/>
    <w:rsid w:val="00AA32FC"/>
    <w:rsid w:val="00AB0399"/>
    <w:rsid w:val="00AB19C4"/>
    <w:rsid w:val="00AB2551"/>
    <w:rsid w:val="00AC08BE"/>
    <w:rsid w:val="00AD7A3E"/>
    <w:rsid w:val="00AE09C6"/>
    <w:rsid w:val="00AE31B4"/>
    <w:rsid w:val="00AE48B9"/>
    <w:rsid w:val="00AF1EDA"/>
    <w:rsid w:val="00AF7225"/>
    <w:rsid w:val="00B00B0E"/>
    <w:rsid w:val="00B010D3"/>
    <w:rsid w:val="00B0776F"/>
    <w:rsid w:val="00B34930"/>
    <w:rsid w:val="00B35203"/>
    <w:rsid w:val="00B50AAB"/>
    <w:rsid w:val="00B52903"/>
    <w:rsid w:val="00B67A8D"/>
    <w:rsid w:val="00B70411"/>
    <w:rsid w:val="00B90C66"/>
    <w:rsid w:val="00BA2520"/>
    <w:rsid w:val="00BA76BF"/>
    <w:rsid w:val="00BB43E5"/>
    <w:rsid w:val="00BB5611"/>
    <w:rsid w:val="00BC2983"/>
    <w:rsid w:val="00BC7C2D"/>
    <w:rsid w:val="00BD6940"/>
    <w:rsid w:val="00BE5C1C"/>
    <w:rsid w:val="00BF6522"/>
    <w:rsid w:val="00BF7FE1"/>
    <w:rsid w:val="00C10B53"/>
    <w:rsid w:val="00C14DED"/>
    <w:rsid w:val="00C15BF7"/>
    <w:rsid w:val="00C175B9"/>
    <w:rsid w:val="00C3097D"/>
    <w:rsid w:val="00C31355"/>
    <w:rsid w:val="00C41C39"/>
    <w:rsid w:val="00C45011"/>
    <w:rsid w:val="00C63D5E"/>
    <w:rsid w:val="00C66BAA"/>
    <w:rsid w:val="00C71EC9"/>
    <w:rsid w:val="00C81403"/>
    <w:rsid w:val="00C93367"/>
    <w:rsid w:val="00C935E8"/>
    <w:rsid w:val="00C962F2"/>
    <w:rsid w:val="00CA6ECB"/>
    <w:rsid w:val="00CB22D0"/>
    <w:rsid w:val="00CC1BC0"/>
    <w:rsid w:val="00CC2042"/>
    <w:rsid w:val="00CC6683"/>
    <w:rsid w:val="00CD1DE8"/>
    <w:rsid w:val="00CE4674"/>
    <w:rsid w:val="00CE7B17"/>
    <w:rsid w:val="00CF48B8"/>
    <w:rsid w:val="00CF574B"/>
    <w:rsid w:val="00CF67A9"/>
    <w:rsid w:val="00D032FC"/>
    <w:rsid w:val="00D055A5"/>
    <w:rsid w:val="00D062C6"/>
    <w:rsid w:val="00D14107"/>
    <w:rsid w:val="00D16FA9"/>
    <w:rsid w:val="00D224F9"/>
    <w:rsid w:val="00D272D6"/>
    <w:rsid w:val="00D31402"/>
    <w:rsid w:val="00D573EA"/>
    <w:rsid w:val="00D616C9"/>
    <w:rsid w:val="00D66130"/>
    <w:rsid w:val="00D66BFF"/>
    <w:rsid w:val="00D67FDC"/>
    <w:rsid w:val="00D702BC"/>
    <w:rsid w:val="00D73173"/>
    <w:rsid w:val="00D81D5C"/>
    <w:rsid w:val="00D826EA"/>
    <w:rsid w:val="00D86B18"/>
    <w:rsid w:val="00D87CA4"/>
    <w:rsid w:val="00D90819"/>
    <w:rsid w:val="00D94754"/>
    <w:rsid w:val="00DA0F8A"/>
    <w:rsid w:val="00DA531E"/>
    <w:rsid w:val="00DA7350"/>
    <w:rsid w:val="00DB0118"/>
    <w:rsid w:val="00DB177C"/>
    <w:rsid w:val="00DB3DBD"/>
    <w:rsid w:val="00DB477F"/>
    <w:rsid w:val="00DC095A"/>
    <w:rsid w:val="00DC70E6"/>
    <w:rsid w:val="00DC7114"/>
    <w:rsid w:val="00DE017F"/>
    <w:rsid w:val="00DE3AD6"/>
    <w:rsid w:val="00DE47AA"/>
    <w:rsid w:val="00DE48EC"/>
    <w:rsid w:val="00E0257D"/>
    <w:rsid w:val="00E11046"/>
    <w:rsid w:val="00E13997"/>
    <w:rsid w:val="00E1426C"/>
    <w:rsid w:val="00E21523"/>
    <w:rsid w:val="00E23464"/>
    <w:rsid w:val="00E34CB9"/>
    <w:rsid w:val="00E4027D"/>
    <w:rsid w:val="00E444C0"/>
    <w:rsid w:val="00E478C8"/>
    <w:rsid w:val="00E63D55"/>
    <w:rsid w:val="00E80B9F"/>
    <w:rsid w:val="00E81AB1"/>
    <w:rsid w:val="00E844FC"/>
    <w:rsid w:val="00E912D6"/>
    <w:rsid w:val="00E930E9"/>
    <w:rsid w:val="00E93C37"/>
    <w:rsid w:val="00EA37CF"/>
    <w:rsid w:val="00EB66C8"/>
    <w:rsid w:val="00EB78AC"/>
    <w:rsid w:val="00EC0383"/>
    <w:rsid w:val="00EC04A4"/>
    <w:rsid w:val="00EC26A6"/>
    <w:rsid w:val="00EC4141"/>
    <w:rsid w:val="00EC7370"/>
    <w:rsid w:val="00ED6D6C"/>
    <w:rsid w:val="00EE6094"/>
    <w:rsid w:val="00EF02CF"/>
    <w:rsid w:val="00EF7F2C"/>
    <w:rsid w:val="00F02DC2"/>
    <w:rsid w:val="00F064F6"/>
    <w:rsid w:val="00F105FE"/>
    <w:rsid w:val="00F10CC7"/>
    <w:rsid w:val="00F14339"/>
    <w:rsid w:val="00F200AE"/>
    <w:rsid w:val="00F24383"/>
    <w:rsid w:val="00F25500"/>
    <w:rsid w:val="00F257B1"/>
    <w:rsid w:val="00F35EC2"/>
    <w:rsid w:val="00F36DF8"/>
    <w:rsid w:val="00F40682"/>
    <w:rsid w:val="00F419D3"/>
    <w:rsid w:val="00F534F3"/>
    <w:rsid w:val="00F6597F"/>
    <w:rsid w:val="00F8478A"/>
    <w:rsid w:val="00F84D0A"/>
    <w:rsid w:val="00FA0200"/>
    <w:rsid w:val="00FA1856"/>
    <w:rsid w:val="00FB4FB0"/>
    <w:rsid w:val="00FC2CDC"/>
    <w:rsid w:val="00FC4A91"/>
    <w:rsid w:val="00FC6A90"/>
    <w:rsid w:val="00FD4439"/>
    <w:rsid w:val="00FE5A1A"/>
    <w:rsid w:val="00FE7196"/>
    <w:rsid w:val="00FF089D"/>
    <w:rsid w:val="00FF28CA"/>
    <w:rsid w:val="00FF37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F6"/>
    <w:pPr>
      <w:spacing w:after="240" w:line="240" w:lineRule="auto"/>
      <w:jc w:val="both"/>
    </w:pPr>
    <w:rPr>
      <w:rFonts w:ascii="Calibri" w:hAnsi="Calibri" w:cs="Times New Roman"/>
      <w:szCs w:val="24"/>
      <w:lang w:eastAsia="nl-NL"/>
    </w:rPr>
  </w:style>
  <w:style w:type="paragraph" w:styleId="Heading1">
    <w:name w:val="heading 1"/>
    <w:basedOn w:val="Normal"/>
    <w:next w:val="DefaultText"/>
    <w:link w:val="Heading1Char"/>
    <w:uiPriority w:val="9"/>
    <w:qFormat/>
    <w:rsid w:val="00506CA2"/>
    <w:pPr>
      <w:outlineLvl w:val="0"/>
    </w:pPr>
    <w:rPr>
      <w:b/>
      <w:noProof/>
      <w:sz w:val="28"/>
      <w:szCs w:val="28"/>
      <w:lang w:val="en-GB" w:eastAsia="en-GB"/>
    </w:rPr>
  </w:style>
  <w:style w:type="paragraph" w:styleId="Heading2">
    <w:name w:val="heading 2"/>
    <w:basedOn w:val="ListParagraph"/>
    <w:next w:val="DefaultText"/>
    <w:link w:val="Heading2Char"/>
    <w:uiPriority w:val="9"/>
    <w:qFormat/>
    <w:rsid w:val="00506CA2"/>
    <w:pPr>
      <w:numPr>
        <w:numId w:val="6"/>
      </w:numPr>
      <w:ind w:left="284" w:hanging="284"/>
      <w:outlineLvl w:val="1"/>
    </w:pPr>
    <w:rPr>
      <w:b/>
      <w:sz w:val="28"/>
      <w:szCs w:val="28"/>
      <w:lang w:val="en-GB"/>
    </w:rPr>
  </w:style>
  <w:style w:type="paragraph" w:styleId="Heading3">
    <w:name w:val="heading 3"/>
    <w:basedOn w:val="Heading2"/>
    <w:next w:val="DefaultText"/>
    <w:link w:val="Heading3Char"/>
    <w:uiPriority w:val="9"/>
    <w:qFormat/>
    <w:rsid w:val="00506CA2"/>
    <w:pPr>
      <w:numPr>
        <w:numId w:val="0"/>
      </w:numPr>
      <w:outlineLvl w:val="2"/>
    </w:pPr>
  </w:style>
  <w:style w:type="paragraph" w:styleId="Heading4">
    <w:name w:val="heading 4"/>
    <w:basedOn w:val="DefaultText"/>
    <w:next w:val="DefaultText"/>
    <w:link w:val="Heading4Char"/>
    <w:qFormat/>
    <w:rsid w:val="00C93367"/>
    <w:pPr>
      <w:keepNext/>
      <w:keepLines/>
      <w:outlineLvl w:val="3"/>
    </w:pPr>
    <w:rPr>
      <w:b/>
      <w:bCs/>
      <w:color w:val="006DB6"/>
      <w:szCs w:val="28"/>
    </w:rPr>
  </w:style>
  <w:style w:type="paragraph" w:styleId="Heading5">
    <w:name w:val="heading 5"/>
    <w:basedOn w:val="DefaultText"/>
    <w:next w:val="DefaultText"/>
    <w:link w:val="Heading5Char"/>
    <w:qFormat/>
    <w:rsid w:val="00C93367"/>
    <w:pPr>
      <w:keepNext/>
      <w:keepLines/>
      <w:outlineLvl w:val="4"/>
    </w:pPr>
    <w:rPr>
      <w:bCs/>
      <w:i/>
      <w:iCs/>
      <w:color w:val="006DB6"/>
      <w:szCs w:val="26"/>
    </w:rPr>
  </w:style>
  <w:style w:type="paragraph" w:styleId="Heading6">
    <w:name w:val="heading 6"/>
    <w:basedOn w:val="DefaultText"/>
    <w:next w:val="DefaultText"/>
    <w:link w:val="Heading6Char"/>
    <w:qFormat/>
    <w:rsid w:val="00C93367"/>
    <w:pPr>
      <w:keepNext/>
      <w:keepLines/>
      <w:outlineLvl w:val="5"/>
    </w:pPr>
    <w:rPr>
      <w:bCs/>
      <w:color w:val="006DB6"/>
      <w:szCs w:val="22"/>
    </w:rPr>
  </w:style>
  <w:style w:type="paragraph" w:styleId="Heading7">
    <w:name w:val="heading 7"/>
    <w:basedOn w:val="DefaultText"/>
    <w:next w:val="DefaultText"/>
    <w:link w:val="Heading7Char"/>
    <w:qFormat/>
    <w:rsid w:val="00C93367"/>
    <w:pPr>
      <w:keepNext/>
      <w:keepLines/>
      <w:outlineLvl w:val="6"/>
    </w:pPr>
    <w:rPr>
      <w:color w:val="006DB6"/>
    </w:rPr>
  </w:style>
  <w:style w:type="paragraph" w:styleId="Heading8">
    <w:name w:val="heading 8"/>
    <w:basedOn w:val="DefaultText"/>
    <w:next w:val="DefaultText"/>
    <w:link w:val="Heading8Char"/>
    <w:qFormat/>
    <w:rsid w:val="00C93367"/>
    <w:pPr>
      <w:keepNext/>
      <w:keepLines/>
      <w:outlineLvl w:val="7"/>
    </w:pPr>
    <w:rPr>
      <w:iCs/>
      <w:color w:val="006DB6"/>
    </w:rPr>
  </w:style>
  <w:style w:type="paragraph" w:styleId="Heading9">
    <w:name w:val="heading 9"/>
    <w:basedOn w:val="DefaultText"/>
    <w:next w:val="DefaultText"/>
    <w:link w:val="Heading9Char"/>
    <w:qFormat/>
    <w:rsid w:val="00C93367"/>
    <w:pPr>
      <w:keepNext/>
      <w:keepLines/>
      <w:outlineLvl w:val="8"/>
    </w:pPr>
    <w:rPr>
      <w:rFonts w:cs="Arial"/>
      <w:color w:val="006DB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367"/>
    <w:pPr>
      <w:tabs>
        <w:tab w:val="center" w:pos="4536"/>
        <w:tab w:val="right" w:pos="9072"/>
      </w:tabs>
    </w:pPr>
  </w:style>
  <w:style w:type="character" w:customStyle="1" w:styleId="HeaderChar">
    <w:name w:val="Header Char"/>
    <w:basedOn w:val="DefaultParagraphFont"/>
    <w:link w:val="Header"/>
    <w:uiPriority w:val="99"/>
    <w:rsid w:val="00C93367"/>
    <w:rPr>
      <w:rFonts w:ascii="Arial" w:eastAsia="Times New Roman" w:hAnsi="Arial" w:cs="Times New Roman"/>
      <w:sz w:val="18"/>
      <w:szCs w:val="24"/>
      <w:lang w:eastAsia="nl-NL"/>
    </w:rPr>
  </w:style>
  <w:style w:type="paragraph" w:styleId="Footer">
    <w:name w:val="footer"/>
    <w:basedOn w:val="Normal"/>
    <w:link w:val="FooterChar"/>
    <w:uiPriority w:val="99"/>
    <w:rsid w:val="00C93367"/>
    <w:pPr>
      <w:tabs>
        <w:tab w:val="center" w:pos="4536"/>
        <w:tab w:val="right" w:pos="9072"/>
      </w:tabs>
      <w:spacing w:line="200" w:lineRule="atLeast"/>
    </w:pPr>
    <w:rPr>
      <w:sz w:val="14"/>
    </w:rPr>
  </w:style>
  <w:style w:type="character" w:customStyle="1" w:styleId="FooterChar">
    <w:name w:val="Footer Char"/>
    <w:basedOn w:val="DefaultParagraphFont"/>
    <w:link w:val="Footer"/>
    <w:uiPriority w:val="99"/>
    <w:rsid w:val="00C93367"/>
    <w:rPr>
      <w:rFonts w:ascii="Arial" w:eastAsia="Times New Roman" w:hAnsi="Arial" w:cs="Times New Roman"/>
      <w:sz w:val="14"/>
      <w:szCs w:val="24"/>
      <w:lang w:eastAsia="nl-NL"/>
    </w:rPr>
  </w:style>
  <w:style w:type="paragraph" w:styleId="BalloonText">
    <w:name w:val="Balloon Text"/>
    <w:basedOn w:val="Normal"/>
    <w:link w:val="BalloonTextChar"/>
    <w:rsid w:val="00C93367"/>
    <w:rPr>
      <w:rFonts w:ascii="Tahoma" w:hAnsi="Tahoma" w:cs="Tahoma"/>
      <w:sz w:val="16"/>
      <w:szCs w:val="16"/>
    </w:rPr>
  </w:style>
  <w:style w:type="character" w:customStyle="1" w:styleId="BalloonTextChar">
    <w:name w:val="Balloon Text Char"/>
    <w:basedOn w:val="DefaultParagraphFont"/>
    <w:link w:val="BalloonText"/>
    <w:rsid w:val="00C93367"/>
    <w:rPr>
      <w:rFonts w:ascii="Tahoma" w:eastAsia="Times New Roman" w:hAnsi="Tahoma" w:cs="Tahoma"/>
      <w:sz w:val="16"/>
      <w:szCs w:val="16"/>
      <w:lang w:eastAsia="nl-NL"/>
    </w:rPr>
  </w:style>
  <w:style w:type="paragraph" w:customStyle="1" w:styleId="DefaultText">
    <w:name w:val="Default Text"/>
    <w:basedOn w:val="Normal"/>
    <w:link w:val="DefaultTextChar"/>
    <w:rsid w:val="009C1303"/>
  </w:style>
  <w:style w:type="paragraph" w:customStyle="1" w:styleId="aanhef">
    <w:name w:val="aanhef"/>
    <w:basedOn w:val="DefaultText"/>
    <w:rsid w:val="00C93367"/>
    <w:pPr>
      <w:spacing w:after="280"/>
    </w:pPr>
  </w:style>
  <w:style w:type="paragraph" w:customStyle="1" w:styleId="aboutecorys">
    <w:name w:val="aboutecorys"/>
    <w:basedOn w:val="DefaultText"/>
    <w:next w:val="DefaultText"/>
    <w:rsid w:val="00C93367"/>
    <w:pPr>
      <w:spacing w:after="840"/>
    </w:pPr>
    <w:rPr>
      <w:color w:val="006DB6"/>
      <w:sz w:val="36"/>
    </w:rPr>
  </w:style>
  <w:style w:type="paragraph" w:customStyle="1" w:styleId="adres">
    <w:name w:val="adres"/>
    <w:basedOn w:val="DefaultText"/>
    <w:rsid w:val="00C93367"/>
  </w:style>
  <w:style w:type="paragraph" w:customStyle="1" w:styleId="afzendgegevens">
    <w:name w:val="afzendgegevens"/>
    <w:basedOn w:val="DefaultText"/>
    <w:rsid w:val="00C93367"/>
    <w:pPr>
      <w:spacing w:line="220" w:lineRule="atLeast"/>
    </w:pPr>
    <w:rPr>
      <w:sz w:val="14"/>
    </w:rPr>
  </w:style>
  <w:style w:type="paragraph" w:customStyle="1" w:styleId="afzendgegevensachter">
    <w:name w:val="afzendgegevensachter"/>
    <w:basedOn w:val="DefaultText"/>
    <w:rsid w:val="00C93367"/>
    <w:rPr>
      <w:color w:val="003C64"/>
      <w:sz w:val="16"/>
    </w:rPr>
  </w:style>
  <w:style w:type="paragraph" w:customStyle="1" w:styleId="afzendgegevensachter-vet">
    <w:name w:val="afzendgegevensachter-vet"/>
    <w:basedOn w:val="afzendgegevensachter"/>
    <w:rsid w:val="00C93367"/>
    <w:rPr>
      <w:b/>
    </w:rPr>
  </w:style>
  <w:style w:type="paragraph" w:customStyle="1" w:styleId="bronvermelding">
    <w:name w:val="bronvermelding"/>
    <w:basedOn w:val="DefaultText"/>
    <w:next w:val="DefaultText"/>
    <w:rsid w:val="00C93367"/>
    <w:rPr>
      <w:sz w:val="14"/>
    </w:rPr>
  </w:style>
  <w:style w:type="paragraph" w:customStyle="1" w:styleId="DefaultTextBold">
    <w:name w:val="Default Text Bold"/>
    <w:basedOn w:val="DefaultText"/>
    <w:next w:val="DefaultText"/>
    <w:rsid w:val="00C93367"/>
    <w:rPr>
      <w:b/>
    </w:rPr>
  </w:style>
  <w:style w:type="paragraph" w:styleId="Caption">
    <w:name w:val="caption"/>
    <w:basedOn w:val="DefaultText"/>
    <w:next w:val="DefaultText"/>
    <w:qFormat/>
    <w:rsid w:val="003B5290"/>
    <w:pPr>
      <w:keepNext/>
      <w:keepLines/>
      <w:tabs>
        <w:tab w:val="left" w:pos="1134"/>
        <w:tab w:val="left" w:pos="1701"/>
      </w:tabs>
      <w:spacing w:line="240" w:lineRule="atLeast"/>
      <w:ind w:left="1134" w:hanging="1134"/>
    </w:pPr>
    <w:rPr>
      <w:b/>
      <w:bCs/>
      <w:sz w:val="16"/>
      <w:szCs w:val="20"/>
    </w:rPr>
  </w:style>
  <w:style w:type="character" w:styleId="CommentReference">
    <w:name w:val="annotation reference"/>
    <w:rsid w:val="00C93367"/>
    <w:rPr>
      <w:sz w:val="16"/>
      <w:szCs w:val="16"/>
    </w:rPr>
  </w:style>
  <w:style w:type="paragraph" w:styleId="CommentText">
    <w:name w:val="annotation text"/>
    <w:basedOn w:val="Normal"/>
    <w:link w:val="CommentTextChar"/>
    <w:rsid w:val="00C93367"/>
    <w:rPr>
      <w:sz w:val="20"/>
      <w:szCs w:val="20"/>
    </w:rPr>
  </w:style>
  <w:style w:type="character" w:customStyle="1" w:styleId="CommentTextChar">
    <w:name w:val="Comment Text Char"/>
    <w:basedOn w:val="DefaultParagraphFont"/>
    <w:link w:val="CommentText"/>
    <w:rsid w:val="00C93367"/>
    <w:rPr>
      <w:rFonts w:ascii="Arial" w:eastAsia="Times New Roman" w:hAnsi="Arial" w:cs="Times New Roman"/>
      <w:sz w:val="20"/>
      <w:szCs w:val="20"/>
      <w:lang w:eastAsia="nl-NL"/>
    </w:rPr>
  </w:style>
  <w:style w:type="paragraph" w:styleId="CommentSubject">
    <w:name w:val="annotation subject"/>
    <w:basedOn w:val="CommentText"/>
    <w:next w:val="CommentText"/>
    <w:link w:val="CommentSubjectChar"/>
    <w:rsid w:val="00C93367"/>
    <w:rPr>
      <w:b/>
      <w:bCs/>
    </w:rPr>
  </w:style>
  <w:style w:type="character" w:customStyle="1" w:styleId="CommentSubjectChar">
    <w:name w:val="Comment Subject Char"/>
    <w:basedOn w:val="CommentTextChar"/>
    <w:link w:val="CommentSubject"/>
    <w:rsid w:val="00C93367"/>
    <w:rPr>
      <w:rFonts w:ascii="Arial" w:eastAsia="Times New Roman" w:hAnsi="Arial" w:cs="Times New Roman"/>
      <w:b/>
      <w:bCs/>
      <w:sz w:val="20"/>
      <w:szCs w:val="20"/>
      <w:lang w:eastAsia="nl-NL"/>
    </w:rPr>
  </w:style>
  <w:style w:type="paragraph" w:customStyle="1" w:styleId="doctype">
    <w:name w:val="doctype"/>
    <w:basedOn w:val="Normal"/>
    <w:rsid w:val="00C93367"/>
    <w:rPr>
      <w:b/>
      <w:caps/>
      <w:sz w:val="32"/>
    </w:rPr>
  </w:style>
  <w:style w:type="paragraph" w:styleId="DocumentMap">
    <w:name w:val="Document Map"/>
    <w:basedOn w:val="Normal"/>
    <w:link w:val="DocumentMapChar"/>
    <w:rsid w:val="00C9336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3367"/>
    <w:rPr>
      <w:rFonts w:ascii="Tahoma" w:eastAsia="Times New Roman" w:hAnsi="Tahoma" w:cs="Tahoma"/>
      <w:sz w:val="20"/>
      <w:szCs w:val="20"/>
      <w:shd w:val="clear" w:color="auto" w:fill="000080"/>
      <w:lang w:eastAsia="nl-NL"/>
    </w:rPr>
  </w:style>
  <w:style w:type="character" w:styleId="EndnoteReference">
    <w:name w:val="endnote reference"/>
    <w:rsid w:val="00C93367"/>
    <w:rPr>
      <w:vertAlign w:val="superscript"/>
    </w:rPr>
  </w:style>
  <w:style w:type="paragraph" w:styleId="EndnoteText">
    <w:name w:val="endnote text"/>
    <w:basedOn w:val="Normal"/>
    <w:link w:val="EndnoteTextChar"/>
    <w:rsid w:val="00C93367"/>
    <w:rPr>
      <w:sz w:val="20"/>
      <w:szCs w:val="20"/>
    </w:rPr>
  </w:style>
  <w:style w:type="character" w:customStyle="1" w:styleId="EndnoteTextChar">
    <w:name w:val="Endnote Text Char"/>
    <w:basedOn w:val="DefaultParagraphFont"/>
    <w:link w:val="EndnoteText"/>
    <w:rsid w:val="00C93367"/>
    <w:rPr>
      <w:rFonts w:ascii="Arial" w:eastAsia="Times New Roman" w:hAnsi="Arial" w:cs="Times New Roman"/>
      <w:sz w:val="20"/>
      <w:szCs w:val="20"/>
      <w:lang w:eastAsia="nl-NL"/>
    </w:rPr>
  </w:style>
  <w:style w:type="paragraph" w:customStyle="1" w:styleId="filename">
    <w:name w:val="filename"/>
    <w:basedOn w:val="DefaultText"/>
    <w:rsid w:val="00C93367"/>
    <w:rPr>
      <w:noProof/>
      <w:color w:val="000000"/>
      <w:sz w:val="16"/>
    </w:rPr>
  </w:style>
  <w:style w:type="character" w:styleId="FootnoteReference">
    <w:name w:val="footnote reference"/>
    <w:rsid w:val="00C93367"/>
    <w:rPr>
      <w:vertAlign w:val="superscript"/>
    </w:rPr>
  </w:style>
  <w:style w:type="paragraph" w:styleId="FootnoteText">
    <w:name w:val="footnote text"/>
    <w:basedOn w:val="Normal"/>
    <w:link w:val="FootnoteTextChar"/>
    <w:uiPriority w:val="99"/>
    <w:rsid w:val="00C93367"/>
    <w:pPr>
      <w:tabs>
        <w:tab w:val="left" w:pos="340"/>
      </w:tabs>
      <w:spacing w:line="200" w:lineRule="atLeast"/>
      <w:ind w:left="340" w:hanging="340"/>
    </w:pPr>
    <w:rPr>
      <w:sz w:val="14"/>
      <w:szCs w:val="20"/>
    </w:rPr>
  </w:style>
  <w:style w:type="character" w:customStyle="1" w:styleId="FootnoteTextChar">
    <w:name w:val="Footnote Text Char"/>
    <w:basedOn w:val="DefaultParagraphFont"/>
    <w:link w:val="FootnoteText"/>
    <w:uiPriority w:val="99"/>
    <w:rsid w:val="00C93367"/>
    <w:rPr>
      <w:rFonts w:ascii="Arial" w:eastAsia="Times New Roman" w:hAnsi="Arial" w:cs="Times New Roman"/>
      <w:sz w:val="14"/>
      <w:szCs w:val="20"/>
      <w:lang w:eastAsia="nl-NL"/>
    </w:rPr>
  </w:style>
  <w:style w:type="paragraph" w:customStyle="1" w:styleId="front-inbetween">
    <w:name w:val="front-inbetween"/>
    <w:basedOn w:val="DefaultText"/>
    <w:next w:val="Normal"/>
    <w:rsid w:val="00C93367"/>
    <w:pPr>
      <w:spacing w:line="320" w:lineRule="atLeast"/>
    </w:pPr>
  </w:style>
  <w:style w:type="paragraph" w:customStyle="1" w:styleId="groetregel">
    <w:name w:val="groetregel"/>
    <w:basedOn w:val="DefaultText"/>
    <w:rsid w:val="00C93367"/>
    <w:pPr>
      <w:spacing w:before="560" w:after="840"/>
    </w:pPr>
  </w:style>
  <w:style w:type="character" w:customStyle="1" w:styleId="Heading1Char">
    <w:name w:val="Heading 1 Char"/>
    <w:basedOn w:val="DefaultParagraphFont"/>
    <w:link w:val="Heading1"/>
    <w:uiPriority w:val="9"/>
    <w:rsid w:val="00506CA2"/>
    <w:rPr>
      <w:rFonts w:ascii="Calibri" w:hAnsi="Calibri" w:cs="Times New Roman"/>
      <w:b/>
      <w:noProof/>
      <w:sz w:val="28"/>
      <w:szCs w:val="28"/>
      <w:lang w:val="en-GB" w:eastAsia="en-GB"/>
    </w:rPr>
  </w:style>
  <w:style w:type="character" w:customStyle="1" w:styleId="Heading2Char">
    <w:name w:val="Heading 2 Char"/>
    <w:basedOn w:val="DefaultParagraphFont"/>
    <w:link w:val="Heading2"/>
    <w:uiPriority w:val="9"/>
    <w:rsid w:val="00506CA2"/>
    <w:rPr>
      <w:rFonts w:ascii="Calibri" w:hAnsi="Calibri" w:cs="Times New Roman"/>
      <w:b/>
      <w:sz w:val="28"/>
      <w:szCs w:val="28"/>
      <w:lang w:val="en-GB" w:eastAsia="nl-NL"/>
    </w:rPr>
  </w:style>
  <w:style w:type="character" w:customStyle="1" w:styleId="Heading3Char">
    <w:name w:val="Heading 3 Char"/>
    <w:basedOn w:val="DefaultParagraphFont"/>
    <w:link w:val="Heading3"/>
    <w:uiPriority w:val="9"/>
    <w:rsid w:val="00506CA2"/>
    <w:rPr>
      <w:rFonts w:ascii="Calibri" w:hAnsi="Calibri" w:cs="Times New Roman"/>
      <w:b/>
      <w:sz w:val="28"/>
      <w:szCs w:val="28"/>
      <w:lang w:val="en-GB" w:eastAsia="nl-NL"/>
    </w:rPr>
  </w:style>
  <w:style w:type="character" w:customStyle="1" w:styleId="Heading4Char">
    <w:name w:val="Heading 4 Char"/>
    <w:basedOn w:val="DefaultParagraphFont"/>
    <w:link w:val="Heading4"/>
    <w:rsid w:val="00C93367"/>
    <w:rPr>
      <w:rFonts w:ascii="Arial" w:eastAsia="Times New Roman" w:hAnsi="Arial" w:cs="Times New Roman"/>
      <w:b/>
      <w:bCs/>
      <w:color w:val="006DB6"/>
      <w:sz w:val="18"/>
      <w:szCs w:val="28"/>
      <w:lang w:eastAsia="nl-NL"/>
    </w:rPr>
  </w:style>
  <w:style w:type="character" w:customStyle="1" w:styleId="Heading5Char">
    <w:name w:val="Heading 5 Char"/>
    <w:basedOn w:val="DefaultParagraphFont"/>
    <w:link w:val="Heading5"/>
    <w:rsid w:val="00C93367"/>
    <w:rPr>
      <w:rFonts w:ascii="Arial" w:eastAsia="Times New Roman" w:hAnsi="Arial" w:cs="Times New Roman"/>
      <w:bCs/>
      <w:i/>
      <w:iCs/>
      <w:color w:val="006DB6"/>
      <w:sz w:val="18"/>
      <w:szCs w:val="26"/>
      <w:lang w:eastAsia="nl-NL"/>
    </w:rPr>
  </w:style>
  <w:style w:type="character" w:customStyle="1" w:styleId="Heading6Char">
    <w:name w:val="Heading 6 Char"/>
    <w:basedOn w:val="DefaultParagraphFont"/>
    <w:link w:val="Heading6"/>
    <w:rsid w:val="00C93367"/>
    <w:rPr>
      <w:rFonts w:ascii="Arial" w:eastAsia="Times New Roman" w:hAnsi="Arial" w:cs="Times New Roman"/>
      <w:bCs/>
      <w:color w:val="006DB6"/>
      <w:sz w:val="18"/>
      <w:lang w:eastAsia="nl-NL"/>
    </w:rPr>
  </w:style>
  <w:style w:type="character" w:customStyle="1" w:styleId="Heading7Char">
    <w:name w:val="Heading 7 Char"/>
    <w:basedOn w:val="DefaultParagraphFont"/>
    <w:link w:val="Heading7"/>
    <w:rsid w:val="00C93367"/>
    <w:rPr>
      <w:rFonts w:ascii="Arial" w:eastAsia="Times New Roman" w:hAnsi="Arial" w:cs="Times New Roman"/>
      <w:color w:val="006DB6"/>
      <w:sz w:val="18"/>
      <w:szCs w:val="24"/>
      <w:lang w:eastAsia="nl-NL"/>
    </w:rPr>
  </w:style>
  <w:style w:type="character" w:customStyle="1" w:styleId="Heading8Char">
    <w:name w:val="Heading 8 Char"/>
    <w:basedOn w:val="DefaultParagraphFont"/>
    <w:link w:val="Heading8"/>
    <w:rsid w:val="00C93367"/>
    <w:rPr>
      <w:rFonts w:ascii="Arial" w:eastAsia="Times New Roman" w:hAnsi="Arial" w:cs="Times New Roman"/>
      <w:iCs/>
      <w:color w:val="006DB6"/>
      <w:sz w:val="18"/>
      <w:szCs w:val="24"/>
      <w:lang w:eastAsia="nl-NL"/>
    </w:rPr>
  </w:style>
  <w:style w:type="character" w:customStyle="1" w:styleId="Heading9Char">
    <w:name w:val="Heading 9 Char"/>
    <w:basedOn w:val="DefaultParagraphFont"/>
    <w:link w:val="Heading9"/>
    <w:rsid w:val="00C93367"/>
    <w:rPr>
      <w:rFonts w:ascii="Arial" w:eastAsia="Times New Roman" w:hAnsi="Arial" w:cs="Arial"/>
      <w:color w:val="006DB6"/>
      <w:sz w:val="18"/>
      <w:lang w:eastAsia="nl-NL"/>
    </w:rPr>
  </w:style>
  <w:style w:type="paragraph" w:customStyle="1" w:styleId="heading-blue-1">
    <w:name w:val="heading-blue-1"/>
    <w:basedOn w:val="DefaultText"/>
    <w:next w:val="DefaultText"/>
    <w:rsid w:val="00C93367"/>
    <w:pPr>
      <w:keepNext/>
      <w:keepLines/>
      <w:spacing w:after="840"/>
      <w:outlineLvl w:val="0"/>
    </w:pPr>
    <w:rPr>
      <w:b/>
      <w:color w:val="006DB6"/>
      <w:sz w:val="36"/>
    </w:rPr>
  </w:style>
  <w:style w:type="paragraph" w:customStyle="1" w:styleId="heading-blue-2">
    <w:name w:val="heading-blue-2"/>
    <w:basedOn w:val="DefaultText"/>
    <w:next w:val="DefaultText"/>
    <w:rsid w:val="00C93367"/>
    <w:pPr>
      <w:keepNext/>
      <w:keepLines/>
      <w:spacing w:after="280"/>
      <w:outlineLvl w:val="1"/>
    </w:pPr>
    <w:rPr>
      <w:color w:val="006DB6"/>
    </w:rPr>
  </w:style>
  <w:style w:type="paragraph" w:customStyle="1" w:styleId="heading-blue-3">
    <w:name w:val="heading-blue-3"/>
    <w:basedOn w:val="DefaultText"/>
    <w:next w:val="DefaultText"/>
    <w:rsid w:val="00C93367"/>
    <w:pPr>
      <w:keepNext/>
      <w:keepLines/>
      <w:outlineLvl w:val="2"/>
    </w:pPr>
    <w:rPr>
      <w:i/>
      <w:color w:val="006DB6"/>
    </w:rPr>
  </w:style>
  <w:style w:type="paragraph" w:customStyle="1" w:styleId="heading-blue-4">
    <w:name w:val="heading-blue-4"/>
    <w:basedOn w:val="DefaultText"/>
    <w:next w:val="DefaultText"/>
    <w:rsid w:val="00C93367"/>
    <w:pPr>
      <w:keepNext/>
      <w:keepLines/>
      <w:outlineLvl w:val="3"/>
    </w:pPr>
    <w:rPr>
      <w:i/>
      <w:color w:val="006DB6"/>
    </w:rPr>
  </w:style>
  <w:style w:type="paragraph" w:customStyle="1" w:styleId="heading-blue-5">
    <w:name w:val="heading-blue-5"/>
    <w:basedOn w:val="DefaultText"/>
    <w:next w:val="DefaultText"/>
    <w:rsid w:val="00C93367"/>
    <w:pPr>
      <w:keepNext/>
      <w:keepLines/>
      <w:outlineLvl w:val="4"/>
    </w:pPr>
    <w:rPr>
      <w:b/>
      <w:color w:val="006DB6"/>
    </w:rPr>
  </w:style>
  <w:style w:type="paragraph" w:customStyle="1" w:styleId="heading-blue-6">
    <w:name w:val="heading-blue-6"/>
    <w:basedOn w:val="DefaultText"/>
    <w:next w:val="DefaultText"/>
    <w:rsid w:val="00C93367"/>
    <w:pPr>
      <w:keepNext/>
      <w:keepLines/>
      <w:outlineLvl w:val="5"/>
    </w:pPr>
    <w:rPr>
      <w:color w:val="006DB6"/>
    </w:rPr>
  </w:style>
  <w:style w:type="paragraph" w:styleId="Index1">
    <w:name w:val="index 1"/>
    <w:basedOn w:val="Normal"/>
    <w:next w:val="Normal"/>
    <w:autoRedefine/>
    <w:rsid w:val="00C93367"/>
    <w:pPr>
      <w:ind w:left="190" w:hanging="190"/>
    </w:pPr>
  </w:style>
  <w:style w:type="paragraph" w:styleId="Index2">
    <w:name w:val="index 2"/>
    <w:basedOn w:val="Normal"/>
    <w:next w:val="Normal"/>
    <w:autoRedefine/>
    <w:rsid w:val="00C93367"/>
    <w:pPr>
      <w:ind w:left="380" w:hanging="190"/>
    </w:pPr>
  </w:style>
  <w:style w:type="paragraph" w:styleId="Index3">
    <w:name w:val="index 3"/>
    <w:basedOn w:val="Normal"/>
    <w:next w:val="Normal"/>
    <w:autoRedefine/>
    <w:rsid w:val="00C93367"/>
    <w:pPr>
      <w:ind w:left="570" w:hanging="190"/>
    </w:pPr>
  </w:style>
  <w:style w:type="paragraph" w:styleId="Index4">
    <w:name w:val="index 4"/>
    <w:basedOn w:val="Normal"/>
    <w:next w:val="Normal"/>
    <w:autoRedefine/>
    <w:rsid w:val="00C93367"/>
    <w:pPr>
      <w:ind w:left="760" w:hanging="190"/>
    </w:pPr>
  </w:style>
  <w:style w:type="paragraph" w:styleId="Index5">
    <w:name w:val="index 5"/>
    <w:basedOn w:val="Normal"/>
    <w:next w:val="Normal"/>
    <w:autoRedefine/>
    <w:rsid w:val="00C93367"/>
    <w:pPr>
      <w:ind w:left="950" w:hanging="190"/>
    </w:pPr>
  </w:style>
  <w:style w:type="paragraph" w:styleId="Index6">
    <w:name w:val="index 6"/>
    <w:basedOn w:val="Normal"/>
    <w:next w:val="Normal"/>
    <w:autoRedefine/>
    <w:rsid w:val="00C93367"/>
    <w:pPr>
      <w:ind w:left="1140" w:hanging="190"/>
    </w:pPr>
  </w:style>
  <w:style w:type="paragraph" w:styleId="Index7">
    <w:name w:val="index 7"/>
    <w:basedOn w:val="Normal"/>
    <w:next w:val="Normal"/>
    <w:autoRedefine/>
    <w:rsid w:val="00C93367"/>
    <w:pPr>
      <w:ind w:left="1330" w:hanging="190"/>
    </w:pPr>
  </w:style>
  <w:style w:type="paragraph" w:styleId="Index8">
    <w:name w:val="index 8"/>
    <w:basedOn w:val="Normal"/>
    <w:next w:val="Normal"/>
    <w:autoRedefine/>
    <w:rsid w:val="00C93367"/>
    <w:pPr>
      <w:ind w:left="1520" w:hanging="190"/>
    </w:pPr>
  </w:style>
  <w:style w:type="paragraph" w:styleId="Index9">
    <w:name w:val="index 9"/>
    <w:basedOn w:val="Normal"/>
    <w:next w:val="Normal"/>
    <w:autoRedefine/>
    <w:rsid w:val="00C93367"/>
    <w:pPr>
      <w:ind w:left="1710" w:hanging="190"/>
    </w:pPr>
  </w:style>
  <w:style w:type="paragraph" w:styleId="IndexHeading">
    <w:name w:val="index heading"/>
    <w:basedOn w:val="Normal"/>
    <w:next w:val="Index1"/>
    <w:rsid w:val="00C93367"/>
    <w:rPr>
      <w:rFonts w:cs="Arial"/>
      <w:b/>
      <w:bCs/>
    </w:rPr>
  </w:style>
  <w:style w:type="paragraph" w:customStyle="1" w:styleId="kaderkop">
    <w:name w:val="kaderkop"/>
    <w:basedOn w:val="DefaultText"/>
    <w:rsid w:val="00C93367"/>
    <w:pPr>
      <w:ind w:left="340"/>
    </w:pPr>
    <w:rPr>
      <w:b/>
      <w:color w:val="006DB6"/>
      <w:sz w:val="16"/>
    </w:rPr>
  </w:style>
  <w:style w:type="paragraph" w:customStyle="1" w:styleId="kadertekst">
    <w:name w:val="kadertekst"/>
    <w:basedOn w:val="DefaultText"/>
    <w:rsid w:val="00C93367"/>
    <w:pPr>
      <w:ind w:left="346"/>
    </w:pPr>
    <w:rPr>
      <w:color w:val="006DB6"/>
      <w:sz w:val="16"/>
    </w:rPr>
  </w:style>
  <w:style w:type="paragraph" w:customStyle="1" w:styleId="landnamen">
    <w:name w:val="landnamen"/>
    <w:basedOn w:val="DefaultText"/>
    <w:rsid w:val="00C93367"/>
    <w:pPr>
      <w:spacing w:line="144" w:lineRule="atLeast"/>
      <w:jc w:val="center"/>
    </w:pPr>
    <w:rPr>
      <w:b/>
      <w:smallCaps/>
      <w:color w:val="9C9D9F"/>
      <w:spacing w:val="-2"/>
      <w:sz w:val="11"/>
    </w:rPr>
  </w:style>
  <w:style w:type="numbering" w:customStyle="1" w:styleId="list-heading-black">
    <w:name w:val="list-heading-black"/>
    <w:rsid w:val="00C93367"/>
  </w:style>
  <w:style w:type="numbering" w:customStyle="1" w:styleId="list-heading-blue">
    <w:name w:val="list-heading-blue"/>
    <w:rsid w:val="00C93367"/>
    <w:pPr>
      <w:numPr>
        <w:numId w:val="1"/>
      </w:numPr>
    </w:pPr>
  </w:style>
  <w:style w:type="paragraph" w:styleId="MacroText">
    <w:name w:val="macro"/>
    <w:link w:val="MacroTextChar"/>
    <w:rsid w:val="00C9336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urier New" w:hAnsi="Courier New" w:cs="Courier New"/>
      <w:sz w:val="20"/>
      <w:szCs w:val="20"/>
      <w:lang w:eastAsia="nl-NL"/>
    </w:rPr>
  </w:style>
  <w:style w:type="character" w:customStyle="1" w:styleId="MacroTextChar">
    <w:name w:val="Macro Text Char"/>
    <w:basedOn w:val="DefaultParagraphFont"/>
    <w:link w:val="MacroText"/>
    <w:rsid w:val="00C93367"/>
    <w:rPr>
      <w:rFonts w:ascii="Courier New" w:eastAsia="Times New Roman" w:hAnsi="Courier New" w:cs="Courier New"/>
      <w:sz w:val="20"/>
      <w:szCs w:val="20"/>
      <w:lang w:eastAsia="nl-NL"/>
    </w:rPr>
  </w:style>
  <w:style w:type="paragraph" w:customStyle="1" w:styleId="no-heading-blue-1">
    <w:name w:val="no-heading-blue-1"/>
    <w:basedOn w:val="DefaultText"/>
    <w:next w:val="DefaultText"/>
    <w:rsid w:val="00C93367"/>
    <w:pPr>
      <w:keepNext/>
      <w:keepLines/>
      <w:pageBreakBefore/>
      <w:spacing w:after="840"/>
      <w:outlineLvl w:val="0"/>
    </w:pPr>
    <w:rPr>
      <w:b/>
      <w:color w:val="006DB6"/>
      <w:sz w:val="36"/>
    </w:rPr>
  </w:style>
  <w:style w:type="paragraph" w:customStyle="1" w:styleId="no-heading-blue-2">
    <w:name w:val="no-heading-blue-2"/>
    <w:basedOn w:val="DefaultText"/>
    <w:next w:val="DefaultText"/>
    <w:rsid w:val="00C93367"/>
    <w:pPr>
      <w:keepNext/>
      <w:keepLines/>
      <w:spacing w:after="280"/>
      <w:outlineLvl w:val="1"/>
    </w:pPr>
    <w:rPr>
      <w:color w:val="006DB6"/>
    </w:rPr>
  </w:style>
  <w:style w:type="paragraph" w:customStyle="1" w:styleId="no-heading-blue-3">
    <w:name w:val="no-heading-blue-3"/>
    <w:basedOn w:val="DefaultText"/>
    <w:next w:val="DefaultText"/>
    <w:rsid w:val="00C93367"/>
    <w:pPr>
      <w:keepNext/>
      <w:keepLines/>
      <w:outlineLvl w:val="2"/>
    </w:pPr>
    <w:rPr>
      <w:b/>
      <w:color w:val="006DB6"/>
    </w:rPr>
  </w:style>
  <w:style w:type="paragraph" w:customStyle="1" w:styleId="no-heading-blue-4">
    <w:name w:val="no-heading-blue-4"/>
    <w:basedOn w:val="DefaultText"/>
    <w:next w:val="DefaultText"/>
    <w:rsid w:val="00C93367"/>
    <w:pPr>
      <w:keepNext/>
      <w:keepLines/>
      <w:outlineLvl w:val="3"/>
    </w:pPr>
    <w:rPr>
      <w:i/>
      <w:color w:val="006DB6"/>
    </w:rPr>
  </w:style>
  <w:style w:type="character" w:styleId="PageNumber">
    <w:name w:val="page number"/>
    <w:basedOn w:val="DefaultParagraphFont"/>
    <w:rsid w:val="00C93367"/>
  </w:style>
  <w:style w:type="paragraph" w:customStyle="1" w:styleId="paginanummer">
    <w:name w:val="paginanummer"/>
    <w:basedOn w:val="DefaultText"/>
    <w:rsid w:val="00C93367"/>
    <w:pPr>
      <w:spacing w:after="142" w:line="200" w:lineRule="atLeast"/>
      <w:jc w:val="center"/>
    </w:pPr>
    <w:rPr>
      <w:sz w:val="14"/>
    </w:rPr>
  </w:style>
  <w:style w:type="paragraph" w:customStyle="1" w:styleId="paginanummering">
    <w:name w:val="paginanummering"/>
    <w:basedOn w:val="DefaultText"/>
    <w:rsid w:val="00C93367"/>
    <w:pPr>
      <w:jc w:val="right"/>
    </w:pPr>
    <w:rPr>
      <w:sz w:val="14"/>
    </w:rPr>
  </w:style>
  <w:style w:type="paragraph" w:customStyle="1" w:styleId="refdata-frontpage">
    <w:name w:val="refdata-frontpage"/>
    <w:basedOn w:val="DefaultText"/>
    <w:rsid w:val="00C93367"/>
    <w:pPr>
      <w:spacing w:line="560" w:lineRule="atLeast"/>
    </w:pPr>
    <w:rPr>
      <w:color w:val="003C64"/>
    </w:rPr>
  </w:style>
  <w:style w:type="paragraph" w:customStyle="1" w:styleId="referentiegegevens">
    <w:name w:val="referentiegegevens"/>
    <w:basedOn w:val="DefaultText"/>
    <w:rsid w:val="00C93367"/>
  </w:style>
  <w:style w:type="paragraph" w:customStyle="1" w:styleId="referentiekopjes">
    <w:name w:val="referentiekopjes"/>
    <w:basedOn w:val="DefaultText"/>
    <w:rsid w:val="00C93367"/>
    <w:rPr>
      <w:sz w:val="14"/>
    </w:rPr>
  </w:style>
  <w:style w:type="paragraph" w:customStyle="1" w:styleId="rubricering">
    <w:name w:val="rubricering"/>
    <w:basedOn w:val="DefaultText"/>
    <w:rsid w:val="00C93367"/>
    <w:rPr>
      <w:color w:val="A0A5A5"/>
      <w:sz w:val="144"/>
    </w:rPr>
  </w:style>
  <w:style w:type="paragraph" w:customStyle="1" w:styleId="slogan">
    <w:name w:val="slogan"/>
    <w:basedOn w:val="DefaultText"/>
    <w:rsid w:val="00C93367"/>
    <w:rPr>
      <w:b/>
      <w:i/>
      <w:color w:val="006DB6"/>
    </w:rPr>
  </w:style>
  <w:style w:type="paragraph" w:customStyle="1" w:styleId="subtitle-inside">
    <w:name w:val="subtitle-inside"/>
    <w:basedOn w:val="DefaultText"/>
    <w:rsid w:val="00C93367"/>
    <w:rPr>
      <w:sz w:val="24"/>
    </w:rPr>
  </w:style>
  <w:style w:type="paragraph" w:customStyle="1" w:styleId="spacingtitleinside">
    <w:name w:val="spacingtitleinside"/>
    <w:basedOn w:val="subtitle-inside"/>
    <w:rsid w:val="00C93367"/>
    <w:pPr>
      <w:spacing w:after="360" w:line="380" w:lineRule="atLeast"/>
    </w:pPr>
    <w:rPr>
      <w:sz w:val="72"/>
    </w:rPr>
  </w:style>
  <w:style w:type="paragraph" w:customStyle="1" w:styleId="subtitle-frontpage">
    <w:name w:val="subtitle-frontpage"/>
    <w:basedOn w:val="DefaultText"/>
    <w:next w:val="front-inbetween"/>
    <w:rsid w:val="00C93367"/>
    <w:pPr>
      <w:spacing w:line="720" w:lineRule="atLeast"/>
    </w:pPr>
    <w:rPr>
      <w:color w:val="A0A5A5"/>
      <w:sz w:val="44"/>
    </w:rPr>
  </w:style>
  <w:style w:type="paragraph" w:customStyle="1" w:styleId="tabelkop">
    <w:name w:val="tabelkop"/>
    <w:basedOn w:val="DefaultText"/>
    <w:rsid w:val="00C93367"/>
    <w:pPr>
      <w:keepNext/>
      <w:keepLines/>
    </w:pPr>
    <w:rPr>
      <w:b/>
      <w:color w:val="FFFFFF"/>
      <w:sz w:val="16"/>
    </w:rPr>
  </w:style>
  <w:style w:type="paragraph" w:customStyle="1" w:styleId="tabeltekst">
    <w:name w:val="tabeltekst"/>
    <w:basedOn w:val="DefaultText"/>
    <w:rsid w:val="00C93367"/>
    <w:rPr>
      <w:color w:val="000000"/>
      <w:sz w:val="16"/>
    </w:rPr>
  </w:style>
  <w:style w:type="table" w:styleId="TableGrid">
    <w:name w:val="Table Grid"/>
    <w:basedOn w:val="TableNormal"/>
    <w:uiPriority w:val="59"/>
    <w:rsid w:val="00C93367"/>
    <w:pPr>
      <w:spacing w:after="0" w:line="280" w:lineRule="atLeast"/>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C93367"/>
    <w:pPr>
      <w:ind w:left="190" w:hanging="190"/>
    </w:pPr>
  </w:style>
  <w:style w:type="paragraph" w:styleId="TableofFigures">
    <w:name w:val="table of figures"/>
    <w:basedOn w:val="Normal"/>
    <w:next w:val="DefaultText"/>
    <w:rsid w:val="00C93367"/>
  </w:style>
  <w:style w:type="paragraph" w:customStyle="1" w:styleId="table-header-zwart">
    <w:name w:val="table-header-zwart"/>
    <w:basedOn w:val="DefaultText"/>
    <w:rsid w:val="00C93367"/>
    <w:pPr>
      <w:keepNext/>
      <w:keepLines/>
    </w:pPr>
    <w:rPr>
      <w:b/>
      <w:sz w:val="16"/>
    </w:rPr>
  </w:style>
  <w:style w:type="paragraph" w:customStyle="1" w:styleId="table-header-blauw">
    <w:name w:val="table-header-blauw"/>
    <w:basedOn w:val="table-header-zwart"/>
    <w:rsid w:val="00C93367"/>
    <w:rPr>
      <w:color w:val="006DB6"/>
    </w:rPr>
  </w:style>
  <w:style w:type="paragraph" w:customStyle="1" w:styleId="table-header-blauwgroen">
    <w:name w:val="table-header-blauwgroen"/>
    <w:basedOn w:val="table-header-zwart"/>
    <w:rsid w:val="00C93367"/>
    <w:rPr>
      <w:color w:val="009696"/>
    </w:rPr>
  </w:style>
  <w:style w:type="paragraph" w:customStyle="1" w:styleId="table-header-donkerblauw">
    <w:name w:val="table-header-donkerblauw"/>
    <w:basedOn w:val="table-header-zwart"/>
    <w:rsid w:val="00C93367"/>
    <w:rPr>
      <w:color w:val="003C64"/>
    </w:rPr>
  </w:style>
  <w:style w:type="paragraph" w:customStyle="1" w:styleId="table-header-grijs">
    <w:name w:val="table-header-grijs"/>
    <w:basedOn w:val="table-header-zwart"/>
    <w:rsid w:val="00C93367"/>
    <w:rPr>
      <w:color w:val="A0A5A5"/>
    </w:rPr>
  </w:style>
  <w:style w:type="paragraph" w:customStyle="1" w:styleId="table-header-groen">
    <w:name w:val="table-header-groen"/>
    <w:basedOn w:val="table-header-zwart"/>
    <w:rsid w:val="00C93367"/>
    <w:rPr>
      <w:color w:val="A0BE00"/>
    </w:rPr>
  </w:style>
  <w:style w:type="paragraph" w:customStyle="1" w:styleId="table-header-oranje">
    <w:name w:val="table-header-oranje"/>
    <w:basedOn w:val="table-header-zwart"/>
    <w:rsid w:val="00C93367"/>
    <w:rPr>
      <w:color w:val="F49A00"/>
    </w:rPr>
  </w:style>
  <w:style w:type="paragraph" w:customStyle="1" w:styleId="table-header-paars">
    <w:name w:val="table-header-paars"/>
    <w:basedOn w:val="table-header-zwart"/>
    <w:rsid w:val="00C93367"/>
    <w:rPr>
      <w:color w:val="980D7D"/>
    </w:rPr>
  </w:style>
  <w:style w:type="paragraph" w:customStyle="1" w:styleId="table-header-roze">
    <w:name w:val="table-header-roze"/>
    <w:basedOn w:val="table-header-zwart"/>
    <w:rsid w:val="00C93367"/>
    <w:rPr>
      <w:color w:val="E30052"/>
    </w:rPr>
  </w:style>
  <w:style w:type="paragraph" w:customStyle="1" w:styleId="table-header-wit">
    <w:name w:val="table-header-wit"/>
    <w:basedOn w:val="table-header-zwart"/>
    <w:rsid w:val="00C93367"/>
    <w:rPr>
      <w:color w:val="FFFFFF"/>
    </w:rPr>
  </w:style>
  <w:style w:type="paragraph" w:customStyle="1" w:styleId="tableofcontents">
    <w:name w:val="tableofcontents"/>
    <w:basedOn w:val="DefaultText"/>
    <w:next w:val="DefaultText"/>
    <w:rsid w:val="00C93367"/>
    <w:rPr>
      <w:color w:val="006DB6"/>
      <w:sz w:val="36"/>
    </w:rPr>
  </w:style>
  <w:style w:type="table" w:customStyle="1" w:styleId="table-style-zwart-000-outline">
    <w:name w:val="table-style-zwart-000-outline"/>
    <w:basedOn w:val="TableNormal"/>
    <w:rsid w:val="00D272D6"/>
    <w:pPr>
      <w:spacing w:after="0" w:line="280" w:lineRule="atLeast"/>
    </w:pPr>
    <w:rPr>
      <w:rFonts w:ascii="Arial" w:hAnsi="Arial" w:cs="Times New Roman"/>
      <w:color w:val="000000"/>
      <w:sz w:val="16"/>
      <w:szCs w:val="20"/>
      <w:lang w:eastAsia="nl-NL"/>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outline">
    <w:name w:val="table-style-blauw-000-outline"/>
    <w:basedOn w:val="Table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none">
    <w:name w:val="table-style-blauw-000-none"/>
    <w:basedOn w:val="table-style-blauw-000-outline"/>
    <w:rsid w:val="00D272D6"/>
    <w:tblPr>
      <w:tblStyleRowBandSize w:val="1"/>
      <w:tblStyleCol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outline">
    <w:name w:val="table-style-blauw-04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none">
    <w:name w:val="table-style-blauw-040-none"/>
    <w:basedOn w:val="table-style-blauw-04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outline">
    <w:name w:val="table-style-blauw-07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none">
    <w:name w:val="table-style-blauw-070-none"/>
    <w:basedOn w:val="table-style-blauw-07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100-outline">
    <w:name w:val="table-style-blauw-10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100-none">
    <w:name w:val="table-style-blauw-100-none"/>
    <w:basedOn w:val="table-style-blauw-1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groen-000-outline">
    <w:name w:val="table-style-blauwgroen-000-outline"/>
    <w:basedOn w:val="Table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00-none">
    <w:name w:val="table-style-blauwgroen-000-none"/>
    <w:basedOn w:val="table-style-blauwgroen-000-outline"/>
    <w:rsid w:val="00D272D6"/>
    <w:tblPr>
      <w:tblStyleRowBandSize w:val="1"/>
      <w:tblStyleCol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outline">
    <w:name w:val="table-style-blauwgroen-04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none">
    <w:name w:val="table-style-blauwgroen-040-none"/>
    <w:basedOn w:val="table-style-blauwgroen-04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outline">
    <w:name w:val="table-style-blauwgroen-07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none">
    <w:name w:val="table-style-blauwgroen-070-none"/>
    <w:basedOn w:val="table-style-blauwgroen-07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outline">
    <w:name w:val="table-style-blauwgroen-10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none">
    <w:name w:val="table-style-blauwgroen-100-none"/>
    <w:basedOn w:val="table-style-blauwgroen-1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outline">
    <w:name w:val="table-style-donkerblauw-000-outline"/>
    <w:basedOn w:val="Table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none">
    <w:name w:val="table-style-donkerblauw-000-none"/>
    <w:basedOn w:val="table-style-donkerblauw-000-outline"/>
    <w:rsid w:val="00D272D6"/>
    <w:tblPr>
      <w:tblStyleRowBandSize w:val="1"/>
      <w:tblStyleCol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outline">
    <w:name w:val="table-style-donkerblauw-04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none">
    <w:name w:val="table-style-donkerblauw-040-none"/>
    <w:basedOn w:val="table-style-donkerblauw-04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outline">
    <w:name w:val="table-style-donkerblauw-07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none">
    <w:name w:val="table-style-donkerblauw-070-none"/>
    <w:basedOn w:val="table-style-donkerblauw-07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outline">
    <w:name w:val="table-style-donkerblauw-10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none">
    <w:name w:val="table-style-donkerblauw-100-none"/>
    <w:basedOn w:val="table-style-donkerblauw-1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outline">
    <w:name w:val="table-style-grijs-000-outline"/>
    <w:basedOn w:val="table-style-zwart-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none">
    <w:name w:val="table-style-grijs-000-no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outline">
    <w:name w:val="table-style-grijs-04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none">
    <w:name w:val="table-style-grijs-040-none"/>
    <w:basedOn w:val="table-style-grijs-04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outline">
    <w:name w:val="table-style-grijs-07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none">
    <w:name w:val="table-style-grijs-070-none"/>
    <w:basedOn w:val="table-style-grijs-07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outline">
    <w:name w:val="table-style-grijs-10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none">
    <w:name w:val="table-style-grijs-100-none"/>
    <w:basedOn w:val="table-style-grijs-1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outline">
    <w:name w:val="table-style-groen-000-outline"/>
    <w:basedOn w:val="table-style-zwart-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none">
    <w:name w:val="table-style-groen-000-no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outline">
    <w:name w:val="table-style-groen-04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none">
    <w:name w:val="table-style-groen-040-none"/>
    <w:basedOn w:val="table-style-groen-04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outline">
    <w:name w:val="table-style-groen-07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none">
    <w:name w:val="table-style-groen-070-none"/>
    <w:basedOn w:val="table-style-groen-07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outline">
    <w:name w:val="table-style-groen-10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none">
    <w:name w:val="table-style-groen-100-none"/>
    <w:basedOn w:val="table-style-groen-1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outline">
    <w:name w:val="table-style-oranje-000-outline"/>
    <w:basedOn w:val="table-style-zwart-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none">
    <w:name w:val="table-style-oranje-000-no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outline">
    <w:name w:val="table-style-oranje-04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none">
    <w:name w:val="table-style-oranje-040-none"/>
    <w:basedOn w:val="table-style-oranje-04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outline">
    <w:name w:val="table-style-oranje-07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none">
    <w:name w:val="table-style-oranje-070-none"/>
    <w:basedOn w:val="table-style-oranje-07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outline">
    <w:name w:val="table-style-oranje-10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none">
    <w:name w:val="table-style-oranje-100-none"/>
    <w:basedOn w:val="table-style-oranje-1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outline">
    <w:name w:val="table-style-paars-000-outline"/>
    <w:basedOn w:val="table-style-zwart-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none">
    <w:name w:val="table-style-paars-000-no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outline">
    <w:name w:val="table-style-paars-04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none">
    <w:name w:val="table-style-paars-040-none"/>
    <w:basedOn w:val="table-style-paars-04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outline">
    <w:name w:val="table-style-paars-07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none">
    <w:name w:val="table-style-paars-070-none"/>
    <w:basedOn w:val="table-style-paars-07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outline">
    <w:name w:val="table-style-paars-10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none">
    <w:name w:val="table-style-paars-100-none"/>
    <w:basedOn w:val="table-style-paars-1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outline">
    <w:name w:val="table-style-roze-000-outline"/>
    <w:basedOn w:val="table-style-zwart-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none">
    <w:name w:val="table-style-roze-000-no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outline">
    <w:name w:val="table-style-roze-04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none">
    <w:name w:val="table-style-roze-040-none"/>
    <w:basedOn w:val="table-style-roze-04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outline">
    <w:name w:val="table-style-roze-07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none">
    <w:name w:val="table-style-roze-070-none"/>
    <w:basedOn w:val="table-style-roze-07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outline">
    <w:name w:val="table-style-roze-10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none">
    <w:name w:val="table-style-roze-100-none"/>
    <w:basedOn w:val="table-style-roze-1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00-none">
    <w:name w:val="table-style-zwart-000-no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outline">
    <w:name w:val="table-style-zwart-04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none">
    <w:name w:val="table-style-zwart-040-none"/>
    <w:basedOn w:val="table-style-zwart-04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outline">
    <w:name w:val="table-style-zwart-07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none">
    <w:name w:val="table-style-zwart-070-none"/>
    <w:basedOn w:val="table-style-zwart-07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outline">
    <w:name w:val="table-style-zwart-10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none">
    <w:name w:val="table-style-zwart-100-none"/>
    <w:basedOn w:val="table-style-zwart-1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paragraph" w:customStyle="1" w:styleId="table-text">
    <w:name w:val="table-text"/>
    <w:basedOn w:val="DefaultText"/>
    <w:rsid w:val="00C93367"/>
    <w:rPr>
      <w:sz w:val="16"/>
    </w:rPr>
  </w:style>
  <w:style w:type="paragraph" w:customStyle="1" w:styleId="title-frontpage">
    <w:name w:val="title-frontpage"/>
    <w:basedOn w:val="DefaultText"/>
    <w:next w:val="subtitle-frontpage"/>
    <w:rsid w:val="00C93367"/>
    <w:pPr>
      <w:spacing w:line="720" w:lineRule="atLeast"/>
    </w:pPr>
    <w:rPr>
      <w:b/>
      <w:color w:val="003C64"/>
      <w:sz w:val="52"/>
    </w:rPr>
  </w:style>
  <w:style w:type="paragraph" w:customStyle="1" w:styleId="title-inside">
    <w:name w:val="title-inside"/>
    <w:basedOn w:val="DefaultText"/>
    <w:rsid w:val="00C93367"/>
    <w:pPr>
      <w:spacing w:line="600" w:lineRule="atLeast"/>
    </w:pPr>
    <w:rPr>
      <w:b/>
      <w:color w:val="006DB6"/>
      <w:sz w:val="48"/>
    </w:rPr>
  </w:style>
  <w:style w:type="paragraph" w:styleId="TOAHeading">
    <w:name w:val="toa heading"/>
    <w:basedOn w:val="Normal"/>
    <w:next w:val="Normal"/>
    <w:rsid w:val="00C93367"/>
    <w:pPr>
      <w:spacing w:before="120"/>
    </w:pPr>
    <w:rPr>
      <w:rFonts w:cs="Arial"/>
      <w:b/>
      <w:bCs/>
      <w:sz w:val="24"/>
    </w:rPr>
  </w:style>
  <w:style w:type="paragraph" w:styleId="TOC1">
    <w:name w:val="toc 1"/>
    <w:basedOn w:val="DefaultText"/>
    <w:next w:val="DefaultText"/>
    <w:autoRedefine/>
    <w:uiPriority w:val="39"/>
    <w:qFormat/>
    <w:rsid w:val="00F257B1"/>
    <w:pPr>
      <w:tabs>
        <w:tab w:val="left" w:pos="340"/>
        <w:tab w:val="right" w:pos="7938"/>
      </w:tabs>
    </w:pPr>
    <w:rPr>
      <w:color w:val="000000" w:themeColor="text1"/>
    </w:rPr>
  </w:style>
  <w:style w:type="paragraph" w:styleId="TOC2">
    <w:name w:val="toc 2"/>
    <w:basedOn w:val="DefaultText"/>
    <w:next w:val="DefaultText"/>
    <w:autoRedefine/>
    <w:uiPriority w:val="39"/>
    <w:rsid w:val="00F257B1"/>
    <w:pPr>
      <w:tabs>
        <w:tab w:val="left" w:pos="340"/>
        <w:tab w:val="left" w:pos="680"/>
        <w:tab w:val="right" w:pos="7938"/>
      </w:tabs>
      <w:ind w:left="340"/>
    </w:pPr>
  </w:style>
  <w:style w:type="paragraph" w:styleId="TOC3">
    <w:name w:val="toc 3"/>
    <w:basedOn w:val="DefaultText"/>
    <w:next w:val="DefaultText"/>
    <w:autoRedefine/>
    <w:rsid w:val="00C93367"/>
    <w:pPr>
      <w:tabs>
        <w:tab w:val="left" w:pos="340"/>
        <w:tab w:val="left" w:pos="680"/>
        <w:tab w:val="left" w:pos="1021"/>
        <w:tab w:val="right" w:pos="7938"/>
      </w:tabs>
      <w:ind w:left="680"/>
    </w:pPr>
  </w:style>
  <w:style w:type="paragraph" w:styleId="TOC4">
    <w:name w:val="toc 4"/>
    <w:basedOn w:val="Normal"/>
    <w:next w:val="Normal"/>
    <w:autoRedefine/>
    <w:rsid w:val="00C93367"/>
    <w:pPr>
      <w:ind w:left="570"/>
    </w:pPr>
  </w:style>
  <w:style w:type="paragraph" w:styleId="TOC5">
    <w:name w:val="toc 5"/>
    <w:basedOn w:val="Normal"/>
    <w:next w:val="Normal"/>
    <w:autoRedefine/>
    <w:rsid w:val="00C93367"/>
    <w:pPr>
      <w:ind w:left="760"/>
    </w:pPr>
  </w:style>
  <w:style w:type="paragraph" w:styleId="TOC6">
    <w:name w:val="toc 6"/>
    <w:basedOn w:val="DefaultText"/>
    <w:next w:val="DefaultText"/>
    <w:autoRedefine/>
    <w:rsid w:val="00C93367"/>
    <w:pPr>
      <w:tabs>
        <w:tab w:val="left" w:pos="340"/>
        <w:tab w:val="right" w:pos="7938"/>
      </w:tabs>
      <w:spacing w:before="280"/>
    </w:pPr>
    <w:rPr>
      <w:color w:val="006DB6"/>
    </w:rPr>
  </w:style>
  <w:style w:type="paragraph" w:styleId="TOC7">
    <w:name w:val="toc 7"/>
    <w:basedOn w:val="DefaultText"/>
    <w:next w:val="DefaultText"/>
    <w:autoRedefine/>
    <w:rsid w:val="00C93367"/>
    <w:pPr>
      <w:tabs>
        <w:tab w:val="left" w:pos="340"/>
        <w:tab w:val="left" w:pos="680"/>
        <w:tab w:val="right" w:pos="7938"/>
      </w:tabs>
      <w:ind w:left="340"/>
    </w:pPr>
  </w:style>
  <w:style w:type="paragraph" w:styleId="TOC8">
    <w:name w:val="toc 8"/>
    <w:basedOn w:val="Normal"/>
    <w:next w:val="Normal"/>
    <w:autoRedefine/>
    <w:rsid w:val="00C93367"/>
    <w:pPr>
      <w:ind w:left="1330"/>
    </w:pPr>
  </w:style>
  <w:style w:type="paragraph" w:styleId="TOC9">
    <w:name w:val="toc 9"/>
    <w:basedOn w:val="Normal"/>
    <w:next w:val="Normal"/>
    <w:autoRedefine/>
    <w:rsid w:val="00C93367"/>
    <w:pPr>
      <w:ind w:left="1520"/>
    </w:pPr>
  </w:style>
  <w:style w:type="paragraph" w:customStyle="1" w:styleId="voettekst-titel-links">
    <w:name w:val="voettekst-titel-links"/>
    <w:basedOn w:val="DefaultText"/>
    <w:rsid w:val="00C93367"/>
    <w:pPr>
      <w:spacing w:after="140" w:line="200" w:lineRule="atLeast"/>
    </w:pPr>
    <w:rPr>
      <w:sz w:val="14"/>
    </w:rPr>
  </w:style>
  <w:style w:type="paragraph" w:customStyle="1" w:styleId="voettekst-titel-rechts">
    <w:name w:val="voettekst-titel-rechts"/>
    <w:basedOn w:val="DefaultText"/>
    <w:uiPriority w:val="99"/>
    <w:rsid w:val="00C93367"/>
    <w:pPr>
      <w:spacing w:before="178" w:line="240" w:lineRule="atLeast"/>
      <w:ind w:right="851"/>
      <w:jc w:val="right"/>
    </w:pPr>
    <w:rPr>
      <w:sz w:val="14"/>
    </w:rPr>
  </w:style>
  <w:style w:type="paragraph" w:customStyle="1" w:styleId="list-bullet-color">
    <w:name w:val="list-bullet-color"/>
    <w:basedOn w:val="DefaultText"/>
    <w:link w:val="list-bullet-colorChar"/>
    <w:rsid w:val="00680A72"/>
    <w:pPr>
      <w:numPr>
        <w:numId w:val="2"/>
      </w:numPr>
    </w:pPr>
  </w:style>
  <w:style w:type="character" w:customStyle="1" w:styleId="DefaultTextChar">
    <w:name w:val="Default Text Char"/>
    <w:basedOn w:val="DefaultParagraphFont"/>
    <w:link w:val="DefaultText"/>
    <w:rsid w:val="009C1303"/>
    <w:rPr>
      <w:rFonts w:ascii="Arial" w:eastAsia="Times New Roman" w:hAnsi="Arial" w:cs="Times New Roman"/>
      <w:sz w:val="18"/>
      <w:szCs w:val="24"/>
      <w:lang w:val="en-GB" w:eastAsia="nl-NL"/>
    </w:rPr>
  </w:style>
  <w:style w:type="character" w:customStyle="1" w:styleId="list-bullet-colorChar">
    <w:name w:val="list-bullet-color Char"/>
    <w:basedOn w:val="DefaultTextChar"/>
    <w:link w:val="list-bullet-color"/>
    <w:rsid w:val="00680A72"/>
    <w:rPr>
      <w:rFonts w:ascii="Calibri" w:eastAsia="Times New Roman" w:hAnsi="Calibri" w:cs="Times New Roman"/>
      <w:sz w:val="18"/>
      <w:szCs w:val="24"/>
      <w:lang w:val="en-GB" w:eastAsia="nl-NL"/>
    </w:rPr>
  </w:style>
  <w:style w:type="paragraph" w:customStyle="1" w:styleId="list-bullet-black">
    <w:name w:val="list-bullet-black"/>
    <w:basedOn w:val="DefaultText"/>
    <w:link w:val="list-bullet-blackChar"/>
    <w:rsid w:val="00680A72"/>
    <w:pPr>
      <w:numPr>
        <w:numId w:val="3"/>
      </w:numPr>
    </w:pPr>
  </w:style>
  <w:style w:type="character" w:customStyle="1" w:styleId="list-bullet-blackChar">
    <w:name w:val="list-bullet-black Char"/>
    <w:basedOn w:val="DefaultTextChar"/>
    <w:link w:val="list-bullet-black"/>
    <w:rsid w:val="00680A72"/>
    <w:rPr>
      <w:rFonts w:ascii="Calibri" w:eastAsia="Times New Roman" w:hAnsi="Calibri" w:cs="Times New Roman"/>
      <w:sz w:val="18"/>
      <w:szCs w:val="24"/>
      <w:lang w:val="en-GB" w:eastAsia="nl-NL"/>
    </w:rPr>
  </w:style>
  <w:style w:type="paragraph" w:customStyle="1" w:styleId="list-number-black">
    <w:name w:val="list-number-black"/>
    <w:basedOn w:val="DefaultText"/>
    <w:link w:val="list-number-blackChar"/>
    <w:rsid w:val="00680A72"/>
    <w:pPr>
      <w:numPr>
        <w:numId w:val="4"/>
      </w:numPr>
    </w:pPr>
  </w:style>
  <w:style w:type="character" w:customStyle="1" w:styleId="list-number-blackChar">
    <w:name w:val="list-number-black Char"/>
    <w:basedOn w:val="DefaultTextChar"/>
    <w:link w:val="list-number-black"/>
    <w:rsid w:val="00680A72"/>
    <w:rPr>
      <w:rFonts w:ascii="Calibri" w:eastAsia="Times New Roman" w:hAnsi="Calibri" w:cs="Times New Roman"/>
      <w:sz w:val="18"/>
      <w:szCs w:val="24"/>
      <w:lang w:val="en-GB" w:eastAsia="nl-NL"/>
    </w:rPr>
  </w:style>
  <w:style w:type="paragraph" w:customStyle="1" w:styleId="list-number-color">
    <w:name w:val="list-number-color"/>
    <w:basedOn w:val="DefaultText"/>
    <w:link w:val="list-number-colorChar"/>
    <w:rsid w:val="00680A72"/>
    <w:pPr>
      <w:numPr>
        <w:numId w:val="5"/>
      </w:numPr>
    </w:pPr>
  </w:style>
  <w:style w:type="character" w:customStyle="1" w:styleId="list-number-colorChar">
    <w:name w:val="list-number-color Char"/>
    <w:basedOn w:val="DefaultTextChar"/>
    <w:link w:val="list-number-color"/>
    <w:rsid w:val="00680A72"/>
    <w:rPr>
      <w:rFonts w:ascii="Calibri" w:eastAsia="Times New Roman" w:hAnsi="Calibri" w:cs="Times New Roman"/>
      <w:sz w:val="18"/>
      <w:szCs w:val="24"/>
      <w:lang w:val="en-GB" w:eastAsia="nl-NL"/>
    </w:rPr>
  </w:style>
  <w:style w:type="table" w:customStyle="1" w:styleId="LightList-Accent11">
    <w:name w:val="Light List - Accent 11"/>
    <w:basedOn w:val="TableNormal"/>
    <w:uiPriority w:val="61"/>
    <w:rsid w:val="00B67A8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ubtleEmphasis">
    <w:name w:val="Subtle Emphasis"/>
    <w:basedOn w:val="DefaultParagraphFont"/>
    <w:uiPriority w:val="19"/>
    <w:qFormat/>
    <w:rsid w:val="00A75AF6"/>
    <w:rPr>
      <w:rFonts w:ascii="Arial" w:hAnsi="Arial" w:cs="Arial"/>
      <w:i/>
      <w:color w:val="808080" w:themeColor="background1" w:themeShade="80"/>
      <w:sz w:val="20"/>
      <w:lang w:val="en-GB"/>
    </w:rPr>
  </w:style>
  <w:style w:type="character" w:styleId="Hyperlink">
    <w:name w:val="Hyperlink"/>
    <w:basedOn w:val="DefaultParagraphFont"/>
    <w:uiPriority w:val="99"/>
    <w:unhideWhenUsed/>
    <w:rsid w:val="00A75AF6"/>
    <w:rPr>
      <w:color w:val="0000FF" w:themeColor="hyperlink"/>
      <w:u w:val="single"/>
    </w:rPr>
  </w:style>
  <w:style w:type="paragraph" w:styleId="ListParagraph">
    <w:name w:val="List Paragraph"/>
    <w:basedOn w:val="Normal"/>
    <w:uiPriority w:val="34"/>
    <w:qFormat/>
    <w:rsid w:val="0009559D"/>
    <w:pPr>
      <w:ind w:left="720"/>
      <w:contextualSpacing/>
    </w:pPr>
  </w:style>
  <w:style w:type="paragraph" w:styleId="NoSpacing">
    <w:name w:val="No Spacing"/>
    <w:aliases w:val="explanations"/>
    <w:basedOn w:val="Normal"/>
    <w:uiPriority w:val="1"/>
    <w:qFormat/>
    <w:rsid w:val="00506CA2"/>
    <w:rPr>
      <w:i/>
      <w:lang w:val="en-GB"/>
    </w:rPr>
  </w:style>
  <w:style w:type="character" w:styleId="Strong">
    <w:name w:val="Strong"/>
    <w:basedOn w:val="DefaultParagraphFont"/>
    <w:uiPriority w:val="22"/>
    <w:qFormat/>
    <w:rsid w:val="00746103"/>
    <w:rPr>
      <w:b/>
      <w:bCs/>
    </w:rPr>
  </w:style>
  <w:style w:type="paragraph" w:customStyle="1" w:styleId="Garamondbiblio">
    <w:name w:val="Garamond biblio"/>
    <w:basedOn w:val="Normal"/>
    <w:link w:val="GaramondbiblioChar"/>
    <w:qFormat/>
    <w:rsid w:val="008F244D"/>
    <w:pPr>
      <w:tabs>
        <w:tab w:val="left" w:pos="1115"/>
      </w:tabs>
      <w:spacing w:before="120" w:after="60"/>
    </w:pPr>
    <w:rPr>
      <w:rFonts w:ascii="Garamond" w:hAnsi="Garamond" w:cs="Arial"/>
      <w:sz w:val="24"/>
      <w:lang w:val="en-US" w:eastAsia="en-US"/>
    </w:rPr>
  </w:style>
  <w:style w:type="character" w:customStyle="1" w:styleId="GaramondbiblioChar">
    <w:name w:val="Garamond biblio Char"/>
    <w:link w:val="Garamondbiblio"/>
    <w:rsid w:val="008F244D"/>
    <w:rPr>
      <w:rFonts w:ascii="Garamond" w:hAnsi="Garamond" w:cs="Arial"/>
      <w:sz w:val="24"/>
      <w:szCs w:val="24"/>
      <w:lang w:val="en-US"/>
    </w:rPr>
  </w:style>
  <w:style w:type="paragraph" w:customStyle="1" w:styleId="Normal1">
    <w:name w:val="Normal1"/>
    <w:rsid w:val="007B0460"/>
    <w:pPr>
      <w:spacing w:after="0"/>
    </w:pPr>
    <w:rPr>
      <w:rFonts w:ascii="Arial" w:eastAsia="Arial" w:hAnsi="Arial" w:cs="Arial"/>
      <w:color w:val="000000"/>
      <w:lang w:val="et-EE" w:eastAsia="et-EE"/>
    </w:rPr>
  </w:style>
  <w:style w:type="paragraph" w:styleId="NormalWeb">
    <w:name w:val="Normal (Web)"/>
    <w:basedOn w:val="Normal"/>
    <w:uiPriority w:val="99"/>
    <w:unhideWhenUsed/>
    <w:rsid w:val="003B1854"/>
    <w:pPr>
      <w:spacing w:after="0"/>
      <w:jc w:val="left"/>
      <w:textAlignment w:val="baseline"/>
    </w:pPr>
    <w:rPr>
      <w:rFonts w:ascii="Times New Roman" w:hAnsi="Times New Roman"/>
      <w:sz w:val="24"/>
      <w:lang w:val="et-EE" w:eastAsia="et-EE"/>
    </w:rPr>
  </w:style>
  <w:style w:type="numbering" w:customStyle="1" w:styleId="list-heading-blue1">
    <w:name w:val="list-heading-blue1"/>
    <w:rsid w:val="003E207B"/>
  </w:style>
  <w:style w:type="numbering" w:customStyle="1" w:styleId="list-heading-blue2">
    <w:name w:val="list-heading-blue2"/>
    <w:rsid w:val="00744701"/>
  </w:style>
  <w:style w:type="paragraph" w:customStyle="1" w:styleId="Normaali1">
    <w:name w:val="Normaali1"/>
    <w:rsid w:val="00EF02CF"/>
    <w:pPr>
      <w:spacing w:after="0"/>
    </w:pPr>
    <w:rPr>
      <w:rFonts w:ascii="Arial" w:eastAsia="Arial" w:hAnsi="Arial" w:cs="Arial"/>
      <w:color w:val="00000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75AF6"/>
    <w:pPr>
      <w:spacing w:after="240" w:line="240" w:lineRule="auto"/>
      <w:jc w:val="both"/>
    </w:pPr>
    <w:rPr>
      <w:rFonts w:ascii="Calibri" w:hAnsi="Calibri" w:cs="Times New Roman"/>
      <w:szCs w:val="24"/>
      <w:lang w:eastAsia="nl-NL"/>
    </w:rPr>
  </w:style>
  <w:style w:type="paragraph" w:styleId="Otsikko1">
    <w:name w:val="heading 1"/>
    <w:basedOn w:val="Normaali"/>
    <w:next w:val="DefaultText"/>
    <w:link w:val="Otsikko1Char"/>
    <w:uiPriority w:val="9"/>
    <w:qFormat/>
    <w:rsid w:val="00506CA2"/>
    <w:pPr>
      <w:outlineLvl w:val="0"/>
    </w:pPr>
    <w:rPr>
      <w:b/>
      <w:noProof/>
      <w:sz w:val="28"/>
      <w:szCs w:val="28"/>
      <w:lang w:val="en-GB" w:eastAsia="en-GB"/>
    </w:rPr>
  </w:style>
  <w:style w:type="paragraph" w:styleId="Otsikko2">
    <w:name w:val="heading 2"/>
    <w:basedOn w:val="Luettelokappale"/>
    <w:next w:val="DefaultText"/>
    <w:link w:val="Otsikko2Char"/>
    <w:uiPriority w:val="9"/>
    <w:qFormat/>
    <w:rsid w:val="00506CA2"/>
    <w:pPr>
      <w:numPr>
        <w:numId w:val="6"/>
      </w:numPr>
      <w:ind w:left="284" w:hanging="284"/>
      <w:outlineLvl w:val="1"/>
    </w:pPr>
    <w:rPr>
      <w:b/>
      <w:sz w:val="28"/>
      <w:szCs w:val="28"/>
      <w:lang w:val="en-GB"/>
    </w:rPr>
  </w:style>
  <w:style w:type="paragraph" w:styleId="Otsikko3">
    <w:name w:val="heading 3"/>
    <w:basedOn w:val="Otsikko2"/>
    <w:next w:val="DefaultText"/>
    <w:link w:val="Otsikko3Char"/>
    <w:uiPriority w:val="9"/>
    <w:qFormat/>
    <w:rsid w:val="00506CA2"/>
    <w:pPr>
      <w:numPr>
        <w:numId w:val="0"/>
      </w:numPr>
      <w:outlineLvl w:val="2"/>
    </w:pPr>
  </w:style>
  <w:style w:type="paragraph" w:styleId="Otsikko4">
    <w:name w:val="heading 4"/>
    <w:basedOn w:val="DefaultText"/>
    <w:next w:val="DefaultText"/>
    <w:link w:val="Otsikko4Char"/>
    <w:qFormat/>
    <w:rsid w:val="00C93367"/>
    <w:pPr>
      <w:keepNext/>
      <w:keepLines/>
      <w:outlineLvl w:val="3"/>
    </w:pPr>
    <w:rPr>
      <w:b/>
      <w:bCs/>
      <w:color w:val="006DB6"/>
      <w:szCs w:val="28"/>
    </w:rPr>
  </w:style>
  <w:style w:type="paragraph" w:styleId="Otsikko5">
    <w:name w:val="heading 5"/>
    <w:basedOn w:val="DefaultText"/>
    <w:next w:val="DefaultText"/>
    <w:link w:val="Otsikko5Char"/>
    <w:qFormat/>
    <w:rsid w:val="00C93367"/>
    <w:pPr>
      <w:keepNext/>
      <w:keepLines/>
      <w:outlineLvl w:val="4"/>
    </w:pPr>
    <w:rPr>
      <w:bCs/>
      <w:i/>
      <w:iCs/>
      <w:color w:val="006DB6"/>
      <w:szCs w:val="26"/>
    </w:rPr>
  </w:style>
  <w:style w:type="paragraph" w:styleId="Otsikko6">
    <w:name w:val="heading 6"/>
    <w:basedOn w:val="DefaultText"/>
    <w:next w:val="DefaultText"/>
    <w:link w:val="Otsikko6Char"/>
    <w:qFormat/>
    <w:rsid w:val="00C93367"/>
    <w:pPr>
      <w:keepNext/>
      <w:keepLines/>
      <w:outlineLvl w:val="5"/>
    </w:pPr>
    <w:rPr>
      <w:bCs/>
      <w:color w:val="006DB6"/>
      <w:szCs w:val="22"/>
    </w:rPr>
  </w:style>
  <w:style w:type="paragraph" w:styleId="Otsikko7">
    <w:name w:val="heading 7"/>
    <w:basedOn w:val="DefaultText"/>
    <w:next w:val="DefaultText"/>
    <w:link w:val="Otsikko7Char"/>
    <w:qFormat/>
    <w:rsid w:val="00C93367"/>
    <w:pPr>
      <w:keepNext/>
      <w:keepLines/>
      <w:outlineLvl w:val="6"/>
    </w:pPr>
    <w:rPr>
      <w:color w:val="006DB6"/>
    </w:rPr>
  </w:style>
  <w:style w:type="paragraph" w:styleId="Otsikko8">
    <w:name w:val="heading 8"/>
    <w:basedOn w:val="DefaultText"/>
    <w:next w:val="DefaultText"/>
    <w:link w:val="Otsikko8Char"/>
    <w:qFormat/>
    <w:rsid w:val="00C93367"/>
    <w:pPr>
      <w:keepNext/>
      <w:keepLines/>
      <w:outlineLvl w:val="7"/>
    </w:pPr>
    <w:rPr>
      <w:iCs/>
      <w:color w:val="006DB6"/>
    </w:rPr>
  </w:style>
  <w:style w:type="paragraph" w:styleId="Otsikko9">
    <w:name w:val="heading 9"/>
    <w:basedOn w:val="DefaultText"/>
    <w:next w:val="DefaultText"/>
    <w:link w:val="Otsikko9Char"/>
    <w:qFormat/>
    <w:rsid w:val="00C93367"/>
    <w:pPr>
      <w:keepNext/>
      <w:keepLines/>
      <w:outlineLvl w:val="8"/>
    </w:pPr>
    <w:rPr>
      <w:rFonts w:cs="Arial"/>
      <w:color w:val="006DB6"/>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93367"/>
    <w:pPr>
      <w:tabs>
        <w:tab w:val="center" w:pos="4536"/>
        <w:tab w:val="right" w:pos="9072"/>
      </w:tabs>
    </w:pPr>
  </w:style>
  <w:style w:type="character" w:customStyle="1" w:styleId="YltunnisteChar">
    <w:name w:val="Ylätunniste Char"/>
    <w:basedOn w:val="Kappaleenoletusfontti"/>
    <w:link w:val="Yltunniste"/>
    <w:uiPriority w:val="99"/>
    <w:rsid w:val="00C93367"/>
    <w:rPr>
      <w:rFonts w:ascii="Arial" w:eastAsia="Times New Roman" w:hAnsi="Arial" w:cs="Times New Roman"/>
      <w:sz w:val="18"/>
      <w:szCs w:val="24"/>
      <w:lang w:eastAsia="nl-NL"/>
    </w:rPr>
  </w:style>
  <w:style w:type="paragraph" w:styleId="Alatunniste">
    <w:name w:val="footer"/>
    <w:basedOn w:val="Normaali"/>
    <w:link w:val="AlatunnisteChar"/>
    <w:uiPriority w:val="99"/>
    <w:rsid w:val="00C93367"/>
    <w:pPr>
      <w:tabs>
        <w:tab w:val="center" w:pos="4536"/>
        <w:tab w:val="right" w:pos="9072"/>
      </w:tabs>
      <w:spacing w:line="200" w:lineRule="atLeast"/>
    </w:pPr>
    <w:rPr>
      <w:sz w:val="14"/>
    </w:rPr>
  </w:style>
  <w:style w:type="character" w:customStyle="1" w:styleId="AlatunnisteChar">
    <w:name w:val="Alatunniste Char"/>
    <w:basedOn w:val="Kappaleenoletusfontti"/>
    <w:link w:val="Alatunniste"/>
    <w:uiPriority w:val="99"/>
    <w:rsid w:val="00C93367"/>
    <w:rPr>
      <w:rFonts w:ascii="Arial" w:eastAsia="Times New Roman" w:hAnsi="Arial" w:cs="Times New Roman"/>
      <w:sz w:val="14"/>
      <w:szCs w:val="24"/>
      <w:lang w:eastAsia="nl-NL"/>
    </w:rPr>
  </w:style>
  <w:style w:type="paragraph" w:styleId="Seliteteksti">
    <w:name w:val="Balloon Text"/>
    <w:basedOn w:val="Normaali"/>
    <w:link w:val="SelitetekstiChar"/>
    <w:rsid w:val="00C93367"/>
    <w:rPr>
      <w:rFonts w:ascii="Tahoma" w:hAnsi="Tahoma" w:cs="Tahoma"/>
      <w:sz w:val="16"/>
      <w:szCs w:val="16"/>
    </w:rPr>
  </w:style>
  <w:style w:type="character" w:customStyle="1" w:styleId="SelitetekstiChar">
    <w:name w:val="Seliteteksti Char"/>
    <w:basedOn w:val="Kappaleenoletusfontti"/>
    <w:link w:val="Seliteteksti"/>
    <w:rsid w:val="00C93367"/>
    <w:rPr>
      <w:rFonts w:ascii="Tahoma" w:eastAsia="Times New Roman" w:hAnsi="Tahoma" w:cs="Tahoma"/>
      <w:sz w:val="16"/>
      <w:szCs w:val="16"/>
      <w:lang w:eastAsia="nl-NL"/>
    </w:rPr>
  </w:style>
  <w:style w:type="paragraph" w:customStyle="1" w:styleId="DefaultText">
    <w:name w:val="Default Text"/>
    <w:basedOn w:val="Normaali"/>
    <w:link w:val="DefaultTextChar"/>
    <w:rsid w:val="009C1303"/>
  </w:style>
  <w:style w:type="paragraph" w:customStyle="1" w:styleId="aanhef">
    <w:name w:val="aanhef"/>
    <w:basedOn w:val="DefaultText"/>
    <w:rsid w:val="00C93367"/>
    <w:pPr>
      <w:spacing w:after="280"/>
    </w:pPr>
  </w:style>
  <w:style w:type="paragraph" w:customStyle="1" w:styleId="aboutecorys">
    <w:name w:val="aboutecorys"/>
    <w:basedOn w:val="DefaultText"/>
    <w:next w:val="DefaultText"/>
    <w:rsid w:val="00C93367"/>
    <w:pPr>
      <w:spacing w:after="840"/>
    </w:pPr>
    <w:rPr>
      <w:color w:val="006DB6"/>
      <w:sz w:val="36"/>
    </w:rPr>
  </w:style>
  <w:style w:type="paragraph" w:customStyle="1" w:styleId="adres">
    <w:name w:val="adres"/>
    <w:basedOn w:val="DefaultText"/>
    <w:rsid w:val="00C93367"/>
  </w:style>
  <w:style w:type="paragraph" w:customStyle="1" w:styleId="afzendgegevens">
    <w:name w:val="afzendgegevens"/>
    <w:basedOn w:val="DefaultText"/>
    <w:rsid w:val="00C93367"/>
    <w:pPr>
      <w:spacing w:line="220" w:lineRule="atLeast"/>
    </w:pPr>
    <w:rPr>
      <w:sz w:val="14"/>
    </w:rPr>
  </w:style>
  <w:style w:type="paragraph" w:customStyle="1" w:styleId="afzendgegevensachter">
    <w:name w:val="afzendgegevensachter"/>
    <w:basedOn w:val="DefaultText"/>
    <w:rsid w:val="00C93367"/>
    <w:rPr>
      <w:color w:val="003C64"/>
      <w:sz w:val="16"/>
    </w:rPr>
  </w:style>
  <w:style w:type="paragraph" w:customStyle="1" w:styleId="afzendgegevensachter-vet">
    <w:name w:val="afzendgegevensachter-vet"/>
    <w:basedOn w:val="afzendgegevensachter"/>
    <w:rsid w:val="00C93367"/>
    <w:rPr>
      <w:b/>
    </w:rPr>
  </w:style>
  <w:style w:type="paragraph" w:customStyle="1" w:styleId="bronvermelding">
    <w:name w:val="bronvermelding"/>
    <w:basedOn w:val="DefaultText"/>
    <w:next w:val="DefaultText"/>
    <w:rsid w:val="00C93367"/>
    <w:rPr>
      <w:sz w:val="14"/>
    </w:rPr>
  </w:style>
  <w:style w:type="paragraph" w:customStyle="1" w:styleId="DefaultTextBold">
    <w:name w:val="Default Text Bold"/>
    <w:basedOn w:val="DefaultText"/>
    <w:next w:val="DefaultText"/>
    <w:rsid w:val="00C93367"/>
    <w:rPr>
      <w:b/>
    </w:rPr>
  </w:style>
  <w:style w:type="paragraph" w:styleId="Kuvanotsikko">
    <w:name w:val="caption"/>
    <w:basedOn w:val="DefaultText"/>
    <w:next w:val="DefaultText"/>
    <w:qFormat/>
    <w:rsid w:val="003B5290"/>
    <w:pPr>
      <w:keepNext/>
      <w:keepLines/>
      <w:tabs>
        <w:tab w:val="left" w:pos="1134"/>
        <w:tab w:val="left" w:pos="1701"/>
      </w:tabs>
      <w:spacing w:line="240" w:lineRule="atLeast"/>
      <w:ind w:left="1134" w:hanging="1134"/>
    </w:pPr>
    <w:rPr>
      <w:b/>
      <w:bCs/>
      <w:sz w:val="16"/>
      <w:szCs w:val="20"/>
    </w:rPr>
  </w:style>
  <w:style w:type="character" w:styleId="Kommentinviite">
    <w:name w:val="annotation reference"/>
    <w:rsid w:val="00C93367"/>
    <w:rPr>
      <w:sz w:val="16"/>
      <w:szCs w:val="16"/>
    </w:rPr>
  </w:style>
  <w:style w:type="paragraph" w:styleId="Kommentinteksti">
    <w:name w:val="annotation text"/>
    <w:basedOn w:val="Normaali"/>
    <w:link w:val="KommentintekstiChar"/>
    <w:rsid w:val="00C93367"/>
    <w:rPr>
      <w:sz w:val="20"/>
      <w:szCs w:val="20"/>
    </w:rPr>
  </w:style>
  <w:style w:type="character" w:customStyle="1" w:styleId="KommentintekstiChar">
    <w:name w:val="Kommentin teksti Char"/>
    <w:basedOn w:val="Kappaleenoletusfontti"/>
    <w:link w:val="Kommentinteksti"/>
    <w:rsid w:val="00C93367"/>
    <w:rPr>
      <w:rFonts w:ascii="Arial" w:eastAsia="Times New Roman" w:hAnsi="Arial" w:cs="Times New Roman"/>
      <w:sz w:val="20"/>
      <w:szCs w:val="20"/>
      <w:lang w:eastAsia="nl-NL"/>
    </w:rPr>
  </w:style>
  <w:style w:type="paragraph" w:styleId="Kommentinotsikko">
    <w:name w:val="annotation subject"/>
    <w:basedOn w:val="Kommentinteksti"/>
    <w:next w:val="Kommentinteksti"/>
    <w:link w:val="KommentinotsikkoChar"/>
    <w:rsid w:val="00C93367"/>
    <w:rPr>
      <w:b/>
      <w:bCs/>
    </w:rPr>
  </w:style>
  <w:style w:type="character" w:customStyle="1" w:styleId="KommentinotsikkoChar">
    <w:name w:val="Kommentin otsikko Char"/>
    <w:basedOn w:val="KommentintekstiChar"/>
    <w:link w:val="Kommentinotsikko"/>
    <w:rsid w:val="00C93367"/>
    <w:rPr>
      <w:rFonts w:ascii="Arial" w:eastAsia="Times New Roman" w:hAnsi="Arial" w:cs="Times New Roman"/>
      <w:b/>
      <w:bCs/>
      <w:sz w:val="20"/>
      <w:szCs w:val="20"/>
      <w:lang w:eastAsia="nl-NL"/>
    </w:rPr>
  </w:style>
  <w:style w:type="paragraph" w:customStyle="1" w:styleId="doctype">
    <w:name w:val="doctype"/>
    <w:basedOn w:val="Normaali"/>
    <w:rsid w:val="00C93367"/>
    <w:rPr>
      <w:b/>
      <w:caps/>
      <w:sz w:val="32"/>
    </w:rPr>
  </w:style>
  <w:style w:type="paragraph" w:styleId="Asiakirjanrakenneruutu">
    <w:name w:val="Document Map"/>
    <w:basedOn w:val="Normaali"/>
    <w:link w:val="AsiakirjanrakenneruutuChar"/>
    <w:rsid w:val="00C93367"/>
    <w:pPr>
      <w:shd w:val="clear" w:color="auto" w:fill="000080"/>
    </w:pPr>
    <w:rPr>
      <w:rFonts w:ascii="Tahoma" w:hAnsi="Tahoma" w:cs="Tahoma"/>
      <w:sz w:val="20"/>
      <w:szCs w:val="20"/>
    </w:rPr>
  </w:style>
  <w:style w:type="character" w:customStyle="1" w:styleId="AsiakirjanrakenneruutuChar">
    <w:name w:val="Asiakirjan rakenneruutu Char"/>
    <w:basedOn w:val="Kappaleenoletusfontti"/>
    <w:link w:val="Asiakirjanrakenneruutu"/>
    <w:rsid w:val="00C93367"/>
    <w:rPr>
      <w:rFonts w:ascii="Tahoma" w:eastAsia="Times New Roman" w:hAnsi="Tahoma" w:cs="Tahoma"/>
      <w:sz w:val="20"/>
      <w:szCs w:val="20"/>
      <w:shd w:val="clear" w:color="auto" w:fill="000080"/>
      <w:lang w:eastAsia="nl-NL"/>
    </w:rPr>
  </w:style>
  <w:style w:type="character" w:styleId="Loppuviitteenviite">
    <w:name w:val="endnote reference"/>
    <w:rsid w:val="00C93367"/>
    <w:rPr>
      <w:vertAlign w:val="superscript"/>
    </w:rPr>
  </w:style>
  <w:style w:type="paragraph" w:styleId="Loppuviitteenteksti">
    <w:name w:val="endnote text"/>
    <w:basedOn w:val="Normaali"/>
    <w:link w:val="LoppuviitteentekstiChar"/>
    <w:rsid w:val="00C93367"/>
    <w:rPr>
      <w:sz w:val="20"/>
      <w:szCs w:val="20"/>
    </w:rPr>
  </w:style>
  <w:style w:type="character" w:customStyle="1" w:styleId="LoppuviitteentekstiChar">
    <w:name w:val="Loppuviitteen teksti Char"/>
    <w:basedOn w:val="Kappaleenoletusfontti"/>
    <w:link w:val="Loppuviitteenteksti"/>
    <w:rsid w:val="00C93367"/>
    <w:rPr>
      <w:rFonts w:ascii="Arial" w:eastAsia="Times New Roman" w:hAnsi="Arial" w:cs="Times New Roman"/>
      <w:sz w:val="20"/>
      <w:szCs w:val="20"/>
      <w:lang w:eastAsia="nl-NL"/>
    </w:rPr>
  </w:style>
  <w:style w:type="paragraph" w:customStyle="1" w:styleId="filename">
    <w:name w:val="filename"/>
    <w:basedOn w:val="DefaultText"/>
    <w:rsid w:val="00C93367"/>
    <w:rPr>
      <w:noProof/>
      <w:color w:val="000000"/>
      <w:sz w:val="16"/>
    </w:rPr>
  </w:style>
  <w:style w:type="character" w:styleId="Alaviitteenviite">
    <w:name w:val="footnote reference"/>
    <w:rsid w:val="00C93367"/>
    <w:rPr>
      <w:vertAlign w:val="superscript"/>
    </w:rPr>
  </w:style>
  <w:style w:type="paragraph" w:styleId="Alaviitteenteksti">
    <w:name w:val="footnote text"/>
    <w:basedOn w:val="Normaali"/>
    <w:link w:val="AlaviitteentekstiChar"/>
    <w:uiPriority w:val="99"/>
    <w:rsid w:val="00C93367"/>
    <w:pPr>
      <w:tabs>
        <w:tab w:val="left" w:pos="340"/>
      </w:tabs>
      <w:spacing w:line="200" w:lineRule="atLeast"/>
      <w:ind w:left="340" w:hanging="340"/>
    </w:pPr>
    <w:rPr>
      <w:sz w:val="14"/>
      <w:szCs w:val="20"/>
    </w:rPr>
  </w:style>
  <w:style w:type="character" w:customStyle="1" w:styleId="AlaviitteentekstiChar">
    <w:name w:val="Alaviitteen teksti Char"/>
    <w:basedOn w:val="Kappaleenoletusfontti"/>
    <w:link w:val="Alaviitteenteksti"/>
    <w:uiPriority w:val="99"/>
    <w:rsid w:val="00C93367"/>
    <w:rPr>
      <w:rFonts w:ascii="Arial" w:eastAsia="Times New Roman" w:hAnsi="Arial" w:cs="Times New Roman"/>
      <w:sz w:val="14"/>
      <w:szCs w:val="20"/>
      <w:lang w:eastAsia="nl-NL"/>
    </w:rPr>
  </w:style>
  <w:style w:type="paragraph" w:customStyle="1" w:styleId="front-inbetween">
    <w:name w:val="front-inbetween"/>
    <w:basedOn w:val="DefaultText"/>
    <w:next w:val="Normaali"/>
    <w:rsid w:val="00C93367"/>
    <w:pPr>
      <w:spacing w:line="320" w:lineRule="atLeast"/>
    </w:pPr>
  </w:style>
  <w:style w:type="paragraph" w:customStyle="1" w:styleId="groetregel">
    <w:name w:val="groetregel"/>
    <w:basedOn w:val="DefaultText"/>
    <w:rsid w:val="00C93367"/>
    <w:pPr>
      <w:spacing w:before="560" w:after="840"/>
    </w:pPr>
  </w:style>
  <w:style w:type="character" w:customStyle="1" w:styleId="Otsikko1Char">
    <w:name w:val="Otsikko 1 Char"/>
    <w:basedOn w:val="Kappaleenoletusfontti"/>
    <w:link w:val="Otsikko1"/>
    <w:uiPriority w:val="9"/>
    <w:rsid w:val="00506CA2"/>
    <w:rPr>
      <w:rFonts w:ascii="Calibri" w:hAnsi="Calibri" w:cs="Times New Roman"/>
      <w:b/>
      <w:noProof/>
      <w:sz w:val="28"/>
      <w:szCs w:val="28"/>
      <w:lang w:val="en-GB" w:eastAsia="en-GB"/>
    </w:rPr>
  </w:style>
  <w:style w:type="character" w:customStyle="1" w:styleId="Otsikko2Char">
    <w:name w:val="Otsikko 2 Char"/>
    <w:basedOn w:val="Kappaleenoletusfontti"/>
    <w:link w:val="Otsikko2"/>
    <w:uiPriority w:val="9"/>
    <w:rsid w:val="00506CA2"/>
    <w:rPr>
      <w:rFonts w:ascii="Calibri" w:hAnsi="Calibri" w:cs="Times New Roman"/>
      <w:b/>
      <w:sz w:val="28"/>
      <w:szCs w:val="28"/>
      <w:lang w:val="en-GB" w:eastAsia="nl-NL"/>
    </w:rPr>
  </w:style>
  <w:style w:type="character" w:customStyle="1" w:styleId="Otsikko3Char">
    <w:name w:val="Otsikko 3 Char"/>
    <w:basedOn w:val="Kappaleenoletusfontti"/>
    <w:link w:val="Otsikko3"/>
    <w:uiPriority w:val="9"/>
    <w:rsid w:val="00506CA2"/>
    <w:rPr>
      <w:rFonts w:ascii="Calibri" w:hAnsi="Calibri" w:cs="Times New Roman"/>
      <w:b/>
      <w:sz w:val="28"/>
      <w:szCs w:val="28"/>
      <w:lang w:val="en-GB" w:eastAsia="nl-NL"/>
    </w:rPr>
  </w:style>
  <w:style w:type="character" w:customStyle="1" w:styleId="Otsikko4Char">
    <w:name w:val="Otsikko 4 Char"/>
    <w:basedOn w:val="Kappaleenoletusfontti"/>
    <w:link w:val="Otsikko4"/>
    <w:rsid w:val="00C93367"/>
    <w:rPr>
      <w:rFonts w:ascii="Arial" w:eastAsia="Times New Roman" w:hAnsi="Arial" w:cs="Times New Roman"/>
      <w:b/>
      <w:bCs/>
      <w:color w:val="006DB6"/>
      <w:sz w:val="18"/>
      <w:szCs w:val="28"/>
      <w:lang w:eastAsia="nl-NL"/>
    </w:rPr>
  </w:style>
  <w:style w:type="character" w:customStyle="1" w:styleId="Otsikko5Char">
    <w:name w:val="Otsikko 5 Char"/>
    <w:basedOn w:val="Kappaleenoletusfontti"/>
    <w:link w:val="Otsikko5"/>
    <w:rsid w:val="00C93367"/>
    <w:rPr>
      <w:rFonts w:ascii="Arial" w:eastAsia="Times New Roman" w:hAnsi="Arial" w:cs="Times New Roman"/>
      <w:bCs/>
      <w:i/>
      <w:iCs/>
      <w:color w:val="006DB6"/>
      <w:sz w:val="18"/>
      <w:szCs w:val="26"/>
      <w:lang w:eastAsia="nl-NL"/>
    </w:rPr>
  </w:style>
  <w:style w:type="character" w:customStyle="1" w:styleId="Otsikko6Char">
    <w:name w:val="Otsikko 6 Char"/>
    <w:basedOn w:val="Kappaleenoletusfontti"/>
    <w:link w:val="Otsikko6"/>
    <w:rsid w:val="00C93367"/>
    <w:rPr>
      <w:rFonts w:ascii="Arial" w:eastAsia="Times New Roman" w:hAnsi="Arial" w:cs="Times New Roman"/>
      <w:bCs/>
      <w:color w:val="006DB6"/>
      <w:sz w:val="18"/>
      <w:lang w:eastAsia="nl-NL"/>
    </w:rPr>
  </w:style>
  <w:style w:type="character" w:customStyle="1" w:styleId="Otsikko7Char">
    <w:name w:val="Otsikko 7 Char"/>
    <w:basedOn w:val="Kappaleenoletusfontti"/>
    <w:link w:val="Otsikko7"/>
    <w:rsid w:val="00C93367"/>
    <w:rPr>
      <w:rFonts w:ascii="Arial" w:eastAsia="Times New Roman" w:hAnsi="Arial" w:cs="Times New Roman"/>
      <w:color w:val="006DB6"/>
      <w:sz w:val="18"/>
      <w:szCs w:val="24"/>
      <w:lang w:eastAsia="nl-NL"/>
    </w:rPr>
  </w:style>
  <w:style w:type="character" w:customStyle="1" w:styleId="Otsikko8Char">
    <w:name w:val="Otsikko 8 Char"/>
    <w:basedOn w:val="Kappaleenoletusfontti"/>
    <w:link w:val="Otsikko8"/>
    <w:rsid w:val="00C93367"/>
    <w:rPr>
      <w:rFonts w:ascii="Arial" w:eastAsia="Times New Roman" w:hAnsi="Arial" w:cs="Times New Roman"/>
      <w:iCs/>
      <w:color w:val="006DB6"/>
      <w:sz w:val="18"/>
      <w:szCs w:val="24"/>
      <w:lang w:eastAsia="nl-NL"/>
    </w:rPr>
  </w:style>
  <w:style w:type="character" w:customStyle="1" w:styleId="Otsikko9Char">
    <w:name w:val="Otsikko 9 Char"/>
    <w:basedOn w:val="Kappaleenoletusfontti"/>
    <w:link w:val="Otsikko9"/>
    <w:rsid w:val="00C93367"/>
    <w:rPr>
      <w:rFonts w:ascii="Arial" w:eastAsia="Times New Roman" w:hAnsi="Arial" w:cs="Arial"/>
      <w:color w:val="006DB6"/>
      <w:sz w:val="18"/>
      <w:lang w:eastAsia="nl-NL"/>
    </w:rPr>
  </w:style>
  <w:style w:type="paragraph" w:customStyle="1" w:styleId="heading-blue-1">
    <w:name w:val="heading-blue-1"/>
    <w:basedOn w:val="DefaultText"/>
    <w:next w:val="DefaultText"/>
    <w:rsid w:val="00C93367"/>
    <w:pPr>
      <w:keepNext/>
      <w:keepLines/>
      <w:spacing w:after="840"/>
      <w:outlineLvl w:val="0"/>
    </w:pPr>
    <w:rPr>
      <w:b/>
      <w:color w:val="006DB6"/>
      <w:sz w:val="36"/>
    </w:rPr>
  </w:style>
  <w:style w:type="paragraph" w:customStyle="1" w:styleId="heading-blue-2">
    <w:name w:val="heading-blue-2"/>
    <w:basedOn w:val="DefaultText"/>
    <w:next w:val="DefaultText"/>
    <w:rsid w:val="00C93367"/>
    <w:pPr>
      <w:keepNext/>
      <w:keepLines/>
      <w:spacing w:after="280"/>
      <w:outlineLvl w:val="1"/>
    </w:pPr>
    <w:rPr>
      <w:color w:val="006DB6"/>
    </w:rPr>
  </w:style>
  <w:style w:type="paragraph" w:customStyle="1" w:styleId="heading-blue-3">
    <w:name w:val="heading-blue-3"/>
    <w:basedOn w:val="DefaultText"/>
    <w:next w:val="DefaultText"/>
    <w:rsid w:val="00C93367"/>
    <w:pPr>
      <w:keepNext/>
      <w:keepLines/>
      <w:outlineLvl w:val="2"/>
    </w:pPr>
    <w:rPr>
      <w:i/>
      <w:color w:val="006DB6"/>
    </w:rPr>
  </w:style>
  <w:style w:type="paragraph" w:customStyle="1" w:styleId="heading-blue-4">
    <w:name w:val="heading-blue-4"/>
    <w:basedOn w:val="DefaultText"/>
    <w:next w:val="DefaultText"/>
    <w:rsid w:val="00C93367"/>
    <w:pPr>
      <w:keepNext/>
      <w:keepLines/>
      <w:outlineLvl w:val="3"/>
    </w:pPr>
    <w:rPr>
      <w:i/>
      <w:color w:val="006DB6"/>
    </w:rPr>
  </w:style>
  <w:style w:type="paragraph" w:customStyle="1" w:styleId="heading-blue-5">
    <w:name w:val="heading-blue-5"/>
    <w:basedOn w:val="DefaultText"/>
    <w:next w:val="DefaultText"/>
    <w:rsid w:val="00C93367"/>
    <w:pPr>
      <w:keepNext/>
      <w:keepLines/>
      <w:outlineLvl w:val="4"/>
    </w:pPr>
    <w:rPr>
      <w:b/>
      <w:color w:val="006DB6"/>
    </w:rPr>
  </w:style>
  <w:style w:type="paragraph" w:customStyle="1" w:styleId="heading-blue-6">
    <w:name w:val="heading-blue-6"/>
    <w:basedOn w:val="DefaultText"/>
    <w:next w:val="DefaultText"/>
    <w:rsid w:val="00C93367"/>
    <w:pPr>
      <w:keepNext/>
      <w:keepLines/>
      <w:outlineLvl w:val="5"/>
    </w:pPr>
    <w:rPr>
      <w:color w:val="006DB6"/>
    </w:rPr>
  </w:style>
  <w:style w:type="paragraph" w:styleId="Hakemisto1">
    <w:name w:val="index 1"/>
    <w:basedOn w:val="Normaali"/>
    <w:next w:val="Normaali"/>
    <w:autoRedefine/>
    <w:rsid w:val="00C93367"/>
    <w:pPr>
      <w:ind w:left="190" w:hanging="190"/>
    </w:pPr>
  </w:style>
  <w:style w:type="paragraph" w:styleId="Hakemisto2">
    <w:name w:val="index 2"/>
    <w:basedOn w:val="Normaali"/>
    <w:next w:val="Normaali"/>
    <w:autoRedefine/>
    <w:rsid w:val="00C93367"/>
    <w:pPr>
      <w:ind w:left="380" w:hanging="190"/>
    </w:pPr>
  </w:style>
  <w:style w:type="paragraph" w:styleId="Hakemisto3">
    <w:name w:val="index 3"/>
    <w:basedOn w:val="Normaali"/>
    <w:next w:val="Normaali"/>
    <w:autoRedefine/>
    <w:rsid w:val="00C93367"/>
    <w:pPr>
      <w:ind w:left="570" w:hanging="190"/>
    </w:pPr>
  </w:style>
  <w:style w:type="paragraph" w:styleId="Hakemisto4">
    <w:name w:val="index 4"/>
    <w:basedOn w:val="Normaali"/>
    <w:next w:val="Normaali"/>
    <w:autoRedefine/>
    <w:rsid w:val="00C93367"/>
    <w:pPr>
      <w:ind w:left="760" w:hanging="190"/>
    </w:pPr>
  </w:style>
  <w:style w:type="paragraph" w:styleId="Hakemisto5">
    <w:name w:val="index 5"/>
    <w:basedOn w:val="Normaali"/>
    <w:next w:val="Normaali"/>
    <w:autoRedefine/>
    <w:rsid w:val="00C93367"/>
    <w:pPr>
      <w:ind w:left="950" w:hanging="190"/>
    </w:pPr>
  </w:style>
  <w:style w:type="paragraph" w:styleId="Hakemisto6">
    <w:name w:val="index 6"/>
    <w:basedOn w:val="Normaali"/>
    <w:next w:val="Normaali"/>
    <w:autoRedefine/>
    <w:rsid w:val="00C93367"/>
    <w:pPr>
      <w:ind w:left="1140" w:hanging="190"/>
    </w:pPr>
  </w:style>
  <w:style w:type="paragraph" w:styleId="Hakemisto7">
    <w:name w:val="index 7"/>
    <w:basedOn w:val="Normaali"/>
    <w:next w:val="Normaali"/>
    <w:autoRedefine/>
    <w:rsid w:val="00C93367"/>
    <w:pPr>
      <w:ind w:left="1330" w:hanging="190"/>
    </w:pPr>
  </w:style>
  <w:style w:type="paragraph" w:styleId="Hakemisto8">
    <w:name w:val="index 8"/>
    <w:basedOn w:val="Normaali"/>
    <w:next w:val="Normaali"/>
    <w:autoRedefine/>
    <w:rsid w:val="00C93367"/>
    <w:pPr>
      <w:ind w:left="1520" w:hanging="190"/>
    </w:pPr>
  </w:style>
  <w:style w:type="paragraph" w:styleId="Hakemisto9">
    <w:name w:val="index 9"/>
    <w:basedOn w:val="Normaali"/>
    <w:next w:val="Normaali"/>
    <w:autoRedefine/>
    <w:rsid w:val="00C93367"/>
    <w:pPr>
      <w:ind w:left="1710" w:hanging="190"/>
    </w:pPr>
  </w:style>
  <w:style w:type="paragraph" w:styleId="Hakemistonotsikko">
    <w:name w:val="index heading"/>
    <w:basedOn w:val="Normaali"/>
    <w:next w:val="Hakemisto1"/>
    <w:rsid w:val="00C93367"/>
    <w:rPr>
      <w:rFonts w:cs="Arial"/>
      <w:b/>
      <w:bCs/>
    </w:rPr>
  </w:style>
  <w:style w:type="paragraph" w:customStyle="1" w:styleId="kaderkop">
    <w:name w:val="kaderkop"/>
    <w:basedOn w:val="DefaultText"/>
    <w:rsid w:val="00C93367"/>
    <w:pPr>
      <w:ind w:left="340"/>
    </w:pPr>
    <w:rPr>
      <w:b/>
      <w:color w:val="006DB6"/>
      <w:sz w:val="16"/>
    </w:rPr>
  </w:style>
  <w:style w:type="paragraph" w:customStyle="1" w:styleId="kadertekst">
    <w:name w:val="kadertekst"/>
    <w:basedOn w:val="DefaultText"/>
    <w:rsid w:val="00C93367"/>
    <w:pPr>
      <w:ind w:left="346"/>
    </w:pPr>
    <w:rPr>
      <w:color w:val="006DB6"/>
      <w:sz w:val="16"/>
    </w:rPr>
  </w:style>
  <w:style w:type="paragraph" w:customStyle="1" w:styleId="landnamen">
    <w:name w:val="landnamen"/>
    <w:basedOn w:val="DefaultText"/>
    <w:rsid w:val="00C93367"/>
    <w:pPr>
      <w:spacing w:line="144" w:lineRule="atLeast"/>
      <w:jc w:val="center"/>
    </w:pPr>
    <w:rPr>
      <w:b/>
      <w:smallCaps/>
      <w:color w:val="9C9D9F"/>
      <w:spacing w:val="-2"/>
      <w:sz w:val="11"/>
    </w:rPr>
  </w:style>
  <w:style w:type="numbering" w:customStyle="1" w:styleId="list-heading-black">
    <w:name w:val="list-heading-black"/>
    <w:rsid w:val="00C93367"/>
  </w:style>
  <w:style w:type="numbering" w:customStyle="1" w:styleId="list-heading-blue">
    <w:name w:val="list-heading-blue"/>
    <w:rsid w:val="00C93367"/>
    <w:pPr>
      <w:numPr>
        <w:numId w:val="1"/>
      </w:numPr>
    </w:pPr>
  </w:style>
  <w:style w:type="paragraph" w:styleId="Makroteksti">
    <w:name w:val="macro"/>
    <w:link w:val="MakrotekstiChar"/>
    <w:rsid w:val="00C9336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urier New" w:hAnsi="Courier New" w:cs="Courier New"/>
      <w:sz w:val="20"/>
      <w:szCs w:val="20"/>
      <w:lang w:eastAsia="nl-NL"/>
    </w:rPr>
  </w:style>
  <w:style w:type="character" w:customStyle="1" w:styleId="MakrotekstiChar">
    <w:name w:val="Makroteksti Char"/>
    <w:basedOn w:val="Kappaleenoletusfontti"/>
    <w:link w:val="Makroteksti"/>
    <w:rsid w:val="00C93367"/>
    <w:rPr>
      <w:rFonts w:ascii="Courier New" w:eastAsia="Times New Roman" w:hAnsi="Courier New" w:cs="Courier New"/>
      <w:sz w:val="20"/>
      <w:szCs w:val="20"/>
      <w:lang w:eastAsia="nl-NL"/>
    </w:rPr>
  </w:style>
  <w:style w:type="paragraph" w:customStyle="1" w:styleId="no-heading-blue-1">
    <w:name w:val="no-heading-blue-1"/>
    <w:basedOn w:val="DefaultText"/>
    <w:next w:val="DefaultText"/>
    <w:rsid w:val="00C93367"/>
    <w:pPr>
      <w:keepNext/>
      <w:keepLines/>
      <w:pageBreakBefore/>
      <w:spacing w:after="840"/>
      <w:outlineLvl w:val="0"/>
    </w:pPr>
    <w:rPr>
      <w:b/>
      <w:color w:val="006DB6"/>
      <w:sz w:val="36"/>
    </w:rPr>
  </w:style>
  <w:style w:type="paragraph" w:customStyle="1" w:styleId="no-heading-blue-2">
    <w:name w:val="no-heading-blue-2"/>
    <w:basedOn w:val="DefaultText"/>
    <w:next w:val="DefaultText"/>
    <w:rsid w:val="00C93367"/>
    <w:pPr>
      <w:keepNext/>
      <w:keepLines/>
      <w:spacing w:after="280"/>
      <w:outlineLvl w:val="1"/>
    </w:pPr>
    <w:rPr>
      <w:color w:val="006DB6"/>
    </w:rPr>
  </w:style>
  <w:style w:type="paragraph" w:customStyle="1" w:styleId="no-heading-blue-3">
    <w:name w:val="no-heading-blue-3"/>
    <w:basedOn w:val="DefaultText"/>
    <w:next w:val="DefaultText"/>
    <w:rsid w:val="00C93367"/>
    <w:pPr>
      <w:keepNext/>
      <w:keepLines/>
      <w:outlineLvl w:val="2"/>
    </w:pPr>
    <w:rPr>
      <w:b/>
      <w:color w:val="006DB6"/>
    </w:rPr>
  </w:style>
  <w:style w:type="paragraph" w:customStyle="1" w:styleId="no-heading-blue-4">
    <w:name w:val="no-heading-blue-4"/>
    <w:basedOn w:val="DefaultText"/>
    <w:next w:val="DefaultText"/>
    <w:rsid w:val="00C93367"/>
    <w:pPr>
      <w:keepNext/>
      <w:keepLines/>
      <w:outlineLvl w:val="3"/>
    </w:pPr>
    <w:rPr>
      <w:i/>
      <w:color w:val="006DB6"/>
    </w:rPr>
  </w:style>
  <w:style w:type="character" w:styleId="Sivunumero">
    <w:name w:val="page number"/>
    <w:basedOn w:val="Kappaleenoletusfontti"/>
    <w:rsid w:val="00C93367"/>
  </w:style>
  <w:style w:type="paragraph" w:customStyle="1" w:styleId="paginanummer">
    <w:name w:val="paginanummer"/>
    <w:basedOn w:val="DefaultText"/>
    <w:rsid w:val="00C93367"/>
    <w:pPr>
      <w:spacing w:after="142" w:line="200" w:lineRule="atLeast"/>
      <w:jc w:val="center"/>
    </w:pPr>
    <w:rPr>
      <w:sz w:val="14"/>
    </w:rPr>
  </w:style>
  <w:style w:type="paragraph" w:customStyle="1" w:styleId="paginanummering">
    <w:name w:val="paginanummering"/>
    <w:basedOn w:val="DefaultText"/>
    <w:rsid w:val="00C93367"/>
    <w:pPr>
      <w:jc w:val="right"/>
    </w:pPr>
    <w:rPr>
      <w:sz w:val="14"/>
    </w:rPr>
  </w:style>
  <w:style w:type="paragraph" w:customStyle="1" w:styleId="refdata-frontpage">
    <w:name w:val="refdata-frontpage"/>
    <w:basedOn w:val="DefaultText"/>
    <w:rsid w:val="00C93367"/>
    <w:pPr>
      <w:spacing w:line="560" w:lineRule="atLeast"/>
    </w:pPr>
    <w:rPr>
      <w:color w:val="003C64"/>
    </w:rPr>
  </w:style>
  <w:style w:type="paragraph" w:customStyle="1" w:styleId="referentiegegevens">
    <w:name w:val="referentiegegevens"/>
    <w:basedOn w:val="DefaultText"/>
    <w:rsid w:val="00C93367"/>
  </w:style>
  <w:style w:type="paragraph" w:customStyle="1" w:styleId="referentiekopjes">
    <w:name w:val="referentiekopjes"/>
    <w:basedOn w:val="DefaultText"/>
    <w:rsid w:val="00C93367"/>
    <w:rPr>
      <w:sz w:val="14"/>
    </w:rPr>
  </w:style>
  <w:style w:type="paragraph" w:customStyle="1" w:styleId="rubricering">
    <w:name w:val="rubricering"/>
    <w:basedOn w:val="DefaultText"/>
    <w:rsid w:val="00C93367"/>
    <w:rPr>
      <w:color w:val="A0A5A5"/>
      <w:sz w:val="144"/>
    </w:rPr>
  </w:style>
  <w:style w:type="paragraph" w:customStyle="1" w:styleId="slogan">
    <w:name w:val="slogan"/>
    <w:basedOn w:val="DefaultText"/>
    <w:rsid w:val="00C93367"/>
    <w:rPr>
      <w:b/>
      <w:i/>
      <w:color w:val="006DB6"/>
    </w:rPr>
  </w:style>
  <w:style w:type="paragraph" w:customStyle="1" w:styleId="subtitle-inside">
    <w:name w:val="subtitle-inside"/>
    <w:basedOn w:val="DefaultText"/>
    <w:rsid w:val="00C93367"/>
    <w:rPr>
      <w:sz w:val="24"/>
    </w:rPr>
  </w:style>
  <w:style w:type="paragraph" w:customStyle="1" w:styleId="spacingtitleinside">
    <w:name w:val="spacingtitleinside"/>
    <w:basedOn w:val="subtitle-inside"/>
    <w:rsid w:val="00C93367"/>
    <w:pPr>
      <w:spacing w:after="360" w:line="380" w:lineRule="atLeast"/>
    </w:pPr>
    <w:rPr>
      <w:sz w:val="72"/>
    </w:rPr>
  </w:style>
  <w:style w:type="paragraph" w:customStyle="1" w:styleId="subtitle-frontpage">
    <w:name w:val="subtitle-frontpage"/>
    <w:basedOn w:val="DefaultText"/>
    <w:next w:val="front-inbetween"/>
    <w:rsid w:val="00C93367"/>
    <w:pPr>
      <w:spacing w:line="720" w:lineRule="atLeast"/>
    </w:pPr>
    <w:rPr>
      <w:color w:val="A0A5A5"/>
      <w:sz w:val="44"/>
    </w:rPr>
  </w:style>
  <w:style w:type="paragraph" w:customStyle="1" w:styleId="tabelkop">
    <w:name w:val="tabelkop"/>
    <w:basedOn w:val="DefaultText"/>
    <w:rsid w:val="00C93367"/>
    <w:pPr>
      <w:keepNext/>
      <w:keepLines/>
    </w:pPr>
    <w:rPr>
      <w:b/>
      <w:color w:val="FFFFFF"/>
      <w:sz w:val="16"/>
    </w:rPr>
  </w:style>
  <w:style w:type="paragraph" w:customStyle="1" w:styleId="tabeltekst">
    <w:name w:val="tabeltekst"/>
    <w:basedOn w:val="DefaultText"/>
    <w:rsid w:val="00C93367"/>
    <w:rPr>
      <w:color w:val="000000"/>
      <w:sz w:val="16"/>
    </w:rPr>
  </w:style>
  <w:style w:type="table" w:styleId="TaulukkoRuudukko">
    <w:name w:val="Table Grid"/>
    <w:basedOn w:val="Normaalitaulukko"/>
    <w:uiPriority w:val="59"/>
    <w:rsid w:val="00C93367"/>
    <w:pPr>
      <w:spacing w:after="0" w:line="280" w:lineRule="atLeast"/>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hdeviiteluettelo">
    <w:name w:val="table of authorities"/>
    <w:basedOn w:val="Normaali"/>
    <w:next w:val="Normaali"/>
    <w:rsid w:val="00C93367"/>
    <w:pPr>
      <w:ind w:left="190" w:hanging="190"/>
    </w:pPr>
  </w:style>
  <w:style w:type="paragraph" w:styleId="Kuvaotsikkoluettelo">
    <w:name w:val="table of figures"/>
    <w:basedOn w:val="Normaali"/>
    <w:next w:val="DefaultText"/>
    <w:rsid w:val="00C93367"/>
  </w:style>
  <w:style w:type="paragraph" w:customStyle="1" w:styleId="table-header-zwart">
    <w:name w:val="table-header-zwart"/>
    <w:basedOn w:val="DefaultText"/>
    <w:rsid w:val="00C93367"/>
    <w:pPr>
      <w:keepNext/>
      <w:keepLines/>
    </w:pPr>
    <w:rPr>
      <w:b/>
      <w:sz w:val="16"/>
    </w:rPr>
  </w:style>
  <w:style w:type="paragraph" w:customStyle="1" w:styleId="table-header-blauw">
    <w:name w:val="table-header-blauw"/>
    <w:basedOn w:val="table-header-zwart"/>
    <w:rsid w:val="00C93367"/>
    <w:rPr>
      <w:color w:val="006DB6"/>
    </w:rPr>
  </w:style>
  <w:style w:type="paragraph" w:customStyle="1" w:styleId="table-header-blauwgroen">
    <w:name w:val="table-header-blauwgroen"/>
    <w:basedOn w:val="table-header-zwart"/>
    <w:rsid w:val="00C93367"/>
    <w:rPr>
      <w:color w:val="009696"/>
    </w:rPr>
  </w:style>
  <w:style w:type="paragraph" w:customStyle="1" w:styleId="table-header-donkerblauw">
    <w:name w:val="table-header-donkerblauw"/>
    <w:basedOn w:val="table-header-zwart"/>
    <w:rsid w:val="00C93367"/>
    <w:rPr>
      <w:color w:val="003C64"/>
    </w:rPr>
  </w:style>
  <w:style w:type="paragraph" w:customStyle="1" w:styleId="table-header-grijs">
    <w:name w:val="table-header-grijs"/>
    <w:basedOn w:val="table-header-zwart"/>
    <w:rsid w:val="00C93367"/>
    <w:rPr>
      <w:color w:val="A0A5A5"/>
    </w:rPr>
  </w:style>
  <w:style w:type="paragraph" w:customStyle="1" w:styleId="table-header-groen">
    <w:name w:val="table-header-groen"/>
    <w:basedOn w:val="table-header-zwart"/>
    <w:rsid w:val="00C93367"/>
    <w:rPr>
      <w:color w:val="A0BE00"/>
    </w:rPr>
  </w:style>
  <w:style w:type="paragraph" w:customStyle="1" w:styleId="table-header-oranje">
    <w:name w:val="table-header-oranje"/>
    <w:basedOn w:val="table-header-zwart"/>
    <w:rsid w:val="00C93367"/>
    <w:rPr>
      <w:color w:val="F49A00"/>
    </w:rPr>
  </w:style>
  <w:style w:type="paragraph" w:customStyle="1" w:styleId="table-header-paars">
    <w:name w:val="table-header-paars"/>
    <w:basedOn w:val="table-header-zwart"/>
    <w:rsid w:val="00C93367"/>
    <w:rPr>
      <w:color w:val="980D7D"/>
    </w:rPr>
  </w:style>
  <w:style w:type="paragraph" w:customStyle="1" w:styleId="table-header-roze">
    <w:name w:val="table-header-roze"/>
    <w:basedOn w:val="table-header-zwart"/>
    <w:rsid w:val="00C93367"/>
    <w:rPr>
      <w:color w:val="E30052"/>
    </w:rPr>
  </w:style>
  <w:style w:type="paragraph" w:customStyle="1" w:styleId="table-header-wit">
    <w:name w:val="table-header-wit"/>
    <w:basedOn w:val="table-header-zwart"/>
    <w:rsid w:val="00C93367"/>
    <w:rPr>
      <w:color w:val="FFFFFF"/>
    </w:rPr>
  </w:style>
  <w:style w:type="paragraph" w:customStyle="1" w:styleId="tableofcontents">
    <w:name w:val="tableofcontents"/>
    <w:basedOn w:val="DefaultText"/>
    <w:next w:val="DefaultText"/>
    <w:rsid w:val="00C93367"/>
    <w:rPr>
      <w:color w:val="006DB6"/>
      <w:sz w:val="36"/>
    </w:rPr>
  </w:style>
  <w:style w:type="table" w:customStyle="1" w:styleId="table-style-zwart-000-outline">
    <w:name w:val="table-style-zwart-000-outline"/>
    <w:basedOn w:val="Normaalitaulukko"/>
    <w:rsid w:val="00D272D6"/>
    <w:pPr>
      <w:spacing w:after="0" w:line="280" w:lineRule="atLeast"/>
    </w:pPr>
    <w:rPr>
      <w:rFonts w:ascii="Arial" w:hAnsi="Arial" w:cs="Times New Roman"/>
      <w:color w:val="000000"/>
      <w:sz w:val="16"/>
      <w:szCs w:val="20"/>
      <w:lang w:eastAsia="nl-NL"/>
    </w:rPr>
    <w:tblPr>
      <w:tblStyleRowBandSize w:val="1"/>
      <w:tblStyleCol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outline">
    <w:name w:val="table-style-blauw-000-outline"/>
    <w:basedOn w:val="Normaalitaulukko"/>
    <w:rsid w:val="00D272D6"/>
    <w:pPr>
      <w:spacing w:after="0" w:line="280" w:lineRule="atLeast"/>
    </w:pPr>
    <w:rPr>
      <w:rFonts w:ascii="Arial" w:hAnsi="Arial" w:cs="Times New Roman"/>
      <w:color w:val="000000"/>
      <w:sz w:val="16"/>
      <w:szCs w:val="20"/>
      <w:lang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none">
    <w:name w:val="table-style-blauw-000-none"/>
    <w:basedOn w:val="table-style-blauw-000-outline"/>
    <w:rsid w:val="00D272D6"/>
    <w:tblPr>
      <w:tblStyleColBandSize w:val="1"/>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outline">
    <w:name w:val="table-style-blauw-040-outline"/>
    <w:basedOn w:val="table-style-blauw-000-outline"/>
    <w:rsid w:val="00D272D6"/>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none">
    <w:name w:val="table-style-blauw-040-none"/>
    <w:basedOn w:val="table-style-blauw-040-outline"/>
    <w:rsid w:val="00D272D6"/>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outline">
    <w:name w:val="table-style-blauw-070-outline"/>
    <w:basedOn w:val="table-style-blauw-000-outline"/>
    <w:rsid w:val="00D272D6"/>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none">
    <w:name w:val="table-style-blauw-070-none"/>
    <w:basedOn w:val="table-style-blauw-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100-outline">
    <w:name w:val="table-style-blauw-100-outline"/>
    <w:basedOn w:val="table-style-blauw-000-outline"/>
    <w:rsid w:val="00D272D6"/>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100-none">
    <w:name w:val="table-style-blauw-100-none"/>
    <w:basedOn w:val="table-style-blauw-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groen-000-outline">
    <w:name w:val="table-style-blauwgroen-000-outline"/>
    <w:basedOn w:val="Normaalitaulukko"/>
    <w:rsid w:val="00D272D6"/>
    <w:pPr>
      <w:spacing w:after="0" w:line="280" w:lineRule="atLeast"/>
    </w:pPr>
    <w:rPr>
      <w:rFonts w:ascii="Arial" w:hAnsi="Arial" w:cs="Times New Roman"/>
      <w:color w:val="000000"/>
      <w:sz w:val="16"/>
      <w:szCs w:val="20"/>
      <w:lang w:eastAsia="nl-NL"/>
    </w:rPr>
    <w:tblPr>
      <w:tblStyleRowBandSize w:val="1"/>
      <w:tblBorders>
        <w:top w:val="single" w:sz="6" w:space="0" w:color="009696"/>
        <w:left w:val="single" w:sz="6" w:space="0" w:color="009696"/>
        <w:bottom w:val="single" w:sz="6" w:space="0" w:color="009696"/>
        <w:right w:val="single" w:sz="6" w:space="0" w:color="009696"/>
        <w:insideV w:val="single" w:sz="6" w:space="0" w:color="009696"/>
      </w:tblBorders>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00-none">
    <w:name w:val="table-style-blauwgroen-000-none"/>
    <w:basedOn w:val="table-style-blauwgroen-000-outline"/>
    <w:rsid w:val="00D272D6"/>
    <w:tblPr>
      <w:tblStyleColBandSize w:val="1"/>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outline">
    <w:name w:val="table-style-blauwgroen-040-outline"/>
    <w:basedOn w:val="table-style-blauwgroen-000-outline"/>
    <w:rsid w:val="00D272D6"/>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none">
    <w:name w:val="table-style-blauwgroen-040-none"/>
    <w:basedOn w:val="table-style-blauwgroen-040-outline"/>
    <w:rsid w:val="00D272D6"/>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outline">
    <w:name w:val="table-style-blauwgroen-070-outline"/>
    <w:basedOn w:val="table-style-blauwgroen-000-outline"/>
    <w:rsid w:val="00D272D6"/>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none">
    <w:name w:val="table-style-blauwgroen-070-none"/>
    <w:basedOn w:val="table-style-blauwgroen-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outline">
    <w:name w:val="table-style-blauwgroen-100-outline"/>
    <w:basedOn w:val="table-style-blauwgroen-000-outline"/>
    <w:rsid w:val="00D272D6"/>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none">
    <w:name w:val="table-style-blauwgroen-100-none"/>
    <w:basedOn w:val="table-style-blauwgroen-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outline">
    <w:name w:val="table-style-donkerblauw-000-outline"/>
    <w:basedOn w:val="Normaalitaulukko"/>
    <w:rsid w:val="00D272D6"/>
    <w:pPr>
      <w:spacing w:after="0" w:line="280" w:lineRule="atLeast"/>
    </w:pPr>
    <w:rPr>
      <w:rFonts w:ascii="Arial" w:hAnsi="Arial" w:cs="Times New Roman"/>
      <w:color w:val="000000"/>
      <w:sz w:val="16"/>
      <w:szCs w:val="20"/>
      <w:lang w:eastAsia="nl-NL"/>
    </w:rPr>
    <w:tblPr>
      <w:tblStyleRowBandSize w:val="1"/>
      <w:tblBorders>
        <w:top w:val="single" w:sz="6" w:space="0" w:color="003C64"/>
        <w:left w:val="single" w:sz="6" w:space="0" w:color="003C64"/>
        <w:bottom w:val="single" w:sz="6" w:space="0" w:color="003C64"/>
        <w:right w:val="single" w:sz="6" w:space="0" w:color="003C64"/>
        <w:insideV w:val="single" w:sz="6" w:space="0" w:color="003C64"/>
      </w:tblBorders>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none">
    <w:name w:val="table-style-donkerblauw-000-none"/>
    <w:basedOn w:val="table-style-donkerblauw-000-outline"/>
    <w:rsid w:val="00D272D6"/>
    <w:tblPr>
      <w:tblStyleColBandSize w:val="1"/>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outline">
    <w:name w:val="table-style-donkerblauw-040-outline"/>
    <w:basedOn w:val="table-style-donkerblauw-000-outline"/>
    <w:rsid w:val="00D272D6"/>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none">
    <w:name w:val="table-style-donkerblauw-040-none"/>
    <w:basedOn w:val="table-style-donkerblauw-040-outline"/>
    <w:rsid w:val="00D272D6"/>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outline">
    <w:name w:val="table-style-donkerblauw-070-outline"/>
    <w:basedOn w:val="table-style-donkerblauw-000-outline"/>
    <w:rsid w:val="00D272D6"/>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none">
    <w:name w:val="table-style-donkerblauw-070-none"/>
    <w:basedOn w:val="table-style-donkerblauw-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outline">
    <w:name w:val="table-style-donkerblauw-100-outline"/>
    <w:basedOn w:val="table-style-donkerblauw-000-outline"/>
    <w:rsid w:val="00D272D6"/>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none">
    <w:name w:val="table-style-donkerblauw-100-none"/>
    <w:basedOn w:val="table-style-donkerblauw-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outline">
    <w:name w:val="table-style-grijs-000-outline"/>
    <w:basedOn w:val="table-style-zwart-000-outline"/>
    <w:rsid w:val="00D272D6"/>
    <w:tblPr>
      <w:tblBorders>
        <w:top w:val="single" w:sz="6" w:space="0" w:color="A0A5A5"/>
        <w:left w:val="single" w:sz="6" w:space="0" w:color="A0A5A5"/>
        <w:bottom w:val="single" w:sz="6" w:space="0" w:color="A0A5A5"/>
        <w:right w:val="single" w:sz="6" w:space="0" w:color="A0A5A5"/>
        <w:insideV w:val="single" w:sz="6" w:space="0" w:color="A0A5A5"/>
      </w:tblBorders>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none">
    <w:name w:val="table-style-grijs-000-none"/>
    <w:basedOn w:val="table-style-grijs-000-outline"/>
    <w:rsid w:val="00D272D6"/>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outline">
    <w:name w:val="table-style-grijs-040-outline"/>
    <w:basedOn w:val="table-style-grijs-000-outline"/>
    <w:rsid w:val="00D272D6"/>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none">
    <w:name w:val="table-style-grijs-040-none"/>
    <w:basedOn w:val="table-style-grijs-040-outline"/>
    <w:rsid w:val="00D272D6"/>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outline">
    <w:name w:val="table-style-grijs-070-outline"/>
    <w:basedOn w:val="table-style-grijs-000-outline"/>
    <w:rsid w:val="00D272D6"/>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none">
    <w:name w:val="table-style-grijs-070-none"/>
    <w:basedOn w:val="table-style-grijs-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outline">
    <w:name w:val="table-style-grijs-100-outline"/>
    <w:basedOn w:val="table-style-grijs-000-outline"/>
    <w:rsid w:val="00D272D6"/>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none">
    <w:name w:val="table-style-grijs-100-none"/>
    <w:basedOn w:val="table-style-grijs-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outline">
    <w:name w:val="table-style-groen-000-outline"/>
    <w:basedOn w:val="table-style-zwart-000-outline"/>
    <w:rsid w:val="00D272D6"/>
    <w:tblPr>
      <w:tblBorders>
        <w:top w:val="single" w:sz="6" w:space="0" w:color="A0BE00"/>
        <w:left w:val="single" w:sz="6" w:space="0" w:color="A0BE00"/>
        <w:bottom w:val="single" w:sz="6" w:space="0" w:color="A0BE00"/>
        <w:right w:val="single" w:sz="6" w:space="0" w:color="A0BE00"/>
        <w:insideV w:val="single" w:sz="6" w:space="0" w:color="A0BE00"/>
      </w:tblBorders>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none">
    <w:name w:val="table-style-groen-000-none"/>
    <w:basedOn w:val="table-style-groen-000-outline"/>
    <w:rsid w:val="00D272D6"/>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outline">
    <w:name w:val="table-style-groen-040-outline"/>
    <w:basedOn w:val="table-style-groen-000-outline"/>
    <w:rsid w:val="00D272D6"/>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none">
    <w:name w:val="table-style-groen-040-none"/>
    <w:basedOn w:val="table-style-groen-040-outline"/>
    <w:rsid w:val="00D272D6"/>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outline">
    <w:name w:val="table-style-groen-070-outline"/>
    <w:basedOn w:val="table-style-groen-000-outline"/>
    <w:rsid w:val="00D272D6"/>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none">
    <w:name w:val="table-style-groen-070-none"/>
    <w:basedOn w:val="table-style-groen-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outline">
    <w:name w:val="table-style-groen-100-outline"/>
    <w:basedOn w:val="table-style-groen-000-outline"/>
    <w:rsid w:val="00D272D6"/>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none">
    <w:name w:val="table-style-groen-100-none"/>
    <w:basedOn w:val="table-style-groen-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outline">
    <w:name w:val="table-style-oranje-000-outline"/>
    <w:basedOn w:val="table-style-zwart-000-outline"/>
    <w:rsid w:val="00D272D6"/>
    <w:tblPr>
      <w:tblBorders>
        <w:top w:val="single" w:sz="6" w:space="0" w:color="F49A00"/>
        <w:left w:val="single" w:sz="6" w:space="0" w:color="F49A00"/>
        <w:bottom w:val="single" w:sz="6" w:space="0" w:color="F49A00"/>
        <w:right w:val="single" w:sz="6" w:space="0" w:color="F49A00"/>
        <w:insideV w:val="single" w:sz="6" w:space="0" w:color="F49A00"/>
      </w:tblBorders>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none">
    <w:name w:val="table-style-oranje-000-none"/>
    <w:basedOn w:val="table-style-oranje-000-outline"/>
    <w:rsid w:val="00D272D6"/>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outline">
    <w:name w:val="table-style-oranje-040-outline"/>
    <w:basedOn w:val="table-style-oranje-000-outline"/>
    <w:rsid w:val="00D272D6"/>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none">
    <w:name w:val="table-style-oranje-040-none"/>
    <w:basedOn w:val="table-style-oranje-040-outline"/>
    <w:rsid w:val="00D272D6"/>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outline">
    <w:name w:val="table-style-oranje-070-outline"/>
    <w:basedOn w:val="table-style-oranje-000-outline"/>
    <w:rsid w:val="00D272D6"/>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none">
    <w:name w:val="table-style-oranje-070-none"/>
    <w:basedOn w:val="table-style-oranje-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outline">
    <w:name w:val="table-style-oranje-100-outline"/>
    <w:basedOn w:val="table-style-oranje-000-outline"/>
    <w:rsid w:val="00D272D6"/>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none">
    <w:name w:val="table-style-oranje-100-none"/>
    <w:basedOn w:val="table-style-oranje-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outline">
    <w:name w:val="table-style-paars-000-outline"/>
    <w:basedOn w:val="table-style-zwart-000-outline"/>
    <w:rsid w:val="00D272D6"/>
    <w:tblPr>
      <w:tblBorders>
        <w:top w:val="single" w:sz="6" w:space="0" w:color="980D7D"/>
        <w:left w:val="single" w:sz="6" w:space="0" w:color="980D7D"/>
        <w:bottom w:val="single" w:sz="6" w:space="0" w:color="980D7D"/>
        <w:right w:val="single" w:sz="6" w:space="0" w:color="980D7D"/>
        <w:insideV w:val="single" w:sz="6" w:space="0" w:color="980D7D"/>
      </w:tblBorders>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none">
    <w:name w:val="table-style-paars-000-none"/>
    <w:basedOn w:val="table-style-paars-000-outline"/>
    <w:rsid w:val="00D272D6"/>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outline">
    <w:name w:val="table-style-paars-040-outline"/>
    <w:basedOn w:val="table-style-paars-000-outline"/>
    <w:rsid w:val="00D272D6"/>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none">
    <w:name w:val="table-style-paars-040-none"/>
    <w:basedOn w:val="table-style-paars-040-outline"/>
    <w:rsid w:val="00D272D6"/>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outline">
    <w:name w:val="table-style-paars-070-outline"/>
    <w:basedOn w:val="table-style-paars-000-outline"/>
    <w:rsid w:val="00D272D6"/>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none">
    <w:name w:val="table-style-paars-070-none"/>
    <w:basedOn w:val="table-style-paars-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outline">
    <w:name w:val="table-style-paars-100-outline"/>
    <w:basedOn w:val="table-style-paars-000-outline"/>
    <w:rsid w:val="00D272D6"/>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none">
    <w:name w:val="table-style-paars-100-none"/>
    <w:basedOn w:val="table-style-paars-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outline">
    <w:name w:val="table-style-roze-000-outline"/>
    <w:basedOn w:val="table-style-zwart-000-outline"/>
    <w:rsid w:val="00D272D6"/>
    <w:tblPr>
      <w:tblBorders>
        <w:top w:val="single" w:sz="6" w:space="0" w:color="E30052"/>
        <w:left w:val="single" w:sz="6" w:space="0" w:color="E30052"/>
        <w:bottom w:val="single" w:sz="6" w:space="0" w:color="E30052"/>
        <w:right w:val="single" w:sz="6" w:space="0" w:color="E30052"/>
        <w:insideV w:val="single" w:sz="6" w:space="0" w:color="E30052"/>
      </w:tblBorders>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none">
    <w:name w:val="table-style-roze-000-none"/>
    <w:basedOn w:val="table-style-roze-000-outline"/>
    <w:rsid w:val="00D272D6"/>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outline">
    <w:name w:val="table-style-roze-040-outline"/>
    <w:basedOn w:val="table-style-roze-000-outline"/>
    <w:rsid w:val="00D272D6"/>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none">
    <w:name w:val="table-style-roze-040-none"/>
    <w:basedOn w:val="table-style-roze-040-outline"/>
    <w:rsid w:val="00D272D6"/>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outline">
    <w:name w:val="table-style-roze-070-outline"/>
    <w:basedOn w:val="table-style-roze-000-outline"/>
    <w:rsid w:val="00D272D6"/>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none">
    <w:name w:val="table-style-roze-070-none"/>
    <w:basedOn w:val="table-style-roze-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outline">
    <w:name w:val="table-style-roze-100-outline"/>
    <w:basedOn w:val="table-style-roze-000-outline"/>
    <w:rsid w:val="00D272D6"/>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none">
    <w:name w:val="table-style-roze-100-none"/>
    <w:basedOn w:val="table-style-roze-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00-none">
    <w:name w:val="table-style-zwart-000-none"/>
    <w:basedOn w:val="table-style-zwart-00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outline">
    <w:name w:val="table-style-zwart-040-outline"/>
    <w:basedOn w:val="table-style-zwart-000-outline"/>
    <w:rsid w:val="00D272D6"/>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none">
    <w:name w:val="table-style-zwart-040-none"/>
    <w:basedOn w:val="table-style-zwart-04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outline">
    <w:name w:val="table-style-zwart-070-outline"/>
    <w:basedOn w:val="table-style-zwart-000-outline"/>
    <w:rsid w:val="00D272D6"/>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none">
    <w:name w:val="table-style-zwart-070-none"/>
    <w:basedOn w:val="table-style-zwart-07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outline">
    <w:name w:val="table-style-zwart-100-outline"/>
    <w:basedOn w:val="table-style-zwart-000-outline"/>
    <w:rsid w:val="00D272D6"/>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none">
    <w:name w:val="table-style-zwart-100-none"/>
    <w:basedOn w:val="table-style-zwart-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paragraph" w:customStyle="1" w:styleId="table-text">
    <w:name w:val="table-text"/>
    <w:basedOn w:val="DefaultText"/>
    <w:rsid w:val="00C93367"/>
    <w:rPr>
      <w:sz w:val="16"/>
    </w:rPr>
  </w:style>
  <w:style w:type="paragraph" w:customStyle="1" w:styleId="title-frontpage">
    <w:name w:val="title-frontpage"/>
    <w:basedOn w:val="DefaultText"/>
    <w:next w:val="subtitle-frontpage"/>
    <w:rsid w:val="00C93367"/>
    <w:pPr>
      <w:spacing w:line="720" w:lineRule="atLeast"/>
    </w:pPr>
    <w:rPr>
      <w:b/>
      <w:color w:val="003C64"/>
      <w:sz w:val="52"/>
    </w:rPr>
  </w:style>
  <w:style w:type="paragraph" w:customStyle="1" w:styleId="title-inside">
    <w:name w:val="title-inside"/>
    <w:basedOn w:val="DefaultText"/>
    <w:rsid w:val="00C93367"/>
    <w:pPr>
      <w:spacing w:line="600" w:lineRule="atLeast"/>
    </w:pPr>
    <w:rPr>
      <w:b/>
      <w:color w:val="006DB6"/>
      <w:sz w:val="48"/>
    </w:rPr>
  </w:style>
  <w:style w:type="paragraph" w:styleId="Lhdeluettelonotsikko">
    <w:name w:val="toa heading"/>
    <w:basedOn w:val="Normaali"/>
    <w:next w:val="Normaali"/>
    <w:rsid w:val="00C93367"/>
    <w:pPr>
      <w:spacing w:before="120"/>
    </w:pPr>
    <w:rPr>
      <w:rFonts w:cs="Arial"/>
      <w:b/>
      <w:bCs/>
      <w:sz w:val="24"/>
    </w:rPr>
  </w:style>
  <w:style w:type="paragraph" w:styleId="Sisluet1">
    <w:name w:val="toc 1"/>
    <w:basedOn w:val="DefaultText"/>
    <w:next w:val="DefaultText"/>
    <w:autoRedefine/>
    <w:uiPriority w:val="39"/>
    <w:qFormat/>
    <w:rsid w:val="00F257B1"/>
    <w:pPr>
      <w:tabs>
        <w:tab w:val="left" w:pos="340"/>
        <w:tab w:val="right" w:pos="7938"/>
      </w:tabs>
    </w:pPr>
    <w:rPr>
      <w:color w:val="000000" w:themeColor="text1"/>
    </w:rPr>
  </w:style>
  <w:style w:type="paragraph" w:styleId="Sisluet2">
    <w:name w:val="toc 2"/>
    <w:basedOn w:val="DefaultText"/>
    <w:next w:val="DefaultText"/>
    <w:autoRedefine/>
    <w:uiPriority w:val="39"/>
    <w:rsid w:val="00F257B1"/>
    <w:pPr>
      <w:tabs>
        <w:tab w:val="left" w:pos="340"/>
        <w:tab w:val="left" w:pos="680"/>
        <w:tab w:val="right" w:pos="7938"/>
      </w:tabs>
      <w:ind w:left="340"/>
    </w:pPr>
  </w:style>
  <w:style w:type="paragraph" w:styleId="Sisluet3">
    <w:name w:val="toc 3"/>
    <w:basedOn w:val="DefaultText"/>
    <w:next w:val="DefaultText"/>
    <w:autoRedefine/>
    <w:rsid w:val="00C93367"/>
    <w:pPr>
      <w:tabs>
        <w:tab w:val="left" w:pos="340"/>
        <w:tab w:val="left" w:pos="680"/>
        <w:tab w:val="left" w:pos="1021"/>
        <w:tab w:val="right" w:pos="7938"/>
      </w:tabs>
      <w:ind w:left="680"/>
    </w:pPr>
  </w:style>
  <w:style w:type="paragraph" w:styleId="Sisluet4">
    <w:name w:val="toc 4"/>
    <w:basedOn w:val="Normaali"/>
    <w:next w:val="Normaali"/>
    <w:autoRedefine/>
    <w:rsid w:val="00C93367"/>
    <w:pPr>
      <w:ind w:left="570"/>
    </w:pPr>
  </w:style>
  <w:style w:type="paragraph" w:styleId="Sisluet5">
    <w:name w:val="toc 5"/>
    <w:basedOn w:val="Normaali"/>
    <w:next w:val="Normaali"/>
    <w:autoRedefine/>
    <w:rsid w:val="00C93367"/>
    <w:pPr>
      <w:ind w:left="760"/>
    </w:pPr>
  </w:style>
  <w:style w:type="paragraph" w:styleId="Sisluet6">
    <w:name w:val="toc 6"/>
    <w:basedOn w:val="DefaultText"/>
    <w:next w:val="DefaultText"/>
    <w:autoRedefine/>
    <w:rsid w:val="00C93367"/>
    <w:pPr>
      <w:tabs>
        <w:tab w:val="left" w:pos="340"/>
        <w:tab w:val="right" w:pos="7938"/>
      </w:tabs>
      <w:spacing w:before="280"/>
    </w:pPr>
    <w:rPr>
      <w:color w:val="006DB6"/>
    </w:rPr>
  </w:style>
  <w:style w:type="paragraph" w:styleId="Sisluet7">
    <w:name w:val="toc 7"/>
    <w:basedOn w:val="DefaultText"/>
    <w:next w:val="DefaultText"/>
    <w:autoRedefine/>
    <w:rsid w:val="00C93367"/>
    <w:pPr>
      <w:tabs>
        <w:tab w:val="left" w:pos="340"/>
        <w:tab w:val="left" w:pos="680"/>
        <w:tab w:val="right" w:pos="7938"/>
      </w:tabs>
      <w:ind w:left="340"/>
    </w:pPr>
  </w:style>
  <w:style w:type="paragraph" w:styleId="Sisluet8">
    <w:name w:val="toc 8"/>
    <w:basedOn w:val="Normaali"/>
    <w:next w:val="Normaali"/>
    <w:autoRedefine/>
    <w:rsid w:val="00C93367"/>
    <w:pPr>
      <w:ind w:left="1330"/>
    </w:pPr>
  </w:style>
  <w:style w:type="paragraph" w:styleId="Sisluet9">
    <w:name w:val="toc 9"/>
    <w:basedOn w:val="Normaali"/>
    <w:next w:val="Normaali"/>
    <w:autoRedefine/>
    <w:rsid w:val="00C93367"/>
    <w:pPr>
      <w:ind w:left="1520"/>
    </w:pPr>
  </w:style>
  <w:style w:type="paragraph" w:customStyle="1" w:styleId="voettekst-titel-links">
    <w:name w:val="voettekst-titel-links"/>
    <w:basedOn w:val="DefaultText"/>
    <w:rsid w:val="00C93367"/>
    <w:pPr>
      <w:spacing w:after="140" w:line="200" w:lineRule="atLeast"/>
    </w:pPr>
    <w:rPr>
      <w:sz w:val="14"/>
    </w:rPr>
  </w:style>
  <w:style w:type="paragraph" w:customStyle="1" w:styleId="voettekst-titel-rechts">
    <w:name w:val="voettekst-titel-rechts"/>
    <w:basedOn w:val="DefaultText"/>
    <w:uiPriority w:val="99"/>
    <w:rsid w:val="00C93367"/>
    <w:pPr>
      <w:spacing w:before="178" w:line="240" w:lineRule="atLeast"/>
      <w:ind w:right="851"/>
      <w:jc w:val="right"/>
    </w:pPr>
    <w:rPr>
      <w:sz w:val="14"/>
    </w:rPr>
  </w:style>
  <w:style w:type="paragraph" w:customStyle="1" w:styleId="list-bullet-color">
    <w:name w:val="list-bullet-color"/>
    <w:basedOn w:val="DefaultText"/>
    <w:link w:val="list-bullet-colorChar"/>
    <w:rsid w:val="00680A72"/>
    <w:pPr>
      <w:numPr>
        <w:numId w:val="2"/>
      </w:numPr>
    </w:pPr>
  </w:style>
  <w:style w:type="character" w:customStyle="1" w:styleId="DefaultTextChar">
    <w:name w:val="Default Text Char"/>
    <w:basedOn w:val="Kappaleenoletusfontti"/>
    <w:link w:val="DefaultText"/>
    <w:rsid w:val="009C1303"/>
    <w:rPr>
      <w:rFonts w:ascii="Arial" w:eastAsia="Times New Roman" w:hAnsi="Arial" w:cs="Times New Roman"/>
      <w:sz w:val="18"/>
      <w:szCs w:val="24"/>
      <w:lang w:val="en-GB" w:eastAsia="nl-NL"/>
    </w:rPr>
  </w:style>
  <w:style w:type="character" w:customStyle="1" w:styleId="list-bullet-colorChar">
    <w:name w:val="list-bullet-color Char"/>
    <w:basedOn w:val="DefaultTextChar"/>
    <w:link w:val="list-bullet-color"/>
    <w:rsid w:val="00680A72"/>
    <w:rPr>
      <w:rFonts w:ascii="Calibri" w:eastAsia="Times New Roman" w:hAnsi="Calibri" w:cs="Times New Roman"/>
      <w:sz w:val="18"/>
      <w:szCs w:val="24"/>
      <w:lang w:val="en-GB" w:eastAsia="nl-NL"/>
    </w:rPr>
  </w:style>
  <w:style w:type="paragraph" w:customStyle="1" w:styleId="list-bullet-black">
    <w:name w:val="list-bullet-black"/>
    <w:basedOn w:val="DefaultText"/>
    <w:link w:val="list-bullet-blackChar"/>
    <w:rsid w:val="00680A72"/>
    <w:pPr>
      <w:numPr>
        <w:numId w:val="3"/>
      </w:numPr>
    </w:pPr>
  </w:style>
  <w:style w:type="character" w:customStyle="1" w:styleId="list-bullet-blackChar">
    <w:name w:val="list-bullet-black Char"/>
    <w:basedOn w:val="DefaultTextChar"/>
    <w:link w:val="list-bullet-black"/>
    <w:rsid w:val="00680A72"/>
    <w:rPr>
      <w:rFonts w:ascii="Calibri" w:eastAsia="Times New Roman" w:hAnsi="Calibri" w:cs="Times New Roman"/>
      <w:sz w:val="18"/>
      <w:szCs w:val="24"/>
      <w:lang w:val="en-GB" w:eastAsia="nl-NL"/>
    </w:rPr>
  </w:style>
  <w:style w:type="paragraph" w:customStyle="1" w:styleId="list-number-black">
    <w:name w:val="list-number-black"/>
    <w:basedOn w:val="DefaultText"/>
    <w:link w:val="list-number-blackChar"/>
    <w:rsid w:val="00680A72"/>
    <w:pPr>
      <w:numPr>
        <w:numId w:val="4"/>
      </w:numPr>
    </w:pPr>
  </w:style>
  <w:style w:type="character" w:customStyle="1" w:styleId="list-number-blackChar">
    <w:name w:val="list-number-black Char"/>
    <w:basedOn w:val="DefaultTextChar"/>
    <w:link w:val="list-number-black"/>
    <w:rsid w:val="00680A72"/>
    <w:rPr>
      <w:rFonts w:ascii="Calibri" w:eastAsia="Times New Roman" w:hAnsi="Calibri" w:cs="Times New Roman"/>
      <w:sz w:val="18"/>
      <w:szCs w:val="24"/>
      <w:lang w:val="en-GB" w:eastAsia="nl-NL"/>
    </w:rPr>
  </w:style>
  <w:style w:type="paragraph" w:customStyle="1" w:styleId="list-number-color">
    <w:name w:val="list-number-color"/>
    <w:basedOn w:val="DefaultText"/>
    <w:link w:val="list-number-colorChar"/>
    <w:rsid w:val="00680A72"/>
    <w:pPr>
      <w:numPr>
        <w:numId w:val="5"/>
      </w:numPr>
    </w:pPr>
  </w:style>
  <w:style w:type="character" w:customStyle="1" w:styleId="list-number-colorChar">
    <w:name w:val="list-number-color Char"/>
    <w:basedOn w:val="DefaultTextChar"/>
    <w:link w:val="list-number-color"/>
    <w:rsid w:val="00680A72"/>
    <w:rPr>
      <w:rFonts w:ascii="Calibri" w:eastAsia="Times New Roman" w:hAnsi="Calibri" w:cs="Times New Roman"/>
      <w:sz w:val="18"/>
      <w:szCs w:val="24"/>
      <w:lang w:val="en-GB" w:eastAsia="nl-NL"/>
    </w:rPr>
  </w:style>
  <w:style w:type="table" w:customStyle="1" w:styleId="LightList-Accent11">
    <w:name w:val="Light List - Accent 11"/>
    <w:basedOn w:val="Normaalitaulukko"/>
    <w:uiPriority w:val="61"/>
    <w:rsid w:val="00B67A8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enovarainenkorostus">
    <w:name w:val="Subtle Emphasis"/>
    <w:basedOn w:val="Kappaleenoletusfontti"/>
    <w:uiPriority w:val="19"/>
    <w:qFormat/>
    <w:rsid w:val="00A75AF6"/>
    <w:rPr>
      <w:rFonts w:ascii="Arial" w:hAnsi="Arial" w:cs="Arial"/>
      <w:i/>
      <w:color w:val="808080" w:themeColor="background1" w:themeShade="80"/>
      <w:sz w:val="20"/>
      <w:lang w:val="en-GB"/>
    </w:rPr>
  </w:style>
  <w:style w:type="character" w:styleId="Hyperlinkki">
    <w:name w:val="Hyperlink"/>
    <w:basedOn w:val="Kappaleenoletusfontti"/>
    <w:uiPriority w:val="99"/>
    <w:unhideWhenUsed/>
    <w:rsid w:val="00A75AF6"/>
    <w:rPr>
      <w:color w:val="0000FF" w:themeColor="hyperlink"/>
      <w:u w:val="single"/>
    </w:rPr>
  </w:style>
  <w:style w:type="paragraph" w:styleId="Luettelokappale">
    <w:name w:val="List Paragraph"/>
    <w:basedOn w:val="Normaali"/>
    <w:uiPriority w:val="34"/>
    <w:qFormat/>
    <w:rsid w:val="0009559D"/>
    <w:pPr>
      <w:ind w:left="720"/>
      <w:contextualSpacing/>
    </w:pPr>
  </w:style>
  <w:style w:type="paragraph" w:styleId="Eivli">
    <w:name w:val="No Spacing"/>
    <w:aliases w:val="explanations"/>
    <w:basedOn w:val="Normaali"/>
    <w:uiPriority w:val="1"/>
    <w:qFormat/>
    <w:rsid w:val="00506CA2"/>
    <w:rPr>
      <w:i/>
      <w:lang w:val="en-GB"/>
    </w:rPr>
  </w:style>
  <w:style w:type="character" w:styleId="Voimakas">
    <w:name w:val="Strong"/>
    <w:basedOn w:val="Kappaleenoletusfontti"/>
    <w:uiPriority w:val="22"/>
    <w:qFormat/>
    <w:rsid w:val="00746103"/>
    <w:rPr>
      <w:b/>
      <w:bCs/>
    </w:rPr>
  </w:style>
  <w:style w:type="paragraph" w:customStyle="1" w:styleId="Garamondbiblio">
    <w:name w:val="Garamond biblio"/>
    <w:basedOn w:val="Normaali"/>
    <w:link w:val="GaramondbiblioChar"/>
    <w:qFormat/>
    <w:rsid w:val="008F244D"/>
    <w:pPr>
      <w:tabs>
        <w:tab w:val="left" w:pos="1115"/>
      </w:tabs>
      <w:spacing w:before="120" w:after="60"/>
    </w:pPr>
    <w:rPr>
      <w:rFonts w:ascii="Garamond" w:hAnsi="Garamond" w:cs="Arial"/>
      <w:sz w:val="24"/>
      <w:lang w:val="en-US" w:eastAsia="en-US"/>
    </w:rPr>
  </w:style>
  <w:style w:type="character" w:customStyle="1" w:styleId="GaramondbiblioChar">
    <w:name w:val="Garamond biblio Char"/>
    <w:link w:val="Garamondbiblio"/>
    <w:rsid w:val="008F244D"/>
    <w:rPr>
      <w:rFonts w:ascii="Garamond" w:hAnsi="Garamond" w:cs="Arial"/>
      <w:sz w:val="24"/>
      <w:szCs w:val="24"/>
      <w:lang w:val="en-US"/>
    </w:rPr>
  </w:style>
  <w:style w:type="paragraph" w:customStyle="1" w:styleId="Normal1">
    <w:name w:val="Normal1"/>
    <w:rsid w:val="007B0460"/>
    <w:pPr>
      <w:spacing w:after="0"/>
    </w:pPr>
    <w:rPr>
      <w:rFonts w:ascii="Arial" w:eastAsia="Arial" w:hAnsi="Arial" w:cs="Arial"/>
      <w:color w:val="000000"/>
      <w:lang w:val="et-EE" w:eastAsia="et-EE"/>
    </w:rPr>
  </w:style>
  <w:style w:type="paragraph" w:styleId="NormaaliWWW">
    <w:name w:val="Normal (Web)"/>
    <w:basedOn w:val="Normaali"/>
    <w:uiPriority w:val="99"/>
    <w:unhideWhenUsed/>
    <w:rsid w:val="003B1854"/>
    <w:pPr>
      <w:spacing w:after="0"/>
      <w:jc w:val="left"/>
      <w:textAlignment w:val="baseline"/>
    </w:pPr>
    <w:rPr>
      <w:rFonts w:ascii="Times New Roman" w:hAnsi="Times New Roman"/>
      <w:sz w:val="24"/>
      <w:lang w:val="et-EE" w:eastAsia="et-EE"/>
    </w:rPr>
  </w:style>
  <w:style w:type="numbering" w:customStyle="1" w:styleId="list-heading-blue1">
    <w:name w:val="list-heading-blue1"/>
    <w:rsid w:val="003E207B"/>
  </w:style>
  <w:style w:type="numbering" w:customStyle="1" w:styleId="list-heading-blue2">
    <w:name w:val="list-heading-blue2"/>
    <w:rsid w:val="00744701"/>
  </w:style>
  <w:style w:type="paragraph" w:customStyle="1" w:styleId="Normaali1">
    <w:name w:val="Normaali1"/>
    <w:rsid w:val="00EF02CF"/>
    <w:pPr>
      <w:spacing w:after="0"/>
    </w:pPr>
    <w:rPr>
      <w:rFonts w:ascii="Arial" w:eastAsia="Arial" w:hAnsi="Arial" w:cs="Arial"/>
      <w:color w:val="000000"/>
      <w:lang w:val="bg-BG" w:eastAsia="bg-BG"/>
    </w:rPr>
  </w:style>
</w:styles>
</file>

<file path=word/webSettings.xml><?xml version="1.0" encoding="utf-8"?>
<w:webSettings xmlns:r="http://schemas.openxmlformats.org/officeDocument/2006/relationships" xmlns:w="http://schemas.openxmlformats.org/wordprocessingml/2006/main">
  <w:divs>
    <w:div w:id="85856691">
      <w:bodyDiv w:val="1"/>
      <w:marLeft w:val="0"/>
      <w:marRight w:val="0"/>
      <w:marTop w:val="0"/>
      <w:marBottom w:val="0"/>
      <w:divBdr>
        <w:top w:val="none" w:sz="0" w:space="0" w:color="auto"/>
        <w:left w:val="none" w:sz="0" w:space="0" w:color="auto"/>
        <w:bottom w:val="none" w:sz="0" w:space="0" w:color="auto"/>
        <w:right w:val="none" w:sz="0" w:space="0" w:color="auto"/>
      </w:divBdr>
      <w:divsChild>
        <w:div w:id="1411542774">
          <w:marLeft w:val="0"/>
          <w:marRight w:val="0"/>
          <w:marTop w:val="0"/>
          <w:marBottom w:val="0"/>
          <w:divBdr>
            <w:top w:val="none" w:sz="0" w:space="0" w:color="auto"/>
            <w:left w:val="none" w:sz="0" w:space="0" w:color="auto"/>
            <w:bottom w:val="none" w:sz="0" w:space="0" w:color="auto"/>
            <w:right w:val="none" w:sz="0" w:space="0" w:color="auto"/>
          </w:divBdr>
          <w:divsChild>
            <w:div w:id="482620819">
              <w:marLeft w:val="0"/>
              <w:marRight w:val="0"/>
              <w:marTop w:val="0"/>
              <w:marBottom w:val="0"/>
              <w:divBdr>
                <w:top w:val="none" w:sz="0" w:space="0" w:color="auto"/>
                <w:left w:val="none" w:sz="0" w:space="0" w:color="auto"/>
                <w:bottom w:val="none" w:sz="0" w:space="0" w:color="auto"/>
                <w:right w:val="none" w:sz="0" w:space="0" w:color="auto"/>
              </w:divBdr>
              <w:divsChild>
                <w:div w:id="1695182172">
                  <w:marLeft w:val="0"/>
                  <w:marRight w:val="0"/>
                  <w:marTop w:val="0"/>
                  <w:marBottom w:val="0"/>
                  <w:divBdr>
                    <w:top w:val="none" w:sz="0" w:space="0" w:color="auto"/>
                    <w:left w:val="none" w:sz="0" w:space="0" w:color="auto"/>
                    <w:bottom w:val="none" w:sz="0" w:space="0" w:color="auto"/>
                    <w:right w:val="none" w:sz="0" w:space="0" w:color="auto"/>
                  </w:divBdr>
                  <w:divsChild>
                    <w:div w:id="1012759677">
                      <w:marLeft w:val="0"/>
                      <w:marRight w:val="0"/>
                      <w:marTop w:val="0"/>
                      <w:marBottom w:val="0"/>
                      <w:divBdr>
                        <w:top w:val="none" w:sz="0" w:space="0" w:color="auto"/>
                        <w:left w:val="none" w:sz="0" w:space="0" w:color="auto"/>
                        <w:bottom w:val="none" w:sz="0" w:space="0" w:color="auto"/>
                        <w:right w:val="none" w:sz="0" w:space="0" w:color="auto"/>
                      </w:divBdr>
                      <w:divsChild>
                        <w:div w:id="502281988">
                          <w:marLeft w:val="150"/>
                          <w:marRight w:val="150"/>
                          <w:marTop w:val="0"/>
                          <w:marBottom w:val="0"/>
                          <w:divBdr>
                            <w:top w:val="none" w:sz="0" w:space="0" w:color="auto"/>
                            <w:left w:val="none" w:sz="0" w:space="0" w:color="auto"/>
                            <w:bottom w:val="none" w:sz="0" w:space="0" w:color="auto"/>
                            <w:right w:val="none" w:sz="0" w:space="0" w:color="auto"/>
                          </w:divBdr>
                          <w:divsChild>
                            <w:div w:id="908883980">
                              <w:marLeft w:val="0"/>
                              <w:marRight w:val="0"/>
                              <w:marTop w:val="0"/>
                              <w:marBottom w:val="0"/>
                              <w:divBdr>
                                <w:top w:val="none" w:sz="0" w:space="0" w:color="auto"/>
                                <w:left w:val="none" w:sz="0" w:space="0" w:color="auto"/>
                                <w:bottom w:val="none" w:sz="0" w:space="0" w:color="auto"/>
                                <w:right w:val="none" w:sz="0" w:space="0" w:color="auto"/>
                              </w:divBdr>
                              <w:divsChild>
                                <w:div w:id="51539363">
                                  <w:marLeft w:val="0"/>
                                  <w:marRight w:val="0"/>
                                  <w:marTop w:val="0"/>
                                  <w:marBottom w:val="0"/>
                                  <w:divBdr>
                                    <w:top w:val="none" w:sz="0" w:space="0" w:color="auto"/>
                                    <w:left w:val="none" w:sz="0" w:space="0" w:color="auto"/>
                                    <w:bottom w:val="none" w:sz="0" w:space="0" w:color="auto"/>
                                    <w:right w:val="none" w:sz="0" w:space="0" w:color="auto"/>
                                  </w:divBdr>
                                  <w:divsChild>
                                    <w:div w:id="775095690">
                                      <w:marLeft w:val="0"/>
                                      <w:marRight w:val="0"/>
                                      <w:marTop w:val="0"/>
                                      <w:marBottom w:val="0"/>
                                      <w:divBdr>
                                        <w:top w:val="none" w:sz="0" w:space="0" w:color="auto"/>
                                        <w:left w:val="none" w:sz="0" w:space="0" w:color="auto"/>
                                        <w:bottom w:val="none" w:sz="0" w:space="0" w:color="auto"/>
                                        <w:right w:val="none" w:sz="0" w:space="0" w:color="auto"/>
                                      </w:divBdr>
                                      <w:divsChild>
                                        <w:div w:id="1642495803">
                                          <w:marLeft w:val="0"/>
                                          <w:marRight w:val="0"/>
                                          <w:marTop w:val="0"/>
                                          <w:marBottom w:val="0"/>
                                          <w:divBdr>
                                            <w:top w:val="none" w:sz="0" w:space="0" w:color="auto"/>
                                            <w:left w:val="none" w:sz="0" w:space="0" w:color="auto"/>
                                            <w:bottom w:val="none" w:sz="0" w:space="0" w:color="auto"/>
                                            <w:right w:val="none" w:sz="0" w:space="0" w:color="auto"/>
                                          </w:divBdr>
                                          <w:divsChild>
                                            <w:div w:id="1647785523">
                                              <w:marLeft w:val="0"/>
                                              <w:marRight w:val="0"/>
                                              <w:marTop w:val="0"/>
                                              <w:marBottom w:val="0"/>
                                              <w:divBdr>
                                                <w:top w:val="none" w:sz="0" w:space="0" w:color="auto"/>
                                                <w:left w:val="none" w:sz="0" w:space="0" w:color="auto"/>
                                                <w:bottom w:val="none" w:sz="0" w:space="0" w:color="auto"/>
                                                <w:right w:val="none" w:sz="0" w:space="0" w:color="auto"/>
                                              </w:divBdr>
                                              <w:divsChild>
                                                <w:div w:id="24450035">
                                                  <w:marLeft w:val="0"/>
                                                  <w:marRight w:val="0"/>
                                                  <w:marTop w:val="0"/>
                                                  <w:marBottom w:val="0"/>
                                                  <w:divBdr>
                                                    <w:top w:val="none" w:sz="0" w:space="0" w:color="auto"/>
                                                    <w:left w:val="none" w:sz="0" w:space="0" w:color="auto"/>
                                                    <w:bottom w:val="none" w:sz="0" w:space="0" w:color="auto"/>
                                                    <w:right w:val="none" w:sz="0" w:space="0" w:color="auto"/>
                                                  </w:divBdr>
                                                  <w:divsChild>
                                                    <w:div w:id="663901153">
                                                      <w:marLeft w:val="0"/>
                                                      <w:marRight w:val="0"/>
                                                      <w:marTop w:val="0"/>
                                                      <w:marBottom w:val="0"/>
                                                      <w:divBdr>
                                                        <w:top w:val="none" w:sz="0" w:space="0" w:color="auto"/>
                                                        <w:left w:val="none" w:sz="0" w:space="0" w:color="auto"/>
                                                        <w:bottom w:val="none" w:sz="0" w:space="0" w:color="auto"/>
                                                        <w:right w:val="none" w:sz="0" w:space="0" w:color="auto"/>
                                                      </w:divBdr>
                                                      <w:divsChild>
                                                        <w:div w:id="72820276">
                                                          <w:marLeft w:val="0"/>
                                                          <w:marRight w:val="0"/>
                                                          <w:marTop w:val="0"/>
                                                          <w:marBottom w:val="0"/>
                                                          <w:divBdr>
                                                            <w:top w:val="none" w:sz="0" w:space="0" w:color="auto"/>
                                                            <w:left w:val="none" w:sz="0" w:space="0" w:color="auto"/>
                                                            <w:bottom w:val="none" w:sz="0" w:space="0" w:color="auto"/>
                                                            <w:right w:val="none" w:sz="0" w:space="0" w:color="auto"/>
                                                          </w:divBdr>
                                                          <w:divsChild>
                                                            <w:div w:id="54361434">
                                                              <w:marLeft w:val="0"/>
                                                              <w:marRight w:val="0"/>
                                                              <w:marTop w:val="0"/>
                                                              <w:marBottom w:val="0"/>
                                                              <w:divBdr>
                                                                <w:top w:val="none" w:sz="0" w:space="0" w:color="auto"/>
                                                                <w:left w:val="none" w:sz="0" w:space="0" w:color="auto"/>
                                                                <w:bottom w:val="none" w:sz="0" w:space="0" w:color="auto"/>
                                                                <w:right w:val="none" w:sz="0" w:space="0" w:color="auto"/>
                                                              </w:divBdr>
                                                              <w:divsChild>
                                                                <w:div w:id="1276710946">
                                                                  <w:marLeft w:val="0"/>
                                                                  <w:marRight w:val="0"/>
                                                                  <w:marTop w:val="0"/>
                                                                  <w:marBottom w:val="0"/>
                                                                  <w:divBdr>
                                                                    <w:top w:val="none" w:sz="0" w:space="0" w:color="auto"/>
                                                                    <w:left w:val="none" w:sz="0" w:space="0" w:color="auto"/>
                                                                    <w:bottom w:val="none" w:sz="0" w:space="0" w:color="auto"/>
                                                                    <w:right w:val="none" w:sz="0" w:space="0" w:color="auto"/>
                                                                  </w:divBdr>
                                                                  <w:divsChild>
                                                                    <w:div w:id="9207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959919">
      <w:bodyDiv w:val="1"/>
      <w:marLeft w:val="0"/>
      <w:marRight w:val="0"/>
      <w:marTop w:val="0"/>
      <w:marBottom w:val="0"/>
      <w:divBdr>
        <w:top w:val="none" w:sz="0" w:space="0" w:color="auto"/>
        <w:left w:val="none" w:sz="0" w:space="0" w:color="auto"/>
        <w:bottom w:val="none" w:sz="0" w:space="0" w:color="auto"/>
        <w:right w:val="none" w:sz="0" w:space="0" w:color="auto"/>
      </w:divBdr>
      <w:divsChild>
        <w:div w:id="311642359">
          <w:marLeft w:val="547"/>
          <w:marRight w:val="0"/>
          <w:marTop w:val="96"/>
          <w:marBottom w:val="0"/>
          <w:divBdr>
            <w:top w:val="none" w:sz="0" w:space="0" w:color="auto"/>
            <w:left w:val="none" w:sz="0" w:space="0" w:color="auto"/>
            <w:bottom w:val="none" w:sz="0" w:space="0" w:color="auto"/>
            <w:right w:val="none" w:sz="0" w:space="0" w:color="auto"/>
          </w:divBdr>
        </w:div>
        <w:div w:id="1435055739">
          <w:marLeft w:val="547"/>
          <w:marRight w:val="0"/>
          <w:marTop w:val="96"/>
          <w:marBottom w:val="0"/>
          <w:divBdr>
            <w:top w:val="none" w:sz="0" w:space="0" w:color="auto"/>
            <w:left w:val="none" w:sz="0" w:space="0" w:color="auto"/>
            <w:bottom w:val="none" w:sz="0" w:space="0" w:color="auto"/>
            <w:right w:val="none" w:sz="0" w:space="0" w:color="auto"/>
          </w:divBdr>
        </w:div>
        <w:div w:id="1575309668">
          <w:marLeft w:val="547"/>
          <w:marRight w:val="0"/>
          <w:marTop w:val="96"/>
          <w:marBottom w:val="0"/>
          <w:divBdr>
            <w:top w:val="none" w:sz="0" w:space="0" w:color="auto"/>
            <w:left w:val="none" w:sz="0" w:space="0" w:color="auto"/>
            <w:bottom w:val="none" w:sz="0" w:space="0" w:color="auto"/>
            <w:right w:val="none" w:sz="0" w:space="0" w:color="auto"/>
          </w:divBdr>
        </w:div>
        <w:div w:id="1325553467">
          <w:marLeft w:val="547"/>
          <w:marRight w:val="0"/>
          <w:marTop w:val="96"/>
          <w:marBottom w:val="0"/>
          <w:divBdr>
            <w:top w:val="none" w:sz="0" w:space="0" w:color="auto"/>
            <w:left w:val="none" w:sz="0" w:space="0" w:color="auto"/>
            <w:bottom w:val="none" w:sz="0" w:space="0" w:color="auto"/>
            <w:right w:val="none" w:sz="0" w:space="0" w:color="auto"/>
          </w:divBdr>
        </w:div>
        <w:div w:id="1130049263">
          <w:marLeft w:val="547"/>
          <w:marRight w:val="0"/>
          <w:marTop w:val="96"/>
          <w:marBottom w:val="0"/>
          <w:divBdr>
            <w:top w:val="none" w:sz="0" w:space="0" w:color="auto"/>
            <w:left w:val="none" w:sz="0" w:space="0" w:color="auto"/>
            <w:bottom w:val="none" w:sz="0" w:space="0" w:color="auto"/>
            <w:right w:val="none" w:sz="0" w:space="0" w:color="auto"/>
          </w:divBdr>
        </w:div>
        <w:div w:id="755789188">
          <w:marLeft w:val="547"/>
          <w:marRight w:val="0"/>
          <w:marTop w:val="96"/>
          <w:marBottom w:val="0"/>
          <w:divBdr>
            <w:top w:val="none" w:sz="0" w:space="0" w:color="auto"/>
            <w:left w:val="none" w:sz="0" w:space="0" w:color="auto"/>
            <w:bottom w:val="none" w:sz="0" w:space="0" w:color="auto"/>
            <w:right w:val="none" w:sz="0" w:space="0" w:color="auto"/>
          </w:divBdr>
        </w:div>
      </w:divsChild>
    </w:div>
    <w:div w:id="188835028">
      <w:bodyDiv w:val="1"/>
      <w:marLeft w:val="0"/>
      <w:marRight w:val="0"/>
      <w:marTop w:val="0"/>
      <w:marBottom w:val="0"/>
      <w:divBdr>
        <w:top w:val="none" w:sz="0" w:space="0" w:color="auto"/>
        <w:left w:val="none" w:sz="0" w:space="0" w:color="auto"/>
        <w:bottom w:val="none" w:sz="0" w:space="0" w:color="auto"/>
        <w:right w:val="none" w:sz="0" w:space="0" w:color="auto"/>
      </w:divBdr>
    </w:div>
    <w:div w:id="302394718">
      <w:bodyDiv w:val="1"/>
      <w:marLeft w:val="0"/>
      <w:marRight w:val="0"/>
      <w:marTop w:val="0"/>
      <w:marBottom w:val="0"/>
      <w:divBdr>
        <w:top w:val="none" w:sz="0" w:space="0" w:color="auto"/>
        <w:left w:val="none" w:sz="0" w:space="0" w:color="auto"/>
        <w:bottom w:val="none" w:sz="0" w:space="0" w:color="auto"/>
        <w:right w:val="none" w:sz="0" w:space="0" w:color="auto"/>
      </w:divBdr>
    </w:div>
    <w:div w:id="404573372">
      <w:bodyDiv w:val="1"/>
      <w:marLeft w:val="0"/>
      <w:marRight w:val="0"/>
      <w:marTop w:val="0"/>
      <w:marBottom w:val="0"/>
      <w:divBdr>
        <w:top w:val="none" w:sz="0" w:space="0" w:color="auto"/>
        <w:left w:val="none" w:sz="0" w:space="0" w:color="auto"/>
        <w:bottom w:val="none" w:sz="0" w:space="0" w:color="auto"/>
        <w:right w:val="none" w:sz="0" w:space="0" w:color="auto"/>
      </w:divBdr>
    </w:div>
    <w:div w:id="730077709">
      <w:bodyDiv w:val="1"/>
      <w:marLeft w:val="0"/>
      <w:marRight w:val="0"/>
      <w:marTop w:val="0"/>
      <w:marBottom w:val="0"/>
      <w:divBdr>
        <w:top w:val="none" w:sz="0" w:space="0" w:color="auto"/>
        <w:left w:val="none" w:sz="0" w:space="0" w:color="auto"/>
        <w:bottom w:val="none" w:sz="0" w:space="0" w:color="auto"/>
        <w:right w:val="none" w:sz="0" w:space="0" w:color="auto"/>
      </w:divBdr>
    </w:div>
    <w:div w:id="824664108">
      <w:bodyDiv w:val="1"/>
      <w:marLeft w:val="0"/>
      <w:marRight w:val="0"/>
      <w:marTop w:val="0"/>
      <w:marBottom w:val="0"/>
      <w:divBdr>
        <w:top w:val="none" w:sz="0" w:space="0" w:color="auto"/>
        <w:left w:val="none" w:sz="0" w:space="0" w:color="auto"/>
        <w:bottom w:val="none" w:sz="0" w:space="0" w:color="auto"/>
        <w:right w:val="none" w:sz="0" w:space="0" w:color="auto"/>
      </w:divBdr>
    </w:div>
    <w:div w:id="936257080">
      <w:bodyDiv w:val="1"/>
      <w:marLeft w:val="0"/>
      <w:marRight w:val="0"/>
      <w:marTop w:val="0"/>
      <w:marBottom w:val="0"/>
      <w:divBdr>
        <w:top w:val="none" w:sz="0" w:space="0" w:color="auto"/>
        <w:left w:val="none" w:sz="0" w:space="0" w:color="auto"/>
        <w:bottom w:val="none" w:sz="0" w:space="0" w:color="auto"/>
        <w:right w:val="none" w:sz="0" w:space="0" w:color="auto"/>
      </w:divBdr>
    </w:div>
    <w:div w:id="1258901048">
      <w:bodyDiv w:val="1"/>
      <w:marLeft w:val="0"/>
      <w:marRight w:val="0"/>
      <w:marTop w:val="0"/>
      <w:marBottom w:val="0"/>
      <w:divBdr>
        <w:top w:val="none" w:sz="0" w:space="0" w:color="auto"/>
        <w:left w:val="none" w:sz="0" w:space="0" w:color="auto"/>
        <w:bottom w:val="none" w:sz="0" w:space="0" w:color="auto"/>
        <w:right w:val="none" w:sz="0" w:space="0" w:color="auto"/>
      </w:divBdr>
    </w:div>
    <w:div w:id="1307585544">
      <w:bodyDiv w:val="1"/>
      <w:marLeft w:val="0"/>
      <w:marRight w:val="0"/>
      <w:marTop w:val="0"/>
      <w:marBottom w:val="0"/>
      <w:divBdr>
        <w:top w:val="none" w:sz="0" w:space="0" w:color="auto"/>
        <w:left w:val="none" w:sz="0" w:space="0" w:color="auto"/>
        <w:bottom w:val="none" w:sz="0" w:space="0" w:color="auto"/>
        <w:right w:val="none" w:sz="0" w:space="0" w:color="auto"/>
      </w:divBdr>
      <w:divsChild>
        <w:div w:id="1486508429">
          <w:marLeft w:val="547"/>
          <w:marRight w:val="0"/>
          <w:marTop w:val="96"/>
          <w:marBottom w:val="0"/>
          <w:divBdr>
            <w:top w:val="none" w:sz="0" w:space="0" w:color="auto"/>
            <w:left w:val="none" w:sz="0" w:space="0" w:color="auto"/>
            <w:bottom w:val="none" w:sz="0" w:space="0" w:color="auto"/>
            <w:right w:val="none" w:sz="0" w:space="0" w:color="auto"/>
          </w:divBdr>
        </w:div>
        <w:div w:id="205722246">
          <w:marLeft w:val="547"/>
          <w:marRight w:val="0"/>
          <w:marTop w:val="96"/>
          <w:marBottom w:val="0"/>
          <w:divBdr>
            <w:top w:val="none" w:sz="0" w:space="0" w:color="auto"/>
            <w:left w:val="none" w:sz="0" w:space="0" w:color="auto"/>
            <w:bottom w:val="none" w:sz="0" w:space="0" w:color="auto"/>
            <w:right w:val="none" w:sz="0" w:space="0" w:color="auto"/>
          </w:divBdr>
        </w:div>
        <w:div w:id="1253006218">
          <w:marLeft w:val="547"/>
          <w:marRight w:val="0"/>
          <w:marTop w:val="96"/>
          <w:marBottom w:val="0"/>
          <w:divBdr>
            <w:top w:val="none" w:sz="0" w:space="0" w:color="auto"/>
            <w:left w:val="none" w:sz="0" w:space="0" w:color="auto"/>
            <w:bottom w:val="none" w:sz="0" w:space="0" w:color="auto"/>
            <w:right w:val="none" w:sz="0" w:space="0" w:color="auto"/>
          </w:divBdr>
        </w:div>
        <w:div w:id="354043752">
          <w:marLeft w:val="547"/>
          <w:marRight w:val="0"/>
          <w:marTop w:val="96"/>
          <w:marBottom w:val="0"/>
          <w:divBdr>
            <w:top w:val="none" w:sz="0" w:space="0" w:color="auto"/>
            <w:left w:val="none" w:sz="0" w:space="0" w:color="auto"/>
            <w:bottom w:val="none" w:sz="0" w:space="0" w:color="auto"/>
            <w:right w:val="none" w:sz="0" w:space="0" w:color="auto"/>
          </w:divBdr>
        </w:div>
        <w:div w:id="507912974">
          <w:marLeft w:val="547"/>
          <w:marRight w:val="0"/>
          <w:marTop w:val="96"/>
          <w:marBottom w:val="0"/>
          <w:divBdr>
            <w:top w:val="none" w:sz="0" w:space="0" w:color="auto"/>
            <w:left w:val="none" w:sz="0" w:space="0" w:color="auto"/>
            <w:bottom w:val="none" w:sz="0" w:space="0" w:color="auto"/>
            <w:right w:val="none" w:sz="0" w:space="0" w:color="auto"/>
          </w:divBdr>
        </w:div>
        <w:div w:id="555509502">
          <w:marLeft w:val="547"/>
          <w:marRight w:val="0"/>
          <w:marTop w:val="96"/>
          <w:marBottom w:val="0"/>
          <w:divBdr>
            <w:top w:val="none" w:sz="0" w:space="0" w:color="auto"/>
            <w:left w:val="none" w:sz="0" w:space="0" w:color="auto"/>
            <w:bottom w:val="none" w:sz="0" w:space="0" w:color="auto"/>
            <w:right w:val="none" w:sz="0" w:space="0" w:color="auto"/>
          </w:divBdr>
        </w:div>
      </w:divsChild>
    </w:div>
    <w:div w:id="1382900198">
      <w:bodyDiv w:val="1"/>
      <w:marLeft w:val="0"/>
      <w:marRight w:val="0"/>
      <w:marTop w:val="0"/>
      <w:marBottom w:val="0"/>
      <w:divBdr>
        <w:top w:val="none" w:sz="0" w:space="0" w:color="auto"/>
        <w:left w:val="none" w:sz="0" w:space="0" w:color="auto"/>
        <w:bottom w:val="none" w:sz="0" w:space="0" w:color="auto"/>
        <w:right w:val="none" w:sz="0" w:space="0" w:color="auto"/>
      </w:divBdr>
    </w:div>
    <w:div w:id="1431849740">
      <w:bodyDiv w:val="1"/>
      <w:marLeft w:val="0"/>
      <w:marRight w:val="0"/>
      <w:marTop w:val="0"/>
      <w:marBottom w:val="0"/>
      <w:divBdr>
        <w:top w:val="none" w:sz="0" w:space="0" w:color="auto"/>
        <w:left w:val="none" w:sz="0" w:space="0" w:color="auto"/>
        <w:bottom w:val="none" w:sz="0" w:space="0" w:color="auto"/>
        <w:right w:val="none" w:sz="0" w:space="0" w:color="auto"/>
      </w:divBdr>
    </w:div>
    <w:div w:id="1441074360">
      <w:bodyDiv w:val="1"/>
      <w:marLeft w:val="0"/>
      <w:marRight w:val="0"/>
      <w:marTop w:val="0"/>
      <w:marBottom w:val="0"/>
      <w:divBdr>
        <w:top w:val="none" w:sz="0" w:space="0" w:color="auto"/>
        <w:left w:val="none" w:sz="0" w:space="0" w:color="auto"/>
        <w:bottom w:val="none" w:sz="0" w:space="0" w:color="auto"/>
        <w:right w:val="none" w:sz="0" w:space="0" w:color="auto"/>
      </w:divBdr>
    </w:div>
    <w:div w:id="1443068105">
      <w:bodyDiv w:val="1"/>
      <w:marLeft w:val="0"/>
      <w:marRight w:val="0"/>
      <w:marTop w:val="0"/>
      <w:marBottom w:val="0"/>
      <w:divBdr>
        <w:top w:val="none" w:sz="0" w:space="0" w:color="auto"/>
        <w:left w:val="none" w:sz="0" w:space="0" w:color="auto"/>
        <w:bottom w:val="none" w:sz="0" w:space="0" w:color="auto"/>
        <w:right w:val="none" w:sz="0" w:space="0" w:color="auto"/>
      </w:divBdr>
    </w:div>
    <w:div w:id="1538933442">
      <w:bodyDiv w:val="1"/>
      <w:marLeft w:val="0"/>
      <w:marRight w:val="0"/>
      <w:marTop w:val="0"/>
      <w:marBottom w:val="0"/>
      <w:divBdr>
        <w:top w:val="none" w:sz="0" w:space="0" w:color="auto"/>
        <w:left w:val="none" w:sz="0" w:space="0" w:color="auto"/>
        <w:bottom w:val="none" w:sz="0" w:space="0" w:color="auto"/>
        <w:right w:val="none" w:sz="0" w:space="0" w:color="auto"/>
      </w:divBdr>
      <w:divsChild>
        <w:div w:id="379325126">
          <w:marLeft w:val="0"/>
          <w:marRight w:val="0"/>
          <w:marTop w:val="0"/>
          <w:marBottom w:val="0"/>
          <w:divBdr>
            <w:top w:val="none" w:sz="0" w:space="0" w:color="auto"/>
            <w:left w:val="none" w:sz="0" w:space="0" w:color="auto"/>
            <w:bottom w:val="none" w:sz="0" w:space="0" w:color="auto"/>
            <w:right w:val="none" w:sz="0" w:space="0" w:color="auto"/>
          </w:divBdr>
          <w:divsChild>
            <w:div w:id="792552716">
              <w:marLeft w:val="0"/>
              <w:marRight w:val="0"/>
              <w:marTop w:val="0"/>
              <w:marBottom w:val="0"/>
              <w:divBdr>
                <w:top w:val="none" w:sz="0" w:space="0" w:color="auto"/>
                <w:left w:val="none" w:sz="0" w:space="0" w:color="auto"/>
                <w:bottom w:val="none" w:sz="0" w:space="0" w:color="auto"/>
                <w:right w:val="none" w:sz="0" w:space="0" w:color="auto"/>
              </w:divBdr>
              <w:divsChild>
                <w:div w:id="7975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1575">
      <w:bodyDiv w:val="1"/>
      <w:marLeft w:val="0"/>
      <w:marRight w:val="0"/>
      <w:marTop w:val="0"/>
      <w:marBottom w:val="0"/>
      <w:divBdr>
        <w:top w:val="none" w:sz="0" w:space="0" w:color="auto"/>
        <w:left w:val="none" w:sz="0" w:space="0" w:color="auto"/>
        <w:bottom w:val="none" w:sz="0" w:space="0" w:color="auto"/>
        <w:right w:val="none" w:sz="0" w:space="0" w:color="auto"/>
      </w:divBdr>
    </w:div>
    <w:div w:id="1875382207">
      <w:bodyDiv w:val="1"/>
      <w:marLeft w:val="0"/>
      <w:marRight w:val="0"/>
      <w:marTop w:val="0"/>
      <w:marBottom w:val="0"/>
      <w:divBdr>
        <w:top w:val="none" w:sz="0" w:space="0" w:color="auto"/>
        <w:left w:val="none" w:sz="0" w:space="0" w:color="auto"/>
        <w:bottom w:val="none" w:sz="0" w:space="0" w:color="auto"/>
        <w:right w:val="none" w:sz="0" w:space="0" w:color="auto"/>
      </w:divBdr>
      <w:divsChild>
        <w:div w:id="1112941700">
          <w:marLeft w:val="0"/>
          <w:marRight w:val="0"/>
          <w:marTop w:val="0"/>
          <w:marBottom w:val="0"/>
          <w:divBdr>
            <w:top w:val="none" w:sz="0" w:space="0" w:color="auto"/>
            <w:left w:val="none" w:sz="0" w:space="0" w:color="auto"/>
            <w:bottom w:val="none" w:sz="0" w:space="0" w:color="auto"/>
            <w:right w:val="none" w:sz="0" w:space="0" w:color="auto"/>
          </w:divBdr>
          <w:divsChild>
            <w:div w:id="1872911288">
              <w:marLeft w:val="0"/>
              <w:marRight w:val="0"/>
              <w:marTop w:val="0"/>
              <w:marBottom w:val="0"/>
              <w:divBdr>
                <w:top w:val="none" w:sz="0" w:space="0" w:color="auto"/>
                <w:left w:val="none" w:sz="0" w:space="0" w:color="auto"/>
                <w:bottom w:val="none" w:sz="0" w:space="0" w:color="auto"/>
                <w:right w:val="none" w:sz="0" w:space="0" w:color="auto"/>
              </w:divBdr>
              <w:divsChild>
                <w:div w:id="6536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3051">
      <w:bodyDiv w:val="1"/>
      <w:marLeft w:val="0"/>
      <w:marRight w:val="0"/>
      <w:marTop w:val="0"/>
      <w:marBottom w:val="0"/>
      <w:divBdr>
        <w:top w:val="none" w:sz="0" w:space="0" w:color="auto"/>
        <w:left w:val="none" w:sz="0" w:space="0" w:color="auto"/>
        <w:bottom w:val="none" w:sz="0" w:space="0" w:color="auto"/>
        <w:right w:val="none" w:sz="0" w:space="0" w:color="auto"/>
      </w:divBdr>
      <w:divsChild>
        <w:div w:id="1834445301">
          <w:marLeft w:val="0"/>
          <w:marRight w:val="0"/>
          <w:marTop w:val="0"/>
          <w:marBottom w:val="0"/>
          <w:divBdr>
            <w:top w:val="none" w:sz="0" w:space="0" w:color="auto"/>
            <w:left w:val="none" w:sz="0" w:space="0" w:color="auto"/>
            <w:bottom w:val="none" w:sz="0" w:space="0" w:color="auto"/>
            <w:right w:val="none" w:sz="0" w:space="0" w:color="auto"/>
          </w:divBdr>
          <w:divsChild>
            <w:div w:id="766729048">
              <w:marLeft w:val="0"/>
              <w:marRight w:val="0"/>
              <w:marTop w:val="0"/>
              <w:marBottom w:val="0"/>
              <w:divBdr>
                <w:top w:val="none" w:sz="0" w:space="0" w:color="auto"/>
                <w:left w:val="none" w:sz="0" w:space="0" w:color="auto"/>
                <w:bottom w:val="none" w:sz="0" w:space="0" w:color="auto"/>
                <w:right w:val="none" w:sz="0" w:space="0" w:color="auto"/>
              </w:divBdr>
              <w:divsChild>
                <w:div w:id="20021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4427">
      <w:bodyDiv w:val="1"/>
      <w:marLeft w:val="0"/>
      <w:marRight w:val="0"/>
      <w:marTop w:val="0"/>
      <w:marBottom w:val="0"/>
      <w:divBdr>
        <w:top w:val="none" w:sz="0" w:space="0" w:color="auto"/>
        <w:left w:val="none" w:sz="0" w:space="0" w:color="auto"/>
        <w:bottom w:val="none" w:sz="0" w:space="0" w:color="auto"/>
        <w:right w:val="none" w:sz="0" w:space="0" w:color="auto"/>
      </w:divBdr>
      <w:divsChild>
        <w:div w:id="675961398">
          <w:marLeft w:val="0"/>
          <w:marRight w:val="0"/>
          <w:marTop w:val="0"/>
          <w:marBottom w:val="0"/>
          <w:divBdr>
            <w:top w:val="none" w:sz="0" w:space="0" w:color="auto"/>
            <w:left w:val="none" w:sz="0" w:space="0" w:color="auto"/>
            <w:bottom w:val="none" w:sz="0" w:space="0" w:color="auto"/>
            <w:right w:val="none" w:sz="0" w:space="0" w:color="auto"/>
          </w:divBdr>
          <w:divsChild>
            <w:div w:id="1882596609">
              <w:marLeft w:val="0"/>
              <w:marRight w:val="0"/>
              <w:marTop w:val="0"/>
              <w:marBottom w:val="0"/>
              <w:divBdr>
                <w:top w:val="none" w:sz="0" w:space="0" w:color="auto"/>
                <w:left w:val="none" w:sz="0" w:space="0" w:color="auto"/>
                <w:bottom w:val="none" w:sz="0" w:space="0" w:color="auto"/>
                <w:right w:val="none" w:sz="0" w:space="0" w:color="auto"/>
              </w:divBdr>
              <w:divsChild>
                <w:div w:id="174266493">
                  <w:marLeft w:val="0"/>
                  <w:marRight w:val="0"/>
                  <w:marTop w:val="0"/>
                  <w:marBottom w:val="0"/>
                  <w:divBdr>
                    <w:top w:val="none" w:sz="0" w:space="0" w:color="auto"/>
                    <w:left w:val="none" w:sz="0" w:space="0" w:color="auto"/>
                    <w:bottom w:val="none" w:sz="0" w:space="0" w:color="auto"/>
                    <w:right w:val="none" w:sz="0" w:space="0" w:color="auto"/>
                  </w:divBdr>
                  <w:divsChild>
                    <w:div w:id="870142451">
                      <w:marLeft w:val="0"/>
                      <w:marRight w:val="0"/>
                      <w:marTop w:val="0"/>
                      <w:marBottom w:val="0"/>
                      <w:divBdr>
                        <w:top w:val="none" w:sz="0" w:space="0" w:color="auto"/>
                        <w:left w:val="none" w:sz="0" w:space="0" w:color="auto"/>
                        <w:bottom w:val="none" w:sz="0" w:space="0" w:color="auto"/>
                        <w:right w:val="none" w:sz="0" w:space="0" w:color="auto"/>
                      </w:divBdr>
                      <w:divsChild>
                        <w:div w:id="1861161132">
                          <w:marLeft w:val="150"/>
                          <w:marRight w:val="150"/>
                          <w:marTop w:val="0"/>
                          <w:marBottom w:val="0"/>
                          <w:divBdr>
                            <w:top w:val="none" w:sz="0" w:space="0" w:color="auto"/>
                            <w:left w:val="none" w:sz="0" w:space="0" w:color="auto"/>
                            <w:bottom w:val="none" w:sz="0" w:space="0" w:color="auto"/>
                            <w:right w:val="none" w:sz="0" w:space="0" w:color="auto"/>
                          </w:divBdr>
                          <w:divsChild>
                            <w:div w:id="1114441745">
                              <w:marLeft w:val="0"/>
                              <w:marRight w:val="0"/>
                              <w:marTop w:val="0"/>
                              <w:marBottom w:val="0"/>
                              <w:divBdr>
                                <w:top w:val="none" w:sz="0" w:space="0" w:color="auto"/>
                                <w:left w:val="none" w:sz="0" w:space="0" w:color="auto"/>
                                <w:bottom w:val="none" w:sz="0" w:space="0" w:color="auto"/>
                                <w:right w:val="none" w:sz="0" w:space="0" w:color="auto"/>
                              </w:divBdr>
                              <w:divsChild>
                                <w:div w:id="979381359">
                                  <w:marLeft w:val="0"/>
                                  <w:marRight w:val="0"/>
                                  <w:marTop w:val="0"/>
                                  <w:marBottom w:val="0"/>
                                  <w:divBdr>
                                    <w:top w:val="none" w:sz="0" w:space="0" w:color="auto"/>
                                    <w:left w:val="none" w:sz="0" w:space="0" w:color="auto"/>
                                    <w:bottom w:val="none" w:sz="0" w:space="0" w:color="auto"/>
                                    <w:right w:val="none" w:sz="0" w:space="0" w:color="auto"/>
                                  </w:divBdr>
                                  <w:divsChild>
                                    <w:div w:id="324017749">
                                      <w:marLeft w:val="0"/>
                                      <w:marRight w:val="0"/>
                                      <w:marTop w:val="0"/>
                                      <w:marBottom w:val="0"/>
                                      <w:divBdr>
                                        <w:top w:val="none" w:sz="0" w:space="0" w:color="auto"/>
                                        <w:left w:val="none" w:sz="0" w:space="0" w:color="auto"/>
                                        <w:bottom w:val="none" w:sz="0" w:space="0" w:color="auto"/>
                                        <w:right w:val="none" w:sz="0" w:space="0" w:color="auto"/>
                                      </w:divBdr>
                                      <w:divsChild>
                                        <w:div w:id="162554507">
                                          <w:marLeft w:val="0"/>
                                          <w:marRight w:val="0"/>
                                          <w:marTop w:val="0"/>
                                          <w:marBottom w:val="0"/>
                                          <w:divBdr>
                                            <w:top w:val="none" w:sz="0" w:space="0" w:color="auto"/>
                                            <w:left w:val="none" w:sz="0" w:space="0" w:color="auto"/>
                                            <w:bottom w:val="none" w:sz="0" w:space="0" w:color="auto"/>
                                            <w:right w:val="none" w:sz="0" w:space="0" w:color="auto"/>
                                          </w:divBdr>
                                          <w:divsChild>
                                            <w:div w:id="485359910">
                                              <w:marLeft w:val="0"/>
                                              <w:marRight w:val="0"/>
                                              <w:marTop w:val="0"/>
                                              <w:marBottom w:val="0"/>
                                              <w:divBdr>
                                                <w:top w:val="none" w:sz="0" w:space="0" w:color="auto"/>
                                                <w:left w:val="none" w:sz="0" w:space="0" w:color="auto"/>
                                                <w:bottom w:val="none" w:sz="0" w:space="0" w:color="auto"/>
                                                <w:right w:val="none" w:sz="0" w:space="0" w:color="auto"/>
                                              </w:divBdr>
                                              <w:divsChild>
                                                <w:div w:id="500123604">
                                                  <w:marLeft w:val="0"/>
                                                  <w:marRight w:val="0"/>
                                                  <w:marTop w:val="0"/>
                                                  <w:marBottom w:val="0"/>
                                                  <w:divBdr>
                                                    <w:top w:val="none" w:sz="0" w:space="0" w:color="auto"/>
                                                    <w:left w:val="none" w:sz="0" w:space="0" w:color="auto"/>
                                                    <w:bottom w:val="none" w:sz="0" w:space="0" w:color="auto"/>
                                                    <w:right w:val="none" w:sz="0" w:space="0" w:color="auto"/>
                                                  </w:divBdr>
                                                  <w:divsChild>
                                                    <w:div w:id="771054335">
                                                      <w:marLeft w:val="0"/>
                                                      <w:marRight w:val="0"/>
                                                      <w:marTop w:val="0"/>
                                                      <w:marBottom w:val="0"/>
                                                      <w:divBdr>
                                                        <w:top w:val="none" w:sz="0" w:space="0" w:color="auto"/>
                                                        <w:left w:val="none" w:sz="0" w:space="0" w:color="auto"/>
                                                        <w:bottom w:val="none" w:sz="0" w:space="0" w:color="auto"/>
                                                        <w:right w:val="none" w:sz="0" w:space="0" w:color="auto"/>
                                                      </w:divBdr>
                                                      <w:divsChild>
                                                        <w:div w:id="1599632867">
                                                          <w:marLeft w:val="0"/>
                                                          <w:marRight w:val="0"/>
                                                          <w:marTop w:val="0"/>
                                                          <w:marBottom w:val="0"/>
                                                          <w:divBdr>
                                                            <w:top w:val="none" w:sz="0" w:space="0" w:color="auto"/>
                                                            <w:left w:val="none" w:sz="0" w:space="0" w:color="auto"/>
                                                            <w:bottom w:val="none" w:sz="0" w:space="0" w:color="auto"/>
                                                            <w:right w:val="none" w:sz="0" w:space="0" w:color="auto"/>
                                                          </w:divBdr>
                                                          <w:divsChild>
                                                            <w:div w:id="482430287">
                                                              <w:marLeft w:val="0"/>
                                                              <w:marRight w:val="0"/>
                                                              <w:marTop w:val="0"/>
                                                              <w:marBottom w:val="0"/>
                                                              <w:divBdr>
                                                                <w:top w:val="none" w:sz="0" w:space="0" w:color="auto"/>
                                                                <w:left w:val="none" w:sz="0" w:space="0" w:color="auto"/>
                                                                <w:bottom w:val="none" w:sz="0" w:space="0" w:color="auto"/>
                                                                <w:right w:val="none" w:sz="0" w:space="0" w:color="auto"/>
                                                              </w:divBdr>
                                                              <w:divsChild>
                                                                <w:div w:id="8145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0035836">
      <w:bodyDiv w:val="1"/>
      <w:marLeft w:val="0"/>
      <w:marRight w:val="0"/>
      <w:marTop w:val="0"/>
      <w:marBottom w:val="0"/>
      <w:divBdr>
        <w:top w:val="none" w:sz="0" w:space="0" w:color="auto"/>
        <w:left w:val="none" w:sz="0" w:space="0" w:color="auto"/>
        <w:bottom w:val="none" w:sz="0" w:space="0" w:color="auto"/>
        <w:right w:val="none" w:sz="0" w:space="0" w:color="auto"/>
      </w:divBdr>
    </w:div>
    <w:div w:id="2090077398">
      <w:bodyDiv w:val="1"/>
      <w:marLeft w:val="0"/>
      <w:marRight w:val="0"/>
      <w:marTop w:val="0"/>
      <w:marBottom w:val="0"/>
      <w:divBdr>
        <w:top w:val="none" w:sz="0" w:space="0" w:color="auto"/>
        <w:left w:val="none" w:sz="0" w:space="0" w:color="auto"/>
        <w:bottom w:val="none" w:sz="0" w:space="0" w:color="auto"/>
        <w:right w:val="none" w:sz="0" w:space="0" w:color="auto"/>
      </w:divBdr>
    </w:div>
    <w:div w:id="20962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idu.ristkok@fin.ee" TargetMode="External"/><Relationship Id="rId18" Type="http://schemas.openxmlformats.org/officeDocument/2006/relationships/hyperlink" Target="mailto:Juhani.Heikka@ouka.fi" TargetMode="External"/><Relationship Id="rId26" Type="http://schemas.openxmlformats.org/officeDocument/2006/relationships/hyperlink" Target="mailto:Anthony.vd.ven@eindhoven.nl" TargetMode="External"/><Relationship Id="rId39" Type="http://schemas.openxmlformats.org/officeDocument/2006/relationships/hyperlink" Target="mailto:tamas.domotor@me.gov.hu" TargetMode="External"/><Relationship Id="rId21" Type="http://schemas.openxmlformats.org/officeDocument/2006/relationships/hyperlink" Target="mailto:anna.dimitrova@investsofia.com" TargetMode="External"/><Relationship Id="rId34" Type="http://schemas.openxmlformats.org/officeDocument/2006/relationships/hyperlink" Target="mailto:Sasa.kek@skupnostobcin.si" TargetMode="External"/><Relationship Id="rId42" Type="http://schemas.openxmlformats.org/officeDocument/2006/relationships/hyperlink" Target="mailto:emartinezm@minetad.es" TargetMode="External"/><Relationship Id="rId47" Type="http://schemas.openxmlformats.org/officeDocument/2006/relationships/hyperlink" Target="mailto:Gaelle.LE-GARS@ec.europa.eu" TargetMode="External"/><Relationship Id="rId50" Type="http://schemas.openxmlformats.org/officeDocument/2006/relationships/hyperlink" Target="mailto:Robert.HODOSI@ec.europa.eu"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eedi.sepp@fin.ee" TargetMode="External"/><Relationship Id="rId17" Type="http://schemas.openxmlformats.org/officeDocument/2006/relationships/hyperlink" Target="mailto:Claes.Kruger@ouka.fi" TargetMode="External"/><Relationship Id="rId25" Type="http://schemas.openxmlformats.org/officeDocument/2006/relationships/hyperlink" Target="mailto:O.bondarenko@eindhoven.nl" TargetMode="External"/><Relationship Id="rId33" Type="http://schemas.openxmlformats.org/officeDocument/2006/relationships/hyperlink" Target="mailto:flavia.marzano@comune.roma.it" TargetMode="External"/><Relationship Id="rId38" Type="http://schemas.openxmlformats.org/officeDocument/2006/relationships/hyperlink" Target="mailto:oliver.weigel@bmub.bund.de" TargetMode="External"/><Relationship Id="rId46" Type="http://schemas.openxmlformats.org/officeDocument/2006/relationships/hyperlink" Target="mailto:olivier.baudelet@ec.europa.e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uti.rouru@ouka.fi" TargetMode="External"/><Relationship Id="rId20" Type="http://schemas.openxmlformats.org/officeDocument/2006/relationships/hyperlink" Target="mailto:veronika_manova@abv.bg" TargetMode="External"/><Relationship Id="rId29" Type="http://schemas.openxmlformats.org/officeDocument/2006/relationships/hyperlink" Target="mailto:hannah.peschel@sk.hamburg.de" TargetMode="External"/><Relationship Id="rId41" Type="http://schemas.openxmlformats.org/officeDocument/2006/relationships/hyperlink" Target="mailto:alexandra.chiriloae@mdrap.ro"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i.jushkin@fin.ee" TargetMode="External"/><Relationship Id="rId24" Type="http://schemas.openxmlformats.org/officeDocument/2006/relationships/hyperlink" Target="mailto:r.elbrink@eindhoven.nl" TargetMode="External"/><Relationship Id="rId32" Type="http://schemas.openxmlformats.org/officeDocument/2006/relationships/hyperlink" Target="mailto:hgroleas@grandlyon.com" TargetMode="External"/><Relationship Id="rId37" Type="http://schemas.openxmlformats.org/officeDocument/2006/relationships/hyperlink" Target="mailto:bozo.zeba@uprava.hr" TargetMode="External"/><Relationship Id="rId40" Type="http://schemas.openxmlformats.org/officeDocument/2006/relationships/hyperlink" Target="mailto:henrietta.bernadett.soti@me.gov.hu" TargetMode="External"/><Relationship Id="rId45" Type="http://schemas.openxmlformats.org/officeDocument/2006/relationships/hyperlink" Target="mailto:Federica.Bordelot@eurocities.eu" TargetMode="External"/><Relationship Id="rId53" Type="http://schemas.openxmlformats.org/officeDocument/2006/relationships/hyperlink" Target="mailto:Veronika.Brantova@ecorys.co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gus.lehesaar@fin.ee" TargetMode="External"/><Relationship Id="rId23" Type="http://schemas.openxmlformats.org/officeDocument/2006/relationships/hyperlink" Target="mailto:m.schreurs@eindhoven.nl" TargetMode="External"/><Relationship Id="rId28" Type="http://schemas.openxmlformats.org/officeDocument/2006/relationships/hyperlink" Target="mailto:tim.angerer@sk.hamburg.de" TargetMode="External"/><Relationship Id="rId36" Type="http://schemas.openxmlformats.org/officeDocument/2006/relationships/hyperlink" Target="mailto:llepri@uprava.hr" TargetMode="External"/><Relationship Id="rId49" Type="http://schemas.openxmlformats.org/officeDocument/2006/relationships/hyperlink" Target="mailto:Juan.ARREGUI-MC-GULLION@ec.europa.eu" TargetMode="External"/><Relationship Id="rId57" Type="http://schemas.openxmlformats.org/officeDocument/2006/relationships/header" Target="header3.xml"/><Relationship Id="rId10" Type="http://schemas.openxmlformats.org/officeDocument/2006/relationships/hyperlink" Target="http://www.databusiness.fi/en/front-page/" TargetMode="External"/><Relationship Id="rId19" Type="http://schemas.openxmlformats.org/officeDocument/2006/relationships/hyperlink" Target="mailto:Juha.Ala-Mursula@businessoulu.com" TargetMode="External"/><Relationship Id="rId31" Type="http://schemas.openxmlformats.org/officeDocument/2006/relationships/hyperlink" Target="mailto:nuno.xavier@cm-lisboa.pt" TargetMode="External"/><Relationship Id="rId44" Type="http://schemas.openxmlformats.org/officeDocument/2006/relationships/hyperlink" Target="mailto:Marlene.simeon@ccre-cemr.org" TargetMode="External"/><Relationship Id="rId52" Type="http://schemas.openxmlformats.org/officeDocument/2006/relationships/hyperlink" Target="mailto:Walter.Hulsker@ecorys.com"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et.reismaa@mkm.ee" TargetMode="External"/><Relationship Id="rId22" Type="http://schemas.openxmlformats.org/officeDocument/2006/relationships/hyperlink" Target="mailto:nadia.soultanova@investsofia.com" TargetMode="External"/><Relationship Id="rId27" Type="http://schemas.openxmlformats.org/officeDocument/2006/relationships/hyperlink" Target="mailto:henrik.lesaar@sk.hamburg.de" TargetMode="External"/><Relationship Id="rId30" Type="http://schemas.openxmlformats.org/officeDocument/2006/relationships/hyperlink" Target="mailto:martin.gull@helsingborg.se" TargetMode="External"/><Relationship Id="rId35" Type="http://schemas.openxmlformats.org/officeDocument/2006/relationships/hyperlink" Target="mailto:info@skupnostobcin.si" TargetMode="External"/><Relationship Id="rId43" Type="http://schemas.openxmlformats.org/officeDocument/2006/relationships/hyperlink" Target="mailto:jcanadas@minetad.es" TargetMode="External"/><Relationship Id="rId48" Type="http://schemas.openxmlformats.org/officeDocument/2006/relationships/hyperlink" Target="mailto:Andrea.HALMOS@ec.europa.eu"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mailto:Iordana.Eleftheriadou@ec.europa.e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brantova\AppData\Roaming\B-ware\DocSys.Web\profiles\ecorys\client\folders\ds-blanco-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0B98-12D6-4DBB-BAD5-E9C1ABE5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ds-blanco-2010</Template>
  <TotalTime>3</TotalTime>
  <Pages>28</Pages>
  <Words>9405</Words>
  <Characters>57711</Characters>
  <Application>Microsoft Office Word</Application>
  <DocSecurity>0</DocSecurity>
  <Lines>480</Lines>
  <Paragraphs>133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ECORYS Nederland B.V.</Company>
  <LinksUpToDate>false</LinksUpToDate>
  <CharactersWithSpaces>66983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Mejia</dc:creator>
  <cp:lastModifiedBy>kadri.jushkin</cp:lastModifiedBy>
  <cp:revision>4</cp:revision>
  <cp:lastPrinted>2017-02-21T08:24:00Z</cp:lastPrinted>
  <dcterms:created xsi:type="dcterms:W3CDTF">2017-02-21T15:23:00Z</dcterms:created>
  <dcterms:modified xsi:type="dcterms:W3CDTF">2017-02-21T15:26:00Z</dcterms:modified>
</cp:coreProperties>
</file>