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41C98" w:rsidRPr="0012228D" w:rsidRDefault="00B77E4C" w:rsidP="007D4BDE">
      <w:pPr>
        <w:tabs>
          <w:tab w:val="left" w:pos="1701"/>
        </w:tabs>
        <w:spacing w:after="0" w:line="240" w:lineRule="atLeast"/>
        <w:jc w:val="center"/>
        <w:rPr>
          <w:rFonts w:ascii="Arial" w:eastAsiaTheme="minorHAnsi" w:hAnsi="Arial" w:cs="Arial"/>
          <w:b/>
          <w:bCs/>
          <w:sz w:val="28"/>
          <w:szCs w:val="28"/>
        </w:rPr>
      </w:pPr>
      <w:bookmarkStart w:id="0" w:name="_GoBack"/>
      <w:bookmarkEnd w:id="0"/>
      <w:r w:rsidRPr="0012228D">
        <w:rPr>
          <w:rFonts w:ascii="Arial" w:eastAsiaTheme="minorHAnsi" w:hAnsi="Arial" w:cs="Arial"/>
          <w:b/>
          <w:bCs/>
          <w:sz w:val="28"/>
          <w:szCs w:val="28"/>
        </w:rPr>
        <w:t>NAČRT</w:t>
      </w:r>
    </w:p>
    <w:p w:rsidR="0048091F" w:rsidRPr="0012228D" w:rsidRDefault="00B77E4C" w:rsidP="007D4BDE">
      <w:pPr>
        <w:tabs>
          <w:tab w:val="left" w:pos="1701"/>
        </w:tabs>
        <w:spacing w:after="0" w:line="240" w:lineRule="atLeast"/>
        <w:jc w:val="center"/>
        <w:rPr>
          <w:rFonts w:ascii="Arial" w:hAnsi="Arial" w:cs="Arial"/>
          <w:b/>
          <w:sz w:val="28"/>
          <w:szCs w:val="28"/>
        </w:rPr>
      </w:pPr>
      <w:r w:rsidRPr="0012228D">
        <w:rPr>
          <w:rFonts w:ascii="Arial" w:hAnsi="Arial" w:cs="Arial"/>
          <w:b/>
          <w:sz w:val="28"/>
          <w:szCs w:val="28"/>
        </w:rPr>
        <w:t>RAZVOJA NAMAKANJA IN RABE VODE ZA NAMAKANJE V KMETIJSTVU</w:t>
      </w:r>
      <w:r w:rsidR="00367A4E" w:rsidRPr="0012228D">
        <w:rPr>
          <w:rFonts w:ascii="Arial" w:hAnsi="Arial" w:cs="Arial"/>
          <w:b/>
          <w:sz w:val="28"/>
          <w:szCs w:val="28"/>
        </w:rPr>
        <w:t xml:space="preserve"> </w:t>
      </w:r>
      <w:r w:rsidR="00F35A96" w:rsidRPr="0012228D">
        <w:rPr>
          <w:rFonts w:ascii="Arial" w:hAnsi="Arial" w:cs="Arial"/>
          <w:b/>
          <w:sz w:val="28"/>
          <w:szCs w:val="28"/>
        </w:rPr>
        <w:t xml:space="preserve">V REUBLIKI SLOVENIJI </w:t>
      </w:r>
      <w:r w:rsidR="00367A4E" w:rsidRPr="0012228D">
        <w:rPr>
          <w:rFonts w:ascii="Arial" w:hAnsi="Arial" w:cs="Arial"/>
          <w:b/>
          <w:sz w:val="28"/>
          <w:szCs w:val="28"/>
        </w:rPr>
        <w:t xml:space="preserve">DO LETA </w:t>
      </w:r>
      <w:r w:rsidR="00046ACB">
        <w:rPr>
          <w:rFonts w:ascii="Arial" w:hAnsi="Arial" w:cs="Arial"/>
          <w:b/>
          <w:sz w:val="28"/>
          <w:szCs w:val="28"/>
        </w:rPr>
        <w:t>2023</w:t>
      </w:r>
    </w:p>
    <w:p w:rsidR="00367A4E" w:rsidRPr="00C44BBA" w:rsidRDefault="00367A4E" w:rsidP="007D4BDE">
      <w:pPr>
        <w:tabs>
          <w:tab w:val="left" w:pos="1701"/>
        </w:tabs>
        <w:spacing w:after="0" w:line="240" w:lineRule="atLeast"/>
        <w:jc w:val="center"/>
        <w:rPr>
          <w:rFonts w:ascii="Arial" w:hAnsi="Arial" w:cs="Arial"/>
          <w:b/>
          <w:sz w:val="20"/>
          <w:szCs w:val="20"/>
        </w:rPr>
      </w:pPr>
    </w:p>
    <w:p w:rsidR="009664C7" w:rsidRPr="0012228D" w:rsidRDefault="00472402" w:rsidP="007D4BDE">
      <w:pPr>
        <w:tabs>
          <w:tab w:val="left" w:pos="1701"/>
        </w:tabs>
        <w:spacing w:after="0" w:line="240" w:lineRule="atLeast"/>
        <w:jc w:val="center"/>
        <w:rPr>
          <w:rFonts w:ascii="Arial" w:hAnsi="Arial" w:cs="Arial"/>
          <w:b/>
          <w:sz w:val="28"/>
          <w:szCs w:val="28"/>
        </w:rPr>
      </w:pPr>
      <w:r w:rsidRPr="0012228D">
        <w:rPr>
          <w:rFonts w:ascii="Arial" w:hAnsi="Arial" w:cs="Arial"/>
          <w:b/>
          <w:sz w:val="28"/>
          <w:szCs w:val="28"/>
        </w:rPr>
        <w:t>IN</w:t>
      </w:r>
    </w:p>
    <w:p w:rsidR="00367A4E" w:rsidRPr="00C44BBA" w:rsidRDefault="00367A4E" w:rsidP="007D4BDE">
      <w:pPr>
        <w:tabs>
          <w:tab w:val="left" w:pos="1701"/>
        </w:tabs>
        <w:spacing w:after="0" w:line="240" w:lineRule="atLeast"/>
        <w:jc w:val="center"/>
        <w:rPr>
          <w:rFonts w:ascii="Arial" w:hAnsi="Arial" w:cs="Arial"/>
          <w:b/>
          <w:sz w:val="20"/>
          <w:szCs w:val="20"/>
        </w:rPr>
      </w:pPr>
    </w:p>
    <w:p w:rsidR="00A41C98" w:rsidRPr="0012228D" w:rsidRDefault="00472402" w:rsidP="007D4BDE">
      <w:pPr>
        <w:tabs>
          <w:tab w:val="left" w:pos="1701"/>
        </w:tabs>
        <w:spacing w:after="0" w:line="240" w:lineRule="atLeast"/>
        <w:jc w:val="center"/>
        <w:rPr>
          <w:rFonts w:ascii="Arial" w:hAnsi="Arial" w:cs="Arial"/>
          <w:b/>
          <w:sz w:val="28"/>
          <w:szCs w:val="28"/>
        </w:rPr>
      </w:pPr>
      <w:r w:rsidRPr="0012228D">
        <w:rPr>
          <w:rFonts w:ascii="Arial" w:hAnsi="Arial" w:cs="Arial"/>
          <w:b/>
          <w:sz w:val="28"/>
          <w:szCs w:val="28"/>
        </w:rPr>
        <w:t>PROGRAM</w:t>
      </w:r>
    </w:p>
    <w:p w:rsidR="00472402" w:rsidRPr="0012228D" w:rsidRDefault="00472402" w:rsidP="007D4BDE">
      <w:pPr>
        <w:tabs>
          <w:tab w:val="left" w:pos="1701"/>
        </w:tabs>
        <w:spacing w:after="0" w:line="240" w:lineRule="atLeast"/>
        <w:jc w:val="center"/>
        <w:rPr>
          <w:rFonts w:ascii="Arial" w:hAnsi="Arial" w:cs="Arial"/>
          <w:b/>
          <w:sz w:val="28"/>
          <w:szCs w:val="28"/>
        </w:rPr>
      </w:pPr>
      <w:r w:rsidRPr="0012228D">
        <w:rPr>
          <w:rFonts w:ascii="Arial" w:hAnsi="Arial" w:cs="Arial"/>
          <w:b/>
          <w:sz w:val="28"/>
          <w:szCs w:val="28"/>
        </w:rPr>
        <w:t xml:space="preserve">UKREPOV ZA IZVEDBO </w:t>
      </w:r>
      <w:r w:rsidRPr="0012228D">
        <w:rPr>
          <w:rFonts w:ascii="Arial" w:eastAsiaTheme="minorHAnsi" w:hAnsi="Arial" w:cs="Arial"/>
          <w:b/>
          <w:bCs/>
          <w:sz w:val="28"/>
          <w:szCs w:val="28"/>
        </w:rPr>
        <w:t>NAČRTA</w:t>
      </w:r>
      <w:r w:rsidRPr="0012228D">
        <w:rPr>
          <w:rFonts w:ascii="Arial" w:hAnsi="Arial" w:cs="Arial"/>
          <w:b/>
          <w:sz w:val="28"/>
          <w:szCs w:val="28"/>
        </w:rPr>
        <w:t xml:space="preserve"> RAZVOJA NAMAKANJA IN RABE VODE ZA NAMAKANJE V KMETIJSTVU</w:t>
      </w:r>
      <w:r w:rsidR="00367A4E" w:rsidRPr="0012228D">
        <w:rPr>
          <w:rFonts w:ascii="Arial" w:hAnsi="Arial" w:cs="Arial"/>
          <w:b/>
          <w:sz w:val="28"/>
          <w:szCs w:val="28"/>
        </w:rPr>
        <w:t xml:space="preserve"> </w:t>
      </w:r>
      <w:r w:rsidR="00F35A96" w:rsidRPr="0012228D">
        <w:rPr>
          <w:rFonts w:ascii="Arial" w:hAnsi="Arial" w:cs="Arial"/>
          <w:b/>
          <w:sz w:val="28"/>
          <w:szCs w:val="28"/>
        </w:rPr>
        <w:t xml:space="preserve">V REPUBLIKI SLOVENIJI </w:t>
      </w:r>
      <w:r w:rsidR="00367A4E" w:rsidRPr="0012228D">
        <w:rPr>
          <w:rFonts w:ascii="Arial" w:hAnsi="Arial" w:cs="Arial"/>
          <w:b/>
          <w:sz w:val="28"/>
          <w:szCs w:val="28"/>
        </w:rPr>
        <w:t xml:space="preserve">DO LETA </w:t>
      </w:r>
      <w:r w:rsidR="00046ACB">
        <w:rPr>
          <w:rFonts w:ascii="Arial" w:hAnsi="Arial" w:cs="Arial"/>
          <w:b/>
          <w:sz w:val="28"/>
          <w:szCs w:val="28"/>
        </w:rPr>
        <w:t>2023</w:t>
      </w:r>
    </w:p>
    <w:p w:rsidR="002B552A" w:rsidRPr="000678D5" w:rsidRDefault="002B552A" w:rsidP="007D4BDE">
      <w:pPr>
        <w:tabs>
          <w:tab w:val="left" w:pos="1701"/>
        </w:tabs>
        <w:spacing w:after="0" w:line="240" w:lineRule="atLeast"/>
        <w:jc w:val="center"/>
        <w:rPr>
          <w:rFonts w:ascii="Arial" w:hAnsi="Arial" w:cs="Arial"/>
          <w:sz w:val="20"/>
          <w:szCs w:val="20"/>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4"/>
        <w:gridCol w:w="4346"/>
      </w:tblGrid>
      <w:tr w:rsidR="002B552A" w:rsidRPr="000678D5" w:rsidTr="002B552A">
        <w:tc>
          <w:tcPr>
            <w:tcW w:w="0" w:type="auto"/>
          </w:tcPr>
          <w:p w:rsidR="002B552A" w:rsidRPr="000678D5" w:rsidRDefault="002B552A" w:rsidP="007D4BDE">
            <w:pPr>
              <w:tabs>
                <w:tab w:val="left" w:pos="1701"/>
              </w:tabs>
              <w:spacing w:line="240" w:lineRule="atLeast"/>
              <w:jc w:val="both"/>
              <w:rPr>
                <w:rFonts w:ascii="Arial" w:hAnsi="Arial" w:cs="Arial"/>
                <w:b/>
              </w:rPr>
            </w:pPr>
            <w:r w:rsidRPr="000678D5">
              <w:rPr>
                <w:rFonts w:ascii="Arial" w:hAnsi="Arial" w:cs="Arial"/>
                <w:noProof/>
              </w:rPr>
              <w:drawing>
                <wp:inline distT="0" distB="0" distL="0" distR="0" wp14:anchorId="100805D5" wp14:editId="1ED46359">
                  <wp:extent cx="2816942" cy="1755058"/>
                  <wp:effectExtent l="0" t="0" r="2540" b="0"/>
                  <wp:docPr id="40" name="Slika 40" descr="Rezultat iskanja slik za suša,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zultat iskanja slik za suša, slik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1610" cy="1757966"/>
                          </a:xfrm>
                          <a:prstGeom prst="rect">
                            <a:avLst/>
                          </a:prstGeom>
                          <a:noFill/>
                          <a:ln>
                            <a:noFill/>
                          </a:ln>
                        </pic:spPr>
                      </pic:pic>
                    </a:graphicData>
                  </a:graphic>
                </wp:inline>
              </w:drawing>
            </w:r>
          </w:p>
        </w:tc>
        <w:tc>
          <w:tcPr>
            <w:tcW w:w="0" w:type="auto"/>
          </w:tcPr>
          <w:p w:rsidR="002B552A" w:rsidRPr="000678D5" w:rsidRDefault="002B552A" w:rsidP="007D4BDE">
            <w:pPr>
              <w:tabs>
                <w:tab w:val="left" w:pos="1701"/>
              </w:tabs>
              <w:spacing w:line="240" w:lineRule="atLeast"/>
              <w:jc w:val="both"/>
              <w:rPr>
                <w:rFonts w:ascii="Arial" w:hAnsi="Arial" w:cs="Arial"/>
                <w:b/>
              </w:rPr>
            </w:pPr>
            <w:r w:rsidRPr="000678D5">
              <w:rPr>
                <w:rFonts w:ascii="Arial" w:hAnsi="Arial" w:cs="Arial"/>
                <w:noProof/>
              </w:rPr>
              <w:drawing>
                <wp:inline distT="0" distB="0" distL="0" distR="0" wp14:anchorId="54F402D4" wp14:editId="301D7361">
                  <wp:extent cx="2801155" cy="1745087"/>
                  <wp:effectExtent l="0" t="0" r="0" b="7620"/>
                  <wp:docPr id="41" name="Slika 41" descr="Rezultat iskanja slik za suša,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zultat iskanja slik za suša, slike"/>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2800983" cy="1744980"/>
                          </a:xfrm>
                          <a:prstGeom prst="rect">
                            <a:avLst/>
                          </a:prstGeom>
                          <a:noFill/>
                          <a:ln>
                            <a:noFill/>
                          </a:ln>
                        </pic:spPr>
                      </pic:pic>
                    </a:graphicData>
                  </a:graphic>
                </wp:inline>
              </w:drawing>
            </w:r>
          </w:p>
        </w:tc>
      </w:tr>
      <w:tr w:rsidR="002B552A" w:rsidRPr="000678D5" w:rsidTr="002B552A">
        <w:tc>
          <w:tcPr>
            <w:tcW w:w="0" w:type="auto"/>
          </w:tcPr>
          <w:p w:rsidR="002B552A" w:rsidRPr="000678D5" w:rsidRDefault="002B552A" w:rsidP="007D4BDE">
            <w:pPr>
              <w:tabs>
                <w:tab w:val="left" w:pos="1701"/>
              </w:tabs>
              <w:spacing w:line="240" w:lineRule="atLeast"/>
              <w:jc w:val="both"/>
              <w:rPr>
                <w:rFonts w:ascii="Arial" w:hAnsi="Arial" w:cs="Arial"/>
                <w:b/>
              </w:rPr>
            </w:pPr>
            <w:r w:rsidRPr="000678D5">
              <w:rPr>
                <w:rFonts w:ascii="Arial" w:hAnsi="Arial" w:cs="Arial"/>
                <w:noProof/>
              </w:rPr>
              <w:drawing>
                <wp:inline distT="0" distB="0" distL="0" distR="0" wp14:anchorId="74E02D72" wp14:editId="573C6D1E">
                  <wp:extent cx="2820474" cy="1924853"/>
                  <wp:effectExtent l="0" t="0" r="0" b="0"/>
                  <wp:docPr id="44" name="irc_mi" descr="http://files.dedi.si/materials/Iska/18_iska_Ljubljansko_bar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iles.dedi.si/materials/Iska/18_iska_Ljubljansko_barje.pn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820670" cy="1924987"/>
                          </a:xfrm>
                          <a:prstGeom prst="rect">
                            <a:avLst/>
                          </a:prstGeom>
                          <a:noFill/>
                          <a:ln>
                            <a:noFill/>
                          </a:ln>
                        </pic:spPr>
                      </pic:pic>
                    </a:graphicData>
                  </a:graphic>
                </wp:inline>
              </w:drawing>
            </w:r>
          </w:p>
        </w:tc>
        <w:tc>
          <w:tcPr>
            <w:tcW w:w="0" w:type="auto"/>
          </w:tcPr>
          <w:p w:rsidR="002B552A" w:rsidRPr="000678D5" w:rsidRDefault="002B552A" w:rsidP="007D4BDE">
            <w:pPr>
              <w:tabs>
                <w:tab w:val="left" w:pos="1701"/>
              </w:tabs>
              <w:spacing w:line="240" w:lineRule="atLeast"/>
              <w:jc w:val="both"/>
              <w:rPr>
                <w:rFonts w:ascii="Arial" w:hAnsi="Arial" w:cs="Arial"/>
                <w:b/>
              </w:rPr>
            </w:pPr>
            <w:r w:rsidRPr="000678D5">
              <w:rPr>
                <w:rFonts w:ascii="Arial" w:hAnsi="Arial" w:cs="Arial"/>
                <w:noProof/>
              </w:rPr>
              <w:drawing>
                <wp:inline distT="0" distB="0" distL="0" distR="0" wp14:anchorId="4432F7BB" wp14:editId="7256A6FC">
                  <wp:extent cx="2801155" cy="1922475"/>
                  <wp:effectExtent l="0" t="0" r="0" b="1905"/>
                  <wp:docPr id="42" name="irc_mi" descr="http://www.ljubljana.si/file/690536/fmpgtmp_ppq0h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jubljana.si/file/690536/fmpgtmp_ppq0hx.jpe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807252" cy="1926660"/>
                          </a:xfrm>
                          <a:prstGeom prst="rect">
                            <a:avLst/>
                          </a:prstGeom>
                          <a:noFill/>
                          <a:ln>
                            <a:noFill/>
                          </a:ln>
                        </pic:spPr>
                      </pic:pic>
                    </a:graphicData>
                  </a:graphic>
                </wp:inline>
              </w:drawing>
            </w:r>
          </w:p>
        </w:tc>
      </w:tr>
      <w:tr w:rsidR="002B552A" w:rsidRPr="000678D5" w:rsidTr="002B552A">
        <w:tc>
          <w:tcPr>
            <w:tcW w:w="0" w:type="auto"/>
          </w:tcPr>
          <w:p w:rsidR="002B552A" w:rsidRPr="000678D5" w:rsidRDefault="002B552A" w:rsidP="007D4BDE">
            <w:pPr>
              <w:tabs>
                <w:tab w:val="left" w:pos="1701"/>
              </w:tabs>
              <w:spacing w:line="240" w:lineRule="atLeast"/>
              <w:jc w:val="both"/>
              <w:rPr>
                <w:rFonts w:ascii="Arial" w:hAnsi="Arial" w:cs="Arial"/>
                <w:b/>
              </w:rPr>
            </w:pPr>
            <w:r w:rsidRPr="000678D5">
              <w:rPr>
                <w:rFonts w:ascii="Arial" w:hAnsi="Arial" w:cs="Arial"/>
                <w:noProof/>
              </w:rPr>
              <w:drawing>
                <wp:inline distT="0" distB="0" distL="0" distR="0" wp14:anchorId="0150FA87" wp14:editId="1AA7AC97">
                  <wp:extent cx="2816942" cy="1991763"/>
                  <wp:effectExtent l="0" t="0" r="2540" b="8890"/>
                  <wp:docPr id="17" name="Slika 17" descr="Rezultat iskanja slik za kaplji&amp;ccaron;no namak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zultat iskanja slik za kaplji&amp;ccaron;no namakanj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22587" cy="1995755"/>
                          </a:xfrm>
                          <a:prstGeom prst="rect">
                            <a:avLst/>
                          </a:prstGeom>
                          <a:noFill/>
                          <a:ln>
                            <a:noFill/>
                          </a:ln>
                        </pic:spPr>
                      </pic:pic>
                    </a:graphicData>
                  </a:graphic>
                </wp:inline>
              </w:drawing>
            </w:r>
          </w:p>
        </w:tc>
        <w:tc>
          <w:tcPr>
            <w:tcW w:w="0" w:type="auto"/>
          </w:tcPr>
          <w:p w:rsidR="002B552A" w:rsidRPr="000678D5" w:rsidRDefault="002B552A" w:rsidP="007D4BDE">
            <w:pPr>
              <w:tabs>
                <w:tab w:val="left" w:pos="1701"/>
              </w:tabs>
              <w:spacing w:line="240" w:lineRule="atLeast"/>
              <w:jc w:val="both"/>
              <w:rPr>
                <w:rFonts w:ascii="Arial" w:hAnsi="Arial" w:cs="Arial"/>
                <w:b/>
              </w:rPr>
            </w:pPr>
            <w:r w:rsidRPr="000678D5">
              <w:rPr>
                <w:rFonts w:ascii="Arial" w:hAnsi="Arial" w:cs="Arial"/>
                <w:noProof/>
              </w:rPr>
              <w:drawing>
                <wp:inline distT="0" distB="0" distL="0" distR="0" wp14:anchorId="2D94E264" wp14:editId="43BDEAE3">
                  <wp:extent cx="2801155" cy="2001942"/>
                  <wp:effectExtent l="0" t="0" r="0" b="0"/>
                  <wp:docPr id="6" name="irc_mi" descr="http://www.marovt-sistemi.si/modules/uploader/uploads/gallery/gallery_picture/sadjarstvo_6_cop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arovt-sistemi.si/modules/uploader/uploads/gallery/gallery_picture/sadjarstvo_6_copy1.jp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801154" cy="2001941"/>
                          </a:xfrm>
                          <a:prstGeom prst="rect">
                            <a:avLst/>
                          </a:prstGeom>
                          <a:noFill/>
                          <a:ln>
                            <a:noFill/>
                          </a:ln>
                        </pic:spPr>
                      </pic:pic>
                    </a:graphicData>
                  </a:graphic>
                </wp:inline>
              </w:drawing>
            </w:r>
          </w:p>
        </w:tc>
      </w:tr>
    </w:tbl>
    <w:p w:rsidR="00472402" w:rsidRPr="000678D5" w:rsidRDefault="00472402" w:rsidP="007D4BDE">
      <w:pPr>
        <w:tabs>
          <w:tab w:val="left" w:pos="1701"/>
        </w:tabs>
        <w:spacing w:after="0" w:line="240" w:lineRule="atLeast"/>
        <w:jc w:val="both"/>
        <w:rPr>
          <w:rFonts w:ascii="Arial" w:hAnsi="Arial" w:cs="Arial"/>
          <w:noProof/>
          <w:sz w:val="20"/>
          <w:szCs w:val="20"/>
          <w:lang w:eastAsia="sl-SI"/>
        </w:rPr>
      </w:pPr>
    </w:p>
    <w:p w:rsidR="000E23A9" w:rsidRPr="000678D5" w:rsidRDefault="000E23A9" w:rsidP="007D4BDE">
      <w:pPr>
        <w:tabs>
          <w:tab w:val="left" w:pos="1701"/>
        </w:tabs>
        <w:spacing w:after="0" w:line="240" w:lineRule="atLeast"/>
        <w:rPr>
          <w:rFonts w:ascii="Arial" w:hAnsi="Arial" w:cs="Arial"/>
          <w:sz w:val="20"/>
          <w:szCs w:val="20"/>
          <w:lang w:eastAsia="sl-SI"/>
        </w:rPr>
      </w:pPr>
    </w:p>
    <w:p w:rsidR="007D1906" w:rsidRDefault="00DE25AD" w:rsidP="00BC1368">
      <w:pPr>
        <w:pStyle w:val="Kazalovsebine1"/>
      </w:pPr>
      <w:r w:rsidRPr="00BC1368">
        <w:t>L</w:t>
      </w:r>
      <w:r w:rsidR="0048091F" w:rsidRPr="00BC1368">
        <w:t>JUBLJANA,</w:t>
      </w:r>
      <w:r w:rsidR="00E24B45" w:rsidRPr="00BC1368">
        <w:t xml:space="preserve"> </w:t>
      </w:r>
      <w:r w:rsidR="00033518">
        <w:t>MAJ</w:t>
      </w:r>
      <w:r w:rsidR="006B1432" w:rsidRPr="00BC1368">
        <w:t xml:space="preserve"> </w:t>
      </w:r>
      <w:bookmarkStart w:id="1" w:name="_Toc415462191"/>
      <w:r w:rsidR="00033518" w:rsidRPr="00BC1368">
        <w:t>201</w:t>
      </w:r>
      <w:r w:rsidR="00033518">
        <w:t>7</w:t>
      </w:r>
    </w:p>
    <w:p w:rsidR="004B2707" w:rsidRDefault="004B2707">
      <w:pPr>
        <w:rPr>
          <w:lang w:eastAsia="sl-SI"/>
        </w:rPr>
      </w:pPr>
      <w:r>
        <w:rPr>
          <w:lang w:eastAsia="sl-SI"/>
        </w:rPr>
        <w:br w:type="page"/>
      </w:r>
    </w:p>
    <w:bookmarkStart w:id="2" w:name="_Toc416163732" w:displacedByCustomXml="next"/>
    <w:sdt>
      <w:sdtPr>
        <w:rPr>
          <w:rFonts w:asciiTheme="minorHAnsi" w:eastAsiaTheme="minorEastAsia" w:hAnsiTheme="minorHAnsi" w:cstheme="minorBidi"/>
          <w:caps w:val="0"/>
          <w:spacing w:val="0"/>
          <w:sz w:val="21"/>
          <w:szCs w:val="21"/>
        </w:rPr>
        <w:id w:val="903796814"/>
        <w:docPartObj>
          <w:docPartGallery w:val="Table of Contents"/>
          <w:docPartUnique/>
        </w:docPartObj>
      </w:sdtPr>
      <w:sdtEndPr>
        <w:rPr>
          <w:b/>
          <w:bCs/>
        </w:rPr>
      </w:sdtEndPr>
      <w:sdtContent>
        <w:p w:rsidR="008A063D" w:rsidRDefault="008A063D">
          <w:pPr>
            <w:pStyle w:val="NaslovTOC"/>
          </w:pPr>
          <w:r w:rsidRPr="008A063D">
            <w:rPr>
              <w:rFonts w:ascii="Arial" w:hAnsi="Arial" w:cs="Arial"/>
              <w:b/>
              <w:sz w:val="24"/>
              <w:szCs w:val="24"/>
            </w:rPr>
            <w:t>Kazalo vsebine</w:t>
          </w:r>
        </w:p>
        <w:p w:rsidR="00E01844" w:rsidRDefault="008A063D">
          <w:pPr>
            <w:pStyle w:val="Kazalovsebine1"/>
            <w:rPr>
              <w:rFonts w:asciiTheme="minorHAnsi" w:hAnsiTheme="minorHAnsi" w:cstheme="minorBidi"/>
              <w:bCs w:val="0"/>
              <w:caps w:val="0"/>
              <w:sz w:val="22"/>
              <w:szCs w:val="22"/>
            </w:rPr>
          </w:pPr>
          <w:r>
            <w:fldChar w:fldCharType="begin"/>
          </w:r>
          <w:r>
            <w:instrText xml:space="preserve"> TOC \o "1-3" \h \z \u </w:instrText>
          </w:r>
          <w:r>
            <w:fldChar w:fldCharType="separate"/>
          </w:r>
          <w:hyperlink w:anchor="_Toc482265832" w:history="1">
            <w:r w:rsidR="00E01844" w:rsidRPr="004D3F32">
              <w:rPr>
                <w:rStyle w:val="Hiperpovezava"/>
                <w:b/>
              </w:rPr>
              <w:t>I.</w:t>
            </w:r>
            <w:r w:rsidR="00E01844">
              <w:rPr>
                <w:rFonts w:asciiTheme="minorHAnsi" w:hAnsiTheme="minorHAnsi" w:cstheme="minorBidi"/>
                <w:bCs w:val="0"/>
                <w:caps w:val="0"/>
                <w:sz w:val="22"/>
                <w:szCs w:val="22"/>
              </w:rPr>
              <w:tab/>
            </w:r>
            <w:r w:rsidR="00E01844" w:rsidRPr="004D3F32">
              <w:rPr>
                <w:rStyle w:val="Hiperpovezava"/>
                <w:b/>
              </w:rPr>
              <w:t>NAČRT RAZVOJA NAMAKANJA IN RABE VODE ZA NAMAKANJE V KMETIJSTVU DO LETA 2023</w:t>
            </w:r>
            <w:r w:rsidR="00E01844">
              <w:rPr>
                <w:webHidden/>
              </w:rPr>
              <w:tab/>
            </w:r>
            <w:r w:rsidR="00E01844">
              <w:rPr>
                <w:webHidden/>
              </w:rPr>
              <w:fldChar w:fldCharType="begin"/>
            </w:r>
            <w:r w:rsidR="00E01844">
              <w:rPr>
                <w:webHidden/>
              </w:rPr>
              <w:instrText xml:space="preserve"> PAGEREF _Toc482265832 \h </w:instrText>
            </w:r>
            <w:r w:rsidR="00E01844">
              <w:rPr>
                <w:webHidden/>
              </w:rPr>
            </w:r>
            <w:r w:rsidR="00E01844">
              <w:rPr>
                <w:webHidden/>
              </w:rPr>
              <w:fldChar w:fldCharType="separate"/>
            </w:r>
            <w:r w:rsidR="00E01844">
              <w:rPr>
                <w:webHidden/>
              </w:rPr>
              <w:t>7</w:t>
            </w:r>
            <w:r w:rsidR="00E01844">
              <w:rPr>
                <w:webHidden/>
              </w:rPr>
              <w:fldChar w:fldCharType="end"/>
            </w:r>
          </w:hyperlink>
        </w:p>
        <w:p w:rsidR="00E01844" w:rsidRDefault="00E4684E">
          <w:pPr>
            <w:pStyle w:val="Kazalovsebine2"/>
            <w:tabs>
              <w:tab w:val="left" w:pos="400"/>
              <w:tab w:val="right" w:pos="8494"/>
            </w:tabs>
            <w:rPr>
              <w:b w:val="0"/>
              <w:bCs w:val="0"/>
              <w:noProof/>
              <w:sz w:val="22"/>
              <w:szCs w:val="22"/>
              <w:lang w:eastAsia="sl-SI"/>
            </w:rPr>
          </w:pPr>
          <w:hyperlink w:anchor="_Toc482265833" w:history="1">
            <w:r w:rsidR="00E01844" w:rsidRPr="004D3F32">
              <w:rPr>
                <w:rStyle w:val="Hiperpovezava"/>
                <w:rFonts w:ascii="Arial" w:hAnsi="Arial" w:cs="Arial"/>
                <w:noProof/>
              </w:rPr>
              <w:t>1.</w:t>
            </w:r>
            <w:r w:rsidR="00E01844">
              <w:rPr>
                <w:b w:val="0"/>
                <w:bCs w:val="0"/>
                <w:noProof/>
                <w:sz w:val="22"/>
                <w:szCs w:val="22"/>
                <w:lang w:eastAsia="sl-SI"/>
              </w:rPr>
              <w:tab/>
            </w:r>
            <w:r w:rsidR="00E01844" w:rsidRPr="004D3F32">
              <w:rPr>
                <w:rStyle w:val="Hiperpovezava"/>
                <w:rFonts w:ascii="Arial" w:hAnsi="Arial" w:cs="Arial"/>
                <w:noProof/>
              </w:rPr>
              <w:t>POVZETEK</w:t>
            </w:r>
            <w:r w:rsidR="00E01844">
              <w:rPr>
                <w:noProof/>
                <w:webHidden/>
              </w:rPr>
              <w:tab/>
            </w:r>
            <w:r w:rsidR="00E01844">
              <w:rPr>
                <w:noProof/>
                <w:webHidden/>
              </w:rPr>
              <w:fldChar w:fldCharType="begin"/>
            </w:r>
            <w:r w:rsidR="00E01844">
              <w:rPr>
                <w:noProof/>
                <w:webHidden/>
              </w:rPr>
              <w:instrText xml:space="preserve"> PAGEREF _Toc482265833 \h </w:instrText>
            </w:r>
            <w:r w:rsidR="00E01844">
              <w:rPr>
                <w:noProof/>
                <w:webHidden/>
              </w:rPr>
            </w:r>
            <w:r w:rsidR="00E01844">
              <w:rPr>
                <w:noProof/>
                <w:webHidden/>
              </w:rPr>
              <w:fldChar w:fldCharType="separate"/>
            </w:r>
            <w:r w:rsidR="00E01844">
              <w:rPr>
                <w:noProof/>
                <w:webHidden/>
              </w:rPr>
              <w:t>7</w:t>
            </w:r>
            <w:r w:rsidR="00E01844">
              <w:rPr>
                <w:noProof/>
                <w:webHidden/>
              </w:rPr>
              <w:fldChar w:fldCharType="end"/>
            </w:r>
          </w:hyperlink>
        </w:p>
        <w:p w:rsidR="00E01844" w:rsidRDefault="00E4684E">
          <w:pPr>
            <w:pStyle w:val="Kazalovsebine2"/>
            <w:tabs>
              <w:tab w:val="left" w:pos="400"/>
              <w:tab w:val="right" w:pos="8494"/>
            </w:tabs>
            <w:rPr>
              <w:b w:val="0"/>
              <w:bCs w:val="0"/>
              <w:noProof/>
              <w:sz w:val="22"/>
              <w:szCs w:val="22"/>
              <w:lang w:eastAsia="sl-SI"/>
            </w:rPr>
          </w:pPr>
          <w:hyperlink w:anchor="_Toc482265834" w:history="1">
            <w:r w:rsidR="00E01844" w:rsidRPr="004D3F32">
              <w:rPr>
                <w:rStyle w:val="Hiperpovezava"/>
                <w:rFonts w:ascii="Arial" w:hAnsi="Arial" w:cs="Arial"/>
                <w:noProof/>
              </w:rPr>
              <w:t>2.</w:t>
            </w:r>
            <w:r w:rsidR="00E01844">
              <w:rPr>
                <w:b w:val="0"/>
                <w:bCs w:val="0"/>
                <w:noProof/>
                <w:sz w:val="22"/>
                <w:szCs w:val="22"/>
                <w:lang w:eastAsia="sl-SI"/>
              </w:rPr>
              <w:tab/>
            </w:r>
            <w:r w:rsidR="00E01844" w:rsidRPr="004D3F32">
              <w:rPr>
                <w:rStyle w:val="Hiperpovezava"/>
                <w:rFonts w:ascii="Arial" w:hAnsi="Arial" w:cs="Arial"/>
                <w:noProof/>
              </w:rPr>
              <w:t>UVOD</w:t>
            </w:r>
            <w:r w:rsidR="00E01844">
              <w:rPr>
                <w:noProof/>
                <w:webHidden/>
              </w:rPr>
              <w:tab/>
            </w:r>
            <w:r w:rsidR="00E01844">
              <w:rPr>
                <w:noProof/>
                <w:webHidden/>
              </w:rPr>
              <w:fldChar w:fldCharType="begin"/>
            </w:r>
            <w:r w:rsidR="00E01844">
              <w:rPr>
                <w:noProof/>
                <w:webHidden/>
              </w:rPr>
              <w:instrText xml:space="preserve"> PAGEREF _Toc482265834 \h </w:instrText>
            </w:r>
            <w:r w:rsidR="00E01844">
              <w:rPr>
                <w:noProof/>
                <w:webHidden/>
              </w:rPr>
            </w:r>
            <w:r w:rsidR="00E01844">
              <w:rPr>
                <w:noProof/>
                <w:webHidden/>
              </w:rPr>
              <w:fldChar w:fldCharType="separate"/>
            </w:r>
            <w:r w:rsidR="00E01844">
              <w:rPr>
                <w:noProof/>
                <w:webHidden/>
              </w:rPr>
              <w:t>7</w:t>
            </w:r>
            <w:r w:rsidR="00E01844">
              <w:rPr>
                <w:noProof/>
                <w:webHidden/>
              </w:rPr>
              <w:fldChar w:fldCharType="end"/>
            </w:r>
          </w:hyperlink>
        </w:p>
        <w:p w:rsidR="00E01844" w:rsidRDefault="00E4684E">
          <w:pPr>
            <w:pStyle w:val="Kazalovsebine2"/>
            <w:tabs>
              <w:tab w:val="left" w:pos="400"/>
              <w:tab w:val="right" w:pos="8494"/>
            </w:tabs>
            <w:rPr>
              <w:b w:val="0"/>
              <w:bCs w:val="0"/>
              <w:noProof/>
              <w:sz w:val="22"/>
              <w:szCs w:val="22"/>
              <w:lang w:eastAsia="sl-SI"/>
            </w:rPr>
          </w:pPr>
          <w:hyperlink w:anchor="_Toc482265835" w:history="1">
            <w:r w:rsidR="00E01844" w:rsidRPr="004D3F32">
              <w:rPr>
                <w:rStyle w:val="Hiperpovezava"/>
                <w:rFonts w:ascii="Arial" w:hAnsi="Arial" w:cs="Arial"/>
                <w:noProof/>
              </w:rPr>
              <w:t>3.</w:t>
            </w:r>
            <w:r w:rsidR="00E01844">
              <w:rPr>
                <w:b w:val="0"/>
                <w:bCs w:val="0"/>
                <w:noProof/>
                <w:sz w:val="22"/>
                <w:szCs w:val="22"/>
                <w:lang w:eastAsia="sl-SI"/>
              </w:rPr>
              <w:tab/>
            </w:r>
            <w:r w:rsidR="00E01844" w:rsidRPr="004D3F32">
              <w:rPr>
                <w:rStyle w:val="Hiperpovezava"/>
                <w:rFonts w:ascii="Arial" w:hAnsi="Arial" w:cs="Arial"/>
                <w:noProof/>
              </w:rPr>
              <w:t>NARAVNE DANOSTI</w:t>
            </w:r>
            <w:r w:rsidR="00E01844">
              <w:rPr>
                <w:noProof/>
                <w:webHidden/>
              </w:rPr>
              <w:tab/>
            </w:r>
            <w:r w:rsidR="00E01844">
              <w:rPr>
                <w:noProof/>
                <w:webHidden/>
              </w:rPr>
              <w:fldChar w:fldCharType="begin"/>
            </w:r>
            <w:r w:rsidR="00E01844">
              <w:rPr>
                <w:noProof/>
                <w:webHidden/>
              </w:rPr>
              <w:instrText xml:space="preserve"> PAGEREF _Toc482265835 \h </w:instrText>
            </w:r>
            <w:r w:rsidR="00E01844">
              <w:rPr>
                <w:noProof/>
                <w:webHidden/>
              </w:rPr>
            </w:r>
            <w:r w:rsidR="00E01844">
              <w:rPr>
                <w:noProof/>
                <w:webHidden/>
              </w:rPr>
              <w:fldChar w:fldCharType="separate"/>
            </w:r>
            <w:r w:rsidR="00E01844">
              <w:rPr>
                <w:noProof/>
                <w:webHidden/>
              </w:rPr>
              <w:t>10</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36" w:history="1">
            <w:r w:rsidR="00E01844" w:rsidRPr="004D3F32">
              <w:rPr>
                <w:rStyle w:val="Hiperpovezava"/>
                <w:rFonts w:ascii="Arial" w:eastAsiaTheme="minorHAnsi" w:hAnsi="Arial" w:cs="Arial"/>
                <w:b/>
                <w:bCs/>
                <w:noProof/>
              </w:rPr>
              <w:t xml:space="preserve">3.1 </w:t>
            </w:r>
            <w:r w:rsidR="00E01844" w:rsidRPr="004D3F32">
              <w:rPr>
                <w:rStyle w:val="Hiperpovezava"/>
                <w:rFonts w:ascii="Arial" w:eastAsiaTheme="majorEastAsia" w:hAnsi="Arial" w:cs="Arial"/>
                <w:b/>
                <w:noProof/>
              </w:rPr>
              <w:t>Kmetijske površine</w:t>
            </w:r>
            <w:r w:rsidR="00E01844">
              <w:rPr>
                <w:noProof/>
                <w:webHidden/>
              </w:rPr>
              <w:tab/>
            </w:r>
            <w:r w:rsidR="00E01844">
              <w:rPr>
                <w:noProof/>
                <w:webHidden/>
              </w:rPr>
              <w:fldChar w:fldCharType="begin"/>
            </w:r>
            <w:r w:rsidR="00E01844">
              <w:rPr>
                <w:noProof/>
                <w:webHidden/>
              </w:rPr>
              <w:instrText xml:space="preserve"> PAGEREF _Toc482265836 \h </w:instrText>
            </w:r>
            <w:r w:rsidR="00E01844">
              <w:rPr>
                <w:noProof/>
                <w:webHidden/>
              </w:rPr>
            </w:r>
            <w:r w:rsidR="00E01844">
              <w:rPr>
                <w:noProof/>
                <w:webHidden/>
              </w:rPr>
              <w:fldChar w:fldCharType="separate"/>
            </w:r>
            <w:r w:rsidR="00E01844">
              <w:rPr>
                <w:noProof/>
                <w:webHidden/>
              </w:rPr>
              <w:t>10</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37" w:history="1">
            <w:r w:rsidR="00E01844" w:rsidRPr="004D3F32">
              <w:rPr>
                <w:rStyle w:val="Hiperpovezava"/>
                <w:rFonts w:ascii="Arial" w:eastAsiaTheme="majorEastAsia" w:hAnsi="Arial" w:cs="Arial"/>
                <w:b/>
                <w:bCs/>
                <w:noProof/>
                <w:lang w:eastAsia="zh-CN"/>
              </w:rPr>
              <w:t xml:space="preserve">3.2 </w:t>
            </w:r>
            <w:r w:rsidR="00E01844" w:rsidRPr="004D3F32">
              <w:rPr>
                <w:rStyle w:val="Hiperpovezava"/>
                <w:rFonts w:ascii="Arial" w:eastAsiaTheme="majorEastAsia" w:hAnsi="Arial" w:cs="Arial"/>
                <w:b/>
                <w:noProof/>
              </w:rPr>
              <w:t>Vodni viri za namakanje kmetijskih zemljišč</w:t>
            </w:r>
            <w:r w:rsidR="00E01844">
              <w:rPr>
                <w:noProof/>
                <w:webHidden/>
              </w:rPr>
              <w:tab/>
            </w:r>
            <w:r w:rsidR="00E01844">
              <w:rPr>
                <w:noProof/>
                <w:webHidden/>
              </w:rPr>
              <w:fldChar w:fldCharType="begin"/>
            </w:r>
            <w:r w:rsidR="00E01844">
              <w:rPr>
                <w:noProof/>
                <w:webHidden/>
              </w:rPr>
              <w:instrText xml:space="preserve"> PAGEREF _Toc482265837 \h </w:instrText>
            </w:r>
            <w:r w:rsidR="00E01844">
              <w:rPr>
                <w:noProof/>
                <w:webHidden/>
              </w:rPr>
            </w:r>
            <w:r w:rsidR="00E01844">
              <w:rPr>
                <w:noProof/>
                <w:webHidden/>
              </w:rPr>
              <w:fldChar w:fldCharType="separate"/>
            </w:r>
            <w:r w:rsidR="00E01844">
              <w:rPr>
                <w:noProof/>
                <w:webHidden/>
              </w:rPr>
              <w:t>11</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38" w:history="1">
            <w:r w:rsidR="00E01844" w:rsidRPr="004D3F32">
              <w:rPr>
                <w:rStyle w:val="Hiperpovezava"/>
                <w:rFonts w:ascii="Arial" w:eastAsiaTheme="majorEastAsia" w:hAnsi="Arial" w:cs="Arial"/>
                <w:b/>
                <w:bCs/>
                <w:noProof/>
                <w:lang w:eastAsia="zh-CN"/>
              </w:rPr>
              <w:t xml:space="preserve">3.3 </w:t>
            </w:r>
            <w:r w:rsidR="00E01844" w:rsidRPr="004D3F32">
              <w:rPr>
                <w:rStyle w:val="Hiperpovezava"/>
                <w:rFonts w:ascii="Arial" w:eastAsiaTheme="majorEastAsia" w:hAnsi="Arial" w:cs="Arial"/>
                <w:b/>
                <w:noProof/>
              </w:rPr>
              <w:t>Klima in podnebne spremembe</w:t>
            </w:r>
            <w:r w:rsidR="00E01844">
              <w:rPr>
                <w:noProof/>
                <w:webHidden/>
              </w:rPr>
              <w:tab/>
            </w:r>
            <w:r w:rsidR="00E01844">
              <w:rPr>
                <w:noProof/>
                <w:webHidden/>
              </w:rPr>
              <w:fldChar w:fldCharType="begin"/>
            </w:r>
            <w:r w:rsidR="00E01844">
              <w:rPr>
                <w:noProof/>
                <w:webHidden/>
              </w:rPr>
              <w:instrText xml:space="preserve"> PAGEREF _Toc482265838 \h </w:instrText>
            </w:r>
            <w:r w:rsidR="00E01844">
              <w:rPr>
                <w:noProof/>
                <w:webHidden/>
              </w:rPr>
            </w:r>
            <w:r w:rsidR="00E01844">
              <w:rPr>
                <w:noProof/>
                <w:webHidden/>
              </w:rPr>
              <w:fldChar w:fldCharType="separate"/>
            </w:r>
            <w:r w:rsidR="00E01844">
              <w:rPr>
                <w:noProof/>
                <w:webHidden/>
              </w:rPr>
              <w:t>12</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39" w:history="1">
            <w:r w:rsidR="00E01844" w:rsidRPr="004D3F32">
              <w:rPr>
                <w:rStyle w:val="Hiperpovezava"/>
                <w:rFonts w:ascii="Arial" w:eastAsiaTheme="majorEastAsia" w:hAnsi="Arial" w:cs="Arial"/>
                <w:b/>
                <w:bCs/>
                <w:noProof/>
              </w:rPr>
              <w:t xml:space="preserve">3.4 </w:t>
            </w:r>
            <w:r w:rsidR="00E01844" w:rsidRPr="004D3F32">
              <w:rPr>
                <w:rStyle w:val="Hiperpovezava"/>
                <w:rFonts w:ascii="Arial" w:eastAsiaTheme="majorEastAsia" w:hAnsi="Arial" w:cs="Arial"/>
                <w:b/>
                <w:noProof/>
              </w:rPr>
              <w:t>Kakovost vode za namakanje</w:t>
            </w:r>
            <w:r w:rsidR="00E01844">
              <w:rPr>
                <w:noProof/>
                <w:webHidden/>
              </w:rPr>
              <w:tab/>
            </w:r>
            <w:r w:rsidR="00E01844">
              <w:rPr>
                <w:noProof/>
                <w:webHidden/>
              </w:rPr>
              <w:fldChar w:fldCharType="begin"/>
            </w:r>
            <w:r w:rsidR="00E01844">
              <w:rPr>
                <w:noProof/>
                <w:webHidden/>
              </w:rPr>
              <w:instrText xml:space="preserve"> PAGEREF _Toc482265839 \h </w:instrText>
            </w:r>
            <w:r w:rsidR="00E01844">
              <w:rPr>
                <w:noProof/>
                <w:webHidden/>
              </w:rPr>
            </w:r>
            <w:r w:rsidR="00E01844">
              <w:rPr>
                <w:noProof/>
                <w:webHidden/>
              </w:rPr>
              <w:fldChar w:fldCharType="separate"/>
            </w:r>
            <w:r w:rsidR="00E01844">
              <w:rPr>
                <w:noProof/>
                <w:webHidden/>
              </w:rPr>
              <w:t>13</w:t>
            </w:r>
            <w:r w:rsidR="00E01844">
              <w:rPr>
                <w:noProof/>
                <w:webHidden/>
              </w:rPr>
              <w:fldChar w:fldCharType="end"/>
            </w:r>
          </w:hyperlink>
        </w:p>
        <w:p w:rsidR="00E01844" w:rsidRDefault="00E4684E">
          <w:pPr>
            <w:pStyle w:val="Kazalovsebine2"/>
            <w:tabs>
              <w:tab w:val="left" w:pos="400"/>
              <w:tab w:val="right" w:pos="8494"/>
            </w:tabs>
            <w:rPr>
              <w:b w:val="0"/>
              <w:bCs w:val="0"/>
              <w:noProof/>
              <w:sz w:val="22"/>
              <w:szCs w:val="22"/>
              <w:lang w:eastAsia="sl-SI"/>
            </w:rPr>
          </w:pPr>
          <w:hyperlink w:anchor="_Toc482265840" w:history="1">
            <w:r w:rsidR="00E01844" w:rsidRPr="004D3F32">
              <w:rPr>
                <w:rStyle w:val="Hiperpovezava"/>
                <w:rFonts w:ascii="Arial" w:eastAsia="Times New Roman" w:hAnsi="Arial" w:cs="Arial"/>
                <w:noProof/>
              </w:rPr>
              <w:t>4.</w:t>
            </w:r>
            <w:r w:rsidR="00E01844">
              <w:rPr>
                <w:b w:val="0"/>
                <w:bCs w:val="0"/>
                <w:noProof/>
                <w:sz w:val="22"/>
                <w:szCs w:val="22"/>
                <w:lang w:eastAsia="sl-SI"/>
              </w:rPr>
              <w:tab/>
            </w:r>
            <w:r w:rsidR="00E01844" w:rsidRPr="004D3F32">
              <w:rPr>
                <w:rStyle w:val="Hiperpovezava"/>
                <w:rFonts w:ascii="Arial" w:eastAsia="Times New Roman" w:hAnsi="Arial" w:cs="Arial"/>
                <w:noProof/>
              </w:rPr>
              <w:t>SWOT ANALIZA</w:t>
            </w:r>
            <w:r w:rsidR="00E01844">
              <w:rPr>
                <w:noProof/>
                <w:webHidden/>
              </w:rPr>
              <w:tab/>
            </w:r>
            <w:r w:rsidR="00E01844">
              <w:rPr>
                <w:noProof/>
                <w:webHidden/>
              </w:rPr>
              <w:fldChar w:fldCharType="begin"/>
            </w:r>
            <w:r w:rsidR="00E01844">
              <w:rPr>
                <w:noProof/>
                <w:webHidden/>
              </w:rPr>
              <w:instrText xml:space="preserve"> PAGEREF _Toc482265840 \h </w:instrText>
            </w:r>
            <w:r w:rsidR="00E01844">
              <w:rPr>
                <w:noProof/>
                <w:webHidden/>
              </w:rPr>
            </w:r>
            <w:r w:rsidR="00E01844">
              <w:rPr>
                <w:noProof/>
                <w:webHidden/>
              </w:rPr>
              <w:fldChar w:fldCharType="separate"/>
            </w:r>
            <w:r w:rsidR="00E01844">
              <w:rPr>
                <w:noProof/>
                <w:webHidden/>
              </w:rPr>
              <w:t>14</w:t>
            </w:r>
            <w:r w:rsidR="00E01844">
              <w:rPr>
                <w:noProof/>
                <w:webHidden/>
              </w:rPr>
              <w:fldChar w:fldCharType="end"/>
            </w:r>
          </w:hyperlink>
        </w:p>
        <w:p w:rsidR="00E01844" w:rsidRDefault="00E4684E">
          <w:pPr>
            <w:pStyle w:val="Kazalovsebine2"/>
            <w:tabs>
              <w:tab w:val="left" w:pos="400"/>
              <w:tab w:val="right" w:pos="8494"/>
            </w:tabs>
            <w:rPr>
              <w:b w:val="0"/>
              <w:bCs w:val="0"/>
              <w:noProof/>
              <w:sz w:val="22"/>
              <w:szCs w:val="22"/>
              <w:lang w:eastAsia="sl-SI"/>
            </w:rPr>
          </w:pPr>
          <w:hyperlink w:anchor="_Toc482265841" w:history="1">
            <w:r w:rsidR="00E01844" w:rsidRPr="004D3F32">
              <w:rPr>
                <w:rStyle w:val="Hiperpovezava"/>
                <w:rFonts w:ascii="Arial" w:hAnsi="Arial" w:cs="Arial"/>
                <w:noProof/>
              </w:rPr>
              <w:t>5.</w:t>
            </w:r>
            <w:r w:rsidR="00E01844">
              <w:rPr>
                <w:b w:val="0"/>
                <w:bCs w:val="0"/>
                <w:noProof/>
                <w:sz w:val="22"/>
                <w:szCs w:val="22"/>
                <w:lang w:eastAsia="sl-SI"/>
              </w:rPr>
              <w:tab/>
            </w:r>
            <w:r w:rsidR="00E01844" w:rsidRPr="004D3F32">
              <w:rPr>
                <w:rStyle w:val="Hiperpovezava"/>
                <w:rFonts w:ascii="Arial" w:hAnsi="Arial" w:cs="Arial"/>
                <w:noProof/>
              </w:rPr>
              <w:t>PREDNOSTNE NALOGE PO SWOT ANALIZI</w:t>
            </w:r>
            <w:r w:rsidR="00E01844">
              <w:rPr>
                <w:noProof/>
                <w:webHidden/>
              </w:rPr>
              <w:tab/>
            </w:r>
            <w:r w:rsidR="00E01844">
              <w:rPr>
                <w:noProof/>
                <w:webHidden/>
              </w:rPr>
              <w:fldChar w:fldCharType="begin"/>
            </w:r>
            <w:r w:rsidR="00E01844">
              <w:rPr>
                <w:noProof/>
                <w:webHidden/>
              </w:rPr>
              <w:instrText xml:space="preserve"> PAGEREF _Toc482265841 \h </w:instrText>
            </w:r>
            <w:r w:rsidR="00E01844">
              <w:rPr>
                <w:noProof/>
                <w:webHidden/>
              </w:rPr>
            </w:r>
            <w:r w:rsidR="00E01844">
              <w:rPr>
                <w:noProof/>
                <w:webHidden/>
              </w:rPr>
              <w:fldChar w:fldCharType="separate"/>
            </w:r>
            <w:r w:rsidR="00E01844">
              <w:rPr>
                <w:noProof/>
                <w:webHidden/>
              </w:rPr>
              <w:t>15</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42" w:history="1">
            <w:r w:rsidR="00E01844" w:rsidRPr="004D3F32">
              <w:rPr>
                <w:rStyle w:val="Hiperpovezava"/>
                <w:rFonts w:ascii="Arial" w:hAnsi="Arial" w:cs="Arial"/>
                <w:b/>
                <w:noProof/>
              </w:rPr>
              <w:t>5.1 Gradnja NS</w:t>
            </w:r>
            <w:r w:rsidR="00E01844">
              <w:rPr>
                <w:noProof/>
                <w:webHidden/>
              </w:rPr>
              <w:tab/>
            </w:r>
            <w:r w:rsidR="00E01844">
              <w:rPr>
                <w:noProof/>
                <w:webHidden/>
              </w:rPr>
              <w:fldChar w:fldCharType="begin"/>
            </w:r>
            <w:r w:rsidR="00E01844">
              <w:rPr>
                <w:noProof/>
                <w:webHidden/>
              </w:rPr>
              <w:instrText xml:space="preserve"> PAGEREF _Toc482265842 \h </w:instrText>
            </w:r>
            <w:r w:rsidR="00E01844">
              <w:rPr>
                <w:noProof/>
                <w:webHidden/>
              </w:rPr>
            </w:r>
            <w:r w:rsidR="00E01844">
              <w:rPr>
                <w:noProof/>
                <w:webHidden/>
              </w:rPr>
              <w:fldChar w:fldCharType="separate"/>
            </w:r>
            <w:r w:rsidR="00E01844">
              <w:rPr>
                <w:noProof/>
                <w:webHidden/>
              </w:rPr>
              <w:t>15</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43" w:history="1">
            <w:r w:rsidR="00E01844" w:rsidRPr="004D3F32">
              <w:rPr>
                <w:rStyle w:val="Hiperpovezava"/>
                <w:rFonts w:ascii="Arial" w:hAnsi="Arial" w:cs="Arial"/>
                <w:b/>
                <w:noProof/>
                <w:lang w:eastAsia="sl-SI"/>
              </w:rPr>
              <w:t xml:space="preserve">5.2 </w:t>
            </w:r>
            <w:r w:rsidR="00E01844" w:rsidRPr="004D3F32">
              <w:rPr>
                <w:rStyle w:val="Hiperpovezava"/>
                <w:rFonts w:ascii="Arial" w:hAnsi="Arial" w:cs="Arial"/>
                <w:b/>
                <w:noProof/>
              </w:rPr>
              <w:t>Posodobitev NS</w:t>
            </w:r>
            <w:r w:rsidR="00E01844">
              <w:rPr>
                <w:noProof/>
                <w:webHidden/>
              </w:rPr>
              <w:tab/>
            </w:r>
            <w:r w:rsidR="00E01844">
              <w:rPr>
                <w:noProof/>
                <w:webHidden/>
              </w:rPr>
              <w:fldChar w:fldCharType="begin"/>
            </w:r>
            <w:r w:rsidR="00E01844">
              <w:rPr>
                <w:noProof/>
                <w:webHidden/>
              </w:rPr>
              <w:instrText xml:space="preserve"> PAGEREF _Toc482265843 \h </w:instrText>
            </w:r>
            <w:r w:rsidR="00E01844">
              <w:rPr>
                <w:noProof/>
                <w:webHidden/>
              </w:rPr>
            </w:r>
            <w:r w:rsidR="00E01844">
              <w:rPr>
                <w:noProof/>
                <w:webHidden/>
              </w:rPr>
              <w:fldChar w:fldCharType="separate"/>
            </w:r>
            <w:r w:rsidR="00E01844">
              <w:rPr>
                <w:noProof/>
                <w:webHidden/>
              </w:rPr>
              <w:t>18</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44" w:history="1">
            <w:r w:rsidR="00E01844" w:rsidRPr="004D3F32">
              <w:rPr>
                <w:rStyle w:val="Hiperpovezava"/>
                <w:rFonts w:ascii="Arial" w:hAnsi="Arial" w:cs="Arial"/>
                <w:b/>
                <w:noProof/>
              </w:rPr>
              <w:t>5.3 Ureditev postopkov za gradnjo in posodobitev NS</w:t>
            </w:r>
            <w:r w:rsidR="00E01844">
              <w:rPr>
                <w:noProof/>
                <w:webHidden/>
              </w:rPr>
              <w:tab/>
            </w:r>
            <w:r w:rsidR="00E01844">
              <w:rPr>
                <w:noProof/>
                <w:webHidden/>
              </w:rPr>
              <w:fldChar w:fldCharType="begin"/>
            </w:r>
            <w:r w:rsidR="00E01844">
              <w:rPr>
                <w:noProof/>
                <w:webHidden/>
              </w:rPr>
              <w:instrText xml:space="preserve"> PAGEREF _Toc482265844 \h </w:instrText>
            </w:r>
            <w:r w:rsidR="00E01844">
              <w:rPr>
                <w:noProof/>
                <w:webHidden/>
              </w:rPr>
            </w:r>
            <w:r w:rsidR="00E01844">
              <w:rPr>
                <w:noProof/>
                <w:webHidden/>
              </w:rPr>
              <w:fldChar w:fldCharType="separate"/>
            </w:r>
            <w:r w:rsidR="00E01844">
              <w:rPr>
                <w:noProof/>
                <w:webHidden/>
              </w:rPr>
              <w:t>18</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45" w:history="1">
            <w:r w:rsidR="00E01844" w:rsidRPr="004D3F32">
              <w:rPr>
                <w:rStyle w:val="Hiperpovezava"/>
                <w:rFonts w:ascii="Arial" w:hAnsi="Arial" w:cs="Arial"/>
                <w:b/>
                <w:noProof/>
              </w:rPr>
              <w:t>5.4 Ureditev evidenc in povečanje izkoriščenosti NS</w:t>
            </w:r>
            <w:r w:rsidR="00E01844">
              <w:rPr>
                <w:noProof/>
                <w:webHidden/>
              </w:rPr>
              <w:tab/>
            </w:r>
            <w:r w:rsidR="00E01844">
              <w:rPr>
                <w:noProof/>
                <w:webHidden/>
              </w:rPr>
              <w:fldChar w:fldCharType="begin"/>
            </w:r>
            <w:r w:rsidR="00E01844">
              <w:rPr>
                <w:noProof/>
                <w:webHidden/>
              </w:rPr>
              <w:instrText xml:space="preserve"> PAGEREF _Toc482265845 \h </w:instrText>
            </w:r>
            <w:r w:rsidR="00E01844">
              <w:rPr>
                <w:noProof/>
                <w:webHidden/>
              </w:rPr>
            </w:r>
            <w:r w:rsidR="00E01844">
              <w:rPr>
                <w:noProof/>
                <w:webHidden/>
              </w:rPr>
              <w:fldChar w:fldCharType="separate"/>
            </w:r>
            <w:r w:rsidR="00E01844">
              <w:rPr>
                <w:noProof/>
                <w:webHidden/>
              </w:rPr>
              <w:t>18</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46" w:history="1">
            <w:r w:rsidR="00E01844" w:rsidRPr="004D3F32">
              <w:rPr>
                <w:rStyle w:val="Hiperpovezava"/>
                <w:rFonts w:ascii="Arial" w:hAnsi="Arial" w:cs="Arial"/>
                <w:b/>
                <w:noProof/>
              </w:rPr>
              <w:t>5.5 Postavitev službe za strokovno pravilno namakanje in napoved namakanja</w:t>
            </w:r>
            <w:r w:rsidR="00E01844">
              <w:rPr>
                <w:noProof/>
                <w:webHidden/>
              </w:rPr>
              <w:tab/>
            </w:r>
            <w:r w:rsidR="00E01844">
              <w:rPr>
                <w:noProof/>
                <w:webHidden/>
              </w:rPr>
              <w:fldChar w:fldCharType="begin"/>
            </w:r>
            <w:r w:rsidR="00E01844">
              <w:rPr>
                <w:noProof/>
                <w:webHidden/>
              </w:rPr>
              <w:instrText xml:space="preserve"> PAGEREF _Toc482265846 \h </w:instrText>
            </w:r>
            <w:r w:rsidR="00E01844">
              <w:rPr>
                <w:noProof/>
                <w:webHidden/>
              </w:rPr>
            </w:r>
            <w:r w:rsidR="00E01844">
              <w:rPr>
                <w:noProof/>
                <w:webHidden/>
              </w:rPr>
              <w:fldChar w:fldCharType="separate"/>
            </w:r>
            <w:r w:rsidR="00E01844">
              <w:rPr>
                <w:noProof/>
                <w:webHidden/>
              </w:rPr>
              <w:t>19</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47" w:history="1">
            <w:r w:rsidR="00E01844" w:rsidRPr="004D3F32">
              <w:rPr>
                <w:rStyle w:val="Hiperpovezava"/>
                <w:rFonts w:ascii="Arial" w:hAnsi="Arial" w:cs="Arial"/>
                <w:b/>
                <w:noProof/>
              </w:rPr>
              <w:t>5.6 Organizacija izobraževanja o namakanju</w:t>
            </w:r>
            <w:r w:rsidR="00E01844">
              <w:rPr>
                <w:noProof/>
                <w:webHidden/>
              </w:rPr>
              <w:tab/>
            </w:r>
            <w:r w:rsidR="00E01844">
              <w:rPr>
                <w:noProof/>
                <w:webHidden/>
              </w:rPr>
              <w:fldChar w:fldCharType="begin"/>
            </w:r>
            <w:r w:rsidR="00E01844">
              <w:rPr>
                <w:noProof/>
                <w:webHidden/>
              </w:rPr>
              <w:instrText xml:space="preserve"> PAGEREF _Toc482265847 \h </w:instrText>
            </w:r>
            <w:r w:rsidR="00E01844">
              <w:rPr>
                <w:noProof/>
                <w:webHidden/>
              </w:rPr>
            </w:r>
            <w:r w:rsidR="00E01844">
              <w:rPr>
                <w:noProof/>
                <w:webHidden/>
              </w:rPr>
              <w:fldChar w:fldCharType="separate"/>
            </w:r>
            <w:r w:rsidR="00E01844">
              <w:rPr>
                <w:noProof/>
                <w:webHidden/>
              </w:rPr>
              <w:t>19</w:t>
            </w:r>
            <w:r w:rsidR="00E01844">
              <w:rPr>
                <w:noProof/>
                <w:webHidden/>
              </w:rPr>
              <w:fldChar w:fldCharType="end"/>
            </w:r>
          </w:hyperlink>
        </w:p>
        <w:p w:rsidR="00E01844" w:rsidRDefault="00E4684E">
          <w:pPr>
            <w:pStyle w:val="Kazalovsebine2"/>
            <w:tabs>
              <w:tab w:val="left" w:pos="400"/>
              <w:tab w:val="right" w:pos="8494"/>
            </w:tabs>
            <w:rPr>
              <w:b w:val="0"/>
              <w:bCs w:val="0"/>
              <w:noProof/>
              <w:sz w:val="22"/>
              <w:szCs w:val="22"/>
              <w:lang w:eastAsia="sl-SI"/>
            </w:rPr>
          </w:pPr>
          <w:hyperlink w:anchor="_Toc482265848" w:history="1">
            <w:r w:rsidR="00E01844" w:rsidRPr="004D3F32">
              <w:rPr>
                <w:rStyle w:val="Hiperpovezava"/>
                <w:rFonts w:ascii="Arial" w:hAnsi="Arial" w:cs="Arial"/>
                <w:noProof/>
              </w:rPr>
              <w:t>6.</w:t>
            </w:r>
            <w:r w:rsidR="00E01844">
              <w:rPr>
                <w:b w:val="0"/>
                <w:bCs w:val="0"/>
                <w:noProof/>
                <w:sz w:val="22"/>
                <w:szCs w:val="22"/>
                <w:lang w:eastAsia="sl-SI"/>
              </w:rPr>
              <w:tab/>
            </w:r>
            <w:r w:rsidR="00E01844" w:rsidRPr="004D3F32">
              <w:rPr>
                <w:rStyle w:val="Hiperpovezava"/>
                <w:rFonts w:ascii="Arial" w:hAnsi="Arial" w:cs="Arial"/>
                <w:noProof/>
              </w:rPr>
              <w:t>UPORABA IN IZVAJANJE NAČRTA</w:t>
            </w:r>
            <w:r w:rsidR="00E01844">
              <w:rPr>
                <w:noProof/>
                <w:webHidden/>
              </w:rPr>
              <w:tab/>
            </w:r>
            <w:r w:rsidR="00E01844">
              <w:rPr>
                <w:noProof/>
                <w:webHidden/>
              </w:rPr>
              <w:fldChar w:fldCharType="begin"/>
            </w:r>
            <w:r w:rsidR="00E01844">
              <w:rPr>
                <w:noProof/>
                <w:webHidden/>
              </w:rPr>
              <w:instrText xml:space="preserve"> PAGEREF _Toc482265848 \h </w:instrText>
            </w:r>
            <w:r w:rsidR="00E01844">
              <w:rPr>
                <w:noProof/>
                <w:webHidden/>
              </w:rPr>
            </w:r>
            <w:r w:rsidR="00E01844">
              <w:rPr>
                <w:noProof/>
                <w:webHidden/>
              </w:rPr>
              <w:fldChar w:fldCharType="separate"/>
            </w:r>
            <w:r w:rsidR="00E01844">
              <w:rPr>
                <w:noProof/>
                <w:webHidden/>
              </w:rPr>
              <w:t>20</w:t>
            </w:r>
            <w:r w:rsidR="00E01844">
              <w:rPr>
                <w:noProof/>
                <w:webHidden/>
              </w:rPr>
              <w:fldChar w:fldCharType="end"/>
            </w:r>
          </w:hyperlink>
        </w:p>
        <w:p w:rsidR="00E01844" w:rsidRDefault="00E4684E">
          <w:pPr>
            <w:pStyle w:val="Kazalovsebine2"/>
            <w:tabs>
              <w:tab w:val="left" w:pos="400"/>
              <w:tab w:val="right" w:pos="8494"/>
            </w:tabs>
            <w:rPr>
              <w:b w:val="0"/>
              <w:bCs w:val="0"/>
              <w:noProof/>
              <w:sz w:val="22"/>
              <w:szCs w:val="22"/>
              <w:lang w:eastAsia="sl-SI"/>
            </w:rPr>
          </w:pPr>
          <w:hyperlink w:anchor="_Toc482265849" w:history="1">
            <w:r w:rsidR="00E01844" w:rsidRPr="004D3F32">
              <w:rPr>
                <w:rStyle w:val="Hiperpovezava"/>
                <w:rFonts w:ascii="Arial" w:hAnsi="Arial" w:cs="Arial"/>
                <w:noProof/>
              </w:rPr>
              <w:t>7.</w:t>
            </w:r>
            <w:r w:rsidR="00E01844">
              <w:rPr>
                <w:b w:val="0"/>
                <w:bCs w:val="0"/>
                <w:noProof/>
                <w:sz w:val="22"/>
                <w:szCs w:val="22"/>
                <w:lang w:eastAsia="sl-SI"/>
              </w:rPr>
              <w:tab/>
            </w:r>
            <w:r w:rsidR="00E01844" w:rsidRPr="004D3F32">
              <w:rPr>
                <w:rStyle w:val="Hiperpovezava"/>
                <w:rFonts w:ascii="Arial" w:hAnsi="Arial" w:cs="Arial"/>
                <w:noProof/>
              </w:rPr>
              <w:t>SPREMLJANJE IZVAJANJA</w:t>
            </w:r>
            <w:r w:rsidR="00E01844">
              <w:rPr>
                <w:noProof/>
                <w:webHidden/>
              </w:rPr>
              <w:tab/>
            </w:r>
            <w:r w:rsidR="00E01844">
              <w:rPr>
                <w:noProof/>
                <w:webHidden/>
              </w:rPr>
              <w:fldChar w:fldCharType="begin"/>
            </w:r>
            <w:r w:rsidR="00E01844">
              <w:rPr>
                <w:noProof/>
                <w:webHidden/>
              </w:rPr>
              <w:instrText xml:space="preserve"> PAGEREF _Toc482265849 \h </w:instrText>
            </w:r>
            <w:r w:rsidR="00E01844">
              <w:rPr>
                <w:noProof/>
                <w:webHidden/>
              </w:rPr>
            </w:r>
            <w:r w:rsidR="00E01844">
              <w:rPr>
                <w:noProof/>
                <w:webHidden/>
              </w:rPr>
              <w:fldChar w:fldCharType="separate"/>
            </w:r>
            <w:r w:rsidR="00E01844">
              <w:rPr>
                <w:noProof/>
                <w:webHidden/>
              </w:rPr>
              <w:t>20</w:t>
            </w:r>
            <w:r w:rsidR="00E01844">
              <w:rPr>
                <w:noProof/>
                <w:webHidden/>
              </w:rPr>
              <w:fldChar w:fldCharType="end"/>
            </w:r>
          </w:hyperlink>
        </w:p>
        <w:p w:rsidR="00E01844" w:rsidRDefault="00E4684E">
          <w:pPr>
            <w:pStyle w:val="Kazalovsebine1"/>
            <w:rPr>
              <w:rFonts w:asciiTheme="minorHAnsi" w:hAnsiTheme="minorHAnsi" w:cstheme="minorBidi"/>
              <w:bCs w:val="0"/>
              <w:caps w:val="0"/>
              <w:sz w:val="22"/>
              <w:szCs w:val="22"/>
            </w:rPr>
          </w:pPr>
          <w:hyperlink w:anchor="_Toc482265850" w:history="1">
            <w:r w:rsidR="00E01844" w:rsidRPr="004D3F32">
              <w:rPr>
                <w:rStyle w:val="Hiperpovezava"/>
                <w:b/>
              </w:rPr>
              <w:t>II.</w:t>
            </w:r>
            <w:r w:rsidR="00E01844">
              <w:rPr>
                <w:rFonts w:asciiTheme="minorHAnsi" w:hAnsiTheme="minorHAnsi" w:cstheme="minorBidi"/>
                <w:bCs w:val="0"/>
                <w:caps w:val="0"/>
                <w:sz w:val="22"/>
                <w:szCs w:val="22"/>
              </w:rPr>
              <w:tab/>
            </w:r>
            <w:r w:rsidR="00E01844" w:rsidRPr="004D3F32">
              <w:rPr>
                <w:rStyle w:val="Hiperpovezava"/>
                <w:b/>
              </w:rPr>
              <w:t>PROGRAM UKREPOV ZA IZVEDBO NAČRTA RAZVOJA NAMAKANJA IN RABE VODE ZA NAMAKANJE V KMETIJSTVU DO LETA 2023</w:t>
            </w:r>
            <w:r w:rsidR="00E01844">
              <w:rPr>
                <w:webHidden/>
              </w:rPr>
              <w:tab/>
            </w:r>
            <w:r w:rsidR="00E01844">
              <w:rPr>
                <w:webHidden/>
              </w:rPr>
              <w:fldChar w:fldCharType="begin"/>
            </w:r>
            <w:r w:rsidR="00E01844">
              <w:rPr>
                <w:webHidden/>
              </w:rPr>
              <w:instrText xml:space="preserve"> PAGEREF _Toc482265850 \h </w:instrText>
            </w:r>
            <w:r w:rsidR="00E01844">
              <w:rPr>
                <w:webHidden/>
              </w:rPr>
            </w:r>
            <w:r w:rsidR="00E01844">
              <w:rPr>
                <w:webHidden/>
              </w:rPr>
              <w:fldChar w:fldCharType="separate"/>
            </w:r>
            <w:r w:rsidR="00E01844">
              <w:rPr>
                <w:webHidden/>
              </w:rPr>
              <w:t>21</w:t>
            </w:r>
            <w:r w:rsidR="00E01844">
              <w:rPr>
                <w:webHidden/>
              </w:rPr>
              <w:fldChar w:fldCharType="end"/>
            </w:r>
          </w:hyperlink>
        </w:p>
        <w:p w:rsidR="00E01844" w:rsidRDefault="00E4684E">
          <w:pPr>
            <w:pStyle w:val="Kazalovsebine2"/>
            <w:tabs>
              <w:tab w:val="left" w:pos="400"/>
              <w:tab w:val="right" w:pos="8494"/>
            </w:tabs>
            <w:rPr>
              <w:b w:val="0"/>
              <w:bCs w:val="0"/>
              <w:noProof/>
              <w:sz w:val="22"/>
              <w:szCs w:val="22"/>
              <w:lang w:eastAsia="sl-SI"/>
            </w:rPr>
          </w:pPr>
          <w:hyperlink w:anchor="_Toc482265851" w:history="1">
            <w:r w:rsidR="00E01844" w:rsidRPr="004D3F32">
              <w:rPr>
                <w:rStyle w:val="Hiperpovezava"/>
                <w:rFonts w:ascii="Arial" w:hAnsi="Arial" w:cs="Arial"/>
                <w:noProof/>
              </w:rPr>
              <w:t>1.</w:t>
            </w:r>
            <w:r w:rsidR="00E01844">
              <w:rPr>
                <w:b w:val="0"/>
                <w:bCs w:val="0"/>
                <w:noProof/>
                <w:sz w:val="22"/>
                <w:szCs w:val="22"/>
                <w:lang w:eastAsia="sl-SI"/>
              </w:rPr>
              <w:tab/>
            </w:r>
            <w:r w:rsidR="00E01844" w:rsidRPr="004D3F32">
              <w:rPr>
                <w:rStyle w:val="Hiperpovezava"/>
                <w:rFonts w:ascii="Arial" w:hAnsi="Arial" w:cs="Arial"/>
                <w:noProof/>
              </w:rPr>
              <w:t>GRADNJA NS PO OBMOČJIH</w:t>
            </w:r>
            <w:r w:rsidR="00E01844">
              <w:rPr>
                <w:noProof/>
                <w:webHidden/>
              </w:rPr>
              <w:tab/>
            </w:r>
            <w:r w:rsidR="00E01844">
              <w:rPr>
                <w:noProof/>
                <w:webHidden/>
              </w:rPr>
              <w:fldChar w:fldCharType="begin"/>
            </w:r>
            <w:r w:rsidR="00E01844">
              <w:rPr>
                <w:noProof/>
                <w:webHidden/>
              </w:rPr>
              <w:instrText xml:space="preserve"> PAGEREF _Toc482265851 \h </w:instrText>
            </w:r>
            <w:r w:rsidR="00E01844">
              <w:rPr>
                <w:noProof/>
                <w:webHidden/>
              </w:rPr>
            </w:r>
            <w:r w:rsidR="00E01844">
              <w:rPr>
                <w:noProof/>
                <w:webHidden/>
              </w:rPr>
              <w:fldChar w:fldCharType="separate"/>
            </w:r>
            <w:r w:rsidR="00E01844">
              <w:rPr>
                <w:noProof/>
                <w:webHidden/>
              </w:rPr>
              <w:t>21</w:t>
            </w:r>
            <w:r w:rsidR="00E01844">
              <w:rPr>
                <w:noProof/>
                <w:webHidden/>
              </w:rPr>
              <w:fldChar w:fldCharType="end"/>
            </w:r>
          </w:hyperlink>
        </w:p>
        <w:p w:rsidR="00E01844" w:rsidRDefault="00E4684E">
          <w:pPr>
            <w:pStyle w:val="Kazalovsebine2"/>
            <w:tabs>
              <w:tab w:val="left" w:pos="400"/>
              <w:tab w:val="right" w:pos="8494"/>
            </w:tabs>
            <w:rPr>
              <w:b w:val="0"/>
              <w:bCs w:val="0"/>
              <w:noProof/>
              <w:sz w:val="22"/>
              <w:szCs w:val="22"/>
              <w:lang w:eastAsia="sl-SI"/>
            </w:rPr>
          </w:pPr>
          <w:hyperlink w:anchor="_Toc482265852" w:history="1">
            <w:r w:rsidR="00E01844" w:rsidRPr="004D3F32">
              <w:rPr>
                <w:rStyle w:val="Hiperpovezava"/>
                <w:rFonts w:ascii="Arial" w:hAnsi="Arial" w:cs="Arial"/>
                <w:noProof/>
              </w:rPr>
              <w:t>2.</w:t>
            </w:r>
            <w:r w:rsidR="00E01844">
              <w:rPr>
                <w:b w:val="0"/>
                <w:bCs w:val="0"/>
                <w:noProof/>
                <w:sz w:val="22"/>
                <w:szCs w:val="22"/>
                <w:lang w:eastAsia="sl-SI"/>
              </w:rPr>
              <w:tab/>
            </w:r>
            <w:r w:rsidR="00E01844" w:rsidRPr="004D3F32">
              <w:rPr>
                <w:rStyle w:val="Hiperpovezava"/>
                <w:rFonts w:ascii="Arial" w:hAnsi="Arial" w:cs="Arial"/>
                <w:noProof/>
              </w:rPr>
              <w:t>POSODOBITVE NS PO OBMOČJIH</w:t>
            </w:r>
            <w:r w:rsidR="00E01844">
              <w:rPr>
                <w:noProof/>
                <w:webHidden/>
              </w:rPr>
              <w:tab/>
            </w:r>
            <w:r w:rsidR="00E01844">
              <w:rPr>
                <w:noProof/>
                <w:webHidden/>
              </w:rPr>
              <w:fldChar w:fldCharType="begin"/>
            </w:r>
            <w:r w:rsidR="00E01844">
              <w:rPr>
                <w:noProof/>
                <w:webHidden/>
              </w:rPr>
              <w:instrText xml:space="preserve"> PAGEREF _Toc482265852 \h </w:instrText>
            </w:r>
            <w:r w:rsidR="00E01844">
              <w:rPr>
                <w:noProof/>
                <w:webHidden/>
              </w:rPr>
            </w:r>
            <w:r w:rsidR="00E01844">
              <w:rPr>
                <w:noProof/>
                <w:webHidden/>
              </w:rPr>
              <w:fldChar w:fldCharType="separate"/>
            </w:r>
            <w:r w:rsidR="00E01844">
              <w:rPr>
                <w:noProof/>
                <w:webHidden/>
              </w:rPr>
              <w:t>22</w:t>
            </w:r>
            <w:r w:rsidR="00E01844">
              <w:rPr>
                <w:noProof/>
                <w:webHidden/>
              </w:rPr>
              <w:fldChar w:fldCharType="end"/>
            </w:r>
          </w:hyperlink>
        </w:p>
        <w:p w:rsidR="00E01844" w:rsidRDefault="00E4684E">
          <w:pPr>
            <w:pStyle w:val="Kazalovsebine2"/>
            <w:tabs>
              <w:tab w:val="left" w:pos="400"/>
              <w:tab w:val="right" w:pos="8494"/>
            </w:tabs>
            <w:rPr>
              <w:b w:val="0"/>
              <w:bCs w:val="0"/>
              <w:noProof/>
              <w:sz w:val="22"/>
              <w:szCs w:val="22"/>
              <w:lang w:eastAsia="sl-SI"/>
            </w:rPr>
          </w:pPr>
          <w:hyperlink w:anchor="_Toc482265853" w:history="1">
            <w:r w:rsidR="00E01844" w:rsidRPr="004D3F32">
              <w:rPr>
                <w:rStyle w:val="Hiperpovezava"/>
                <w:rFonts w:ascii="Arial" w:hAnsi="Arial" w:cs="Arial"/>
                <w:noProof/>
              </w:rPr>
              <w:t>3.</w:t>
            </w:r>
            <w:r w:rsidR="00E01844">
              <w:rPr>
                <w:b w:val="0"/>
                <w:bCs w:val="0"/>
                <w:noProof/>
                <w:sz w:val="22"/>
                <w:szCs w:val="22"/>
                <w:lang w:eastAsia="sl-SI"/>
              </w:rPr>
              <w:tab/>
            </w:r>
            <w:r w:rsidR="00E01844" w:rsidRPr="004D3F32">
              <w:rPr>
                <w:rStyle w:val="Hiperpovezava"/>
                <w:rFonts w:ascii="Arial" w:hAnsi="Arial" w:cs="Arial"/>
                <w:noProof/>
              </w:rPr>
              <w:t>UKREPI ZA IZVEDBO OSTALIH NALOG IZ NAČRTA</w:t>
            </w:r>
            <w:r w:rsidR="00E01844">
              <w:rPr>
                <w:noProof/>
                <w:webHidden/>
              </w:rPr>
              <w:tab/>
            </w:r>
            <w:r w:rsidR="00E01844">
              <w:rPr>
                <w:noProof/>
                <w:webHidden/>
              </w:rPr>
              <w:fldChar w:fldCharType="begin"/>
            </w:r>
            <w:r w:rsidR="00E01844">
              <w:rPr>
                <w:noProof/>
                <w:webHidden/>
              </w:rPr>
              <w:instrText xml:space="preserve"> PAGEREF _Toc482265853 \h </w:instrText>
            </w:r>
            <w:r w:rsidR="00E01844">
              <w:rPr>
                <w:noProof/>
                <w:webHidden/>
              </w:rPr>
            </w:r>
            <w:r w:rsidR="00E01844">
              <w:rPr>
                <w:noProof/>
                <w:webHidden/>
              </w:rPr>
              <w:fldChar w:fldCharType="separate"/>
            </w:r>
            <w:r w:rsidR="00E01844">
              <w:rPr>
                <w:noProof/>
                <w:webHidden/>
              </w:rPr>
              <w:t>23</w:t>
            </w:r>
            <w:r w:rsidR="00E01844">
              <w:rPr>
                <w:noProof/>
                <w:webHidden/>
              </w:rPr>
              <w:fldChar w:fldCharType="end"/>
            </w:r>
          </w:hyperlink>
        </w:p>
        <w:p w:rsidR="00E01844" w:rsidRDefault="00E4684E">
          <w:pPr>
            <w:pStyle w:val="Kazalovsebine2"/>
            <w:tabs>
              <w:tab w:val="left" w:pos="400"/>
              <w:tab w:val="right" w:pos="8494"/>
            </w:tabs>
            <w:rPr>
              <w:b w:val="0"/>
              <w:bCs w:val="0"/>
              <w:noProof/>
              <w:sz w:val="22"/>
              <w:szCs w:val="22"/>
              <w:lang w:eastAsia="sl-SI"/>
            </w:rPr>
          </w:pPr>
          <w:hyperlink w:anchor="_Toc482265854" w:history="1">
            <w:r w:rsidR="00E01844" w:rsidRPr="004D3F32">
              <w:rPr>
                <w:rStyle w:val="Hiperpovezava"/>
                <w:rFonts w:ascii="Arial" w:hAnsi="Arial" w:cs="Arial"/>
                <w:noProof/>
              </w:rPr>
              <w:t>4.</w:t>
            </w:r>
            <w:r w:rsidR="00E01844">
              <w:rPr>
                <w:b w:val="0"/>
                <w:bCs w:val="0"/>
                <w:noProof/>
                <w:sz w:val="22"/>
                <w:szCs w:val="22"/>
                <w:lang w:eastAsia="sl-SI"/>
              </w:rPr>
              <w:tab/>
            </w:r>
            <w:r w:rsidR="00E01844" w:rsidRPr="004D3F32">
              <w:rPr>
                <w:rStyle w:val="Hiperpovezava"/>
                <w:rFonts w:ascii="Arial" w:hAnsi="Arial" w:cs="Arial"/>
                <w:noProof/>
              </w:rPr>
              <w:t>FINANČNO OVREDNOTENJE UKREPOV NAČRTA</w:t>
            </w:r>
            <w:r w:rsidR="00E01844">
              <w:rPr>
                <w:noProof/>
                <w:webHidden/>
              </w:rPr>
              <w:tab/>
            </w:r>
            <w:r w:rsidR="00E01844">
              <w:rPr>
                <w:noProof/>
                <w:webHidden/>
              </w:rPr>
              <w:fldChar w:fldCharType="begin"/>
            </w:r>
            <w:r w:rsidR="00E01844">
              <w:rPr>
                <w:noProof/>
                <w:webHidden/>
              </w:rPr>
              <w:instrText xml:space="preserve"> PAGEREF _Toc482265854 \h </w:instrText>
            </w:r>
            <w:r w:rsidR="00E01844">
              <w:rPr>
                <w:noProof/>
                <w:webHidden/>
              </w:rPr>
            </w:r>
            <w:r w:rsidR="00E01844">
              <w:rPr>
                <w:noProof/>
                <w:webHidden/>
              </w:rPr>
              <w:fldChar w:fldCharType="separate"/>
            </w:r>
            <w:r w:rsidR="00E01844">
              <w:rPr>
                <w:noProof/>
                <w:webHidden/>
              </w:rPr>
              <w:t>24</w:t>
            </w:r>
            <w:r w:rsidR="00E01844">
              <w:rPr>
                <w:noProof/>
                <w:webHidden/>
              </w:rPr>
              <w:fldChar w:fldCharType="end"/>
            </w:r>
          </w:hyperlink>
        </w:p>
        <w:p w:rsidR="00E01844" w:rsidRDefault="00E4684E">
          <w:pPr>
            <w:pStyle w:val="Kazalovsebine2"/>
            <w:tabs>
              <w:tab w:val="left" w:pos="400"/>
              <w:tab w:val="right" w:pos="8494"/>
            </w:tabs>
            <w:rPr>
              <w:b w:val="0"/>
              <w:bCs w:val="0"/>
              <w:noProof/>
              <w:sz w:val="22"/>
              <w:szCs w:val="22"/>
              <w:lang w:eastAsia="sl-SI"/>
            </w:rPr>
          </w:pPr>
          <w:hyperlink w:anchor="_Toc482265855" w:history="1">
            <w:r w:rsidR="00E01844" w:rsidRPr="004D3F32">
              <w:rPr>
                <w:rStyle w:val="Hiperpovezava"/>
                <w:rFonts w:ascii="Arial" w:hAnsi="Arial" w:cs="Arial"/>
                <w:noProof/>
              </w:rPr>
              <w:t>5.</w:t>
            </w:r>
            <w:r w:rsidR="00E01844">
              <w:rPr>
                <w:b w:val="0"/>
                <w:bCs w:val="0"/>
                <w:noProof/>
                <w:sz w:val="22"/>
                <w:szCs w:val="22"/>
                <w:lang w:eastAsia="sl-SI"/>
              </w:rPr>
              <w:tab/>
            </w:r>
            <w:r w:rsidR="00E01844" w:rsidRPr="004D3F32">
              <w:rPr>
                <w:rStyle w:val="Hiperpovezava"/>
                <w:rFonts w:ascii="Arial" w:hAnsi="Arial" w:cs="Arial"/>
                <w:noProof/>
              </w:rPr>
              <w:t>OMILITVENI UKREPI NAČRTA IN PROGRAMA</w:t>
            </w:r>
            <w:r w:rsidR="00E01844">
              <w:rPr>
                <w:noProof/>
                <w:webHidden/>
              </w:rPr>
              <w:tab/>
            </w:r>
            <w:r w:rsidR="00E01844">
              <w:rPr>
                <w:noProof/>
                <w:webHidden/>
              </w:rPr>
              <w:fldChar w:fldCharType="begin"/>
            </w:r>
            <w:r w:rsidR="00E01844">
              <w:rPr>
                <w:noProof/>
                <w:webHidden/>
              </w:rPr>
              <w:instrText xml:space="preserve"> PAGEREF _Toc482265855 \h </w:instrText>
            </w:r>
            <w:r w:rsidR="00E01844">
              <w:rPr>
                <w:noProof/>
                <w:webHidden/>
              </w:rPr>
            </w:r>
            <w:r w:rsidR="00E01844">
              <w:rPr>
                <w:noProof/>
                <w:webHidden/>
              </w:rPr>
              <w:fldChar w:fldCharType="separate"/>
            </w:r>
            <w:r w:rsidR="00E01844">
              <w:rPr>
                <w:noProof/>
                <w:webHidden/>
              </w:rPr>
              <w:t>25</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56" w:history="1">
            <w:r w:rsidR="00E01844" w:rsidRPr="004D3F32">
              <w:rPr>
                <w:rStyle w:val="Hiperpovezava"/>
                <w:rFonts w:ascii="Arial" w:hAnsi="Arial" w:cs="Arial"/>
                <w:b/>
                <w:noProof/>
              </w:rPr>
              <w:t>5.1</w:t>
            </w:r>
            <w:r w:rsidR="00E01844" w:rsidRPr="004D3F32">
              <w:rPr>
                <w:rStyle w:val="Hiperpovezava"/>
                <w:rFonts w:ascii="Arial" w:eastAsiaTheme="minorHAnsi" w:hAnsi="Arial" w:cs="Arial"/>
                <w:b/>
                <w:noProof/>
              </w:rPr>
              <w:t xml:space="preserve"> OU za področje kakovosti tal in kmetijskih zemljišč</w:t>
            </w:r>
            <w:r w:rsidR="00E01844">
              <w:rPr>
                <w:noProof/>
                <w:webHidden/>
              </w:rPr>
              <w:tab/>
            </w:r>
            <w:r w:rsidR="00E01844">
              <w:rPr>
                <w:noProof/>
                <w:webHidden/>
              </w:rPr>
              <w:fldChar w:fldCharType="begin"/>
            </w:r>
            <w:r w:rsidR="00E01844">
              <w:rPr>
                <w:noProof/>
                <w:webHidden/>
              </w:rPr>
              <w:instrText xml:space="preserve"> PAGEREF _Toc482265856 \h </w:instrText>
            </w:r>
            <w:r w:rsidR="00E01844">
              <w:rPr>
                <w:noProof/>
                <w:webHidden/>
              </w:rPr>
            </w:r>
            <w:r w:rsidR="00E01844">
              <w:rPr>
                <w:noProof/>
                <w:webHidden/>
              </w:rPr>
              <w:fldChar w:fldCharType="separate"/>
            </w:r>
            <w:r w:rsidR="00E01844">
              <w:rPr>
                <w:noProof/>
                <w:webHidden/>
              </w:rPr>
              <w:t>26</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57" w:history="1">
            <w:r w:rsidR="00E01844" w:rsidRPr="004D3F32">
              <w:rPr>
                <w:rStyle w:val="Hiperpovezava"/>
                <w:rFonts w:ascii="Arial" w:eastAsiaTheme="minorHAnsi" w:hAnsi="Arial" w:cs="Arial"/>
                <w:b/>
                <w:noProof/>
              </w:rPr>
              <w:t>5.2 OU za področje voda</w:t>
            </w:r>
            <w:r w:rsidR="00E01844">
              <w:rPr>
                <w:noProof/>
                <w:webHidden/>
              </w:rPr>
              <w:tab/>
            </w:r>
            <w:r w:rsidR="00E01844">
              <w:rPr>
                <w:noProof/>
                <w:webHidden/>
              </w:rPr>
              <w:fldChar w:fldCharType="begin"/>
            </w:r>
            <w:r w:rsidR="00E01844">
              <w:rPr>
                <w:noProof/>
                <w:webHidden/>
              </w:rPr>
              <w:instrText xml:space="preserve"> PAGEREF _Toc482265857 \h </w:instrText>
            </w:r>
            <w:r w:rsidR="00E01844">
              <w:rPr>
                <w:noProof/>
                <w:webHidden/>
              </w:rPr>
            </w:r>
            <w:r w:rsidR="00E01844">
              <w:rPr>
                <w:noProof/>
                <w:webHidden/>
              </w:rPr>
              <w:fldChar w:fldCharType="separate"/>
            </w:r>
            <w:r w:rsidR="00E01844">
              <w:rPr>
                <w:noProof/>
                <w:webHidden/>
              </w:rPr>
              <w:t>26</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58" w:history="1">
            <w:r w:rsidR="00E01844" w:rsidRPr="004D3F32">
              <w:rPr>
                <w:rStyle w:val="Hiperpovezava"/>
                <w:rFonts w:ascii="Arial" w:eastAsiaTheme="minorHAnsi" w:hAnsi="Arial" w:cs="Arial"/>
                <w:b/>
                <w:noProof/>
              </w:rPr>
              <w:t>5.3 OU za področje kulturne dediščine in kulturne krajine</w:t>
            </w:r>
            <w:r w:rsidR="00E01844">
              <w:rPr>
                <w:noProof/>
                <w:webHidden/>
              </w:rPr>
              <w:tab/>
            </w:r>
            <w:r w:rsidR="00E01844">
              <w:rPr>
                <w:noProof/>
                <w:webHidden/>
              </w:rPr>
              <w:fldChar w:fldCharType="begin"/>
            </w:r>
            <w:r w:rsidR="00E01844">
              <w:rPr>
                <w:noProof/>
                <w:webHidden/>
              </w:rPr>
              <w:instrText xml:space="preserve"> PAGEREF _Toc482265858 \h </w:instrText>
            </w:r>
            <w:r w:rsidR="00E01844">
              <w:rPr>
                <w:noProof/>
                <w:webHidden/>
              </w:rPr>
            </w:r>
            <w:r w:rsidR="00E01844">
              <w:rPr>
                <w:noProof/>
                <w:webHidden/>
              </w:rPr>
              <w:fldChar w:fldCharType="separate"/>
            </w:r>
            <w:r w:rsidR="00E01844">
              <w:rPr>
                <w:noProof/>
                <w:webHidden/>
              </w:rPr>
              <w:t>27</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59" w:history="1">
            <w:r w:rsidR="00E01844" w:rsidRPr="004D3F32">
              <w:rPr>
                <w:rStyle w:val="Hiperpovezava"/>
                <w:rFonts w:ascii="Arial" w:eastAsiaTheme="minorHAnsi" w:hAnsi="Arial" w:cs="Arial"/>
                <w:b/>
                <w:noProof/>
              </w:rPr>
              <w:t>5.4 OU za področje gozdnih površin</w:t>
            </w:r>
            <w:r w:rsidR="00E01844">
              <w:rPr>
                <w:noProof/>
                <w:webHidden/>
              </w:rPr>
              <w:tab/>
            </w:r>
            <w:r w:rsidR="00E01844">
              <w:rPr>
                <w:noProof/>
                <w:webHidden/>
              </w:rPr>
              <w:fldChar w:fldCharType="begin"/>
            </w:r>
            <w:r w:rsidR="00E01844">
              <w:rPr>
                <w:noProof/>
                <w:webHidden/>
              </w:rPr>
              <w:instrText xml:space="preserve"> PAGEREF _Toc482265859 \h </w:instrText>
            </w:r>
            <w:r w:rsidR="00E01844">
              <w:rPr>
                <w:noProof/>
                <w:webHidden/>
              </w:rPr>
            </w:r>
            <w:r w:rsidR="00E01844">
              <w:rPr>
                <w:noProof/>
                <w:webHidden/>
              </w:rPr>
              <w:fldChar w:fldCharType="separate"/>
            </w:r>
            <w:r w:rsidR="00E01844">
              <w:rPr>
                <w:noProof/>
                <w:webHidden/>
              </w:rPr>
              <w:t>27</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60" w:history="1">
            <w:r w:rsidR="00E01844" w:rsidRPr="004D3F32">
              <w:rPr>
                <w:rStyle w:val="Hiperpovezava"/>
                <w:rFonts w:ascii="Arial" w:eastAsiaTheme="minorHAnsi" w:hAnsi="Arial" w:cs="Arial"/>
                <w:b/>
                <w:noProof/>
              </w:rPr>
              <w:t>5.5 OU za področje kakovosti podzemne vode, ki se namenja za oskrbo s pitno vodo</w:t>
            </w:r>
            <w:r w:rsidR="00E01844">
              <w:rPr>
                <w:noProof/>
                <w:webHidden/>
              </w:rPr>
              <w:tab/>
            </w:r>
            <w:r w:rsidR="00E01844">
              <w:rPr>
                <w:noProof/>
                <w:webHidden/>
              </w:rPr>
              <w:fldChar w:fldCharType="begin"/>
            </w:r>
            <w:r w:rsidR="00E01844">
              <w:rPr>
                <w:noProof/>
                <w:webHidden/>
              </w:rPr>
              <w:instrText xml:space="preserve"> PAGEREF _Toc482265860 \h </w:instrText>
            </w:r>
            <w:r w:rsidR="00E01844">
              <w:rPr>
                <w:noProof/>
                <w:webHidden/>
              </w:rPr>
            </w:r>
            <w:r w:rsidR="00E01844">
              <w:rPr>
                <w:noProof/>
                <w:webHidden/>
              </w:rPr>
              <w:fldChar w:fldCharType="separate"/>
            </w:r>
            <w:r w:rsidR="00E01844">
              <w:rPr>
                <w:noProof/>
                <w:webHidden/>
              </w:rPr>
              <w:t>27</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61" w:history="1">
            <w:r w:rsidR="00E01844" w:rsidRPr="004D3F32">
              <w:rPr>
                <w:rStyle w:val="Hiperpovezava"/>
                <w:rFonts w:ascii="Arial" w:eastAsiaTheme="minorHAnsi" w:hAnsi="Arial" w:cs="Arial"/>
                <w:b/>
                <w:noProof/>
              </w:rPr>
              <w:t>+5.6 OU za naravo</w:t>
            </w:r>
            <w:r w:rsidR="00E01844">
              <w:rPr>
                <w:noProof/>
                <w:webHidden/>
              </w:rPr>
              <w:tab/>
            </w:r>
            <w:r w:rsidR="00E01844">
              <w:rPr>
                <w:noProof/>
                <w:webHidden/>
              </w:rPr>
              <w:fldChar w:fldCharType="begin"/>
            </w:r>
            <w:r w:rsidR="00E01844">
              <w:rPr>
                <w:noProof/>
                <w:webHidden/>
              </w:rPr>
              <w:instrText xml:space="preserve"> PAGEREF _Toc482265861 \h </w:instrText>
            </w:r>
            <w:r w:rsidR="00E01844">
              <w:rPr>
                <w:noProof/>
                <w:webHidden/>
              </w:rPr>
            </w:r>
            <w:r w:rsidR="00E01844">
              <w:rPr>
                <w:noProof/>
                <w:webHidden/>
              </w:rPr>
              <w:fldChar w:fldCharType="separate"/>
            </w:r>
            <w:r w:rsidR="00E01844">
              <w:rPr>
                <w:noProof/>
                <w:webHidden/>
              </w:rPr>
              <w:t>28</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62" w:history="1">
            <w:r w:rsidR="00E01844" w:rsidRPr="004D3F32">
              <w:rPr>
                <w:rStyle w:val="Hiperpovezava"/>
                <w:rFonts w:ascii="Arial" w:eastAsiaTheme="minorHAnsi" w:hAnsi="Arial" w:cs="Arial"/>
                <w:b/>
                <w:bCs/>
                <w:noProof/>
              </w:rPr>
              <w:t xml:space="preserve">5.7 OU za področje </w:t>
            </w:r>
            <w:r w:rsidR="00E01844" w:rsidRPr="004D3F32">
              <w:rPr>
                <w:rStyle w:val="Hiperpovezava"/>
                <w:rFonts w:ascii="Arial" w:eastAsiaTheme="minorHAnsi" w:hAnsi="Arial" w:cs="Arial"/>
                <w:b/>
                <w:noProof/>
              </w:rPr>
              <w:t>prilagajanja kmetijstva podnebnim spremembam</w:t>
            </w:r>
            <w:r w:rsidR="00E01844">
              <w:rPr>
                <w:noProof/>
                <w:webHidden/>
              </w:rPr>
              <w:tab/>
            </w:r>
            <w:r w:rsidR="00E01844">
              <w:rPr>
                <w:noProof/>
                <w:webHidden/>
              </w:rPr>
              <w:fldChar w:fldCharType="begin"/>
            </w:r>
            <w:r w:rsidR="00E01844">
              <w:rPr>
                <w:noProof/>
                <w:webHidden/>
              </w:rPr>
              <w:instrText xml:space="preserve"> PAGEREF _Toc482265862 \h </w:instrText>
            </w:r>
            <w:r w:rsidR="00E01844">
              <w:rPr>
                <w:noProof/>
                <w:webHidden/>
              </w:rPr>
            </w:r>
            <w:r w:rsidR="00E01844">
              <w:rPr>
                <w:noProof/>
                <w:webHidden/>
              </w:rPr>
              <w:fldChar w:fldCharType="separate"/>
            </w:r>
            <w:r w:rsidR="00E01844">
              <w:rPr>
                <w:noProof/>
                <w:webHidden/>
              </w:rPr>
              <w:t>29</w:t>
            </w:r>
            <w:r w:rsidR="00E01844">
              <w:rPr>
                <w:noProof/>
                <w:webHidden/>
              </w:rPr>
              <w:fldChar w:fldCharType="end"/>
            </w:r>
          </w:hyperlink>
        </w:p>
        <w:p w:rsidR="00E01844" w:rsidRDefault="00E4684E">
          <w:pPr>
            <w:pStyle w:val="Kazalovsebine2"/>
            <w:tabs>
              <w:tab w:val="left" w:pos="400"/>
              <w:tab w:val="right" w:pos="8494"/>
            </w:tabs>
            <w:rPr>
              <w:b w:val="0"/>
              <w:bCs w:val="0"/>
              <w:noProof/>
              <w:sz w:val="22"/>
              <w:szCs w:val="22"/>
              <w:lang w:eastAsia="sl-SI"/>
            </w:rPr>
          </w:pPr>
          <w:hyperlink w:anchor="_Toc482265863" w:history="1">
            <w:r w:rsidR="00E01844" w:rsidRPr="004D3F32">
              <w:rPr>
                <w:rStyle w:val="Hiperpovezava"/>
                <w:rFonts w:ascii="Arial" w:hAnsi="Arial" w:cs="Arial"/>
                <w:noProof/>
              </w:rPr>
              <w:t>6.</w:t>
            </w:r>
            <w:r w:rsidR="00E01844">
              <w:rPr>
                <w:b w:val="0"/>
                <w:bCs w:val="0"/>
                <w:noProof/>
                <w:sz w:val="22"/>
                <w:szCs w:val="22"/>
                <w:lang w:eastAsia="sl-SI"/>
              </w:rPr>
              <w:tab/>
            </w:r>
            <w:r w:rsidR="00E01844" w:rsidRPr="004D3F32">
              <w:rPr>
                <w:rStyle w:val="Hiperpovezava"/>
                <w:rFonts w:ascii="Arial" w:hAnsi="Arial" w:cs="Arial"/>
                <w:noProof/>
              </w:rPr>
              <w:t>LITERATURA IN VIRI</w:t>
            </w:r>
            <w:r w:rsidR="00E01844">
              <w:rPr>
                <w:noProof/>
                <w:webHidden/>
              </w:rPr>
              <w:tab/>
            </w:r>
            <w:r w:rsidR="00E01844">
              <w:rPr>
                <w:noProof/>
                <w:webHidden/>
              </w:rPr>
              <w:fldChar w:fldCharType="begin"/>
            </w:r>
            <w:r w:rsidR="00E01844">
              <w:rPr>
                <w:noProof/>
                <w:webHidden/>
              </w:rPr>
              <w:instrText xml:space="preserve"> PAGEREF _Toc482265863 \h </w:instrText>
            </w:r>
            <w:r w:rsidR="00E01844">
              <w:rPr>
                <w:noProof/>
                <w:webHidden/>
              </w:rPr>
            </w:r>
            <w:r w:rsidR="00E01844">
              <w:rPr>
                <w:noProof/>
                <w:webHidden/>
              </w:rPr>
              <w:fldChar w:fldCharType="separate"/>
            </w:r>
            <w:r w:rsidR="00E01844">
              <w:rPr>
                <w:noProof/>
                <w:webHidden/>
              </w:rPr>
              <w:t>30</w:t>
            </w:r>
            <w:r w:rsidR="00E01844">
              <w:rPr>
                <w:noProof/>
                <w:webHidden/>
              </w:rPr>
              <w:fldChar w:fldCharType="end"/>
            </w:r>
          </w:hyperlink>
        </w:p>
        <w:p w:rsidR="00E01844" w:rsidRDefault="00E4684E">
          <w:pPr>
            <w:pStyle w:val="Kazalovsebine2"/>
            <w:tabs>
              <w:tab w:val="right" w:pos="8494"/>
            </w:tabs>
            <w:rPr>
              <w:b w:val="0"/>
              <w:bCs w:val="0"/>
              <w:noProof/>
              <w:sz w:val="22"/>
              <w:szCs w:val="22"/>
              <w:lang w:eastAsia="sl-SI"/>
            </w:rPr>
          </w:pPr>
          <w:hyperlink w:anchor="_Toc482265864" w:history="1">
            <w:r w:rsidR="00E01844" w:rsidRPr="004D3F32">
              <w:rPr>
                <w:rStyle w:val="Hiperpovezava"/>
                <w:rFonts w:ascii="Arial" w:hAnsi="Arial" w:cs="Arial"/>
                <w:noProof/>
              </w:rPr>
              <w:t>PRILOGA 1 – načrtovana gradnja NS</w:t>
            </w:r>
            <w:r w:rsidR="00E01844">
              <w:rPr>
                <w:noProof/>
                <w:webHidden/>
              </w:rPr>
              <w:tab/>
            </w:r>
            <w:r w:rsidR="00E01844">
              <w:rPr>
                <w:noProof/>
                <w:webHidden/>
              </w:rPr>
              <w:fldChar w:fldCharType="begin"/>
            </w:r>
            <w:r w:rsidR="00E01844">
              <w:rPr>
                <w:noProof/>
                <w:webHidden/>
              </w:rPr>
              <w:instrText xml:space="preserve"> PAGEREF _Toc482265864 \h </w:instrText>
            </w:r>
            <w:r w:rsidR="00E01844">
              <w:rPr>
                <w:noProof/>
                <w:webHidden/>
              </w:rPr>
            </w:r>
            <w:r w:rsidR="00E01844">
              <w:rPr>
                <w:noProof/>
                <w:webHidden/>
              </w:rPr>
              <w:fldChar w:fldCharType="separate"/>
            </w:r>
            <w:r w:rsidR="00E01844">
              <w:rPr>
                <w:noProof/>
                <w:webHidden/>
              </w:rPr>
              <w:t>31</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65" w:history="1">
            <w:r w:rsidR="00E01844" w:rsidRPr="004D3F32">
              <w:rPr>
                <w:rStyle w:val="Hiperpovezava"/>
                <w:rFonts w:ascii="Arial" w:hAnsi="Arial" w:cs="Arial"/>
                <w:b/>
                <w:noProof/>
              </w:rPr>
              <w:t>RDS Podravje</w:t>
            </w:r>
            <w:r w:rsidR="00E01844">
              <w:rPr>
                <w:noProof/>
                <w:webHidden/>
              </w:rPr>
              <w:tab/>
            </w:r>
            <w:r w:rsidR="00E01844">
              <w:rPr>
                <w:noProof/>
                <w:webHidden/>
              </w:rPr>
              <w:fldChar w:fldCharType="begin"/>
            </w:r>
            <w:r w:rsidR="00E01844">
              <w:rPr>
                <w:noProof/>
                <w:webHidden/>
              </w:rPr>
              <w:instrText xml:space="preserve"> PAGEREF _Toc482265865 \h </w:instrText>
            </w:r>
            <w:r w:rsidR="00E01844">
              <w:rPr>
                <w:noProof/>
                <w:webHidden/>
              </w:rPr>
            </w:r>
            <w:r w:rsidR="00E01844">
              <w:rPr>
                <w:noProof/>
                <w:webHidden/>
              </w:rPr>
              <w:fldChar w:fldCharType="separate"/>
            </w:r>
            <w:r w:rsidR="00E01844">
              <w:rPr>
                <w:noProof/>
                <w:webHidden/>
              </w:rPr>
              <w:t>31</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66" w:history="1">
            <w:r w:rsidR="00E01844" w:rsidRPr="004D3F32">
              <w:rPr>
                <w:rStyle w:val="Hiperpovezava"/>
                <w:rFonts w:ascii="Arial" w:hAnsi="Arial" w:cs="Arial"/>
                <w:b/>
                <w:noProof/>
              </w:rPr>
              <w:t>RDS Savinjska dolina</w:t>
            </w:r>
            <w:r w:rsidR="00E01844">
              <w:rPr>
                <w:noProof/>
                <w:webHidden/>
              </w:rPr>
              <w:tab/>
            </w:r>
            <w:r w:rsidR="00E01844">
              <w:rPr>
                <w:noProof/>
                <w:webHidden/>
              </w:rPr>
              <w:fldChar w:fldCharType="begin"/>
            </w:r>
            <w:r w:rsidR="00E01844">
              <w:rPr>
                <w:noProof/>
                <w:webHidden/>
              </w:rPr>
              <w:instrText xml:space="preserve"> PAGEREF _Toc482265866 \h </w:instrText>
            </w:r>
            <w:r w:rsidR="00E01844">
              <w:rPr>
                <w:noProof/>
                <w:webHidden/>
              </w:rPr>
            </w:r>
            <w:r w:rsidR="00E01844">
              <w:rPr>
                <w:noProof/>
                <w:webHidden/>
              </w:rPr>
              <w:fldChar w:fldCharType="separate"/>
            </w:r>
            <w:r w:rsidR="00E01844">
              <w:rPr>
                <w:noProof/>
                <w:webHidden/>
              </w:rPr>
              <w:t>35</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67" w:history="1">
            <w:r w:rsidR="00E01844" w:rsidRPr="004D3F32">
              <w:rPr>
                <w:rStyle w:val="Hiperpovezava"/>
                <w:rFonts w:ascii="Arial" w:hAnsi="Arial" w:cs="Arial"/>
                <w:b/>
                <w:noProof/>
              </w:rPr>
              <w:t>RDS Posavje</w:t>
            </w:r>
            <w:r w:rsidR="00E01844">
              <w:rPr>
                <w:noProof/>
                <w:webHidden/>
              </w:rPr>
              <w:tab/>
            </w:r>
            <w:r w:rsidR="00E01844">
              <w:rPr>
                <w:noProof/>
                <w:webHidden/>
              </w:rPr>
              <w:fldChar w:fldCharType="begin"/>
            </w:r>
            <w:r w:rsidR="00E01844">
              <w:rPr>
                <w:noProof/>
                <w:webHidden/>
              </w:rPr>
              <w:instrText xml:space="preserve"> PAGEREF _Toc482265867 \h </w:instrText>
            </w:r>
            <w:r w:rsidR="00E01844">
              <w:rPr>
                <w:noProof/>
                <w:webHidden/>
              </w:rPr>
            </w:r>
            <w:r w:rsidR="00E01844">
              <w:rPr>
                <w:noProof/>
                <w:webHidden/>
              </w:rPr>
              <w:fldChar w:fldCharType="separate"/>
            </w:r>
            <w:r w:rsidR="00E01844">
              <w:rPr>
                <w:noProof/>
                <w:webHidden/>
              </w:rPr>
              <w:t>39</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68" w:history="1">
            <w:r w:rsidR="00E01844" w:rsidRPr="004D3F32">
              <w:rPr>
                <w:rStyle w:val="Hiperpovezava"/>
                <w:rFonts w:ascii="Arial" w:hAnsi="Arial" w:cs="Arial"/>
                <w:b/>
                <w:noProof/>
              </w:rPr>
              <w:t>RDS Zgornja Primorska</w:t>
            </w:r>
            <w:r w:rsidR="00E01844">
              <w:rPr>
                <w:noProof/>
                <w:webHidden/>
              </w:rPr>
              <w:tab/>
            </w:r>
            <w:r w:rsidR="00E01844">
              <w:rPr>
                <w:noProof/>
                <w:webHidden/>
              </w:rPr>
              <w:fldChar w:fldCharType="begin"/>
            </w:r>
            <w:r w:rsidR="00E01844">
              <w:rPr>
                <w:noProof/>
                <w:webHidden/>
              </w:rPr>
              <w:instrText xml:space="preserve"> PAGEREF _Toc482265868 \h </w:instrText>
            </w:r>
            <w:r w:rsidR="00E01844">
              <w:rPr>
                <w:noProof/>
                <w:webHidden/>
              </w:rPr>
            </w:r>
            <w:r w:rsidR="00E01844">
              <w:rPr>
                <w:noProof/>
                <w:webHidden/>
              </w:rPr>
              <w:fldChar w:fldCharType="separate"/>
            </w:r>
            <w:r w:rsidR="00E01844">
              <w:rPr>
                <w:noProof/>
                <w:webHidden/>
              </w:rPr>
              <w:t>41</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69" w:history="1">
            <w:r w:rsidR="00E01844" w:rsidRPr="004D3F32">
              <w:rPr>
                <w:rStyle w:val="Hiperpovezava"/>
                <w:rFonts w:ascii="Arial" w:hAnsi="Arial" w:cs="Arial"/>
                <w:b/>
                <w:noProof/>
              </w:rPr>
              <w:t>RDS Pomurje</w:t>
            </w:r>
            <w:r w:rsidR="00E01844">
              <w:rPr>
                <w:noProof/>
                <w:webHidden/>
              </w:rPr>
              <w:tab/>
            </w:r>
            <w:r w:rsidR="00E01844">
              <w:rPr>
                <w:noProof/>
                <w:webHidden/>
              </w:rPr>
              <w:fldChar w:fldCharType="begin"/>
            </w:r>
            <w:r w:rsidR="00E01844">
              <w:rPr>
                <w:noProof/>
                <w:webHidden/>
              </w:rPr>
              <w:instrText xml:space="preserve"> PAGEREF _Toc482265869 \h </w:instrText>
            </w:r>
            <w:r w:rsidR="00E01844">
              <w:rPr>
                <w:noProof/>
                <w:webHidden/>
              </w:rPr>
            </w:r>
            <w:r w:rsidR="00E01844">
              <w:rPr>
                <w:noProof/>
                <w:webHidden/>
              </w:rPr>
              <w:fldChar w:fldCharType="separate"/>
            </w:r>
            <w:r w:rsidR="00E01844">
              <w:rPr>
                <w:noProof/>
                <w:webHidden/>
              </w:rPr>
              <w:t>44</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70" w:history="1">
            <w:r w:rsidR="00E01844" w:rsidRPr="004D3F32">
              <w:rPr>
                <w:rStyle w:val="Hiperpovezava"/>
                <w:rFonts w:ascii="Arial" w:hAnsi="Arial" w:cs="Arial"/>
                <w:b/>
                <w:noProof/>
              </w:rPr>
              <w:t>RDS Spodnja Primorska</w:t>
            </w:r>
            <w:r w:rsidR="00E01844">
              <w:rPr>
                <w:noProof/>
                <w:webHidden/>
              </w:rPr>
              <w:tab/>
            </w:r>
            <w:r w:rsidR="00E01844">
              <w:rPr>
                <w:noProof/>
                <w:webHidden/>
              </w:rPr>
              <w:fldChar w:fldCharType="begin"/>
            </w:r>
            <w:r w:rsidR="00E01844">
              <w:rPr>
                <w:noProof/>
                <w:webHidden/>
              </w:rPr>
              <w:instrText xml:space="preserve"> PAGEREF _Toc482265870 \h </w:instrText>
            </w:r>
            <w:r w:rsidR="00E01844">
              <w:rPr>
                <w:noProof/>
                <w:webHidden/>
              </w:rPr>
            </w:r>
            <w:r w:rsidR="00E01844">
              <w:rPr>
                <w:noProof/>
                <w:webHidden/>
              </w:rPr>
              <w:fldChar w:fldCharType="separate"/>
            </w:r>
            <w:r w:rsidR="00E01844">
              <w:rPr>
                <w:noProof/>
                <w:webHidden/>
              </w:rPr>
              <w:t>45</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71" w:history="1">
            <w:r w:rsidR="00E01844" w:rsidRPr="004D3F32">
              <w:rPr>
                <w:rStyle w:val="Hiperpovezava"/>
                <w:rFonts w:ascii="Arial" w:hAnsi="Arial" w:cs="Arial"/>
                <w:b/>
                <w:noProof/>
              </w:rPr>
              <w:t>RDS Osrednja Slovenija</w:t>
            </w:r>
            <w:r w:rsidR="00E01844">
              <w:rPr>
                <w:noProof/>
                <w:webHidden/>
              </w:rPr>
              <w:tab/>
            </w:r>
            <w:r w:rsidR="00E01844">
              <w:rPr>
                <w:noProof/>
                <w:webHidden/>
              </w:rPr>
              <w:fldChar w:fldCharType="begin"/>
            </w:r>
            <w:r w:rsidR="00E01844">
              <w:rPr>
                <w:noProof/>
                <w:webHidden/>
              </w:rPr>
              <w:instrText xml:space="preserve"> PAGEREF _Toc482265871 \h </w:instrText>
            </w:r>
            <w:r w:rsidR="00E01844">
              <w:rPr>
                <w:noProof/>
                <w:webHidden/>
              </w:rPr>
            </w:r>
            <w:r w:rsidR="00E01844">
              <w:rPr>
                <w:noProof/>
                <w:webHidden/>
              </w:rPr>
              <w:fldChar w:fldCharType="separate"/>
            </w:r>
            <w:r w:rsidR="00E01844">
              <w:rPr>
                <w:noProof/>
                <w:webHidden/>
              </w:rPr>
              <w:t>47</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72" w:history="1">
            <w:r w:rsidR="00E01844" w:rsidRPr="004D3F32">
              <w:rPr>
                <w:rStyle w:val="Hiperpovezava"/>
                <w:rFonts w:ascii="Arial" w:hAnsi="Arial" w:cs="Arial"/>
                <w:b/>
                <w:noProof/>
              </w:rPr>
              <w:t>RDS Gorenjska</w:t>
            </w:r>
            <w:r w:rsidR="00E01844">
              <w:rPr>
                <w:noProof/>
                <w:webHidden/>
              </w:rPr>
              <w:tab/>
            </w:r>
            <w:r w:rsidR="00E01844">
              <w:rPr>
                <w:noProof/>
                <w:webHidden/>
              </w:rPr>
              <w:fldChar w:fldCharType="begin"/>
            </w:r>
            <w:r w:rsidR="00E01844">
              <w:rPr>
                <w:noProof/>
                <w:webHidden/>
              </w:rPr>
              <w:instrText xml:space="preserve"> PAGEREF _Toc482265872 \h </w:instrText>
            </w:r>
            <w:r w:rsidR="00E01844">
              <w:rPr>
                <w:noProof/>
                <w:webHidden/>
              </w:rPr>
            </w:r>
            <w:r w:rsidR="00E01844">
              <w:rPr>
                <w:noProof/>
                <w:webHidden/>
              </w:rPr>
              <w:fldChar w:fldCharType="separate"/>
            </w:r>
            <w:r w:rsidR="00E01844">
              <w:rPr>
                <w:noProof/>
                <w:webHidden/>
              </w:rPr>
              <w:t>50</w:t>
            </w:r>
            <w:r w:rsidR="00E01844">
              <w:rPr>
                <w:noProof/>
                <w:webHidden/>
              </w:rPr>
              <w:fldChar w:fldCharType="end"/>
            </w:r>
          </w:hyperlink>
        </w:p>
        <w:p w:rsidR="00E01844" w:rsidRDefault="00E4684E">
          <w:pPr>
            <w:pStyle w:val="Kazalovsebine2"/>
            <w:tabs>
              <w:tab w:val="right" w:pos="8494"/>
            </w:tabs>
            <w:rPr>
              <w:b w:val="0"/>
              <w:bCs w:val="0"/>
              <w:noProof/>
              <w:sz w:val="22"/>
              <w:szCs w:val="22"/>
              <w:lang w:eastAsia="sl-SI"/>
            </w:rPr>
          </w:pPr>
          <w:hyperlink w:anchor="_Toc482265873" w:history="1">
            <w:r w:rsidR="00E01844" w:rsidRPr="004D3F32">
              <w:rPr>
                <w:rStyle w:val="Hiperpovezava"/>
                <w:rFonts w:ascii="Arial" w:eastAsia="Calibri" w:hAnsi="Arial" w:cs="Arial"/>
                <w:noProof/>
              </w:rPr>
              <w:t>PRILOGA 2 – načrtovana posodobitev NS</w:t>
            </w:r>
            <w:r w:rsidR="00E01844">
              <w:rPr>
                <w:noProof/>
                <w:webHidden/>
              </w:rPr>
              <w:tab/>
            </w:r>
            <w:r w:rsidR="00E01844">
              <w:rPr>
                <w:noProof/>
                <w:webHidden/>
              </w:rPr>
              <w:fldChar w:fldCharType="begin"/>
            </w:r>
            <w:r w:rsidR="00E01844">
              <w:rPr>
                <w:noProof/>
                <w:webHidden/>
              </w:rPr>
              <w:instrText xml:space="preserve"> PAGEREF _Toc482265873 \h </w:instrText>
            </w:r>
            <w:r w:rsidR="00E01844">
              <w:rPr>
                <w:noProof/>
                <w:webHidden/>
              </w:rPr>
            </w:r>
            <w:r w:rsidR="00E01844">
              <w:rPr>
                <w:noProof/>
                <w:webHidden/>
              </w:rPr>
              <w:fldChar w:fldCharType="separate"/>
            </w:r>
            <w:r w:rsidR="00E01844">
              <w:rPr>
                <w:noProof/>
                <w:webHidden/>
              </w:rPr>
              <w:t>51</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74" w:history="1">
            <w:r w:rsidR="00E01844" w:rsidRPr="004D3F32">
              <w:rPr>
                <w:rStyle w:val="Hiperpovezava"/>
                <w:rFonts w:ascii="Arial" w:eastAsia="Calibri" w:hAnsi="Arial" w:cs="Arial"/>
                <w:b/>
                <w:noProof/>
              </w:rPr>
              <w:t>RDS Podravje</w:t>
            </w:r>
            <w:r w:rsidR="00E01844">
              <w:rPr>
                <w:noProof/>
                <w:webHidden/>
              </w:rPr>
              <w:tab/>
            </w:r>
            <w:r w:rsidR="00E01844">
              <w:rPr>
                <w:noProof/>
                <w:webHidden/>
              </w:rPr>
              <w:fldChar w:fldCharType="begin"/>
            </w:r>
            <w:r w:rsidR="00E01844">
              <w:rPr>
                <w:noProof/>
                <w:webHidden/>
              </w:rPr>
              <w:instrText xml:space="preserve"> PAGEREF _Toc482265874 \h </w:instrText>
            </w:r>
            <w:r w:rsidR="00E01844">
              <w:rPr>
                <w:noProof/>
                <w:webHidden/>
              </w:rPr>
            </w:r>
            <w:r w:rsidR="00E01844">
              <w:rPr>
                <w:noProof/>
                <w:webHidden/>
              </w:rPr>
              <w:fldChar w:fldCharType="separate"/>
            </w:r>
            <w:r w:rsidR="00E01844">
              <w:rPr>
                <w:noProof/>
                <w:webHidden/>
              </w:rPr>
              <w:t>51</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75" w:history="1">
            <w:r w:rsidR="00E01844" w:rsidRPr="004D3F32">
              <w:rPr>
                <w:rStyle w:val="Hiperpovezava"/>
                <w:rFonts w:ascii="Arial" w:eastAsia="Calibri" w:hAnsi="Arial" w:cs="Arial"/>
                <w:b/>
                <w:noProof/>
              </w:rPr>
              <w:t>RDS Savinjska dolina</w:t>
            </w:r>
            <w:r w:rsidR="00E01844">
              <w:rPr>
                <w:noProof/>
                <w:webHidden/>
              </w:rPr>
              <w:tab/>
            </w:r>
            <w:r w:rsidR="00E01844">
              <w:rPr>
                <w:noProof/>
                <w:webHidden/>
              </w:rPr>
              <w:fldChar w:fldCharType="begin"/>
            </w:r>
            <w:r w:rsidR="00E01844">
              <w:rPr>
                <w:noProof/>
                <w:webHidden/>
              </w:rPr>
              <w:instrText xml:space="preserve"> PAGEREF _Toc482265875 \h </w:instrText>
            </w:r>
            <w:r w:rsidR="00E01844">
              <w:rPr>
                <w:noProof/>
                <w:webHidden/>
              </w:rPr>
            </w:r>
            <w:r w:rsidR="00E01844">
              <w:rPr>
                <w:noProof/>
                <w:webHidden/>
              </w:rPr>
              <w:fldChar w:fldCharType="separate"/>
            </w:r>
            <w:r w:rsidR="00E01844">
              <w:rPr>
                <w:noProof/>
                <w:webHidden/>
              </w:rPr>
              <w:t>52</w:t>
            </w:r>
            <w:r w:rsidR="00E01844">
              <w:rPr>
                <w:noProof/>
                <w:webHidden/>
              </w:rPr>
              <w:fldChar w:fldCharType="end"/>
            </w:r>
          </w:hyperlink>
        </w:p>
        <w:p w:rsidR="00E01844" w:rsidRDefault="00E4684E">
          <w:pPr>
            <w:pStyle w:val="Kazalovsebine3"/>
            <w:tabs>
              <w:tab w:val="right" w:pos="8494"/>
            </w:tabs>
            <w:rPr>
              <w:noProof/>
              <w:sz w:val="22"/>
              <w:szCs w:val="22"/>
              <w:lang w:eastAsia="sl-SI"/>
            </w:rPr>
          </w:pPr>
          <w:hyperlink w:anchor="_Toc482265876" w:history="1">
            <w:r w:rsidR="00E01844" w:rsidRPr="004D3F32">
              <w:rPr>
                <w:rStyle w:val="Hiperpovezava"/>
                <w:rFonts w:ascii="Arial" w:eastAsia="Calibri" w:hAnsi="Arial" w:cs="Arial"/>
                <w:b/>
                <w:noProof/>
              </w:rPr>
              <w:t>RDS Posavje</w:t>
            </w:r>
            <w:r w:rsidR="00E01844">
              <w:rPr>
                <w:noProof/>
                <w:webHidden/>
              </w:rPr>
              <w:tab/>
            </w:r>
            <w:r w:rsidR="00E01844">
              <w:rPr>
                <w:noProof/>
                <w:webHidden/>
              </w:rPr>
              <w:fldChar w:fldCharType="begin"/>
            </w:r>
            <w:r w:rsidR="00E01844">
              <w:rPr>
                <w:noProof/>
                <w:webHidden/>
              </w:rPr>
              <w:instrText xml:space="preserve"> PAGEREF _Toc482265876 \h </w:instrText>
            </w:r>
            <w:r w:rsidR="00E01844">
              <w:rPr>
                <w:noProof/>
                <w:webHidden/>
              </w:rPr>
            </w:r>
            <w:r w:rsidR="00E01844">
              <w:rPr>
                <w:noProof/>
                <w:webHidden/>
              </w:rPr>
              <w:fldChar w:fldCharType="separate"/>
            </w:r>
            <w:r w:rsidR="00E01844">
              <w:rPr>
                <w:noProof/>
                <w:webHidden/>
              </w:rPr>
              <w:t>53</w:t>
            </w:r>
            <w:r w:rsidR="00E01844">
              <w:rPr>
                <w:noProof/>
                <w:webHidden/>
              </w:rPr>
              <w:fldChar w:fldCharType="end"/>
            </w:r>
          </w:hyperlink>
        </w:p>
        <w:p w:rsidR="008A063D" w:rsidRDefault="008A063D">
          <w:r>
            <w:rPr>
              <w:b/>
              <w:bCs/>
            </w:rPr>
            <w:fldChar w:fldCharType="end"/>
          </w:r>
        </w:p>
      </w:sdtContent>
    </w:sdt>
    <w:p w:rsidR="00451DAD" w:rsidRPr="000678D5" w:rsidRDefault="00451DAD" w:rsidP="0026007D">
      <w:pPr>
        <w:spacing w:after="0" w:line="360" w:lineRule="auto"/>
        <w:rPr>
          <w:rFonts w:ascii="Arial" w:hAnsi="Arial" w:cs="Arial"/>
          <w:kern w:val="32"/>
          <w:sz w:val="20"/>
          <w:szCs w:val="20"/>
          <w:lang w:eastAsia="sl-SI"/>
        </w:rPr>
      </w:pPr>
      <w:r w:rsidRPr="000678D5">
        <w:rPr>
          <w:rFonts w:ascii="Arial" w:hAnsi="Arial" w:cs="Arial"/>
          <w:sz w:val="20"/>
          <w:szCs w:val="20"/>
        </w:rPr>
        <w:br w:type="page"/>
      </w:r>
    </w:p>
    <w:p w:rsidR="00451DAD" w:rsidRPr="00695723" w:rsidRDefault="000A6A17" w:rsidP="0026007D">
      <w:pPr>
        <w:spacing w:after="0" w:line="360" w:lineRule="auto"/>
        <w:rPr>
          <w:rFonts w:ascii="Arial" w:hAnsi="Arial" w:cs="Arial"/>
          <w:b/>
          <w:sz w:val="20"/>
          <w:szCs w:val="20"/>
          <w:lang w:eastAsia="sl-SI"/>
        </w:rPr>
      </w:pPr>
      <w:bookmarkStart w:id="3" w:name="_Toc418500474"/>
      <w:r w:rsidRPr="00695723">
        <w:rPr>
          <w:rFonts w:ascii="Arial" w:hAnsi="Arial" w:cs="Arial"/>
          <w:b/>
          <w:sz w:val="20"/>
          <w:szCs w:val="20"/>
          <w:lang w:eastAsia="sl-SI"/>
        </w:rPr>
        <w:lastRenderedPageBreak/>
        <w:t>KAZALO</w:t>
      </w:r>
      <w:bookmarkEnd w:id="3"/>
      <w:r w:rsidR="00ED646E" w:rsidRPr="00695723">
        <w:rPr>
          <w:rFonts w:ascii="Arial" w:hAnsi="Arial" w:cs="Arial"/>
          <w:b/>
          <w:sz w:val="20"/>
          <w:szCs w:val="20"/>
          <w:lang w:eastAsia="sl-SI"/>
        </w:rPr>
        <w:t xml:space="preserve"> PREGLEDNIC IN KART</w:t>
      </w:r>
    </w:p>
    <w:p w:rsidR="00451DAD" w:rsidRPr="00695723" w:rsidRDefault="00451DAD" w:rsidP="007866C5">
      <w:pPr>
        <w:spacing w:after="0" w:line="240" w:lineRule="atLeast"/>
        <w:rPr>
          <w:rFonts w:ascii="Arial" w:hAnsi="Arial" w:cs="Arial"/>
          <w:sz w:val="20"/>
          <w:szCs w:val="20"/>
          <w:lang w:eastAsia="sl-SI"/>
        </w:rPr>
      </w:pPr>
    </w:p>
    <w:p w:rsidR="00E01844" w:rsidRDefault="003D770A">
      <w:pPr>
        <w:pStyle w:val="Kazaloslik"/>
        <w:tabs>
          <w:tab w:val="right" w:leader="dot" w:pos="8494"/>
        </w:tabs>
        <w:rPr>
          <w:noProof/>
          <w:sz w:val="22"/>
          <w:szCs w:val="22"/>
          <w:lang w:eastAsia="sl-SI"/>
        </w:rPr>
      </w:pPr>
      <w:r w:rsidRPr="00A06806">
        <w:rPr>
          <w:rFonts w:ascii="Arial" w:hAnsi="Arial" w:cs="Arial"/>
          <w:sz w:val="20"/>
          <w:szCs w:val="20"/>
          <w:lang w:eastAsia="sl-SI"/>
        </w:rPr>
        <w:fldChar w:fldCharType="begin"/>
      </w:r>
      <w:r w:rsidRPr="00A06806">
        <w:rPr>
          <w:rFonts w:ascii="Arial" w:hAnsi="Arial" w:cs="Arial"/>
          <w:sz w:val="20"/>
          <w:szCs w:val="20"/>
          <w:lang w:eastAsia="sl-SI"/>
        </w:rPr>
        <w:instrText xml:space="preserve"> TOC \h \z \c "Preglednica" </w:instrText>
      </w:r>
      <w:r w:rsidRPr="00A06806">
        <w:rPr>
          <w:rFonts w:ascii="Arial" w:hAnsi="Arial" w:cs="Arial"/>
          <w:sz w:val="20"/>
          <w:szCs w:val="20"/>
          <w:lang w:eastAsia="sl-SI"/>
        </w:rPr>
        <w:fldChar w:fldCharType="separate"/>
      </w:r>
      <w:hyperlink w:anchor="_Toc482265877" w:history="1">
        <w:r w:rsidR="00E01844" w:rsidRPr="00F64E9C">
          <w:rPr>
            <w:rStyle w:val="Hiperpovezava"/>
            <w:rFonts w:ascii="Arial" w:hAnsi="Arial" w:cs="Arial"/>
            <w:noProof/>
          </w:rPr>
          <w:t>Preglednica 1:</w:t>
        </w:r>
        <w:r w:rsidR="00E01844" w:rsidRPr="00F64E9C">
          <w:rPr>
            <w:rStyle w:val="Hiperpovezava"/>
            <w:rFonts w:ascii="Arial" w:hAnsi="Arial" w:cs="Arial"/>
            <w:noProof/>
            <w:lang w:eastAsia="zh-CN"/>
          </w:rPr>
          <w:t xml:space="preserve"> Potencialno primerne površine za namakanje v Sloveniji</w:t>
        </w:r>
        <w:r w:rsidR="00E01844">
          <w:rPr>
            <w:noProof/>
            <w:webHidden/>
          </w:rPr>
          <w:tab/>
        </w:r>
        <w:r w:rsidR="00E01844">
          <w:rPr>
            <w:noProof/>
            <w:webHidden/>
          </w:rPr>
          <w:fldChar w:fldCharType="begin"/>
        </w:r>
        <w:r w:rsidR="00E01844">
          <w:rPr>
            <w:noProof/>
            <w:webHidden/>
          </w:rPr>
          <w:instrText xml:space="preserve"> PAGEREF _Toc482265877 \h </w:instrText>
        </w:r>
        <w:r w:rsidR="00E01844">
          <w:rPr>
            <w:noProof/>
            <w:webHidden/>
          </w:rPr>
        </w:r>
        <w:r w:rsidR="00E01844">
          <w:rPr>
            <w:noProof/>
            <w:webHidden/>
          </w:rPr>
          <w:fldChar w:fldCharType="separate"/>
        </w:r>
        <w:r w:rsidR="00E01844">
          <w:rPr>
            <w:noProof/>
            <w:webHidden/>
          </w:rPr>
          <w:t>11</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78" w:history="1">
        <w:r w:rsidR="00E01844" w:rsidRPr="00F64E9C">
          <w:rPr>
            <w:rStyle w:val="Hiperpovezava"/>
            <w:rFonts w:ascii="Arial" w:hAnsi="Arial" w:cs="Arial"/>
            <w:noProof/>
          </w:rPr>
          <w:t xml:space="preserve">Preglednica 2: </w:t>
        </w:r>
        <w:r w:rsidR="00E01844" w:rsidRPr="00F64E9C">
          <w:rPr>
            <w:rStyle w:val="Hiperpovezava"/>
            <w:rFonts w:ascii="Arial" w:hAnsi="Arial" w:cs="Arial"/>
            <w:noProof/>
            <w:lang w:eastAsia="en-GB"/>
          </w:rPr>
          <w:t>Analiza prednosti, slabosti, priložnosti in nevarnosti namakanja</w:t>
        </w:r>
        <w:r w:rsidR="00E01844">
          <w:rPr>
            <w:noProof/>
            <w:webHidden/>
          </w:rPr>
          <w:tab/>
        </w:r>
        <w:r w:rsidR="00E01844">
          <w:rPr>
            <w:noProof/>
            <w:webHidden/>
          </w:rPr>
          <w:fldChar w:fldCharType="begin"/>
        </w:r>
        <w:r w:rsidR="00E01844">
          <w:rPr>
            <w:noProof/>
            <w:webHidden/>
          </w:rPr>
          <w:instrText xml:space="preserve"> PAGEREF _Toc482265878 \h </w:instrText>
        </w:r>
        <w:r w:rsidR="00E01844">
          <w:rPr>
            <w:noProof/>
            <w:webHidden/>
          </w:rPr>
        </w:r>
        <w:r w:rsidR="00E01844">
          <w:rPr>
            <w:noProof/>
            <w:webHidden/>
          </w:rPr>
          <w:fldChar w:fldCharType="separate"/>
        </w:r>
        <w:r w:rsidR="00E01844">
          <w:rPr>
            <w:noProof/>
            <w:webHidden/>
          </w:rPr>
          <w:t>14</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79" w:history="1">
        <w:r w:rsidR="00E01844" w:rsidRPr="00F64E9C">
          <w:rPr>
            <w:rStyle w:val="Hiperpovezava"/>
            <w:rFonts w:ascii="Arial" w:hAnsi="Arial" w:cs="Arial"/>
            <w:noProof/>
          </w:rPr>
          <w:t>Preglednica 3: Predlog območij za gradnjo NS</w:t>
        </w:r>
        <w:r w:rsidR="00E01844">
          <w:rPr>
            <w:noProof/>
            <w:webHidden/>
          </w:rPr>
          <w:tab/>
        </w:r>
        <w:r w:rsidR="00E01844">
          <w:rPr>
            <w:noProof/>
            <w:webHidden/>
          </w:rPr>
          <w:fldChar w:fldCharType="begin"/>
        </w:r>
        <w:r w:rsidR="00E01844">
          <w:rPr>
            <w:noProof/>
            <w:webHidden/>
          </w:rPr>
          <w:instrText xml:space="preserve"> PAGEREF _Toc482265879 \h </w:instrText>
        </w:r>
        <w:r w:rsidR="00E01844">
          <w:rPr>
            <w:noProof/>
            <w:webHidden/>
          </w:rPr>
        </w:r>
        <w:r w:rsidR="00E01844">
          <w:rPr>
            <w:noProof/>
            <w:webHidden/>
          </w:rPr>
          <w:fldChar w:fldCharType="separate"/>
        </w:r>
        <w:r w:rsidR="00E01844">
          <w:rPr>
            <w:noProof/>
            <w:webHidden/>
          </w:rPr>
          <w:t>15</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80" w:history="1">
        <w:r w:rsidR="00E01844" w:rsidRPr="00F64E9C">
          <w:rPr>
            <w:rStyle w:val="Hiperpovezava"/>
            <w:rFonts w:ascii="Arial" w:hAnsi="Arial" w:cs="Arial"/>
            <w:noProof/>
          </w:rPr>
          <w:t>Preglednica 4: Predlog območij za posodobitev NS</w:t>
        </w:r>
        <w:r w:rsidR="00E01844">
          <w:rPr>
            <w:noProof/>
            <w:webHidden/>
          </w:rPr>
          <w:tab/>
        </w:r>
        <w:r w:rsidR="00E01844">
          <w:rPr>
            <w:noProof/>
            <w:webHidden/>
          </w:rPr>
          <w:fldChar w:fldCharType="begin"/>
        </w:r>
        <w:r w:rsidR="00E01844">
          <w:rPr>
            <w:noProof/>
            <w:webHidden/>
          </w:rPr>
          <w:instrText xml:space="preserve"> PAGEREF _Toc482265880 \h </w:instrText>
        </w:r>
        <w:r w:rsidR="00E01844">
          <w:rPr>
            <w:noProof/>
            <w:webHidden/>
          </w:rPr>
        </w:r>
        <w:r w:rsidR="00E01844">
          <w:rPr>
            <w:noProof/>
            <w:webHidden/>
          </w:rPr>
          <w:fldChar w:fldCharType="separate"/>
        </w:r>
        <w:r w:rsidR="00E01844">
          <w:rPr>
            <w:noProof/>
            <w:webHidden/>
          </w:rPr>
          <w:t>18</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81" w:history="1">
        <w:r w:rsidR="00E01844" w:rsidRPr="00F64E9C">
          <w:rPr>
            <w:rStyle w:val="Hiperpovezava"/>
            <w:rFonts w:ascii="Arial" w:hAnsi="Arial" w:cs="Arial"/>
            <w:noProof/>
          </w:rPr>
          <w:t xml:space="preserve">Preglednica 5: Predvidena </w:t>
        </w:r>
        <w:r w:rsidR="00E01844" w:rsidRPr="00F64E9C">
          <w:rPr>
            <w:rStyle w:val="Hiperpovezava"/>
            <w:rFonts w:ascii="Arial" w:eastAsia="Calibri" w:hAnsi="Arial" w:cs="Arial"/>
            <w:noProof/>
          </w:rPr>
          <w:t>Izgradnja NS do leta 2023</w:t>
        </w:r>
        <w:r w:rsidR="00E01844">
          <w:rPr>
            <w:noProof/>
            <w:webHidden/>
          </w:rPr>
          <w:tab/>
        </w:r>
        <w:r w:rsidR="00E01844">
          <w:rPr>
            <w:noProof/>
            <w:webHidden/>
          </w:rPr>
          <w:fldChar w:fldCharType="begin"/>
        </w:r>
        <w:r w:rsidR="00E01844">
          <w:rPr>
            <w:noProof/>
            <w:webHidden/>
          </w:rPr>
          <w:instrText xml:space="preserve"> PAGEREF _Toc482265881 \h </w:instrText>
        </w:r>
        <w:r w:rsidR="00E01844">
          <w:rPr>
            <w:noProof/>
            <w:webHidden/>
          </w:rPr>
        </w:r>
        <w:r w:rsidR="00E01844">
          <w:rPr>
            <w:noProof/>
            <w:webHidden/>
          </w:rPr>
          <w:fldChar w:fldCharType="separate"/>
        </w:r>
        <w:r w:rsidR="00E01844">
          <w:rPr>
            <w:noProof/>
            <w:webHidden/>
          </w:rPr>
          <w:t>21</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82" w:history="1">
        <w:r w:rsidR="00E01844" w:rsidRPr="00F64E9C">
          <w:rPr>
            <w:rStyle w:val="Hiperpovezava"/>
            <w:rFonts w:ascii="Arial" w:hAnsi="Arial" w:cs="Arial"/>
            <w:noProof/>
          </w:rPr>
          <w:t>Preglednica 6:Predvidene p</w:t>
        </w:r>
        <w:r w:rsidR="00E01844" w:rsidRPr="00F64E9C">
          <w:rPr>
            <w:rStyle w:val="Hiperpovezava"/>
            <w:rFonts w:ascii="Arial" w:eastAsia="Calibri" w:hAnsi="Arial" w:cs="Arial"/>
            <w:noProof/>
          </w:rPr>
          <w:t>osodobitev NS</w:t>
        </w:r>
        <w:r w:rsidR="00E01844">
          <w:rPr>
            <w:noProof/>
            <w:webHidden/>
          </w:rPr>
          <w:tab/>
        </w:r>
        <w:r w:rsidR="00E01844">
          <w:rPr>
            <w:noProof/>
            <w:webHidden/>
          </w:rPr>
          <w:fldChar w:fldCharType="begin"/>
        </w:r>
        <w:r w:rsidR="00E01844">
          <w:rPr>
            <w:noProof/>
            <w:webHidden/>
          </w:rPr>
          <w:instrText xml:space="preserve"> PAGEREF _Toc482265882 \h </w:instrText>
        </w:r>
        <w:r w:rsidR="00E01844">
          <w:rPr>
            <w:noProof/>
            <w:webHidden/>
          </w:rPr>
        </w:r>
        <w:r w:rsidR="00E01844">
          <w:rPr>
            <w:noProof/>
            <w:webHidden/>
          </w:rPr>
          <w:fldChar w:fldCharType="separate"/>
        </w:r>
        <w:r w:rsidR="00E01844">
          <w:rPr>
            <w:noProof/>
            <w:webHidden/>
          </w:rPr>
          <w:t>22</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83" w:history="1">
        <w:r w:rsidR="00E01844" w:rsidRPr="00F64E9C">
          <w:rPr>
            <w:rStyle w:val="Hiperpovezava"/>
            <w:rFonts w:ascii="Arial" w:hAnsi="Arial" w:cs="Arial"/>
            <w:noProof/>
          </w:rPr>
          <w:t>Preglednica 7: Pregled ocen vplivov po segmentih</w:t>
        </w:r>
        <w:r w:rsidR="00E01844">
          <w:rPr>
            <w:noProof/>
            <w:webHidden/>
          </w:rPr>
          <w:tab/>
        </w:r>
        <w:r w:rsidR="00E01844">
          <w:rPr>
            <w:noProof/>
            <w:webHidden/>
          </w:rPr>
          <w:fldChar w:fldCharType="begin"/>
        </w:r>
        <w:r w:rsidR="00E01844">
          <w:rPr>
            <w:noProof/>
            <w:webHidden/>
          </w:rPr>
          <w:instrText xml:space="preserve"> PAGEREF _Toc482265883 \h </w:instrText>
        </w:r>
        <w:r w:rsidR="00E01844">
          <w:rPr>
            <w:noProof/>
            <w:webHidden/>
          </w:rPr>
        </w:r>
        <w:r w:rsidR="00E01844">
          <w:rPr>
            <w:noProof/>
            <w:webHidden/>
          </w:rPr>
          <w:fldChar w:fldCharType="separate"/>
        </w:r>
        <w:r w:rsidR="00E01844">
          <w:rPr>
            <w:noProof/>
            <w:webHidden/>
          </w:rPr>
          <w:t>25</w:t>
        </w:r>
        <w:r w:rsidR="00E01844">
          <w:rPr>
            <w:noProof/>
            <w:webHidden/>
          </w:rPr>
          <w:fldChar w:fldCharType="end"/>
        </w:r>
      </w:hyperlink>
    </w:p>
    <w:p w:rsidR="0052596C" w:rsidRPr="00695723" w:rsidRDefault="003D770A" w:rsidP="007866C5">
      <w:pPr>
        <w:spacing w:after="0" w:line="240" w:lineRule="atLeast"/>
        <w:rPr>
          <w:rFonts w:ascii="Arial" w:hAnsi="Arial" w:cs="Arial"/>
          <w:sz w:val="20"/>
          <w:szCs w:val="20"/>
          <w:lang w:eastAsia="sl-SI"/>
        </w:rPr>
      </w:pPr>
      <w:r w:rsidRPr="00A06806">
        <w:rPr>
          <w:rFonts w:ascii="Arial" w:hAnsi="Arial" w:cs="Arial"/>
          <w:sz w:val="20"/>
          <w:szCs w:val="20"/>
          <w:lang w:eastAsia="sl-SI"/>
        </w:rPr>
        <w:fldChar w:fldCharType="end"/>
      </w:r>
    </w:p>
    <w:p w:rsidR="00E01844" w:rsidRDefault="00451DAD">
      <w:pPr>
        <w:pStyle w:val="Kazaloslik"/>
        <w:tabs>
          <w:tab w:val="right" w:leader="dot" w:pos="8494"/>
        </w:tabs>
        <w:rPr>
          <w:noProof/>
          <w:sz w:val="22"/>
          <w:szCs w:val="22"/>
          <w:lang w:eastAsia="sl-SI"/>
        </w:rPr>
      </w:pPr>
      <w:r w:rsidRPr="00695723">
        <w:rPr>
          <w:rFonts w:ascii="Arial" w:hAnsi="Arial" w:cs="Arial"/>
          <w:sz w:val="20"/>
          <w:szCs w:val="20"/>
          <w:lang w:eastAsia="sl-SI"/>
        </w:rPr>
        <w:fldChar w:fldCharType="begin"/>
      </w:r>
      <w:r w:rsidRPr="00695723">
        <w:rPr>
          <w:rFonts w:ascii="Arial" w:hAnsi="Arial" w:cs="Arial"/>
          <w:sz w:val="20"/>
          <w:szCs w:val="20"/>
          <w:lang w:eastAsia="sl-SI"/>
        </w:rPr>
        <w:instrText xml:space="preserve"> TOC \h \z \c "Karta" </w:instrText>
      </w:r>
      <w:r w:rsidRPr="00695723">
        <w:rPr>
          <w:rFonts w:ascii="Arial" w:hAnsi="Arial" w:cs="Arial"/>
          <w:sz w:val="20"/>
          <w:szCs w:val="20"/>
          <w:lang w:eastAsia="sl-SI"/>
        </w:rPr>
        <w:fldChar w:fldCharType="separate"/>
      </w:r>
      <w:hyperlink w:anchor="_Toc482265884" w:history="1">
        <w:r w:rsidR="00E01844" w:rsidRPr="0048399F">
          <w:rPr>
            <w:rStyle w:val="Hiperpovezava"/>
            <w:rFonts w:ascii="Arial" w:hAnsi="Arial" w:cs="Arial"/>
            <w:noProof/>
          </w:rPr>
          <w:t>Karta 1</w:t>
        </w:r>
        <w:r w:rsidR="00E01844" w:rsidRPr="0048399F">
          <w:rPr>
            <w:rStyle w:val="Hiperpovezava"/>
            <w:rFonts w:ascii="Arial" w:hAnsi="Arial" w:cs="Arial"/>
            <w:noProof/>
            <w:lang w:eastAsia="sl-SI"/>
          </w:rPr>
          <w:t>: NS Ormož III faza – 320 ha</w:t>
        </w:r>
        <w:r w:rsidR="00E01844">
          <w:rPr>
            <w:noProof/>
            <w:webHidden/>
          </w:rPr>
          <w:tab/>
        </w:r>
        <w:r w:rsidR="00E01844">
          <w:rPr>
            <w:noProof/>
            <w:webHidden/>
          </w:rPr>
          <w:fldChar w:fldCharType="begin"/>
        </w:r>
        <w:r w:rsidR="00E01844">
          <w:rPr>
            <w:noProof/>
            <w:webHidden/>
          </w:rPr>
          <w:instrText xml:space="preserve"> PAGEREF _Toc482265884 \h </w:instrText>
        </w:r>
        <w:r w:rsidR="00E01844">
          <w:rPr>
            <w:noProof/>
            <w:webHidden/>
          </w:rPr>
        </w:r>
        <w:r w:rsidR="00E01844">
          <w:rPr>
            <w:noProof/>
            <w:webHidden/>
          </w:rPr>
          <w:fldChar w:fldCharType="separate"/>
        </w:r>
        <w:r w:rsidR="00E01844">
          <w:rPr>
            <w:noProof/>
            <w:webHidden/>
          </w:rPr>
          <w:t>31</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85" w:history="1">
        <w:r w:rsidR="00E01844" w:rsidRPr="0048399F">
          <w:rPr>
            <w:rStyle w:val="Hiperpovezava"/>
            <w:rFonts w:ascii="Arial" w:hAnsi="Arial" w:cs="Arial"/>
            <w:bCs/>
            <w:noProof/>
          </w:rPr>
          <w:t>Karta 2</w:t>
        </w:r>
        <w:r w:rsidR="00E01844" w:rsidRPr="0048399F">
          <w:rPr>
            <w:rStyle w:val="Hiperpovezava"/>
            <w:rFonts w:ascii="Arial" w:hAnsi="Arial" w:cs="Arial"/>
            <w:bCs/>
            <w:noProof/>
            <w:lang w:eastAsia="sl-SI"/>
          </w:rPr>
          <w:t>: NS Semenarna – 60 ha</w:t>
        </w:r>
        <w:r w:rsidR="00E01844">
          <w:rPr>
            <w:noProof/>
            <w:webHidden/>
          </w:rPr>
          <w:tab/>
        </w:r>
        <w:r w:rsidR="00E01844">
          <w:rPr>
            <w:noProof/>
            <w:webHidden/>
          </w:rPr>
          <w:fldChar w:fldCharType="begin"/>
        </w:r>
        <w:r w:rsidR="00E01844">
          <w:rPr>
            <w:noProof/>
            <w:webHidden/>
          </w:rPr>
          <w:instrText xml:space="preserve"> PAGEREF _Toc482265885 \h </w:instrText>
        </w:r>
        <w:r w:rsidR="00E01844">
          <w:rPr>
            <w:noProof/>
            <w:webHidden/>
          </w:rPr>
        </w:r>
        <w:r w:rsidR="00E01844">
          <w:rPr>
            <w:noProof/>
            <w:webHidden/>
          </w:rPr>
          <w:fldChar w:fldCharType="separate"/>
        </w:r>
        <w:r w:rsidR="00E01844">
          <w:rPr>
            <w:noProof/>
            <w:webHidden/>
          </w:rPr>
          <w:t>32</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86" w:history="1">
        <w:r w:rsidR="00E01844" w:rsidRPr="0048399F">
          <w:rPr>
            <w:rStyle w:val="Hiperpovezava"/>
            <w:rFonts w:ascii="Arial" w:hAnsi="Arial" w:cs="Arial"/>
            <w:bCs/>
            <w:noProof/>
          </w:rPr>
          <w:t>Karta 3</w:t>
        </w:r>
        <w:r w:rsidR="00E01844" w:rsidRPr="0048399F">
          <w:rPr>
            <w:rStyle w:val="Hiperpovezava"/>
            <w:rFonts w:ascii="Arial" w:hAnsi="Arial" w:cs="Arial"/>
            <w:bCs/>
            <w:noProof/>
            <w:lang w:eastAsia="sl-SI"/>
          </w:rPr>
          <w:t>: NS Gorišnica – razširitev – 100 ha</w:t>
        </w:r>
        <w:r w:rsidR="00E01844">
          <w:rPr>
            <w:noProof/>
            <w:webHidden/>
          </w:rPr>
          <w:tab/>
        </w:r>
        <w:r w:rsidR="00E01844">
          <w:rPr>
            <w:noProof/>
            <w:webHidden/>
          </w:rPr>
          <w:fldChar w:fldCharType="begin"/>
        </w:r>
        <w:r w:rsidR="00E01844">
          <w:rPr>
            <w:noProof/>
            <w:webHidden/>
          </w:rPr>
          <w:instrText xml:space="preserve"> PAGEREF _Toc482265886 \h </w:instrText>
        </w:r>
        <w:r w:rsidR="00E01844">
          <w:rPr>
            <w:noProof/>
            <w:webHidden/>
          </w:rPr>
        </w:r>
        <w:r w:rsidR="00E01844">
          <w:rPr>
            <w:noProof/>
            <w:webHidden/>
          </w:rPr>
          <w:fldChar w:fldCharType="separate"/>
        </w:r>
        <w:r w:rsidR="00E01844">
          <w:rPr>
            <w:noProof/>
            <w:webHidden/>
          </w:rPr>
          <w:t>33</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87" w:history="1">
        <w:r w:rsidR="00E01844" w:rsidRPr="0048399F">
          <w:rPr>
            <w:rStyle w:val="Hiperpovezava"/>
            <w:rFonts w:ascii="Arial" w:eastAsia="Calibri" w:hAnsi="Arial" w:cs="Arial"/>
            <w:bCs/>
            <w:noProof/>
          </w:rPr>
          <w:t>Karta 4:</w:t>
        </w:r>
        <w:r w:rsidR="00E01844" w:rsidRPr="0048399F">
          <w:rPr>
            <w:rStyle w:val="Hiperpovezava"/>
            <w:rFonts w:ascii="Arial" w:eastAsia="Calibri" w:hAnsi="Arial" w:cs="Arial"/>
            <w:noProof/>
            <w:lang w:eastAsia="sl-SI"/>
          </w:rPr>
          <w:t xml:space="preserve"> NS Hajdina – 150 ha</w:t>
        </w:r>
        <w:r w:rsidR="00E01844">
          <w:rPr>
            <w:noProof/>
            <w:webHidden/>
          </w:rPr>
          <w:tab/>
        </w:r>
        <w:r w:rsidR="00E01844">
          <w:rPr>
            <w:noProof/>
            <w:webHidden/>
          </w:rPr>
          <w:fldChar w:fldCharType="begin"/>
        </w:r>
        <w:r w:rsidR="00E01844">
          <w:rPr>
            <w:noProof/>
            <w:webHidden/>
          </w:rPr>
          <w:instrText xml:space="preserve"> PAGEREF _Toc482265887 \h </w:instrText>
        </w:r>
        <w:r w:rsidR="00E01844">
          <w:rPr>
            <w:noProof/>
            <w:webHidden/>
          </w:rPr>
        </w:r>
        <w:r w:rsidR="00E01844">
          <w:rPr>
            <w:noProof/>
            <w:webHidden/>
          </w:rPr>
          <w:fldChar w:fldCharType="separate"/>
        </w:r>
        <w:r w:rsidR="00E01844">
          <w:rPr>
            <w:noProof/>
            <w:webHidden/>
          </w:rPr>
          <w:t>34</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88" w:history="1">
        <w:r w:rsidR="00E01844" w:rsidRPr="0048399F">
          <w:rPr>
            <w:rStyle w:val="Hiperpovezava"/>
            <w:rFonts w:ascii="Arial" w:eastAsia="Calibri" w:hAnsi="Arial" w:cs="Arial"/>
            <w:bCs/>
            <w:noProof/>
          </w:rPr>
          <w:t>Karta 5</w:t>
        </w:r>
        <w:r w:rsidR="00E01844" w:rsidRPr="0048399F">
          <w:rPr>
            <w:rStyle w:val="Hiperpovezava"/>
            <w:rFonts w:ascii="Arial" w:eastAsia="Calibri" w:hAnsi="Arial" w:cs="Arial"/>
            <w:noProof/>
          </w:rPr>
          <w:t xml:space="preserve">: NS Bolska s pritoki </w:t>
        </w:r>
        <w:r w:rsidR="00E01844" w:rsidRPr="0048399F">
          <w:rPr>
            <w:rStyle w:val="Hiperpovezava"/>
            <w:rFonts w:ascii="Arial" w:eastAsia="Calibri" w:hAnsi="Arial" w:cs="Arial"/>
            <w:noProof/>
          </w:rPr>
          <w:noBreakHyphen/>
          <w:t xml:space="preserve"> 52 ha</w:t>
        </w:r>
        <w:r w:rsidR="00E01844">
          <w:rPr>
            <w:noProof/>
            <w:webHidden/>
          </w:rPr>
          <w:tab/>
        </w:r>
        <w:r w:rsidR="00E01844">
          <w:rPr>
            <w:noProof/>
            <w:webHidden/>
          </w:rPr>
          <w:fldChar w:fldCharType="begin"/>
        </w:r>
        <w:r w:rsidR="00E01844">
          <w:rPr>
            <w:noProof/>
            <w:webHidden/>
          </w:rPr>
          <w:instrText xml:space="preserve"> PAGEREF _Toc482265888 \h </w:instrText>
        </w:r>
        <w:r w:rsidR="00E01844">
          <w:rPr>
            <w:noProof/>
            <w:webHidden/>
          </w:rPr>
        </w:r>
        <w:r w:rsidR="00E01844">
          <w:rPr>
            <w:noProof/>
            <w:webHidden/>
          </w:rPr>
          <w:fldChar w:fldCharType="separate"/>
        </w:r>
        <w:r w:rsidR="00E01844">
          <w:rPr>
            <w:noProof/>
            <w:webHidden/>
          </w:rPr>
          <w:t>35</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89" w:history="1">
        <w:r w:rsidR="00E01844" w:rsidRPr="0048399F">
          <w:rPr>
            <w:rStyle w:val="Hiperpovezava"/>
            <w:rFonts w:ascii="Arial" w:eastAsia="Calibri" w:hAnsi="Arial" w:cs="Arial"/>
            <w:bCs/>
            <w:noProof/>
          </w:rPr>
          <w:t>Karta 6</w:t>
        </w:r>
        <w:r w:rsidR="00E01844" w:rsidRPr="0048399F">
          <w:rPr>
            <w:rStyle w:val="Hiperpovezava"/>
            <w:rFonts w:ascii="Arial" w:eastAsia="Calibri" w:hAnsi="Arial" w:cs="Arial"/>
            <w:noProof/>
          </w:rPr>
          <w:t xml:space="preserve">: NS Črnova </w:t>
        </w:r>
        <w:r w:rsidR="00E01844" w:rsidRPr="0048399F">
          <w:rPr>
            <w:rStyle w:val="Hiperpovezava"/>
            <w:rFonts w:ascii="Arial" w:eastAsia="Calibri" w:hAnsi="Arial" w:cs="Arial"/>
            <w:noProof/>
          </w:rPr>
          <w:noBreakHyphen/>
          <w:t xml:space="preserve"> 18 ha in NS Tajht </w:t>
        </w:r>
        <w:r w:rsidR="00E01844" w:rsidRPr="0048399F">
          <w:rPr>
            <w:rStyle w:val="Hiperpovezava"/>
            <w:rFonts w:ascii="Arial" w:eastAsia="Calibri" w:hAnsi="Arial" w:cs="Arial"/>
            <w:noProof/>
          </w:rPr>
          <w:noBreakHyphen/>
          <w:t xml:space="preserve"> 5,4 ha</w:t>
        </w:r>
        <w:r w:rsidR="00E01844">
          <w:rPr>
            <w:noProof/>
            <w:webHidden/>
          </w:rPr>
          <w:tab/>
        </w:r>
        <w:r w:rsidR="00E01844">
          <w:rPr>
            <w:noProof/>
            <w:webHidden/>
          </w:rPr>
          <w:fldChar w:fldCharType="begin"/>
        </w:r>
        <w:r w:rsidR="00E01844">
          <w:rPr>
            <w:noProof/>
            <w:webHidden/>
          </w:rPr>
          <w:instrText xml:space="preserve"> PAGEREF _Toc482265889 \h </w:instrText>
        </w:r>
        <w:r w:rsidR="00E01844">
          <w:rPr>
            <w:noProof/>
            <w:webHidden/>
          </w:rPr>
        </w:r>
        <w:r w:rsidR="00E01844">
          <w:rPr>
            <w:noProof/>
            <w:webHidden/>
          </w:rPr>
          <w:fldChar w:fldCharType="separate"/>
        </w:r>
        <w:r w:rsidR="00E01844">
          <w:rPr>
            <w:noProof/>
            <w:webHidden/>
          </w:rPr>
          <w:t>36</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90" w:history="1">
        <w:r w:rsidR="00E01844" w:rsidRPr="0048399F">
          <w:rPr>
            <w:rStyle w:val="Hiperpovezava"/>
            <w:rFonts w:ascii="Arial" w:eastAsia="Calibri" w:hAnsi="Arial" w:cs="Arial"/>
            <w:bCs/>
            <w:noProof/>
          </w:rPr>
          <w:t>Karta 7</w:t>
        </w:r>
        <w:r w:rsidR="00E01844" w:rsidRPr="0048399F">
          <w:rPr>
            <w:rStyle w:val="Hiperpovezava"/>
            <w:rFonts w:ascii="Arial" w:eastAsia="Calibri" w:hAnsi="Arial" w:cs="Arial"/>
            <w:noProof/>
          </w:rPr>
          <w:t xml:space="preserve">: NS Brezovnik </w:t>
        </w:r>
        <w:r w:rsidR="00E01844" w:rsidRPr="0048399F">
          <w:rPr>
            <w:rStyle w:val="Hiperpovezava"/>
            <w:rFonts w:ascii="Arial" w:eastAsia="Calibri" w:hAnsi="Arial" w:cs="Arial"/>
            <w:noProof/>
          </w:rPr>
          <w:noBreakHyphen/>
          <w:t xml:space="preserve"> 14 ha</w:t>
        </w:r>
        <w:r w:rsidR="00E01844">
          <w:rPr>
            <w:noProof/>
            <w:webHidden/>
          </w:rPr>
          <w:tab/>
        </w:r>
        <w:r w:rsidR="00E01844">
          <w:rPr>
            <w:noProof/>
            <w:webHidden/>
          </w:rPr>
          <w:fldChar w:fldCharType="begin"/>
        </w:r>
        <w:r w:rsidR="00E01844">
          <w:rPr>
            <w:noProof/>
            <w:webHidden/>
          </w:rPr>
          <w:instrText xml:space="preserve"> PAGEREF _Toc482265890 \h </w:instrText>
        </w:r>
        <w:r w:rsidR="00E01844">
          <w:rPr>
            <w:noProof/>
            <w:webHidden/>
          </w:rPr>
        </w:r>
        <w:r w:rsidR="00E01844">
          <w:rPr>
            <w:noProof/>
            <w:webHidden/>
          </w:rPr>
          <w:fldChar w:fldCharType="separate"/>
        </w:r>
        <w:r w:rsidR="00E01844">
          <w:rPr>
            <w:noProof/>
            <w:webHidden/>
          </w:rPr>
          <w:t>37</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91" w:history="1">
        <w:r w:rsidR="00E01844" w:rsidRPr="0048399F">
          <w:rPr>
            <w:rStyle w:val="Hiperpovezava"/>
            <w:rFonts w:ascii="Arial" w:eastAsia="Calibri" w:hAnsi="Arial" w:cs="Arial"/>
            <w:bCs/>
            <w:noProof/>
          </w:rPr>
          <w:t>Karta 8</w:t>
        </w:r>
        <w:r w:rsidR="00E01844" w:rsidRPr="0048399F">
          <w:rPr>
            <w:rStyle w:val="Hiperpovezava"/>
            <w:rFonts w:ascii="Arial" w:eastAsia="Calibri" w:hAnsi="Arial" w:cs="Arial"/>
            <w:noProof/>
          </w:rPr>
          <w:t xml:space="preserve">: NS Mirosan-Krčevina </w:t>
        </w:r>
        <w:r w:rsidR="00E01844" w:rsidRPr="0048399F">
          <w:rPr>
            <w:rStyle w:val="Hiperpovezava"/>
            <w:rFonts w:ascii="Arial" w:eastAsia="Calibri" w:hAnsi="Arial" w:cs="Arial"/>
            <w:noProof/>
          </w:rPr>
          <w:noBreakHyphen/>
          <w:t xml:space="preserve"> 124 ha</w:t>
        </w:r>
        <w:r w:rsidR="00E01844">
          <w:rPr>
            <w:noProof/>
            <w:webHidden/>
          </w:rPr>
          <w:tab/>
        </w:r>
        <w:r w:rsidR="00E01844">
          <w:rPr>
            <w:noProof/>
            <w:webHidden/>
          </w:rPr>
          <w:fldChar w:fldCharType="begin"/>
        </w:r>
        <w:r w:rsidR="00E01844">
          <w:rPr>
            <w:noProof/>
            <w:webHidden/>
          </w:rPr>
          <w:instrText xml:space="preserve"> PAGEREF _Toc482265891 \h </w:instrText>
        </w:r>
        <w:r w:rsidR="00E01844">
          <w:rPr>
            <w:noProof/>
            <w:webHidden/>
          </w:rPr>
        </w:r>
        <w:r w:rsidR="00E01844">
          <w:rPr>
            <w:noProof/>
            <w:webHidden/>
          </w:rPr>
          <w:fldChar w:fldCharType="separate"/>
        </w:r>
        <w:r w:rsidR="00E01844">
          <w:rPr>
            <w:noProof/>
            <w:webHidden/>
          </w:rPr>
          <w:t>38</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92" w:history="1">
        <w:r w:rsidR="00E01844" w:rsidRPr="0048399F">
          <w:rPr>
            <w:rStyle w:val="Hiperpovezava"/>
            <w:rFonts w:ascii="Arial" w:eastAsia="Calibri" w:hAnsi="Arial" w:cs="Arial"/>
            <w:bCs/>
            <w:noProof/>
          </w:rPr>
          <w:t>Karta 9</w:t>
        </w:r>
        <w:r w:rsidR="00E01844" w:rsidRPr="0048399F">
          <w:rPr>
            <w:rStyle w:val="Hiperpovezava"/>
            <w:rFonts w:ascii="Arial" w:eastAsia="Calibri" w:hAnsi="Arial" w:cs="Arial"/>
            <w:noProof/>
            <w:lang w:eastAsia="sl-SI"/>
          </w:rPr>
          <w:t>: NS Evrosad in Žadovinek – 80 ha</w:t>
        </w:r>
        <w:r w:rsidR="00E01844">
          <w:rPr>
            <w:noProof/>
            <w:webHidden/>
          </w:rPr>
          <w:tab/>
        </w:r>
        <w:r w:rsidR="00E01844">
          <w:rPr>
            <w:noProof/>
            <w:webHidden/>
          </w:rPr>
          <w:fldChar w:fldCharType="begin"/>
        </w:r>
        <w:r w:rsidR="00E01844">
          <w:rPr>
            <w:noProof/>
            <w:webHidden/>
          </w:rPr>
          <w:instrText xml:space="preserve"> PAGEREF _Toc482265892 \h </w:instrText>
        </w:r>
        <w:r w:rsidR="00E01844">
          <w:rPr>
            <w:noProof/>
            <w:webHidden/>
          </w:rPr>
        </w:r>
        <w:r w:rsidR="00E01844">
          <w:rPr>
            <w:noProof/>
            <w:webHidden/>
          </w:rPr>
          <w:fldChar w:fldCharType="separate"/>
        </w:r>
        <w:r w:rsidR="00E01844">
          <w:rPr>
            <w:noProof/>
            <w:webHidden/>
          </w:rPr>
          <w:t>39</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93" w:history="1">
        <w:r w:rsidR="00E01844" w:rsidRPr="0048399F">
          <w:rPr>
            <w:rStyle w:val="Hiperpovezava"/>
            <w:rFonts w:ascii="Arial" w:eastAsia="Calibri" w:hAnsi="Arial" w:cs="Arial"/>
            <w:bCs/>
            <w:noProof/>
          </w:rPr>
          <w:t>Karta 10</w:t>
        </w:r>
        <w:r w:rsidR="00E01844" w:rsidRPr="0048399F">
          <w:rPr>
            <w:rStyle w:val="Hiperpovezava"/>
            <w:rFonts w:ascii="Arial" w:eastAsia="Calibri" w:hAnsi="Arial" w:cs="Arial"/>
            <w:noProof/>
            <w:lang w:eastAsia="sl-SI"/>
          </w:rPr>
          <w:t>: NS Kostanjevica – 20 ha</w:t>
        </w:r>
        <w:r w:rsidR="00E01844">
          <w:rPr>
            <w:noProof/>
            <w:webHidden/>
          </w:rPr>
          <w:tab/>
        </w:r>
        <w:r w:rsidR="00E01844">
          <w:rPr>
            <w:noProof/>
            <w:webHidden/>
          </w:rPr>
          <w:fldChar w:fldCharType="begin"/>
        </w:r>
        <w:r w:rsidR="00E01844">
          <w:rPr>
            <w:noProof/>
            <w:webHidden/>
          </w:rPr>
          <w:instrText xml:space="preserve"> PAGEREF _Toc482265893 \h </w:instrText>
        </w:r>
        <w:r w:rsidR="00E01844">
          <w:rPr>
            <w:noProof/>
            <w:webHidden/>
          </w:rPr>
        </w:r>
        <w:r w:rsidR="00E01844">
          <w:rPr>
            <w:noProof/>
            <w:webHidden/>
          </w:rPr>
          <w:fldChar w:fldCharType="separate"/>
        </w:r>
        <w:r w:rsidR="00E01844">
          <w:rPr>
            <w:noProof/>
            <w:webHidden/>
          </w:rPr>
          <w:t>40</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94" w:history="1">
        <w:r w:rsidR="00E01844" w:rsidRPr="0048399F">
          <w:rPr>
            <w:rStyle w:val="Hiperpovezava"/>
            <w:rFonts w:ascii="Arial" w:eastAsia="Calibri" w:hAnsi="Arial" w:cs="Arial"/>
            <w:bCs/>
            <w:noProof/>
          </w:rPr>
          <w:t>Karta 11</w:t>
        </w:r>
        <w:r w:rsidR="00E01844" w:rsidRPr="0048399F">
          <w:rPr>
            <w:rStyle w:val="Hiperpovezava"/>
            <w:rFonts w:ascii="Arial" w:eastAsia="Calibri" w:hAnsi="Arial" w:cs="Arial"/>
            <w:bCs/>
            <w:noProof/>
            <w:lang w:eastAsia="sl-SI"/>
          </w:rPr>
          <w:t xml:space="preserve">: Akumulacija Košivec in NS Brje-Žablje </w:t>
        </w:r>
        <w:r w:rsidR="00E01844" w:rsidRPr="0048399F">
          <w:rPr>
            <w:rStyle w:val="Hiperpovezava"/>
            <w:rFonts w:ascii="Arial" w:eastAsia="Calibri" w:hAnsi="Arial" w:cs="Arial"/>
            <w:bCs/>
            <w:noProof/>
            <w:lang w:eastAsia="sl-SI"/>
          </w:rPr>
          <w:noBreakHyphen/>
          <w:t xml:space="preserve"> 600 ha</w:t>
        </w:r>
        <w:r w:rsidR="00E01844">
          <w:rPr>
            <w:noProof/>
            <w:webHidden/>
          </w:rPr>
          <w:tab/>
        </w:r>
        <w:r w:rsidR="00E01844">
          <w:rPr>
            <w:noProof/>
            <w:webHidden/>
          </w:rPr>
          <w:fldChar w:fldCharType="begin"/>
        </w:r>
        <w:r w:rsidR="00E01844">
          <w:rPr>
            <w:noProof/>
            <w:webHidden/>
          </w:rPr>
          <w:instrText xml:space="preserve"> PAGEREF _Toc482265894 \h </w:instrText>
        </w:r>
        <w:r w:rsidR="00E01844">
          <w:rPr>
            <w:noProof/>
            <w:webHidden/>
          </w:rPr>
        </w:r>
        <w:r w:rsidR="00E01844">
          <w:rPr>
            <w:noProof/>
            <w:webHidden/>
          </w:rPr>
          <w:fldChar w:fldCharType="separate"/>
        </w:r>
        <w:r w:rsidR="00E01844">
          <w:rPr>
            <w:noProof/>
            <w:webHidden/>
          </w:rPr>
          <w:t>41</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95" w:history="1">
        <w:r w:rsidR="00E01844" w:rsidRPr="0048399F">
          <w:rPr>
            <w:rStyle w:val="Hiperpovezava"/>
            <w:rFonts w:ascii="Arial" w:eastAsia="Calibri" w:hAnsi="Arial" w:cs="Arial"/>
            <w:bCs/>
            <w:noProof/>
          </w:rPr>
          <w:t>Karta 12</w:t>
        </w:r>
        <w:r w:rsidR="00E01844" w:rsidRPr="0048399F">
          <w:rPr>
            <w:rStyle w:val="Hiperpovezava"/>
            <w:rFonts w:ascii="Arial" w:eastAsia="Calibri" w:hAnsi="Arial" w:cs="Arial"/>
            <w:noProof/>
            <w:lang w:eastAsia="sl-SI"/>
          </w:rPr>
          <w:t xml:space="preserve">: NS Šempasko polje </w:t>
        </w:r>
        <w:r w:rsidR="00E01844" w:rsidRPr="0048399F">
          <w:rPr>
            <w:rStyle w:val="Hiperpovezava"/>
            <w:rFonts w:ascii="Arial" w:eastAsia="Calibri" w:hAnsi="Arial" w:cs="Arial"/>
            <w:noProof/>
            <w:lang w:eastAsia="sl-SI"/>
          </w:rPr>
          <w:noBreakHyphen/>
          <w:t xml:space="preserve"> 279 ha</w:t>
        </w:r>
        <w:r w:rsidR="00E01844">
          <w:rPr>
            <w:noProof/>
            <w:webHidden/>
          </w:rPr>
          <w:tab/>
        </w:r>
        <w:r w:rsidR="00E01844">
          <w:rPr>
            <w:noProof/>
            <w:webHidden/>
          </w:rPr>
          <w:fldChar w:fldCharType="begin"/>
        </w:r>
        <w:r w:rsidR="00E01844">
          <w:rPr>
            <w:noProof/>
            <w:webHidden/>
          </w:rPr>
          <w:instrText xml:space="preserve"> PAGEREF _Toc482265895 \h </w:instrText>
        </w:r>
        <w:r w:rsidR="00E01844">
          <w:rPr>
            <w:noProof/>
            <w:webHidden/>
          </w:rPr>
        </w:r>
        <w:r w:rsidR="00E01844">
          <w:rPr>
            <w:noProof/>
            <w:webHidden/>
          </w:rPr>
          <w:fldChar w:fldCharType="separate"/>
        </w:r>
        <w:r w:rsidR="00E01844">
          <w:rPr>
            <w:noProof/>
            <w:webHidden/>
          </w:rPr>
          <w:t>42</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96" w:history="1">
        <w:r w:rsidR="00E01844" w:rsidRPr="0048399F">
          <w:rPr>
            <w:rStyle w:val="Hiperpovezava"/>
            <w:rFonts w:ascii="Arial" w:eastAsia="Calibri" w:hAnsi="Arial" w:cs="Arial"/>
            <w:bCs/>
            <w:noProof/>
          </w:rPr>
          <w:t>Karta 13</w:t>
        </w:r>
        <w:r w:rsidR="00E01844" w:rsidRPr="0048399F">
          <w:rPr>
            <w:rStyle w:val="Hiperpovezava"/>
            <w:rFonts w:ascii="Arial" w:eastAsia="Calibri" w:hAnsi="Arial" w:cs="Arial"/>
            <w:noProof/>
            <w:lang w:eastAsia="sl-SI"/>
          </w:rPr>
          <w:t xml:space="preserve">: NS Kanal </w:t>
        </w:r>
        <w:r w:rsidR="00E01844" w:rsidRPr="0048399F">
          <w:rPr>
            <w:rStyle w:val="Hiperpovezava"/>
            <w:rFonts w:ascii="Arial" w:eastAsia="Calibri" w:hAnsi="Arial" w:cs="Arial"/>
            <w:noProof/>
            <w:lang w:eastAsia="sl-SI"/>
          </w:rPr>
          <w:noBreakHyphen/>
          <w:t xml:space="preserve"> 8 ha</w:t>
        </w:r>
        <w:r w:rsidR="00E01844">
          <w:rPr>
            <w:noProof/>
            <w:webHidden/>
          </w:rPr>
          <w:tab/>
        </w:r>
        <w:r w:rsidR="00E01844">
          <w:rPr>
            <w:noProof/>
            <w:webHidden/>
          </w:rPr>
          <w:fldChar w:fldCharType="begin"/>
        </w:r>
        <w:r w:rsidR="00E01844">
          <w:rPr>
            <w:noProof/>
            <w:webHidden/>
          </w:rPr>
          <w:instrText xml:space="preserve"> PAGEREF _Toc482265896 \h </w:instrText>
        </w:r>
        <w:r w:rsidR="00E01844">
          <w:rPr>
            <w:noProof/>
            <w:webHidden/>
          </w:rPr>
        </w:r>
        <w:r w:rsidR="00E01844">
          <w:rPr>
            <w:noProof/>
            <w:webHidden/>
          </w:rPr>
          <w:fldChar w:fldCharType="separate"/>
        </w:r>
        <w:r w:rsidR="00E01844">
          <w:rPr>
            <w:noProof/>
            <w:webHidden/>
          </w:rPr>
          <w:t>43</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97" w:history="1">
        <w:r w:rsidR="00E01844" w:rsidRPr="0048399F">
          <w:rPr>
            <w:rStyle w:val="Hiperpovezava"/>
            <w:rFonts w:ascii="Arial" w:hAnsi="Arial" w:cs="Arial"/>
            <w:noProof/>
          </w:rPr>
          <w:t>Karta 14</w:t>
        </w:r>
        <w:r w:rsidR="00E01844" w:rsidRPr="0048399F">
          <w:rPr>
            <w:rStyle w:val="Hiperpovezava"/>
            <w:rFonts w:ascii="Arial" w:eastAsia="Calibri" w:hAnsi="Arial" w:cs="Arial"/>
            <w:noProof/>
          </w:rPr>
          <w:t>: NS Veščica, Razkrižje, Šafarsko in Veržej – skupaj 25 ha</w:t>
        </w:r>
        <w:r w:rsidR="00E01844">
          <w:rPr>
            <w:noProof/>
            <w:webHidden/>
          </w:rPr>
          <w:tab/>
        </w:r>
        <w:r w:rsidR="00E01844">
          <w:rPr>
            <w:noProof/>
            <w:webHidden/>
          </w:rPr>
          <w:fldChar w:fldCharType="begin"/>
        </w:r>
        <w:r w:rsidR="00E01844">
          <w:rPr>
            <w:noProof/>
            <w:webHidden/>
          </w:rPr>
          <w:instrText xml:space="preserve"> PAGEREF _Toc482265897 \h </w:instrText>
        </w:r>
        <w:r w:rsidR="00E01844">
          <w:rPr>
            <w:noProof/>
            <w:webHidden/>
          </w:rPr>
        </w:r>
        <w:r w:rsidR="00E01844">
          <w:rPr>
            <w:noProof/>
            <w:webHidden/>
          </w:rPr>
          <w:fldChar w:fldCharType="separate"/>
        </w:r>
        <w:r w:rsidR="00E01844">
          <w:rPr>
            <w:noProof/>
            <w:webHidden/>
          </w:rPr>
          <w:t>44</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98" w:history="1">
        <w:r w:rsidR="00E01844" w:rsidRPr="0048399F">
          <w:rPr>
            <w:rStyle w:val="Hiperpovezava"/>
            <w:rFonts w:ascii="Arial" w:eastAsia="Calibri" w:hAnsi="Arial" w:cs="Arial"/>
            <w:bCs/>
            <w:noProof/>
          </w:rPr>
          <w:t>Karta 15</w:t>
        </w:r>
        <w:r w:rsidR="00E01844" w:rsidRPr="0048399F">
          <w:rPr>
            <w:rStyle w:val="Hiperpovezava"/>
            <w:rFonts w:ascii="Arial" w:eastAsia="Calibri" w:hAnsi="Arial" w:cs="Arial"/>
            <w:noProof/>
          </w:rPr>
          <w:t>: Akumulaciji Draga 1 in 2 in Čuke – 51 ha</w:t>
        </w:r>
        <w:r w:rsidR="00E01844">
          <w:rPr>
            <w:noProof/>
            <w:webHidden/>
          </w:rPr>
          <w:tab/>
        </w:r>
        <w:r w:rsidR="00E01844">
          <w:rPr>
            <w:noProof/>
            <w:webHidden/>
          </w:rPr>
          <w:fldChar w:fldCharType="begin"/>
        </w:r>
        <w:r w:rsidR="00E01844">
          <w:rPr>
            <w:noProof/>
            <w:webHidden/>
          </w:rPr>
          <w:instrText xml:space="preserve"> PAGEREF _Toc482265898 \h </w:instrText>
        </w:r>
        <w:r w:rsidR="00E01844">
          <w:rPr>
            <w:noProof/>
            <w:webHidden/>
          </w:rPr>
        </w:r>
        <w:r w:rsidR="00E01844">
          <w:rPr>
            <w:noProof/>
            <w:webHidden/>
          </w:rPr>
          <w:fldChar w:fldCharType="separate"/>
        </w:r>
        <w:r w:rsidR="00E01844">
          <w:rPr>
            <w:noProof/>
            <w:webHidden/>
          </w:rPr>
          <w:t>45</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899" w:history="1">
        <w:r w:rsidR="00E01844" w:rsidRPr="0048399F">
          <w:rPr>
            <w:rStyle w:val="Hiperpovezava"/>
            <w:rFonts w:ascii="Arial" w:eastAsia="Calibri" w:hAnsi="Arial" w:cs="Arial"/>
            <w:bCs/>
            <w:noProof/>
          </w:rPr>
          <w:t>Karta 16</w:t>
        </w:r>
        <w:r w:rsidR="00E01844" w:rsidRPr="0048399F">
          <w:rPr>
            <w:rStyle w:val="Hiperpovezava"/>
            <w:rFonts w:ascii="Arial" w:eastAsia="Calibri" w:hAnsi="Arial" w:cs="Arial"/>
            <w:noProof/>
          </w:rPr>
          <w:t>: Akumulacije Trmun, Montekalvo, Jernejska dolina in Ribila – 133 ha</w:t>
        </w:r>
        <w:r w:rsidR="00E01844">
          <w:rPr>
            <w:noProof/>
            <w:webHidden/>
          </w:rPr>
          <w:tab/>
        </w:r>
        <w:r w:rsidR="00E01844">
          <w:rPr>
            <w:noProof/>
            <w:webHidden/>
          </w:rPr>
          <w:fldChar w:fldCharType="begin"/>
        </w:r>
        <w:r w:rsidR="00E01844">
          <w:rPr>
            <w:noProof/>
            <w:webHidden/>
          </w:rPr>
          <w:instrText xml:space="preserve"> PAGEREF _Toc482265899 \h </w:instrText>
        </w:r>
        <w:r w:rsidR="00E01844">
          <w:rPr>
            <w:noProof/>
            <w:webHidden/>
          </w:rPr>
        </w:r>
        <w:r w:rsidR="00E01844">
          <w:rPr>
            <w:noProof/>
            <w:webHidden/>
          </w:rPr>
          <w:fldChar w:fldCharType="separate"/>
        </w:r>
        <w:r w:rsidR="00E01844">
          <w:rPr>
            <w:noProof/>
            <w:webHidden/>
          </w:rPr>
          <w:t>46</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900" w:history="1">
        <w:r w:rsidR="00E01844" w:rsidRPr="0048399F">
          <w:rPr>
            <w:rStyle w:val="Hiperpovezava"/>
            <w:rFonts w:ascii="Arial" w:eastAsia="Calibri" w:hAnsi="Arial" w:cs="Arial"/>
            <w:bCs/>
            <w:noProof/>
          </w:rPr>
          <w:t>Karta 17</w:t>
        </w:r>
        <w:r w:rsidR="00E01844" w:rsidRPr="0048399F">
          <w:rPr>
            <w:rStyle w:val="Hiperpovezava"/>
            <w:rFonts w:ascii="Arial" w:eastAsia="Calibri" w:hAnsi="Arial" w:cs="Arial"/>
            <w:noProof/>
            <w:lang w:eastAsia="sl-SI"/>
          </w:rPr>
          <w:t xml:space="preserve">: NS Savlje </w:t>
        </w:r>
        <w:r w:rsidR="00E01844" w:rsidRPr="0048399F">
          <w:rPr>
            <w:rStyle w:val="Hiperpovezava"/>
            <w:rFonts w:ascii="Arial" w:eastAsia="Calibri" w:hAnsi="Arial" w:cs="Arial"/>
            <w:noProof/>
            <w:lang w:eastAsia="sl-SI"/>
          </w:rPr>
          <w:noBreakHyphen/>
          <w:t xml:space="preserve"> 50 ha</w:t>
        </w:r>
        <w:r w:rsidR="00E01844">
          <w:rPr>
            <w:noProof/>
            <w:webHidden/>
          </w:rPr>
          <w:tab/>
        </w:r>
        <w:r w:rsidR="00E01844">
          <w:rPr>
            <w:noProof/>
            <w:webHidden/>
          </w:rPr>
          <w:fldChar w:fldCharType="begin"/>
        </w:r>
        <w:r w:rsidR="00E01844">
          <w:rPr>
            <w:noProof/>
            <w:webHidden/>
          </w:rPr>
          <w:instrText xml:space="preserve"> PAGEREF _Toc482265900 \h </w:instrText>
        </w:r>
        <w:r w:rsidR="00E01844">
          <w:rPr>
            <w:noProof/>
            <w:webHidden/>
          </w:rPr>
        </w:r>
        <w:r w:rsidR="00E01844">
          <w:rPr>
            <w:noProof/>
            <w:webHidden/>
          </w:rPr>
          <w:fldChar w:fldCharType="separate"/>
        </w:r>
        <w:r w:rsidR="00E01844">
          <w:rPr>
            <w:noProof/>
            <w:webHidden/>
          </w:rPr>
          <w:t>47</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901" w:history="1">
        <w:r w:rsidR="00E01844" w:rsidRPr="0048399F">
          <w:rPr>
            <w:rStyle w:val="Hiperpovezava"/>
            <w:rFonts w:ascii="Arial" w:eastAsia="Calibri" w:hAnsi="Arial" w:cs="Arial"/>
            <w:bCs/>
            <w:noProof/>
          </w:rPr>
          <w:t>Karta 18</w:t>
        </w:r>
        <w:r w:rsidR="00E01844" w:rsidRPr="0048399F">
          <w:rPr>
            <w:rStyle w:val="Hiperpovezava"/>
            <w:rFonts w:ascii="Arial" w:eastAsia="Calibri" w:hAnsi="Arial" w:cs="Arial"/>
            <w:noProof/>
            <w:lang w:eastAsia="sl-SI"/>
          </w:rPr>
          <w:t xml:space="preserve">: NS Jablje in Mengeško polje </w:t>
        </w:r>
        <w:r w:rsidR="00E01844" w:rsidRPr="0048399F">
          <w:rPr>
            <w:rStyle w:val="Hiperpovezava"/>
            <w:rFonts w:ascii="Arial" w:eastAsia="Calibri" w:hAnsi="Arial" w:cs="Arial"/>
            <w:noProof/>
            <w:lang w:eastAsia="sl-SI"/>
          </w:rPr>
          <w:noBreakHyphen/>
          <w:t xml:space="preserve"> skupaj 400 ha</w:t>
        </w:r>
        <w:r w:rsidR="00E01844">
          <w:rPr>
            <w:noProof/>
            <w:webHidden/>
          </w:rPr>
          <w:tab/>
        </w:r>
        <w:r w:rsidR="00E01844">
          <w:rPr>
            <w:noProof/>
            <w:webHidden/>
          </w:rPr>
          <w:fldChar w:fldCharType="begin"/>
        </w:r>
        <w:r w:rsidR="00E01844">
          <w:rPr>
            <w:noProof/>
            <w:webHidden/>
          </w:rPr>
          <w:instrText xml:space="preserve"> PAGEREF _Toc482265901 \h </w:instrText>
        </w:r>
        <w:r w:rsidR="00E01844">
          <w:rPr>
            <w:noProof/>
            <w:webHidden/>
          </w:rPr>
        </w:r>
        <w:r w:rsidR="00E01844">
          <w:rPr>
            <w:noProof/>
            <w:webHidden/>
          </w:rPr>
          <w:fldChar w:fldCharType="separate"/>
        </w:r>
        <w:r w:rsidR="00E01844">
          <w:rPr>
            <w:noProof/>
            <w:webHidden/>
          </w:rPr>
          <w:t>48</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902" w:history="1">
        <w:r w:rsidR="00E01844" w:rsidRPr="0048399F">
          <w:rPr>
            <w:rStyle w:val="Hiperpovezava"/>
            <w:rFonts w:ascii="Arial" w:hAnsi="Arial" w:cs="Arial"/>
            <w:noProof/>
          </w:rPr>
          <w:t>Karta 19</w:t>
        </w:r>
        <w:r w:rsidR="00E01844" w:rsidRPr="0048399F">
          <w:rPr>
            <w:rStyle w:val="Hiperpovezava"/>
            <w:rFonts w:ascii="Arial" w:eastAsia="Calibri" w:hAnsi="Arial" w:cs="Arial"/>
            <w:noProof/>
            <w:lang w:eastAsia="sl-SI"/>
          </w:rPr>
          <w:t xml:space="preserve">: NS Spodnje Blato, Veliko Mlačevo in </w:t>
        </w:r>
        <w:r w:rsidR="00E01844" w:rsidRPr="0048399F">
          <w:rPr>
            <w:rStyle w:val="Hiperpovezava"/>
            <w:rFonts w:ascii="Arial" w:hAnsi="Arial" w:cs="Arial"/>
            <w:noProof/>
            <w:lang w:eastAsia="sl-SI"/>
          </w:rPr>
          <w:t>Spodnja Slivnica – skupaj 25 ha</w:t>
        </w:r>
        <w:r w:rsidR="00E01844">
          <w:rPr>
            <w:noProof/>
            <w:webHidden/>
          </w:rPr>
          <w:tab/>
        </w:r>
        <w:r w:rsidR="00E01844">
          <w:rPr>
            <w:noProof/>
            <w:webHidden/>
          </w:rPr>
          <w:fldChar w:fldCharType="begin"/>
        </w:r>
        <w:r w:rsidR="00E01844">
          <w:rPr>
            <w:noProof/>
            <w:webHidden/>
          </w:rPr>
          <w:instrText xml:space="preserve"> PAGEREF _Toc482265902 \h </w:instrText>
        </w:r>
        <w:r w:rsidR="00E01844">
          <w:rPr>
            <w:noProof/>
            <w:webHidden/>
          </w:rPr>
        </w:r>
        <w:r w:rsidR="00E01844">
          <w:rPr>
            <w:noProof/>
            <w:webHidden/>
          </w:rPr>
          <w:fldChar w:fldCharType="separate"/>
        </w:r>
        <w:r w:rsidR="00E01844">
          <w:rPr>
            <w:noProof/>
            <w:webHidden/>
          </w:rPr>
          <w:t>49</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903" w:history="1">
        <w:r w:rsidR="00E01844" w:rsidRPr="0048399F">
          <w:rPr>
            <w:rStyle w:val="Hiperpovezava"/>
            <w:rFonts w:ascii="Arial" w:eastAsia="Calibri" w:hAnsi="Arial" w:cs="Arial"/>
            <w:bCs/>
            <w:noProof/>
          </w:rPr>
          <w:t>Karta 20</w:t>
        </w:r>
        <w:r w:rsidR="00E01844" w:rsidRPr="0048399F">
          <w:rPr>
            <w:rStyle w:val="Hiperpovezava"/>
            <w:rFonts w:ascii="Arial" w:eastAsia="Calibri" w:hAnsi="Arial" w:cs="Arial"/>
            <w:bCs/>
            <w:noProof/>
            <w:lang w:eastAsia="sl-SI"/>
          </w:rPr>
          <w:t>: Namakalna območja Gorenjska – skupaj 760 ha</w:t>
        </w:r>
        <w:r w:rsidR="00E01844">
          <w:rPr>
            <w:noProof/>
            <w:webHidden/>
          </w:rPr>
          <w:tab/>
        </w:r>
        <w:r w:rsidR="00E01844">
          <w:rPr>
            <w:noProof/>
            <w:webHidden/>
          </w:rPr>
          <w:fldChar w:fldCharType="begin"/>
        </w:r>
        <w:r w:rsidR="00E01844">
          <w:rPr>
            <w:noProof/>
            <w:webHidden/>
          </w:rPr>
          <w:instrText xml:space="preserve"> PAGEREF _Toc482265903 \h </w:instrText>
        </w:r>
        <w:r w:rsidR="00E01844">
          <w:rPr>
            <w:noProof/>
            <w:webHidden/>
          </w:rPr>
        </w:r>
        <w:r w:rsidR="00E01844">
          <w:rPr>
            <w:noProof/>
            <w:webHidden/>
          </w:rPr>
          <w:fldChar w:fldCharType="separate"/>
        </w:r>
        <w:r w:rsidR="00E01844">
          <w:rPr>
            <w:noProof/>
            <w:webHidden/>
          </w:rPr>
          <w:t>50</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904" w:history="1">
        <w:r w:rsidR="00E01844" w:rsidRPr="0048399F">
          <w:rPr>
            <w:rStyle w:val="Hiperpovezava"/>
            <w:rFonts w:ascii="Arial" w:eastAsia="Calibri" w:hAnsi="Arial" w:cs="Arial"/>
            <w:bCs/>
            <w:noProof/>
          </w:rPr>
          <w:t>Karta 21</w:t>
        </w:r>
        <w:r w:rsidR="00E01844" w:rsidRPr="0048399F">
          <w:rPr>
            <w:rStyle w:val="Hiperpovezava"/>
            <w:rFonts w:ascii="Arial" w:eastAsia="Calibri" w:hAnsi="Arial" w:cs="Arial"/>
            <w:bCs/>
            <w:noProof/>
            <w:lang w:eastAsia="sl-SI"/>
          </w:rPr>
          <w:t>: Obnova NS Formin in Gajevci – skupaj 645 ha</w:t>
        </w:r>
        <w:r w:rsidR="00E01844">
          <w:rPr>
            <w:noProof/>
            <w:webHidden/>
          </w:rPr>
          <w:tab/>
        </w:r>
        <w:r w:rsidR="00E01844">
          <w:rPr>
            <w:noProof/>
            <w:webHidden/>
          </w:rPr>
          <w:fldChar w:fldCharType="begin"/>
        </w:r>
        <w:r w:rsidR="00E01844">
          <w:rPr>
            <w:noProof/>
            <w:webHidden/>
          </w:rPr>
          <w:instrText xml:space="preserve"> PAGEREF _Toc482265904 \h </w:instrText>
        </w:r>
        <w:r w:rsidR="00E01844">
          <w:rPr>
            <w:noProof/>
            <w:webHidden/>
          </w:rPr>
        </w:r>
        <w:r w:rsidR="00E01844">
          <w:rPr>
            <w:noProof/>
            <w:webHidden/>
          </w:rPr>
          <w:fldChar w:fldCharType="separate"/>
        </w:r>
        <w:r w:rsidR="00E01844">
          <w:rPr>
            <w:noProof/>
            <w:webHidden/>
          </w:rPr>
          <w:t>51</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905" w:history="1">
        <w:r w:rsidR="00E01844" w:rsidRPr="0048399F">
          <w:rPr>
            <w:rStyle w:val="Hiperpovezava"/>
            <w:rFonts w:ascii="Arial" w:eastAsia="Calibri" w:hAnsi="Arial" w:cs="Arial"/>
            <w:bCs/>
            <w:noProof/>
          </w:rPr>
          <w:t>Karta 22</w:t>
        </w:r>
        <w:r w:rsidR="00E01844" w:rsidRPr="0048399F">
          <w:rPr>
            <w:rStyle w:val="Hiperpovezava"/>
            <w:rFonts w:ascii="Arial" w:eastAsia="Calibri" w:hAnsi="Arial" w:cs="Arial"/>
            <w:noProof/>
            <w:lang w:eastAsia="sl-SI"/>
          </w:rPr>
          <w:t>: Posodobitve NS v Savinjski dolini – skupaj 500 ha</w:t>
        </w:r>
        <w:r w:rsidR="00E01844">
          <w:rPr>
            <w:noProof/>
            <w:webHidden/>
          </w:rPr>
          <w:tab/>
        </w:r>
        <w:r w:rsidR="00E01844">
          <w:rPr>
            <w:noProof/>
            <w:webHidden/>
          </w:rPr>
          <w:fldChar w:fldCharType="begin"/>
        </w:r>
        <w:r w:rsidR="00E01844">
          <w:rPr>
            <w:noProof/>
            <w:webHidden/>
          </w:rPr>
          <w:instrText xml:space="preserve"> PAGEREF _Toc482265905 \h </w:instrText>
        </w:r>
        <w:r w:rsidR="00E01844">
          <w:rPr>
            <w:noProof/>
            <w:webHidden/>
          </w:rPr>
        </w:r>
        <w:r w:rsidR="00E01844">
          <w:rPr>
            <w:noProof/>
            <w:webHidden/>
          </w:rPr>
          <w:fldChar w:fldCharType="separate"/>
        </w:r>
        <w:r w:rsidR="00E01844">
          <w:rPr>
            <w:noProof/>
            <w:webHidden/>
          </w:rPr>
          <w:t>52</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906" w:history="1">
        <w:r w:rsidR="00E01844" w:rsidRPr="0048399F">
          <w:rPr>
            <w:rStyle w:val="Hiperpovezava"/>
            <w:rFonts w:ascii="Arial" w:eastAsia="Calibri" w:hAnsi="Arial" w:cs="Arial"/>
            <w:bCs/>
            <w:noProof/>
          </w:rPr>
          <w:t>Karta 23</w:t>
        </w:r>
        <w:r w:rsidR="00E01844" w:rsidRPr="0048399F">
          <w:rPr>
            <w:rStyle w:val="Hiperpovezava"/>
            <w:rFonts w:ascii="Arial" w:eastAsia="Calibri" w:hAnsi="Arial" w:cs="Arial"/>
            <w:noProof/>
          </w:rPr>
          <w:t>: Posodobitev NS Arnovo selo – 80 ha</w:t>
        </w:r>
        <w:r w:rsidR="00E01844">
          <w:rPr>
            <w:noProof/>
            <w:webHidden/>
          </w:rPr>
          <w:tab/>
        </w:r>
        <w:r w:rsidR="00E01844">
          <w:rPr>
            <w:noProof/>
            <w:webHidden/>
          </w:rPr>
          <w:fldChar w:fldCharType="begin"/>
        </w:r>
        <w:r w:rsidR="00E01844">
          <w:rPr>
            <w:noProof/>
            <w:webHidden/>
          </w:rPr>
          <w:instrText xml:space="preserve"> PAGEREF _Toc482265906 \h </w:instrText>
        </w:r>
        <w:r w:rsidR="00E01844">
          <w:rPr>
            <w:noProof/>
            <w:webHidden/>
          </w:rPr>
        </w:r>
        <w:r w:rsidR="00E01844">
          <w:rPr>
            <w:noProof/>
            <w:webHidden/>
          </w:rPr>
          <w:fldChar w:fldCharType="separate"/>
        </w:r>
        <w:r w:rsidR="00E01844">
          <w:rPr>
            <w:noProof/>
            <w:webHidden/>
          </w:rPr>
          <w:t>53</w:t>
        </w:r>
        <w:r w:rsidR="00E01844">
          <w:rPr>
            <w:noProof/>
            <w:webHidden/>
          </w:rPr>
          <w:fldChar w:fldCharType="end"/>
        </w:r>
      </w:hyperlink>
    </w:p>
    <w:p w:rsidR="00E01844" w:rsidRDefault="00E4684E">
      <w:pPr>
        <w:pStyle w:val="Kazaloslik"/>
        <w:tabs>
          <w:tab w:val="right" w:leader="dot" w:pos="8494"/>
        </w:tabs>
        <w:rPr>
          <w:noProof/>
          <w:sz w:val="22"/>
          <w:szCs w:val="22"/>
          <w:lang w:eastAsia="sl-SI"/>
        </w:rPr>
      </w:pPr>
      <w:hyperlink w:anchor="_Toc482265907" w:history="1">
        <w:r w:rsidR="00E01844" w:rsidRPr="0048399F">
          <w:rPr>
            <w:rStyle w:val="Hiperpovezava"/>
            <w:rFonts w:ascii="Arial" w:eastAsia="Calibri" w:hAnsi="Arial" w:cs="Arial"/>
            <w:bCs/>
            <w:noProof/>
          </w:rPr>
          <w:t>Karta 24</w:t>
        </w:r>
        <w:r w:rsidR="00E01844" w:rsidRPr="0048399F">
          <w:rPr>
            <w:rStyle w:val="Hiperpovezava"/>
            <w:rFonts w:ascii="Arial" w:eastAsia="Calibri" w:hAnsi="Arial" w:cs="Arial"/>
            <w:noProof/>
          </w:rPr>
          <w:t>: Posodobitev NS Krasinec – 48 ha</w:t>
        </w:r>
        <w:r w:rsidR="00E01844">
          <w:rPr>
            <w:noProof/>
            <w:webHidden/>
          </w:rPr>
          <w:tab/>
        </w:r>
        <w:r w:rsidR="00E01844">
          <w:rPr>
            <w:noProof/>
            <w:webHidden/>
          </w:rPr>
          <w:fldChar w:fldCharType="begin"/>
        </w:r>
        <w:r w:rsidR="00E01844">
          <w:rPr>
            <w:noProof/>
            <w:webHidden/>
          </w:rPr>
          <w:instrText xml:space="preserve"> PAGEREF _Toc482265907 \h </w:instrText>
        </w:r>
        <w:r w:rsidR="00E01844">
          <w:rPr>
            <w:noProof/>
            <w:webHidden/>
          </w:rPr>
        </w:r>
        <w:r w:rsidR="00E01844">
          <w:rPr>
            <w:noProof/>
            <w:webHidden/>
          </w:rPr>
          <w:fldChar w:fldCharType="separate"/>
        </w:r>
        <w:r w:rsidR="00E01844">
          <w:rPr>
            <w:noProof/>
            <w:webHidden/>
          </w:rPr>
          <w:t>54</w:t>
        </w:r>
        <w:r w:rsidR="00E01844">
          <w:rPr>
            <w:noProof/>
            <w:webHidden/>
          </w:rPr>
          <w:fldChar w:fldCharType="end"/>
        </w:r>
      </w:hyperlink>
    </w:p>
    <w:p w:rsidR="00E40413" w:rsidRPr="00535DA0" w:rsidRDefault="00451DAD" w:rsidP="0026007D">
      <w:pPr>
        <w:spacing w:after="0" w:line="360" w:lineRule="auto"/>
        <w:rPr>
          <w:rFonts w:ascii="Arial" w:hAnsi="Arial" w:cs="Arial"/>
          <w:sz w:val="20"/>
          <w:szCs w:val="20"/>
          <w:lang w:eastAsia="sl-SI"/>
        </w:rPr>
      </w:pPr>
      <w:r w:rsidRPr="00695723">
        <w:rPr>
          <w:rFonts w:ascii="Arial" w:hAnsi="Arial" w:cs="Arial"/>
          <w:sz w:val="20"/>
          <w:szCs w:val="20"/>
          <w:lang w:eastAsia="sl-SI"/>
        </w:rPr>
        <w:fldChar w:fldCharType="end"/>
      </w:r>
    </w:p>
    <w:p w:rsidR="00E40413" w:rsidRDefault="00E40413">
      <w:pPr>
        <w:rPr>
          <w:rFonts w:ascii="Arial" w:hAnsi="Arial" w:cs="Arial"/>
          <w:sz w:val="20"/>
          <w:szCs w:val="20"/>
          <w:lang w:eastAsia="sl-SI"/>
        </w:rPr>
      </w:pPr>
      <w:r>
        <w:rPr>
          <w:rFonts w:ascii="Arial" w:hAnsi="Arial" w:cs="Arial"/>
          <w:sz w:val="20"/>
          <w:szCs w:val="20"/>
          <w:lang w:eastAsia="sl-SI"/>
        </w:rPr>
        <w:br w:type="page"/>
      </w:r>
    </w:p>
    <w:p w:rsidR="00451DAD" w:rsidRDefault="00451DAD" w:rsidP="007D4BDE">
      <w:pPr>
        <w:spacing w:after="0" w:line="240" w:lineRule="atLeast"/>
        <w:rPr>
          <w:rFonts w:ascii="Arial" w:hAnsi="Arial" w:cs="Arial"/>
          <w:b/>
          <w:sz w:val="20"/>
          <w:szCs w:val="20"/>
        </w:rPr>
      </w:pPr>
      <w:r w:rsidRPr="000678D5">
        <w:rPr>
          <w:rFonts w:ascii="Arial" w:hAnsi="Arial" w:cs="Arial"/>
          <w:b/>
          <w:sz w:val="20"/>
          <w:szCs w:val="20"/>
        </w:rPr>
        <w:t>SEZNAM OKRAJŠAV, KRATIC IN SIMBOLOV</w:t>
      </w:r>
    </w:p>
    <w:p w:rsidR="002935B8" w:rsidRPr="002935B8" w:rsidRDefault="002935B8" w:rsidP="007D4BDE">
      <w:pPr>
        <w:spacing w:after="0" w:line="240" w:lineRule="atLeast"/>
        <w:rPr>
          <w:rFonts w:ascii="Arial" w:hAnsi="Arial" w:cs="Arial"/>
          <w:sz w:val="20"/>
          <w:szCs w:val="20"/>
        </w:rPr>
      </w:pPr>
    </w:p>
    <w:tbl>
      <w:tblPr>
        <w:tblStyle w:val="Tabelamre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2"/>
        <w:gridCol w:w="7208"/>
      </w:tblGrid>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ARSO</w:t>
            </w:r>
          </w:p>
        </w:tc>
        <w:tc>
          <w:tcPr>
            <w:tcW w:w="7208" w:type="dxa"/>
          </w:tcPr>
          <w:p w:rsidR="00451DAD" w:rsidRPr="00CE026F" w:rsidRDefault="00451DAD" w:rsidP="00781534">
            <w:pPr>
              <w:jc w:val="both"/>
              <w:rPr>
                <w:rFonts w:ascii="Arial" w:hAnsi="Arial" w:cs="Arial"/>
                <w:sz w:val="19"/>
                <w:szCs w:val="19"/>
              </w:rPr>
            </w:pPr>
            <w:r w:rsidRPr="00CE026F">
              <w:rPr>
                <w:rFonts w:ascii="Arial" w:hAnsi="Arial" w:cs="Arial"/>
                <w:sz w:val="19"/>
                <w:szCs w:val="19"/>
              </w:rPr>
              <w:t>Agencija Republike Slovenije za okolje</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bCs/>
                <w:sz w:val="19"/>
                <w:szCs w:val="19"/>
                <w:lang w:eastAsia="en-GB"/>
              </w:rPr>
              <w:t>BF</w:t>
            </w:r>
          </w:p>
        </w:tc>
        <w:tc>
          <w:tcPr>
            <w:tcW w:w="7208" w:type="dxa"/>
          </w:tcPr>
          <w:p w:rsidR="00451DAD" w:rsidRPr="00CE026F" w:rsidRDefault="00451DAD" w:rsidP="00781534">
            <w:pPr>
              <w:jc w:val="both"/>
              <w:rPr>
                <w:rFonts w:ascii="Arial" w:hAnsi="Arial" w:cs="Arial"/>
                <w:sz w:val="19"/>
                <w:szCs w:val="19"/>
              </w:rPr>
            </w:pPr>
            <w:r w:rsidRPr="00CE026F">
              <w:rPr>
                <w:rFonts w:ascii="Arial" w:hAnsi="Arial" w:cs="Arial"/>
                <w:bCs/>
                <w:sz w:val="19"/>
                <w:szCs w:val="19"/>
                <w:lang w:eastAsia="en-GB"/>
              </w:rPr>
              <w:t>Biotehniška fakulteta</w:t>
            </w:r>
          </w:p>
        </w:tc>
      </w:tr>
      <w:tr w:rsidR="00451DAD" w:rsidRPr="000678D5" w:rsidTr="00D946D5">
        <w:tc>
          <w:tcPr>
            <w:tcW w:w="1512" w:type="dxa"/>
          </w:tcPr>
          <w:p w:rsidR="00451DAD" w:rsidRPr="00781534" w:rsidRDefault="00451DAD" w:rsidP="00781534">
            <w:pPr>
              <w:rPr>
                <w:rFonts w:ascii="Arial" w:hAnsi="Arial" w:cs="Arial"/>
                <w:b/>
                <w:bCs/>
                <w:sz w:val="19"/>
                <w:szCs w:val="19"/>
                <w:lang w:eastAsia="en-GB"/>
              </w:rPr>
            </w:pPr>
            <w:r w:rsidRPr="00781534">
              <w:rPr>
                <w:rFonts w:ascii="Arial" w:hAnsi="Arial" w:cs="Arial"/>
                <w:b/>
                <w:sz w:val="19"/>
                <w:szCs w:val="19"/>
              </w:rPr>
              <w:t>CRP</w:t>
            </w:r>
          </w:p>
        </w:tc>
        <w:tc>
          <w:tcPr>
            <w:tcW w:w="7208" w:type="dxa"/>
          </w:tcPr>
          <w:p w:rsidR="00451DAD" w:rsidRPr="00CE026F" w:rsidRDefault="00451DAD" w:rsidP="00781534">
            <w:pPr>
              <w:jc w:val="both"/>
              <w:rPr>
                <w:rFonts w:ascii="Arial" w:hAnsi="Arial" w:cs="Arial"/>
                <w:bCs/>
                <w:sz w:val="19"/>
                <w:szCs w:val="19"/>
                <w:lang w:eastAsia="en-GB"/>
              </w:rPr>
            </w:pPr>
            <w:r w:rsidRPr="00CE026F">
              <w:rPr>
                <w:rFonts w:ascii="Arial" w:hAnsi="Arial" w:cs="Arial"/>
                <w:sz w:val="19"/>
                <w:szCs w:val="19"/>
              </w:rPr>
              <w:t>Ciljni raziskovalni projekt</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CRP</w:t>
            </w:r>
            <w:r w:rsidR="00C774EF" w:rsidRPr="00781534">
              <w:rPr>
                <w:rFonts w:ascii="Arial" w:hAnsi="Arial" w:cs="Arial"/>
                <w:b/>
                <w:sz w:val="19"/>
                <w:szCs w:val="19"/>
              </w:rPr>
              <w:t xml:space="preserve"> </w:t>
            </w:r>
            <w:r w:rsidRPr="00781534">
              <w:rPr>
                <w:rFonts w:ascii="Arial" w:hAnsi="Arial" w:cs="Arial"/>
                <w:b/>
                <w:sz w:val="19"/>
                <w:szCs w:val="19"/>
              </w:rPr>
              <w:t>1</w:t>
            </w:r>
          </w:p>
        </w:tc>
        <w:tc>
          <w:tcPr>
            <w:tcW w:w="7208" w:type="dxa"/>
          </w:tcPr>
          <w:p w:rsidR="00451DAD" w:rsidRPr="00CE026F" w:rsidRDefault="00451DAD" w:rsidP="00781534">
            <w:pPr>
              <w:autoSpaceDE w:val="0"/>
              <w:autoSpaceDN w:val="0"/>
              <w:adjustRightInd w:val="0"/>
              <w:jc w:val="both"/>
              <w:rPr>
                <w:rFonts w:ascii="Arial" w:eastAsia="Calibri" w:hAnsi="Arial" w:cs="Arial"/>
                <w:sz w:val="19"/>
                <w:szCs w:val="19"/>
              </w:rPr>
            </w:pPr>
            <w:r w:rsidRPr="00CE026F">
              <w:rPr>
                <w:rFonts w:ascii="Arial" w:eastAsia="Calibri" w:hAnsi="Arial" w:cs="Arial"/>
                <w:sz w:val="19"/>
                <w:szCs w:val="19"/>
              </w:rPr>
              <w:t xml:space="preserve">Ocena vodnih perspektiv na območju RS in možnosti rabe vode v kmetijski pridelavi, Končno poročilo, Ljubljana, avgust 2010, </w:t>
            </w:r>
            <w:r w:rsidRPr="00CE026F">
              <w:rPr>
                <w:rFonts w:ascii="Arial" w:hAnsi="Arial" w:cs="Arial"/>
                <w:sz w:val="19"/>
                <w:szCs w:val="19"/>
              </w:rPr>
              <w:t>Pintar in sod.</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CRP</w:t>
            </w:r>
            <w:r w:rsidR="00C774EF" w:rsidRPr="00781534">
              <w:rPr>
                <w:rFonts w:ascii="Arial" w:hAnsi="Arial" w:cs="Arial"/>
                <w:b/>
                <w:sz w:val="19"/>
                <w:szCs w:val="19"/>
              </w:rPr>
              <w:t xml:space="preserve"> </w:t>
            </w:r>
            <w:r w:rsidRPr="00781534">
              <w:rPr>
                <w:rFonts w:ascii="Arial" w:hAnsi="Arial" w:cs="Arial"/>
                <w:b/>
                <w:sz w:val="19"/>
                <w:szCs w:val="19"/>
              </w:rPr>
              <w:t>2</w:t>
            </w:r>
          </w:p>
        </w:tc>
        <w:tc>
          <w:tcPr>
            <w:tcW w:w="7208" w:type="dxa"/>
          </w:tcPr>
          <w:p w:rsidR="00451DAD" w:rsidRPr="00CE026F" w:rsidRDefault="00451DAD" w:rsidP="00781534">
            <w:pPr>
              <w:autoSpaceDE w:val="0"/>
              <w:autoSpaceDN w:val="0"/>
              <w:adjustRightInd w:val="0"/>
              <w:jc w:val="both"/>
              <w:rPr>
                <w:rFonts w:ascii="Arial" w:eastAsia="Calibri" w:hAnsi="Arial" w:cs="Arial"/>
                <w:sz w:val="19"/>
                <w:szCs w:val="19"/>
              </w:rPr>
            </w:pPr>
            <w:r w:rsidRPr="00CE026F">
              <w:rPr>
                <w:rFonts w:ascii="Arial" w:eastAsia="Calibri" w:hAnsi="Arial" w:cs="Arial"/>
                <w:sz w:val="19"/>
                <w:szCs w:val="19"/>
              </w:rPr>
              <w:t xml:space="preserve">Projekcija vodnih količin za namakanje v RS, Končno poročilo, Ljubljana, 31. Marec 2012, </w:t>
            </w:r>
            <w:r w:rsidRPr="00CE026F">
              <w:rPr>
                <w:rFonts w:ascii="Arial" w:hAnsi="Arial" w:cs="Arial"/>
                <w:sz w:val="19"/>
                <w:szCs w:val="19"/>
              </w:rPr>
              <w:t>Pintar in sod.</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CRP</w:t>
            </w:r>
            <w:r w:rsidR="00C774EF" w:rsidRPr="00781534">
              <w:rPr>
                <w:rFonts w:ascii="Arial" w:hAnsi="Arial" w:cs="Arial"/>
                <w:b/>
                <w:sz w:val="19"/>
                <w:szCs w:val="19"/>
              </w:rPr>
              <w:t xml:space="preserve"> </w:t>
            </w:r>
            <w:r w:rsidRPr="00781534">
              <w:rPr>
                <w:rFonts w:ascii="Arial" w:hAnsi="Arial" w:cs="Arial"/>
                <w:b/>
                <w:sz w:val="19"/>
                <w:szCs w:val="19"/>
              </w:rPr>
              <w:t>3</w:t>
            </w:r>
          </w:p>
        </w:tc>
        <w:tc>
          <w:tcPr>
            <w:tcW w:w="7208" w:type="dxa"/>
          </w:tcPr>
          <w:p w:rsidR="00451DAD" w:rsidRPr="00CE026F" w:rsidRDefault="00451DAD" w:rsidP="00781534">
            <w:pPr>
              <w:autoSpaceDE w:val="0"/>
              <w:autoSpaceDN w:val="0"/>
              <w:adjustRightInd w:val="0"/>
              <w:jc w:val="both"/>
              <w:rPr>
                <w:rFonts w:ascii="Arial" w:eastAsia="Calibri" w:hAnsi="Arial" w:cs="Arial"/>
                <w:sz w:val="19"/>
                <w:szCs w:val="19"/>
              </w:rPr>
            </w:pPr>
            <w:r w:rsidRPr="00CE026F">
              <w:rPr>
                <w:rFonts w:ascii="Arial" w:eastAsia="Calibri" w:hAnsi="Arial" w:cs="Arial"/>
                <w:sz w:val="19"/>
                <w:szCs w:val="19"/>
              </w:rPr>
              <w:t xml:space="preserve">Trajnostna raba vode za krepitev rastlinskega pridelovalnega potenciala v RS Končno poročilo, Ljubljana, marec 2013, </w:t>
            </w:r>
            <w:r w:rsidRPr="00CE026F">
              <w:rPr>
                <w:rFonts w:ascii="Arial" w:hAnsi="Arial" w:cs="Arial"/>
                <w:sz w:val="19"/>
                <w:szCs w:val="19"/>
              </w:rPr>
              <w:t>Pintar in sod.</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DS</w:t>
            </w:r>
          </w:p>
        </w:tc>
        <w:tc>
          <w:tcPr>
            <w:tcW w:w="7208" w:type="dxa"/>
          </w:tcPr>
          <w:p w:rsidR="00451DAD" w:rsidRPr="00CE026F" w:rsidRDefault="00451DAD" w:rsidP="00781534">
            <w:pPr>
              <w:jc w:val="both"/>
              <w:rPr>
                <w:rFonts w:ascii="Arial" w:hAnsi="Arial" w:cs="Arial"/>
                <w:sz w:val="19"/>
                <w:szCs w:val="19"/>
              </w:rPr>
            </w:pPr>
            <w:r w:rsidRPr="00CE026F">
              <w:rPr>
                <w:rFonts w:ascii="Arial" w:hAnsi="Arial" w:cs="Arial"/>
                <w:sz w:val="19"/>
                <w:szCs w:val="19"/>
              </w:rPr>
              <w:t>Delovna skupina za razvoj na</w:t>
            </w:r>
            <w:r w:rsidR="00046ACB">
              <w:rPr>
                <w:rFonts w:ascii="Arial" w:hAnsi="Arial" w:cs="Arial"/>
                <w:sz w:val="19"/>
                <w:szCs w:val="19"/>
              </w:rPr>
              <w:t>makanja v Sloveniji do leta 2023</w:t>
            </w:r>
          </w:p>
        </w:tc>
      </w:tr>
      <w:tr w:rsidR="00E942A4" w:rsidRPr="000678D5" w:rsidTr="00D946D5">
        <w:tc>
          <w:tcPr>
            <w:tcW w:w="1512" w:type="dxa"/>
          </w:tcPr>
          <w:p w:rsidR="00E942A4" w:rsidRPr="00781534" w:rsidRDefault="00E942A4" w:rsidP="00781534">
            <w:pPr>
              <w:rPr>
                <w:rFonts w:ascii="Arial" w:hAnsi="Arial" w:cs="Arial"/>
                <w:b/>
                <w:sz w:val="19"/>
                <w:szCs w:val="19"/>
              </w:rPr>
            </w:pPr>
            <w:r w:rsidRPr="00781534">
              <w:rPr>
                <w:rFonts w:ascii="Arial" w:hAnsi="Arial" w:cs="Arial"/>
                <w:b/>
                <w:sz w:val="19"/>
                <w:szCs w:val="19"/>
              </w:rPr>
              <w:t>DRSV</w:t>
            </w:r>
          </w:p>
        </w:tc>
        <w:tc>
          <w:tcPr>
            <w:tcW w:w="7208" w:type="dxa"/>
          </w:tcPr>
          <w:p w:rsidR="00E942A4" w:rsidRPr="00CE026F" w:rsidRDefault="00E942A4" w:rsidP="00781534">
            <w:pPr>
              <w:jc w:val="both"/>
              <w:rPr>
                <w:rFonts w:ascii="Arial" w:hAnsi="Arial" w:cs="Arial"/>
                <w:sz w:val="19"/>
                <w:szCs w:val="19"/>
              </w:rPr>
            </w:pPr>
            <w:r w:rsidRPr="00CE026F">
              <w:rPr>
                <w:rFonts w:ascii="Arial" w:hAnsi="Arial" w:cs="Arial"/>
                <w:sz w:val="19"/>
                <w:szCs w:val="19"/>
              </w:rPr>
              <w:t>Direkcija R</w:t>
            </w:r>
            <w:r w:rsidR="00480388">
              <w:rPr>
                <w:rFonts w:ascii="Arial" w:hAnsi="Arial" w:cs="Arial"/>
                <w:sz w:val="19"/>
                <w:szCs w:val="19"/>
              </w:rPr>
              <w:t xml:space="preserve">epublike </w:t>
            </w:r>
            <w:r w:rsidRPr="00CE026F">
              <w:rPr>
                <w:rFonts w:ascii="Arial" w:hAnsi="Arial" w:cs="Arial"/>
                <w:sz w:val="19"/>
                <w:szCs w:val="19"/>
              </w:rPr>
              <w:t>S</w:t>
            </w:r>
            <w:r w:rsidR="00480388">
              <w:rPr>
                <w:rFonts w:ascii="Arial" w:hAnsi="Arial" w:cs="Arial"/>
                <w:sz w:val="19"/>
                <w:szCs w:val="19"/>
              </w:rPr>
              <w:t>lovenije</w:t>
            </w:r>
            <w:r w:rsidRPr="00CE026F">
              <w:rPr>
                <w:rFonts w:ascii="Arial" w:hAnsi="Arial" w:cs="Arial"/>
                <w:sz w:val="19"/>
                <w:szCs w:val="19"/>
              </w:rPr>
              <w:t xml:space="preserve"> za vode</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FKVB</w:t>
            </w:r>
          </w:p>
        </w:tc>
        <w:tc>
          <w:tcPr>
            <w:tcW w:w="7208" w:type="dxa"/>
          </w:tcPr>
          <w:p w:rsidR="00451DAD" w:rsidRPr="00CE026F" w:rsidRDefault="00451DAD" w:rsidP="00781534">
            <w:pPr>
              <w:jc w:val="both"/>
              <w:rPr>
                <w:rFonts w:ascii="Arial" w:hAnsi="Arial" w:cs="Arial"/>
                <w:sz w:val="19"/>
                <w:szCs w:val="19"/>
              </w:rPr>
            </w:pPr>
            <w:r w:rsidRPr="00CE026F">
              <w:rPr>
                <w:rFonts w:ascii="Arial" w:hAnsi="Arial" w:cs="Arial"/>
                <w:sz w:val="19"/>
                <w:szCs w:val="19"/>
              </w:rPr>
              <w:t xml:space="preserve">Fakulteta za kmetijstvo in </w:t>
            </w:r>
            <w:proofErr w:type="spellStart"/>
            <w:r w:rsidRPr="00CE026F">
              <w:rPr>
                <w:rFonts w:ascii="Arial" w:hAnsi="Arial" w:cs="Arial"/>
                <w:sz w:val="19"/>
                <w:szCs w:val="19"/>
              </w:rPr>
              <w:t>biosistemske</w:t>
            </w:r>
            <w:proofErr w:type="spellEnd"/>
            <w:r w:rsidRPr="00CE026F">
              <w:rPr>
                <w:rFonts w:ascii="Arial" w:hAnsi="Arial" w:cs="Arial"/>
                <w:sz w:val="19"/>
                <w:szCs w:val="19"/>
              </w:rPr>
              <w:t xml:space="preserve"> vede Maribor</w:t>
            </w:r>
          </w:p>
        </w:tc>
      </w:tr>
      <w:tr w:rsidR="00451DAD" w:rsidRPr="000678D5" w:rsidTr="00D946D5">
        <w:tc>
          <w:tcPr>
            <w:tcW w:w="1512" w:type="dxa"/>
          </w:tcPr>
          <w:p w:rsidR="00451DAD" w:rsidRPr="00781534" w:rsidRDefault="00451DAD" w:rsidP="00781534">
            <w:pPr>
              <w:rPr>
                <w:rFonts w:ascii="Arial" w:hAnsi="Arial" w:cs="Arial"/>
                <w:b/>
                <w:sz w:val="19"/>
                <w:szCs w:val="19"/>
              </w:rPr>
            </w:pPr>
            <w:proofErr w:type="spellStart"/>
            <w:r w:rsidRPr="00781534">
              <w:rPr>
                <w:rFonts w:ascii="Arial" w:hAnsi="Arial" w:cs="Arial"/>
                <w:b/>
                <w:sz w:val="19"/>
                <w:szCs w:val="19"/>
              </w:rPr>
              <w:t>GeoZS</w:t>
            </w:r>
            <w:proofErr w:type="spellEnd"/>
          </w:p>
        </w:tc>
        <w:tc>
          <w:tcPr>
            <w:tcW w:w="7208" w:type="dxa"/>
          </w:tcPr>
          <w:p w:rsidR="00451DAD" w:rsidRPr="00CE026F" w:rsidRDefault="00451DAD" w:rsidP="00781534">
            <w:pPr>
              <w:jc w:val="both"/>
              <w:rPr>
                <w:rFonts w:ascii="Arial" w:hAnsi="Arial" w:cs="Arial"/>
                <w:sz w:val="19"/>
                <w:szCs w:val="19"/>
              </w:rPr>
            </w:pPr>
            <w:r w:rsidRPr="00CE026F">
              <w:rPr>
                <w:rFonts w:ascii="Arial" w:hAnsi="Arial" w:cs="Arial"/>
                <w:sz w:val="19"/>
                <w:szCs w:val="19"/>
              </w:rPr>
              <w:t>Geološki zavod Slovenije</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IHPS</w:t>
            </w:r>
          </w:p>
        </w:tc>
        <w:tc>
          <w:tcPr>
            <w:tcW w:w="7208" w:type="dxa"/>
          </w:tcPr>
          <w:p w:rsidR="00451DAD" w:rsidRPr="00CE026F" w:rsidRDefault="00451DAD" w:rsidP="00781534">
            <w:pPr>
              <w:jc w:val="both"/>
              <w:rPr>
                <w:rFonts w:ascii="Arial" w:hAnsi="Arial" w:cs="Arial"/>
                <w:sz w:val="19"/>
                <w:szCs w:val="19"/>
              </w:rPr>
            </w:pPr>
            <w:r w:rsidRPr="00CE026F">
              <w:rPr>
                <w:rFonts w:ascii="Arial" w:hAnsi="Arial" w:cs="Arial"/>
                <w:sz w:val="19"/>
                <w:szCs w:val="19"/>
              </w:rPr>
              <w:t>Inštitut za hmeljarstvo in pivovarstvo Slovenije</w:t>
            </w:r>
          </w:p>
        </w:tc>
      </w:tr>
      <w:tr w:rsidR="00451DAD" w:rsidRPr="000678D5" w:rsidTr="00D946D5">
        <w:tc>
          <w:tcPr>
            <w:tcW w:w="1512" w:type="dxa"/>
          </w:tcPr>
          <w:p w:rsidR="00451DAD" w:rsidRPr="00781534" w:rsidRDefault="00451DAD" w:rsidP="00781534">
            <w:pPr>
              <w:rPr>
                <w:rFonts w:ascii="Arial" w:hAnsi="Arial" w:cs="Arial"/>
                <w:b/>
                <w:sz w:val="19"/>
                <w:szCs w:val="19"/>
              </w:rPr>
            </w:pPr>
            <w:proofErr w:type="spellStart"/>
            <w:r w:rsidRPr="00781534">
              <w:rPr>
                <w:rFonts w:ascii="Arial" w:hAnsi="Arial" w:cs="Arial"/>
                <w:b/>
                <w:sz w:val="19"/>
                <w:szCs w:val="19"/>
              </w:rPr>
              <w:t>IzVRS</w:t>
            </w:r>
            <w:proofErr w:type="spellEnd"/>
          </w:p>
        </w:tc>
        <w:tc>
          <w:tcPr>
            <w:tcW w:w="7208" w:type="dxa"/>
          </w:tcPr>
          <w:p w:rsidR="00451DAD" w:rsidRPr="00CE026F" w:rsidRDefault="00451DAD" w:rsidP="00781534">
            <w:pPr>
              <w:tabs>
                <w:tab w:val="left" w:pos="1701"/>
              </w:tabs>
              <w:rPr>
                <w:rFonts w:ascii="Arial" w:hAnsi="Arial" w:cs="Arial"/>
                <w:sz w:val="19"/>
                <w:szCs w:val="19"/>
              </w:rPr>
            </w:pPr>
            <w:r w:rsidRPr="00CE026F">
              <w:rPr>
                <w:rFonts w:ascii="Arial" w:hAnsi="Arial" w:cs="Arial"/>
                <w:sz w:val="19"/>
                <w:szCs w:val="19"/>
              </w:rPr>
              <w:t>Inštitut za vode Republike Slovenije</w:t>
            </w:r>
          </w:p>
        </w:tc>
      </w:tr>
      <w:tr w:rsidR="00451DAD" w:rsidRPr="000678D5" w:rsidTr="00D946D5">
        <w:tc>
          <w:tcPr>
            <w:tcW w:w="1512" w:type="dxa"/>
          </w:tcPr>
          <w:p w:rsidR="00451DAD" w:rsidRPr="00781534" w:rsidRDefault="00451DAD" w:rsidP="00781534">
            <w:pPr>
              <w:rPr>
                <w:rFonts w:ascii="Arial" w:hAnsi="Arial" w:cs="Arial"/>
                <w:b/>
                <w:sz w:val="19"/>
                <w:szCs w:val="19"/>
              </w:rPr>
            </w:pPr>
            <w:proofErr w:type="spellStart"/>
            <w:r w:rsidRPr="00781534">
              <w:rPr>
                <w:rFonts w:ascii="Arial" w:hAnsi="Arial" w:cs="Arial"/>
                <w:b/>
                <w:sz w:val="19"/>
                <w:szCs w:val="19"/>
              </w:rPr>
              <w:t>K</w:t>
            </w:r>
            <w:r w:rsidR="00C774EF" w:rsidRPr="00781534">
              <w:rPr>
                <w:rFonts w:ascii="Arial" w:hAnsi="Arial" w:cs="Arial"/>
                <w:b/>
                <w:sz w:val="19"/>
                <w:szCs w:val="19"/>
              </w:rPr>
              <w:t>atMeSiNa</w:t>
            </w:r>
            <w:proofErr w:type="spellEnd"/>
          </w:p>
        </w:tc>
        <w:tc>
          <w:tcPr>
            <w:tcW w:w="7208" w:type="dxa"/>
          </w:tcPr>
          <w:p w:rsidR="00451DAD" w:rsidRPr="00CE026F" w:rsidRDefault="00451DAD" w:rsidP="00781534">
            <w:pPr>
              <w:tabs>
                <w:tab w:val="left" w:pos="1701"/>
              </w:tabs>
              <w:rPr>
                <w:rFonts w:ascii="Arial" w:hAnsi="Arial" w:cs="Arial"/>
                <w:sz w:val="19"/>
                <w:szCs w:val="19"/>
              </w:rPr>
            </w:pPr>
            <w:r w:rsidRPr="00CE026F">
              <w:rPr>
                <w:rFonts w:ascii="Arial" w:hAnsi="Arial" w:cs="Arial"/>
                <w:kern w:val="36"/>
                <w:sz w:val="19"/>
                <w:szCs w:val="19"/>
              </w:rPr>
              <w:t>Kataster melioracijskih sistemov in naprav</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KGZS</w:t>
            </w:r>
          </w:p>
        </w:tc>
        <w:tc>
          <w:tcPr>
            <w:tcW w:w="7208" w:type="dxa"/>
          </w:tcPr>
          <w:p w:rsidR="00451DAD" w:rsidRPr="00CE026F" w:rsidRDefault="00451DAD" w:rsidP="00781534">
            <w:pPr>
              <w:tabs>
                <w:tab w:val="left" w:pos="1701"/>
              </w:tabs>
              <w:rPr>
                <w:rFonts w:ascii="Arial" w:hAnsi="Arial" w:cs="Arial"/>
                <w:kern w:val="36"/>
                <w:sz w:val="19"/>
                <w:szCs w:val="19"/>
              </w:rPr>
            </w:pPr>
            <w:r w:rsidRPr="00CE026F">
              <w:rPr>
                <w:rFonts w:ascii="Arial" w:hAnsi="Arial" w:cs="Arial"/>
                <w:sz w:val="19"/>
                <w:szCs w:val="19"/>
              </w:rPr>
              <w:t>Kmetijsko gozdarska zbornica Slovenije</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KZ</w:t>
            </w:r>
          </w:p>
        </w:tc>
        <w:tc>
          <w:tcPr>
            <w:tcW w:w="7208" w:type="dxa"/>
          </w:tcPr>
          <w:p w:rsidR="00451DAD" w:rsidRPr="00CE026F" w:rsidRDefault="00451DAD" w:rsidP="00781534">
            <w:pPr>
              <w:tabs>
                <w:tab w:val="left" w:pos="1701"/>
              </w:tabs>
              <w:rPr>
                <w:rFonts w:ascii="Arial" w:hAnsi="Arial" w:cs="Arial"/>
                <w:kern w:val="36"/>
                <w:sz w:val="19"/>
                <w:szCs w:val="19"/>
              </w:rPr>
            </w:pPr>
            <w:r w:rsidRPr="00CE026F">
              <w:rPr>
                <w:rFonts w:ascii="Arial" w:hAnsi="Arial" w:cs="Arial"/>
                <w:kern w:val="36"/>
                <w:sz w:val="19"/>
                <w:szCs w:val="19"/>
              </w:rPr>
              <w:t>Kmetijska zemljišča</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MKGP</w:t>
            </w:r>
          </w:p>
        </w:tc>
        <w:tc>
          <w:tcPr>
            <w:tcW w:w="7208" w:type="dxa"/>
          </w:tcPr>
          <w:p w:rsidR="00451DAD" w:rsidRPr="00CE026F" w:rsidRDefault="00451DAD" w:rsidP="00781534">
            <w:pPr>
              <w:tabs>
                <w:tab w:val="left" w:pos="1701"/>
              </w:tabs>
              <w:rPr>
                <w:rFonts w:ascii="Arial" w:hAnsi="Arial" w:cs="Arial"/>
                <w:sz w:val="19"/>
                <w:szCs w:val="19"/>
              </w:rPr>
            </w:pPr>
            <w:r w:rsidRPr="00CE026F">
              <w:rPr>
                <w:rFonts w:ascii="Arial" w:hAnsi="Arial" w:cs="Arial"/>
                <w:sz w:val="19"/>
                <w:szCs w:val="19"/>
              </w:rPr>
              <w:t>Ministrstvo za kmetijstvo, gozdarstvo in prehrano</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NS</w:t>
            </w:r>
          </w:p>
        </w:tc>
        <w:tc>
          <w:tcPr>
            <w:tcW w:w="7208" w:type="dxa"/>
          </w:tcPr>
          <w:p w:rsidR="00451DAD" w:rsidRPr="00CE026F" w:rsidRDefault="00451DAD" w:rsidP="00781534">
            <w:pPr>
              <w:tabs>
                <w:tab w:val="left" w:pos="1701"/>
              </w:tabs>
              <w:rPr>
                <w:rFonts w:ascii="Arial" w:hAnsi="Arial" w:cs="Arial"/>
                <w:sz w:val="19"/>
                <w:szCs w:val="19"/>
              </w:rPr>
            </w:pPr>
            <w:r w:rsidRPr="00CE026F">
              <w:rPr>
                <w:rFonts w:ascii="Arial" w:hAnsi="Arial" w:cs="Arial"/>
                <w:sz w:val="19"/>
                <w:szCs w:val="19"/>
              </w:rPr>
              <w:t>namakalni sistem</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bCs/>
                <w:sz w:val="19"/>
                <w:szCs w:val="19"/>
                <w:lang w:eastAsia="en-GB"/>
              </w:rPr>
              <w:t>MOP</w:t>
            </w:r>
          </w:p>
        </w:tc>
        <w:tc>
          <w:tcPr>
            <w:tcW w:w="7208" w:type="dxa"/>
          </w:tcPr>
          <w:p w:rsidR="00451DAD" w:rsidRPr="00CE026F" w:rsidRDefault="00451DAD" w:rsidP="00781534">
            <w:pPr>
              <w:tabs>
                <w:tab w:val="left" w:pos="1701"/>
              </w:tabs>
              <w:rPr>
                <w:rFonts w:ascii="Arial" w:hAnsi="Arial" w:cs="Arial"/>
                <w:sz w:val="19"/>
                <w:szCs w:val="19"/>
              </w:rPr>
            </w:pPr>
            <w:r w:rsidRPr="00CE026F">
              <w:rPr>
                <w:rFonts w:ascii="Arial" w:hAnsi="Arial" w:cs="Arial"/>
                <w:bCs/>
                <w:sz w:val="19"/>
                <w:szCs w:val="19"/>
                <w:lang w:eastAsia="en-GB"/>
              </w:rPr>
              <w:t>Ministrstvo za okolje in prostor</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NS</w:t>
            </w:r>
          </w:p>
        </w:tc>
        <w:tc>
          <w:tcPr>
            <w:tcW w:w="7208" w:type="dxa"/>
          </w:tcPr>
          <w:p w:rsidR="00451DAD" w:rsidRPr="00CE026F" w:rsidRDefault="00451DAD" w:rsidP="00781534">
            <w:pPr>
              <w:jc w:val="both"/>
              <w:rPr>
                <w:rFonts w:ascii="Arial" w:hAnsi="Arial" w:cs="Arial"/>
                <w:sz w:val="19"/>
                <w:szCs w:val="19"/>
              </w:rPr>
            </w:pPr>
            <w:r w:rsidRPr="00CE026F">
              <w:rPr>
                <w:rFonts w:ascii="Arial" w:hAnsi="Arial" w:cs="Arial"/>
                <w:sz w:val="19"/>
                <w:szCs w:val="19"/>
              </w:rPr>
              <w:t>namakalni sistem</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NUV II</w:t>
            </w:r>
          </w:p>
        </w:tc>
        <w:tc>
          <w:tcPr>
            <w:tcW w:w="7208" w:type="dxa"/>
          </w:tcPr>
          <w:p w:rsidR="00451DAD" w:rsidRPr="00CE026F" w:rsidRDefault="00FE0E45" w:rsidP="00781534">
            <w:pPr>
              <w:jc w:val="both"/>
              <w:rPr>
                <w:rFonts w:ascii="Arial" w:hAnsi="Arial" w:cs="Arial"/>
                <w:sz w:val="19"/>
                <w:szCs w:val="19"/>
              </w:rPr>
            </w:pPr>
            <w:r w:rsidRPr="00CE026F">
              <w:rPr>
                <w:rFonts w:ascii="Arial" w:hAnsi="Arial" w:cs="Arial"/>
                <w:sz w:val="19"/>
                <w:szCs w:val="19"/>
              </w:rPr>
              <w:t>Načrt upravljanja voda na vodnem območju Donave za obdobje 2016-2021 in Načrt upravljanja voda na vodnem območju Jadranskega morja za obdobje 2016-2021, uveljavljena z Uredbo o načrtih upravljanja voda na vodnih območjih Donave in Jadranskega morja (Uradni list RS, št. 67/16)</w:t>
            </w:r>
          </w:p>
        </w:tc>
      </w:tr>
      <w:tr w:rsidR="00451DAD" w:rsidRPr="000678D5" w:rsidTr="00D946D5">
        <w:tc>
          <w:tcPr>
            <w:tcW w:w="1512" w:type="dxa"/>
          </w:tcPr>
          <w:p w:rsidR="00451DAD" w:rsidRPr="00781534" w:rsidRDefault="00451DAD" w:rsidP="00781534">
            <w:pPr>
              <w:rPr>
                <w:rFonts w:ascii="Arial" w:hAnsi="Arial" w:cs="Arial"/>
                <w:b/>
                <w:bCs/>
                <w:sz w:val="19"/>
                <w:szCs w:val="19"/>
                <w:lang w:eastAsia="en-GB"/>
              </w:rPr>
            </w:pPr>
            <w:r w:rsidRPr="00781534">
              <w:rPr>
                <w:rFonts w:ascii="Arial" w:hAnsi="Arial" w:cs="Arial"/>
                <w:b/>
                <w:bCs/>
                <w:sz w:val="19"/>
                <w:szCs w:val="19"/>
                <w:lang w:eastAsia="en-GB"/>
              </w:rPr>
              <w:t>PRP</w:t>
            </w:r>
          </w:p>
        </w:tc>
        <w:tc>
          <w:tcPr>
            <w:tcW w:w="7208" w:type="dxa"/>
          </w:tcPr>
          <w:p w:rsidR="00451DAD" w:rsidRPr="00CE026F" w:rsidRDefault="00451DAD" w:rsidP="00781534">
            <w:pPr>
              <w:jc w:val="both"/>
              <w:rPr>
                <w:rFonts w:ascii="Arial" w:hAnsi="Arial" w:cs="Arial"/>
                <w:bCs/>
                <w:sz w:val="19"/>
                <w:szCs w:val="19"/>
                <w:lang w:eastAsia="en-GB"/>
              </w:rPr>
            </w:pPr>
            <w:r w:rsidRPr="00CE026F">
              <w:rPr>
                <w:rFonts w:ascii="Arial" w:hAnsi="Arial" w:cs="Arial"/>
                <w:bCs/>
                <w:sz w:val="19"/>
                <w:szCs w:val="19"/>
                <w:lang w:eastAsia="en-GB"/>
              </w:rPr>
              <w:t>program razvoja podeželja</w:t>
            </w:r>
          </w:p>
        </w:tc>
      </w:tr>
      <w:tr w:rsidR="00451DAD" w:rsidRPr="000678D5" w:rsidTr="00D946D5">
        <w:tc>
          <w:tcPr>
            <w:tcW w:w="1512" w:type="dxa"/>
          </w:tcPr>
          <w:p w:rsidR="00451DAD" w:rsidRPr="00781534" w:rsidRDefault="00451DAD" w:rsidP="00781534">
            <w:pPr>
              <w:rPr>
                <w:rFonts w:ascii="Arial" w:hAnsi="Arial" w:cs="Arial"/>
                <w:b/>
                <w:bCs/>
                <w:sz w:val="19"/>
                <w:szCs w:val="19"/>
                <w:lang w:eastAsia="en-GB"/>
              </w:rPr>
            </w:pPr>
            <w:r w:rsidRPr="00781534">
              <w:rPr>
                <w:rFonts w:ascii="Arial" w:hAnsi="Arial" w:cs="Arial"/>
                <w:b/>
                <w:sz w:val="19"/>
                <w:szCs w:val="19"/>
              </w:rPr>
              <w:t>Pravilnik</w:t>
            </w:r>
          </w:p>
        </w:tc>
        <w:tc>
          <w:tcPr>
            <w:tcW w:w="7208" w:type="dxa"/>
          </w:tcPr>
          <w:p w:rsidR="00451DAD" w:rsidRPr="00CE026F" w:rsidRDefault="00451DAD" w:rsidP="00781534">
            <w:pPr>
              <w:jc w:val="both"/>
              <w:rPr>
                <w:rFonts w:ascii="Arial" w:hAnsi="Arial" w:cs="Arial"/>
                <w:bCs/>
                <w:sz w:val="19"/>
                <w:szCs w:val="19"/>
                <w:lang w:eastAsia="en-GB"/>
              </w:rPr>
            </w:pPr>
            <w:r w:rsidRPr="00CE026F">
              <w:rPr>
                <w:rFonts w:ascii="Arial" w:hAnsi="Arial" w:cs="Arial"/>
                <w:sz w:val="19"/>
                <w:szCs w:val="19"/>
              </w:rPr>
              <w:t>Pravilnik o evidenci melioracijskih sistemov in naprav (Uradni list RS, št. 3/09)</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RDS</w:t>
            </w:r>
          </w:p>
        </w:tc>
        <w:tc>
          <w:tcPr>
            <w:tcW w:w="7208" w:type="dxa"/>
          </w:tcPr>
          <w:p w:rsidR="00451DAD" w:rsidRPr="00CE026F" w:rsidRDefault="00451DAD" w:rsidP="00781534">
            <w:pPr>
              <w:jc w:val="both"/>
              <w:rPr>
                <w:rFonts w:ascii="Arial" w:hAnsi="Arial" w:cs="Arial"/>
                <w:sz w:val="19"/>
                <w:szCs w:val="19"/>
              </w:rPr>
            </w:pPr>
            <w:r w:rsidRPr="00CE026F">
              <w:rPr>
                <w:rFonts w:ascii="Arial" w:hAnsi="Arial" w:cs="Arial"/>
                <w:sz w:val="19"/>
                <w:szCs w:val="19"/>
              </w:rPr>
              <w:t>regionalna delovna skupina</w:t>
            </w:r>
            <w:r w:rsidR="008B0BCD" w:rsidRPr="00CE026F">
              <w:rPr>
                <w:rFonts w:ascii="Arial" w:hAnsi="Arial" w:cs="Arial"/>
                <w:sz w:val="19"/>
                <w:szCs w:val="19"/>
              </w:rPr>
              <w:t xml:space="preserve"> za namakanje</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Resolucija</w:t>
            </w:r>
          </w:p>
        </w:tc>
        <w:tc>
          <w:tcPr>
            <w:tcW w:w="7208" w:type="dxa"/>
          </w:tcPr>
          <w:p w:rsidR="00451DAD" w:rsidRPr="00CE026F" w:rsidRDefault="00451DAD" w:rsidP="00781534">
            <w:pPr>
              <w:jc w:val="both"/>
              <w:rPr>
                <w:rFonts w:ascii="Arial" w:hAnsi="Arial" w:cs="Arial"/>
                <w:sz w:val="19"/>
                <w:szCs w:val="19"/>
              </w:rPr>
            </w:pPr>
            <w:r w:rsidRPr="00CE026F">
              <w:rPr>
                <w:rFonts w:ascii="Arial" w:hAnsi="Arial" w:cs="Arial"/>
                <w:sz w:val="19"/>
                <w:szCs w:val="19"/>
              </w:rPr>
              <w:t>Resolucija o strateških usmeritvah razvoja slovenskega kmetijstva in živilstva do leta 2020 -»Zagotovimo.si hrano za jutri« (Uradni list RS, št. 25/11)</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RS</w:t>
            </w:r>
          </w:p>
        </w:tc>
        <w:tc>
          <w:tcPr>
            <w:tcW w:w="7208" w:type="dxa"/>
          </w:tcPr>
          <w:p w:rsidR="00451DAD" w:rsidRPr="00CE026F" w:rsidRDefault="00451DAD" w:rsidP="00781534">
            <w:pPr>
              <w:jc w:val="both"/>
              <w:rPr>
                <w:rFonts w:ascii="Arial" w:hAnsi="Arial" w:cs="Arial"/>
                <w:sz w:val="19"/>
                <w:szCs w:val="19"/>
              </w:rPr>
            </w:pPr>
            <w:r w:rsidRPr="00CE026F">
              <w:rPr>
                <w:rFonts w:ascii="Arial" w:hAnsi="Arial" w:cs="Arial"/>
                <w:sz w:val="19"/>
                <w:szCs w:val="19"/>
              </w:rPr>
              <w:t>Republika Slovenija</w:t>
            </w:r>
          </w:p>
        </w:tc>
      </w:tr>
      <w:tr w:rsidR="00451DAD" w:rsidRPr="000678D5" w:rsidTr="00D946D5">
        <w:tc>
          <w:tcPr>
            <w:tcW w:w="1512" w:type="dxa"/>
          </w:tcPr>
          <w:p w:rsidR="00451DAD" w:rsidRPr="00781534" w:rsidRDefault="00451DAD" w:rsidP="00781534">
            <w:pPr>
              <w:rPr>
                <w:rFonts w:ascii="Arial" w:hAnsi="Arial" w:cs="Arial"/>
                <w:b/>
                <w:sz w:val="19"/>
                <w:szCs w:val="19"/>
              </w:rPr>
            </w:pPr>
            <w:proofErr w:type="spellStart"/>
            <w:r w:rsidRPr="00781534">
              <w:rPr>
                <w:rFonts w:ascii="Arial" w:hAnsi="Arial" w:cs="Arial"/>
                <w:b/>
                <w:sz w:val="19"/>
                <w:szCs w:val="19"/>
              </w:rPr>
              <w:t>Q</w:t>
            </w:r>
            <w:r w:rsidRPr="00781534">
              <w:rPr>
                <w:rFonts w:ascii="Arial" w:hAnsi="Arial" w:cs="Arial"/>
                <w:b/>
                <w:sz w:val="19"/>
                <w:szCs w:val="19"/>
                <w:vertAlign w:val="subscript"/>
              </w:rPr>
              <w:t>es</w:t>
            </w:r>
            <w:proofErr w:type="spellEnd"/>
          </w:p>
        </w:tc>
        <w:tc>
          <w:tcPr>
            <w:tcW w:w="7208" w:type="dxa"/>
          </w:tcPr>
          <w:p w:rsidR="00451DAD" w:rsidRPr="00CE026F" w:rsidRDefault="00451DAD" w:rsidP="00781534">
            <w:pPr>
              <w:jc w:val="both"/>
              <w:rPr>
                <w:rFonts w:ascii="Arial" w:hAnsi="Arial" w:cs="Arial"/>
                <w:sz w:val="19"/>
                <w:szCs w:val="19"/>
              </w:rPr>
            </w:pPr>
            <w:r w:rsidRPr="00CE026F">
              <w:rPr>
                <w:rFonts w:ascii="Arial" w:hAnsi="Arial" w:cs="Arial"/>
                <w:sz w:val="19"/>
                <w:szCs w:val="19"/>
              </w:rPr>
              <w:t>ekološko sprejemljivi pretok</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SDNO</w:t>
            </w:r>
          </w:p>
        </w:tc>
        <w:tc>
          <w:tcPr>
            <w:tcW w:w="7208" w:type="dxa"/>
          </w:tcPr>
          <w:p w:rsidR="00451DAD" w:rsidRPr="00CE026F" w:rsidRDefault="00451DAD" w:rsidP="00781534">
            <w:pPr>
              <w:jc w:val="both"/>
              <w:rPr>
                <w:rFonts w:ascii="Arial" w:hAnsi="Arial" w:cs="Arial"/>
                <w:sz w:val="19"/>
                <w:szCs w:val="19"/>
              </w:rPr>
            </w:pPr>
            <w:r w:rsidRPr="00CE026F">
              <w:rPr>
                <w:rFonts w:ascii="Arial" w:hAnsi="Arial" w:cs="Arial"/>
                <w:sz w:val="19"/>
                <w:szCs w:val="19"/>
              </w:rPr>
              <w:t xml:space="preserve">Slovensko društvo za namakanje in </w:t>
            </w:r>
            <w:proofErr w:type="spellStart"/>
            <w:r w:rsidRPr="00CE026F">
              <w:rPr>
                <w:rFonts w:ascii="Arial" w:hAnsi="Arial" w:cs="Arial"/>
                <w:sz w:val="19"/>
                <w:szCs w:val="19"/>
              </w:rPr>
              <w:t>odvodnjo</w:t>
            </w:r>
            <w:proofErr w:type="spellEnd"/>
          </w:p>
        </w:tc>
      </w:tr>
      <w:tr w:rsidR="00451DAD" w:rsidRPr="000678D5" w:rsidTr="00D946D5">
        <w:tc>
          <w:tcPr>
            <w:tcW w:w="1512" w:type="dxa"/>
          </w:tcPr>
          <w:p w:rsidR="00451DAD" w:rsidRPr="00781534" w:rsidRDefault="008B0BCD" w:rsidP="00781534">
            <w:pPr>
              <w:rPr>
                <w:rFonts w:ascii="Arial" w:hAnsi="Arial" w:cs="Arial"/>
                <w:b/>
                <w:sz w:val="19"/>
                <w:szCs w:val="19"/>
              </w:rPr>
            </w:pPr>
            <w:r w:rsidRPr="00781534">
              <w:rPr>
                <w:rFonts w:ascii="Arial" w:hAnsi="Arial" w:cs="Arial"/>
                <w:b/>
                <w:sz w:val="19"/>
                <w:szCs w:val="19"/>
              </w:rPr>
              <w:t>Sklad</w:t>
            </w:r>
          </w:p>
        </w:tc>
        <w:tc>
          <w:tcPr>
            <w:tcW w:w="7208" w:type="dxa"/>
          </w:tcPr>
          <w:p w:rsidR="00451DAD" w:rsidRPr="00781534" w:rsidRDefault="00451DAD" w:rsidP="00781534">
            <w:pPr>
              <w:jc w:val="both"/>
              <w:rPr>
                <w:rFonts w:ascii="Arial" w:hAnsi="Arial" w:cs="Arial"/>
                <w:sz w:val="19"/>
                <w:szCs w:val="19"/>
              </w:rPr>
            </w:pPr>
            <w:r w:rsidRPr="00781534">
              <w:rPr>
                <w:rFonts w:ascii="Arial" w:hAnsi="Arial" w:cs="Arial"/>
                <w:sz w:val="19"/>
                <w:szCs w:val="19"/>
              </w:rPr>
              <w:t>Sklad kmetijskih zemljišč in gozdov Republike Slovenije</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Strategija</w:t>
            </w:r>
          </w:p>
        </w:tc>
        <w:tc>
          <w:tcPr>
            <w:tcW w:w="7208" w:type="dxa"/>
          </w:tcPr>
          <w:p w:rsidR="00451DAD" w:rsidRPr="00781534" w:rsidRDefault="00451DAD" w:rsidP="00781534">
            <w:pPr>
              <w:jc w:val="both"/>
              <w:rPr>
                <w:rFonts w:ascii="Arial" w:hAnsi="Arial" w:cs="Arial"/>
                <w:sz w:val="19"/>
                <w:szCs w:val="19"/>
              </w:rPr>
            </w:pPr>
            <w:r w:rsidRPr="00781534">
              <w:rPr>
                <w:rFonts w:ascii="Arial" w:hAnsi="Arial" w:cs="Arial"/>
                <w:sz w:val="19"/>
                <w:szCs w:val="19"/>
              </w:rPr>
              <w:t>Strategija za izvajanje resolucije</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Uredba</w:t>
            </w:r>
          </w:p>
        </w:tc>
        <w:tc>
          <w:tcPr>
            <w:tcW w:w="7208" w:type="dxa"/>
          </w:tcPr>
          <w:p w:rsidR="00451DAD" w:rsidRPr="00781534" w:rsidRDefault="00451DAD" w:rsidP="00781534">
            <w:pPr>
              <w:jc w:val="both"/>
              <w:rPr>
                <w:rFonts w:ascii="Arial" w:hAnsi="Arial" w:cs="Arial"/>
                <w:sz w:val="19"/>
                <w:szCs w:val="19"/>
              </w:rPr>
            </w:pPr>
            <w:r w:rsidRPr="00781534">
              <w:rPr>
                <w:rFonts w:ascii="Arial" w:hAnsi="Arial" w:cs="Arial"/>
                <w:sz w:val="19"/>
                <w:szCs w:val="19"/>
              </w:rPr>
              <w:t xml:space="preserve">Uredba o razvrščanju objektov glede na zahtevnost gradnje (Uradni list RS, št. </w:t>
            </w:r>
            <w:hyperlink r:id="rId14" w:tgtFrame="_blank" w:tooltip="Uredba o razvrščanju objektov glede na zahtevnost gradnje" w:history="1">
              <w:r w:rsidRPr="00781534">
                <w:rPr>
                  <w:rFonts w:ascii="Arial" w:hAnsi="Arial" w:cs="Arial"/>
                  <w:sz w:val="19"/>
                  <w:szCs w:val="19"/>
                </w:rPr>
                <w:t>18/13</w:t>
              </w:r>
            </w:hyperlink>
            <w:r w:rsidRPr="00781534">
              <w:rPr>
                <w:rFonts w:ascii="Arial" w:hAnsi="Arial" w:cs="Arial"/>
                <w:sz w:val="19"/>
                <w:szCs w:val="19"/>
              </w:rPr>
              <w:t xml:space="preserve">, </w:t>
            </w:r>
            <w:hyperlink r:id="rId15" w:tgtFrame="_blank" w:tooltip="Uredba o spremembah Uredbe o razvrščanju objektov glede na zahtevnost gradnje" w:history="1">
              <w:r w:rsidRPr="00781534">
                <w:rPr>
                  <w:rFonts w:ascii="Arial" w:hAnsi="Arial" w:cs="Arial"/>
                  <w:sz w:val="19"/>
                  <w:szCs w:val="19"/>
                </w:rPr>
                <w:t>24/13</w:t>
              </w:r>
            </w:hyperlink>
            <w:r w:rsidRPr="00781534">
              <w:rPr>
                <w:rFonts w:ascii="Arial" w:hAnsi="Arial" w:cs="Arial"/>
                <w:sz w:val="19"/>
                <w:szCs w:val="19"/>
              </w:rPr>
              <w:t xml:space="preserve"> in </w:t>
            </w:r>
            <w:hyperlink r:id="rId16" w:tgtFrame="_blank" w:tooltip="Uredba o spremembi Uredbe o razvrščanju objektov glede na zahtevnost gradnje" w:history="1">
              <w:r w:rsidRPr="00781534">
                <w:rPr>
                  <w:rFonts w:ascii="Arial" w:hAnsi="Arial" w:cs="Arial"/>
                  <w:sz w:val="19"/>
                  <w:szCs w:val="19"/>
                </w:rPr>
                <w:t>26/13</w:t>
              </w:r>
            </w:hyperlink>
            <w:r w:rsidRPr="00781534">
              <w:rPr>
                <w:rFonts w:ascii="Arial" w:hAnsi="Arial" w:cs="Arial"/>
                <w:sz w:val="19"/>
                <w:szCs w:val="19"/>
              </w:rPr>
              <w:t>)</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eastAsia="Calibri" w:hAnsi="Arial" w:cs="Arial"/>
                <w:b/>
                <w:sz w:val="19"/>
                <w:szCs w:val="19"/>
              </w:rPr>
              <w:t>Uredba JSU</w:t>
            </w:r>
          </w:p>
        </w:tc>
        <w:tc>
          <w:tcPr>
            <w:tcW w:w="7208" w:type="dxa"/>
          </w:tcPr>
          <w:p w:rsidR="00451DAD" w:rsidRPr="00781534" w:rsidRDefault="00451DAD" w:rsidP="00781534">
            <w:pPr>
              <w:jc w:val="both"/>
              <w:rPr>
                <w:rFonts w:ascii="Arial" w:hAnsi="Arial" w:cs="Arial"/>
                <w:sz w:val="19"/>
                <w:szCs w:val="19"/>
              </w:rPr>
            </w:pPr>
            <w:r w:rsidRPr="00781534">
              <w:rPr>
                <w:rFonts w:ascii="Arial" w:eastAsia="Calibri" w:hAnsi="Arial" w:cs="Arial"/>
                <w:sz w:val="19"/>
                <w:szCs w:val="19"/>
              </w:rPr>
              <w:t xml:space="preserve">Uredba o načinu izvajanja javne službe upravljanja in vzdrževanja hidromelioracijskih sistemov (Uradni list RS, št. </w:t>
            </w:r>
            <w:hyperlink r:id="rId17" w:tgtFrame="_blank" w:tooltip="Uredba o načinu izvajanja javne službe upravljanja in vzdrževanja hidromelioracijskih sistemov" w:history="1">
              <w:r w:rsidRPr="00781534">
                <w:rPr>
                  <w:rFonts w:ascii="Arial" w:eastAsia="Calibri" w:hAnsi="Arial" w:cs="Arial"/>
                  <w:sz w:val="19"/>
                  <w:szCs w:val="19"/>
                </w:rPr>
                <w:t>31/14</w:t>
              </w:r>
            </w:hyperlink>
            <w:r w:rsidR="00C4113D" w:rsidRPr="00781534">
              <w:rPr>
                <w:rFonts w:ascii="Arial" w:eastAsia="Calibri" w:hAnsi="Arial" w:cs="Arial"/>
                <w:sz w:val="19"/>
                <w:szCs w:val="19"/>
              </w:rPr>
              <w:t xml:space="preserve"> in 91/15</w:t>
            </w:r>
            <w:r w:rsidRPr="00781534">
              <w:rPr>
                <w:rFonts w:ascii="Arial" w:eastAsia="Calibri" w:hAnsi="Arial" w:cs="Arial"/>
                <w:sz w:val="19"/>
                <w:szCs w:val="19"/>
              </w:rPr>
              <w:t>)</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Uredba PVO</w:t>
            </w:r>
          </w:p>
        </w:tc>
        <w:tc>
          <w:tcPr>
            <w:tcW w:w="7208" w:type="dxa"/>
          </w:tcPr>
          <w:p w:rsidR="00451DAD" w:rsidRPr="00781534" w:rsidRDefault="00451DAD" w:rsidP="00781534">
            <w:pPr>
              <w:jc w:val="both"/>
              <w:rPr>
                <w:rFonts w:ascii="Arial" w:hAnsi="Arial" w:cs="Arial"/>
                <w:sz w:val="19"/>
                <w:szCs w:val="19"/>
              </w:rPr>
            </w:pPr>
            <w:r w:rsidRPr="00781534">
              <w:rPr>
                <w:rFonts w:ascii="Arial" w:hAnsi="Arial" w:cs="Arial"/>
                <w:sz w:val="19"/>
                <w:szCs w:val="19"/>
              </w:rPr>
              <w:t xml:space="preserve">Uredba o posegih v okolje, za katere je treba izvesti presojo vplivov na okolje (Uradni list RS, št. </w:t>
            </w:r>
            <w:hyperlink r:id="rId18" w:tgtFrame="_blank" w:tooltip="Uredba o posegih v okolje, za katere je treba izvesti presojo vplivov na okolje" w:history="1">
              <w:r w:rsidRPr="00781534">
                <w:rPr>
                  <w:rFonts w:ascii="Arial" w:hAnsi="Arial" w:cs="Arial"/>
                  <w:sz w:val="19"/>
                  <w:szCs w:val="19"/>
                </w:rPr>
                <w:t>51/14</w:t>
              </w:r>
            </w:hyperlink>
            <w:r w:rsidR="00C4113D" w:rsidRPr="00781534">
              <w:rPr>
                <w:rFonts w:ascii="Arial" w:hAnsi="Arial" w:cs="Arial"/>
                <w:sz w:val="19"/>
                <w:szCs w:val="19"/>
              </w:rPr>
              <w:t xml:space="preserve"> in 57/15</w:t>
            </w:r>
            <w:r w:rsidRPr="00781534">
              <w:rPr>
                <w:rFonts w:ascii="Arial" w:hAnsi="Arial" w:cs="Arial"/>
                <w:sz w:val="19"/>
                <w:szCs w:val="19"/>
              </w:rPr>
              <w:t>)</w:t>
            </w:r>
          </w:p>
        </w:tc>
      </w:tr>
      <w:tr w:rsidR="00451DAD" w:rsidRPr="000678D5" w:rsidTr="00D946D5">
        <w:tc>
          <w:tcPr>
            <w:tcW w:w="1512" w:type="dxa"/>
          </w:tcPr>
          <w:p w:rsidR="00451DAD" w:rsidRPr="00781534" w:rsidRDefault="00451DAD" w:rsidP="00781534">
            <w:pPr>
              <w:rPr>
                <w:rFonts w:ascii="Arial" w:hAnsi="Arial" w:cs="Arial"/>
                <w:b/>
                <w:bCs/>
                <w:sz w:val="19"/>
                <w:szCs w:val="19"/>
                <w:lang w:eastAsia="en-GB"/>
              </w:rPr>
            </w:pPr>
            <w:r w:rsidRPr="00781534">
              <w:rPr>
                <w:rFonts w:ascii="Arial" w:hAnsi="Arial" w:cs="Arial"/>
                <w:b/>
                <w:sz w:val="19"/>
                <w:szCs w:val="19"/>
              </w:rPr>
              <w:t>VT</w:t>
            </w:r>
            <w:r w:rsidR="00A54A14">
              <w:rPr>
                <w:rFonts w:ascii="Arial" w:hAnsi="Arial" w:cs="Arial"/>
                <w:b/>
                <w:sz w:val="19"/>
                <w:szCs w:val="19"/>
              </w:rPr>
              <w:t>PV</w:t>
            </w:r>
          </w:p>
        </w:tc>
        <w:tc>
          <w:tcPr>
            <w:tcW w:w="7208" w:type="dxa"/>
          </w:tcPr>
          <w:p w:rsidR="00451DAD" w:rsidRPr="00781534" w:rsidRDefault="00451DAD" w:rsidP="00781534">
            <w:pPr>
              <w:jc w:val="both"/>
              <w:rPr>
                <w:rFonts w:ascii="Arial" w:hAnsi="Arial" w:cs="Arial"/>
                <w:bCs/>
                <w:sz w:val="19"/>
                <w:szCs w:val="19"/>
                <w:lang w:eastAsia="en-GB"/>
              </w:rPr>
            </w:pPr>
            <w:r w:rsidRPr="00781534">
              <w:rPr>
                <w:rFonts w:ascii="Arial" w:hAnsi="Arial" w:cs="Arial"/>
                <w:sz w:val="19"/>
                <w:szCs w:val="19"/>
              </w:rPr>
              <w:t>Vodno telo</w:t>
            </w:r>
            <w:r w:rsidR="00A54A14">
              <w:rPr>
                <w:rFonts w:ascii="Arial" w:hAnsi="Arial" w:cs="Arial"/>
                <w:sz w:val="19"/>
                <w:szCs w:val="19"/>
              </w:rPr>
              <w:t xml:space="preserve"> površinskih voda</w:t>
            </w:r>
          </w:p>
        </w:tc>
      </w:tr>
      <w:tr w:rsidR="00C76EED" w:rsidRPr="000678D5" w:rsidTr="00D946D5">
        <w:tc>
          <w:tcPr>
            <w:tcW w:w="1512" w:type="dxa"/>
          </w:tcPr>
          <w:p w:rsidR="00C76EED" w:rsidRPr="00781534" w:rsidRDefault="00C76EED" w:rsidP="00781534">
            <w:pPr>
              <w:rPr>
                <w:rFonts w:ascii="Arial" w:hAnsi="Arial" w:cs="Arial"/>
                <w:b/>
                <w:sz w:val="19"/>
                <w:szCs w:val="19"/>
              </w:rPr>
            </w:pPr>
            <w:proofErr w:type="spellStart"/>
            <w:r>
              <w:rPr>
                <w:rFonts w:ascii="Arial" w:hAnsi="Arial" w:cs="Arial"/>
                <w:b/>
                <w:sz w:val="19"/>
                <w:szCs w:val="19"/>
              </w:rPr>
              <w:t>VTPodV</w:t>
            </w:r>
            <w:proofErr w:type="spellEnd"/>
          </w:p>
        </w:tc>
        <w:tc>
          <w:tcPr>
            <w:tcW w:w="7208" w:type="dxa"/>
          </w:tcPr>
          <w:p w:rsidR="00C76EED" w:rsidRPr="00781534" w:rsidRDefault="00C76EED" w:rsidP="00C76EED">
            <w:pPr>
              <w:jc w:val="both"/>
              <w:rPr>
                <w:rFonts w:ascii="Arial" w:hAnsi="Arial" w:cs="Arial"/>
                <w:sz w:val="19"/>
                <w:szCs w:val="19"/>
              </w:rPr>
            </w:pPr>
            <w:r w:rsidRPr="00781534">
              <w:rPr>
                <w:rFonts w:ascii="Arial" w:hAnsi="Arial" w:cs="Arial"/>
                <w:sz w:val="19"/>
                <w:szCs w:val="19"/>
              </w:rPr>
              <w:t>Vodno telo</w:t>
            </w:r>
            <w:r>
              <w:rPr>
                <w:rFonts w:ascii="Arial" w:hAnsi="Arial" w:cs="Arial"/>
                <w:sz w:val="19"/>
                <w:szCs w:val="19"/>
              </w:rPr>
              <w:t xml:space="preserve"> podzemnih voda</w:t>
            </w:r>
          </w:p>
        </w:tc>
      </w:tr>
      <w:tr w:rsidR="00451DAD" w:rsidRPr="000678D5" w:rsidTr="00D946D5">
        <w:tc>
          <w:tcPr>
            <w:tcW w:w="1512" w:type="dxa"/>
          </w:tcPr>
          <w:p w:rsidR="00451DAD" w:rsidRPr="00781534" w:rsidRDefault="00451DAD" w:rsidP="00781534">
            <w:pPr>
              <w:rPr>
                <w:rFonts w:ascii="Arial" w:hAnsi="Arial" w:cs="Arial"/>
                <w:b/>
                <w:bCs/>
                <w:sz w:val="19"/>
                <w:szCs w:val="19"/>
                <w:lang w:eastAsia="en-GB"/>
              </w:rPr>
            </w:pPr>
            <w:r w:rsidRPr="00781534">
              <w:rPr>
                <w:rFonts w:ascii="Arial" w:hAnsi="Arial" w:cs="Arial"/>
                <w:b/>
                <w:sz w:val="19"/>
                <w:szCs w:val="19"/>
              </w:rPr>
              <w:t>ZGO</w:t>
            </w:r>
          </w:p>
        </w:tc>
        <w:tc>
          <w:tcPr>
            <w:tcW w:w="7208" w:type="dxa"/>
          </w:tcPr>
          <w:p w:rsidR="00451DAD" w:rsidRPr="00781534" w:rsidRDefault="00451DAD" w:rsidP="00781534">
            <w:pPr>
              <w:jc w:val="both"/>
              <w:rPr>
                <w:rFonts w:ascii="Arial" w:hAnsi="Arial" w:cs="Arial"/>
                <w:bCs/>
                <w:sz w:val="19"/>
                <w:szCs w:val="19"/>
                <w:lang w:eastAsia="en-GB"/>
              </w:rPr>
            </w:pPr>
            <w:r w:rsidRPr="00781534">
              <w:rPr>
                <w:rFonts w:ascii="Arial" w:hAnsi="Arial" w:cs="Arial"/>
                <w:sz w:val="19"/>
                <w:szCs w:val="19"/>
              </w:rPr>
              <w:t xml:space="preserve">Zakon o graditvi objektov (Uradni list RS, št. </w:t>
            </w:r>
            <w:hyperlink r:id="rId19" w:tgtFrame="_blank" w:tooltip="Zakon o graditvi objektov (uradno prečiščeno besedilo)" w:history="1">
              <w:r w:rsidRPr="00781534">
                <w:rPr>
                  <w:rFonts w:ascii="Arial" w:hAnsi="Arial" w:cs="Arial"/>
                  <w:sz w:val="19"/>
                  <w:szCs w:val="19"/>
                </w:rPr>
                <w:t>102/2004</w:t>
              </w:r>
            </w:hyperlink>
            <w:r w:rsidRPr="00781534">
              <w:rPr>
                <w:rFonts w:ascii="Arial" w:hAnsi="Arial" w:cs="Arial"/>
                <w:sz w:val="19"/>
                <w:szCs w:val="19"/>
              </w:rPr>
              <w:t xml:space="preserve"> - uradno prečiščeno besedilo, </w:t>
            </w:r>
            <w:hyperlink r:id="rId20" w:tgtFrame="_blank" w:tooltip="Popravek Uradnega prečiščenega besedila Zakona o graditvi objektov (ZGO-1-UPB1)" w:history="1">
              <w:r w:rsidRPr="00781534">
                <w:rPr>
                  <w:rFonts w:ascii="Arial" w:hAnsi="Arial" w:cs="Arial"/>
                  <w:sz w:val="19"/>
                  <w:szCs w:val="19"/>
                </w:rPr>
                <w:t xml:space="preserve">14/05 - </w:t>
              </w:r>
              <w:proofErr w:type="spellStart"/>
              <w:r w:rsidRPr="00781534">
                <w:rPr>
                  <w:rFonts w:ascii="Arial" w:hAnsi="Arial" w:cs="Arial"/>
                  <w:sz w:val="19"/>
                  <w:szCs w:val="19"/>
                </w:rPr>
                <w:t>popr</w:t>
              </w:r>
              <w:proofErr w:type="spellEnd"/>
              <w:r w:rsidRPr="00781534">
                <w:rPr>
                  <w:rFonts w:ascii="Arial" w:hAnsi="Arial" w:cs="Arial"/>
                  <w:sz w:val="19"/>
                  <w:szCs w:val="19"/>
                </w:rPr>
                <w:t>.</w:t>
              </w:r>
            </w:hyperlink>
            <w:r w:rsidRPr="00781534">
              <w:rPr>
                <w:rFonts w:ascii="Arial" w:hAnsi="Arial" w:cs="Arial"/>
                <w:sz w:val="19"/>
                <w:szCs w:val="19"/>
              </w:rPr>
              <w:t xml:space="preserve">, </w:t>
            </w:r>
            <w:hyperlink r:id="rId21" w:tgtFrame="_blank" w:tooltip="Zakon o spremembah in dopolnitvah Zakona o graditvi objektov" w:history="1">
              <w:r w:rsidRPr="00781534">
                <w:rPr>
                  <w:rFonts w:ascii="Arial" w:hAnsi="Arial" w:cs="Arial"/>
                  <w:sz w:val="19"/>
                  <w:szCs w:val="19"/>
                </w:rPr>
                <w:t>108/09</w:t>
              </w:r>
            </w:hyperlink>
            <w:r w:rsidRPr="00781534">
              <w:rPr>
                <w:rFonts w:ascii="Arial" w:hAnsi="Arial" w:cs="Arial"/>
                <w:sz w:val="19"/>
                <w:szCs w:val="19"/>
              </w:rPr>
              <w:t xml:space="preserve">, </w:t>
            </w:r>
            <w:hyperlink r:id="rId22" w:tgtFrame="_blank" w:tooltip="Zakon o spremembah in dopolnitvah Zakona o graditvi objektov" w:history="1">
              <w:r w:rsidRPr="00781534">
                <w:rPr>
                  <w:rFonts w:ascii="Arial" w:hAnsi="Arial" w:cs="Arial"/>
                  <w:sz w:val="19"/>
                  <w:szCs w:val="19"/>
                </w:rPr>
                <w:t>57/12</w:t>
              </w:r>
            </w:hyperlink>
            <w:r w:rsidR="00C4113D" w:rsidRPr="00781534">
              <w:rPr>
                <w:rFonts w:ascii="Arial" w:hAnsi="Arial" w:cs="Arial"/>
                <w:sz w:val="19"/>
                <w:szCs w:val="19"/>
              </w:rPr>
              <w:t>,</w:t>
            </w:r>
            <w:r w:rsidRPr="00781534">
              <w:rPr>
                <w:rFonts w:ascii="Arial" w:hAnsi="Arial" w:cs="Arial"/>
                <w:sz w:val="19"/>
                <w:szCs w:val="19"/>
              </w:rPr>
              <w:t xml:space="preserve"> </w:t>
            </w:r>
            <w:hyperlink r:id="rId23" w:tgtFrame="_blank" w:tooltip="Zakon o dopolnitvi Zakona o graditvi objektov" w:history="1">
              <w:r w:rsidRPr="00781534">
                <w:rPr>
                  <w:rFonts w:ascii="Arial" w:hAnsi="Arial" w:cs="Arial"/>
                  <w:sz w:val="19"/>
                  <w:szCs w:val="19"/>
                </w:rPr>
                <w:t>110/13</w:t>
              </w:r>
            </w:hyperlink>
            <w:r w:rsidR="00C4113D" w:rsidRPr="00781534">
              <w:rPr>
                <w:rFonts w:ascii="Arial" w:hAnsi="Arial" w:cs="Arial"/>
                <w:sz w:val="19"/>
                <w:szCs w:val="19"/>
              </w:rPr>
              <w:t xml:space="preserve"> in 19/15</w:t>
            </w:r>
            <w:r w:rsidRPr="00781534">
              <w:rPr>
                <w:rFonts w:ascii="Arial" w:hAnsi="Arial" w:cs="Arial"/>
                <w:sz w:val="19"/>
                <w:szCs w:val="19"/>
              </w:rPr>
              <w:t>)</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bCs/>
                <w:sz w:val="19"/>
                <w:szCs w:val="19"/>
              </w:rPr>
              <w:t>ZKmet-1</w:t>
            </w:r>
          </w:p>
        </w:tc>
        <w:tc>
          <w:tcPr>
            <w:tcW w:w="7208" w:type="dxa"/>
          </w:tcPr>
          <w:p w:rsidR="00451DAD" w:rsidRPr="00781534" w:rsidRDefault="00451DAD" w:rsidP="00781534">
            <w:pPr>
              <w:jc w:val="both"/>
              <w:rPr>
                <w:rFonts w:ascii="Arial" w:hAnsi="Arial" w:cs="Arial"/>
                <w:sz w:val="19"/>
                <w:szCs w:val="19"/>
              </w:rPr>
            </w:pPr>
            <w:r w:rsidRPr="00781534">
              <w:rPr>
                <w:rFonts w:ascii="Arial" w:hAnsi="Arial" w:cs="Arial"/>
                <w:bCs/>
                <w:sz w:val="19"/>
                <w:szCs w:val="19"/>
              </w:rPr>
              <w:t xml:space="preserve">Zakon o kmetijstvu (Uradni list RS, št. </w:t>
            </w:r>
            <w:hyperlink r:id="rId24" w:tgtFrame="_blank" w:tooltip="Zakon o kmetijstvu (ZKme-1)" w:history="1">
              <w:r w:rsidRPr="00781534">
                <w:rPr>
                  <w:rFonts w:ascii="Arial" w:hAnsi="Arial" w:cs="Arial"/>
                  <w:bCs/>
                  <w:sz w:val="19"/>
                  <w:szCs w:val="19"/>
                </w:rPr>
                <w:t>45/08</w:t>
              </w:r>
            </w:hyperlink>
            <w:r w:rsidRPr="00781534">
              <w:rPr>
                <w:rFonts w:ascii="Arial" w:hAnsi="Arial" w:cs="Arial"/>
                <w:bCs/>
                <w:sz w:val="19"/>
                <w:szCs w:val="19"/>
              </w:rPr>
              <w:t xml:space="preserve">, </w:t>
            </w:r>
            <w:hyperlink r:id="rId25" w:tgtFrame="_blank" w:tooltip="Zakon o spremembah in dopolnitvah Zakona o kmetijstvu" w:history="1">
              <w:r w:rsidRPr="00781534">
                <w:rPr>
                  <w:rFonts w:ascii="Arial" w:hAnsi="Arial" w:cs="Arial"/>
                  <w:bCs/>
                  <w:sz w:val="19"/>
                  <w:szCs w:val="19"/>
                </w:rPr>
                <w:t>57/12</w:t>
              </w:r>
            </w:hyperlink>
            <w:r w:rsidR="00C4113D" w:rsidRPr="00781534">
              <w:rPr>
                <w:rFonts w:ascii="Arial" w:hAnsi="Arial" w:cs="Arial"/>
                <w:bCs/>
                <w:sz w:val="19"/>
                <w:szCs w:val="19"/>
              </w:rPr>
              <w:t>,</w:t>
            </w:r>
            <w:r w:rsidRPr="00781534">
              <w:rPr>
                <w:rFonts w:ascii="Arial" w:hAnsi="Arial" w:cs="Arial"/>
                <w:bCs/>
                <w:sz w:val="19"/>
                <w:szCs w:val="19"/>
              </w:rPr>
              <w:t xml:space="preserve"> </w:t>
            </w:r>
            <w:hyperlink r:id="rId26" w:tgtFrame="_blank" w:tooltip="Zakon o spremembah in dopolnitvah Zakona o kmetijstvu" w:history="1">
              <w:r w:rsidRPr="00781534">
                <w:rPr>
                  <w:rFonts w:ascii="Arial" w:hAnsi="Arial" w:cs="Arial"/>
                  <w:bCs/>
                  <w:sz w:val="19"/>
                  <w:szCs w:val="19"/>
                </w:rPr>
                <w:t>26/14</w:t>
              </w:r>
            </w:hyperlink>
            <w:r w:rsidR="00C4113D" w:rsidRPr="00781534">
              <w:rPr>
                <w:rFonts w:ascii="Arial" w:hAnsi="Arial" w:cs="Arial"/>
                <w:bCs/>
                <w:sz w:val="19"/>
                <w:szCs w:val="19"/>
              </w:rPr>
              <w:t xml:space="preserve"> in 32/15</w:t>
            </w:r>
            <w:r w:rsidRPr="00781534">
              <w:rPr>
                <w:rFonts w:ascii="Arial" w:hAnsi="Arial" w:cs="Arial"/>
                <w:bCs/>
                <w:sz w:val="19"/>
                <w:szCs w:val="19"/>
              </w:rPr>
              <w:t>)</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ZKZ</w:t>
            </w:r>
          </w:p>
        </w:tc>
        <w:tc>
          <w:tcPr>
            <w:tcW w:w="7208" w:type="dxa"/>
          </w:tcPr>
          <w:p w:rsidR="00451DAD" w:rsidRPr="00781534" w:rsidRDefault="00451DAD" w:rsidP="00781534">
            <w:pPr>
              <w:jc w:val="both"/>
              <w:rPr>
                <w:rFonts w:ascii="Arial" w:hAnsi="Arial" w:cs="Arial"/>
                <w:sz w:val="19"/>
                <w:szCs w:val="19"/>
              </w:rPr>
            </w:pPr>
            <w:r w:rsidRPr="00781534">
              <w:rPr>
                <w:rFonts w:ascii="Arial" w:hAnsi="Arial" w:cs="Arial"/>
                <w:sz w:val="19"/>
                <w:szCs w:val="19"/>
              </w:rPr>
              <w:t>Zakon o kmetijskih zemljiščih (Uradni list RS, št. 71/11 - uradno prečiščeno besedilo</w:t>
            </w:r>
            <w:r w:rsidR="00121D0A" w:rsidRPr="00781534">
              <w:rPr>
                <w:rFonts w:ascii="Arial" w:hAnsi="Arial" w:cs="Arial"/>
                <w:sz w:val="19"/>
                <w:szCs w:val="19"/>
              </w:rPr>
              <w:t>,</w:t>
            </w:r>
            <w:r w:rsidRPr="00781534">
              <w:rPr>
                <w:rFonts w:ascii="Arial" w:hAnsi="Arial" w:cs="Arial"/>
                <w:sz w:val="19"/>
                <w:szCs w:val="19"/>
              </w:rPr>
              <w:t xml:space="preserve"> 58/12</w:t>
            </w:r>
            <w:r w:rsidR="00121D0A" w:rsidRPr="00781534">
              <w:rPr>
                <w:rFonts w:ascii="Arial" w:hAnsi="Arial" w:cs="Arial"/>
                <w:sz w:val="19"/>
                <w:szCs w:val="19"/>
              </w:rPr>
              <w:t xml:space="preserve"> in 27/16</w:t>
            </w:r>
            <w:r w:rsidRPr="00781534">
              <w:rPr>
                <w:rFonts w:ascii="Arial" w:hAnsi="Arial" w:cs="Arial"/>
                <w:sz w:val="19"/>
                <w:szCs w:val="19"/>
              </w:rPr>
              <w:t>)</w:t>
            </w:r>
          </w:p>
        </w:tc>
      </w:tr>
      <w:tr w:rsidR="00DA5ABA" w:rsidRPr="000678D5" w:rsidTr="00D946D5">
        <w:tc>
          <w:tcPr>
            <w:tcW w:w="1512" w:type="dxa"/>
          </w:tcPr>
          <w:p w:rsidR="00DA5ABA" w:rsidRPr="00781534" w:rsidRDefault="00DA5ABA" w:rsidP="00781534">
            <w:pPr>
              <w:rPr>
                <w:rFonts w:ascii="Arial" w:hAnsi="Arial" w:cs="Arial"/>
                <w:b/>
                <w:sz w:val="19"/>
                <w:szCs w:val="19"/>
              </w:rPr>
            </w:pPr>
            <w:r w:rsidRPr="00781534">
              <w:rPr>
                <w:rFonts w:ascii="Arial" w:hAnsi="Arial" w:cs="Arial"/>
                <w:b/>
                <w:sz w:val="19"/>
                <w:szCs w:val="19"/>
              </w:rPr>
              <w:t>ZON</w:t>
            </w:r>
          </w:p>
        </w:tc>
        <w:tc>
          <w:tcPr>
            <w:tcW w:w="7208" w:type="dxa"/>
          </w:tcPr>
          <w:p w:rsidR="00DA5ABA" w:rsidRPr="00781534" w:rsidRDefault="00DA5ABA" w:rsidP="00781534">
            <w:pPr>
              <w:jc w:val="both"/>
              <w:rPr>
                <w:rFonts w:ascii="Arial" w:hAnsi="Arial" w:cs="Arial"/>
                <w:sz w:val="19"/>
                <w:szCs w:val="19"/>
              </w:rPr>
            </w:pPr>
            <w:r w:rsidRPr="00781534">
              <w:rPr>
                <w:rFonts w:ascii="Arial" w:hAnsi="Arial" w:cs="Arial"/>
                <w:sz w:val="19"/>
                <w:szCs w:val="19"/>
              </w:rPr>
              <w:t xml:space="preserve">Zakon o ohranjanju narave (Uradni list RS, št. </w:t>
            </w:r>
            <w:hyperlink r:id="rId27" w:tgtFrame="_blank" w:tooltip="Zakon o ohranjanju narave (uradno prečiščeno besedilo)" w:history="1">
              <w:r w:rsidRPr="00781534">
                <w:rPr>
                  <w:rFonts w:ascii="Arial" w:hAnsi="Arial" w:cs="Arial"/>
                  <w:sz w:val="19"/>
                  <w:szCs w:val="19"/>
                </w:rPr>
                <w:t>96/04</w:t>
              </w:r>
            </w:hyperlink>
            <w:r w:rsidRPr="00781534">
              <w:rPr>
                <w:rFonts w:ascii="Arial" w:hAnsi="Arial" w:cs="Arial"/>
                <w:sz w:val="19"/>
                <w:szCs w:val="19"/>
              </w:rPr>
              <w:t xml:space="preserve"> – uradno prečiščeno besedilo in </w:t>
            </w:r>
            <w:hyperlink r:id="rId28" w:tgtFrame="_blank" w:tooltip="Zakon o spremembah in dopolnitvah Zakona o ohranjanju narave" w:history="1">
              <w:r w:rsidRPr="00781534">
                <w:rPr>
                  <w:rFonts w:ascii="Arial" w:hAnsi="Arial" w:cs="Arial"/>
                  <w:sz w:val="19"/>
                  <w:szCs w:val="19"/>
                </w:rPr>
                <w:t>46/14</w:t>
              </w:r>
            </w:hyperlink>
            <w:r w:rsidRPr="00781534">
              <w:rPr>
                <w:rFonts w:ascii="Arial" w:hAnsi="Arial" w:cs="Arial"/>
                <w:sz w:val="19"/>
                <w:szCs w:val="19"/>
              </w:rPr>
              <w:t>)</w:t>
            </w:r>
          </w:p>
        </w:tc>
      </w:tr>
      <w:tr w:rsidR="00855732" w:rsidRPr="000678D5" w:rsidTr="00D946D5">
        <w:tc>
          <w:tcPr>
            <w:tcW w:w="1512" w:type="dxa"/>
          </w:tcPr>
          <w:p w:rsidR="00855732" w:rsidRPr="00781534" w:rsidRDefault="00855732" w:rsidP="00781534">
            <w:pPr>
              <w:rPr>
                <w:rFonts w:ascii="Arial" w:hAnsi="Arial" w:cs="Arial"/>
                <w:b/>
                <w:sz w:val="19"/>
                <w:szCs w:val="19"/>
              </w:rPr>
            </w:pPr>
            <w:r w:rsidRPr="00781534">
              <w:rPr>
                <w:rFonts w:ascii="Arial" w:hAnsi="Arial" w:cs="Arial"/>
                <w:b/>
                <w:sz w:val="19"/>
                <w:szCs w:val="19"/>
              </w:rPr>
              <w:t>ZVO-1</w:t>
            </w:r>
          </w:p>
        </w:tc>
        <w:tc>
          <w:tcPr>
            <w:tcW w:w="7208" w:type="dxa"/>
          </w:tcPr>
          <w:p w:rsidR="00855732" w:rsidRPr="00781534" w:rsidRDefault="00855732" w:rsidP="00781534">
            <w:pPr>
              <w:jc w:val="both"/>
              <w:rPr>
                <w:rFonts w:ascii="Arial" w:hAnsi="Arial" w:cs="Arial"/>
                <w:sz w:val="19"/>
                <w:szCs w:val="19"/>
              </w:rPr>
            </w:pPr>
            <w:r w:rsidRPr="00781534">
              <w:rPr>
                <w:rFonts w:ascii="Arial" w:hAnsi="Arial" w:cs="Arial"/>
                <w:sz w:val="19"/>
                <w:szCs w:val="19"/>
              </w:rPr>
              <w:t xml:space="preserve">Zakon o varstvu okolja (Uradni list RS, št. </w:t>
            </w:r>
            <w:hyperlink r:id="rId29" w:tgtFrame="_blank" w:tooltip="Zakon o varstvu okolja (uradno prečiščeno besedilo)" w:history="1">
              <w:r w:rsidRPr="00781534">
                <w:rPr>
                  <w:rStyle w:val="Hiperpovezava"/>
                  <w:rFonts w:ascii="Arial" w:hAnsi="Arial" w:cs="Arial"/>
                  <w:color w:val="auto"/>
                  <w:sz w:val="19"/>
                  <w:szCs w:val="19"/>
                  <w:u w:val="none"/>
                </w:rPr>
                <w:t>39/06</w:t>
              </w:r>
            </w:hyperlink>
            <w:r w:rsidRPr="00781534">
              <w:rPr>
                <w:rFonts w:ascii="Arial" w:hAnsi="Arial" w:cs="Arial"/>
                <w:sz w:val="19"/>
                <w:szCs w:val="19"/>
              </w:rPr>
              <w:t xml:space="preserve"> – uradno prečiščeno besedilo, </w:t>
            </w:r>
            <w:hyperlink r:id="rId30" w:tgtFrame="_blank" w:tooltip="Zakon o meteorološki dejavnosti" w:history="1">
              <w:r w:rsidRPr="00781534">
                <w:rPr>
                  <w:rStyle w:val="Hiperpovezava"/>
                  <w:rFonts w:ascii="Arial" w:hAnsi="Arial" w:cs="Arial"/>
                  <w:color w:val="auto"/>
                  <w:sz w:val="19"/>
                  <w:szCs w:val="19"/>
                  <w:u w:val="none"/>
                </w:rPr>
                <w:t>49/06</w:t>
              </w:r>
            </w:hyperlink>
            <w:r w:rsidRPr="00781534">
              <w:rPr>
                <w:rFonts w:ascii="Arial" w:hAnsi="Arial" w:cs="Arial"/>
                <w:sz w:val="19"/>
                <w:szCs w:val="19"/>
              </w:rPr>
              <w:t xml:space="preserve"> – ZMetD, </w:t>
            </w:r>
            <w:hyperlink r:id="rId31" w:tgtFrame="_blank" w:tooltip="Odločba o delni razveljavitvi drugega odstavka 187. člena Zakona o varstvu okolja" w:history="1">
              <w:r w:rsidRPr="00781534">
                <w:rPr>
                  <w:rStyle w:val="Hiperpovezava"/>
                  <w:rFonts w:ascii="Arial" w:hAnsi="Arial" w:cs="Arial"/>
                  <w:color w:val="auto"/>
                  <w:sz w:val="19"/>
                  <w:szCs w:val="19"/>
                  <w:u w:val="none"/>
                </w:rPr>
                <w:t>66/06</w:t>
              </w:r>
            </w:hyperlink>
            <w:r w:rsidRPr="00781534">
              <w:rPr>
                <w:rFonts w:ascii="Arial" w:hAnsi="Arial" w:cs="Arial"/>
                <w:sz w:val="19"/>
                <w:szCs w:val="19"/>
              </w:rPr>
              <w:t xml:space="preserve"> – </w:t>
            </w:r>
            <w:proofErr w:type="spellStart"/>
            <w:r w:rsidRPr="00781534">
              <w:rPr>
                <w:rFonts w:ascii="Arial" w:hAnsi="Arial" w:cs="Arial"/>
                <w:sz w:val="19"/>
                <w:szCs w:val="19"/>
              </w:rPr>
              <w:t>odl</w:t>
            </w:r>
            <w:proofErr w:type="spellEnd"/>
            <w:r w:rsidRPr="00781534">
              <w:rPr>
                <w:rFonts w:ascii="Arial" w:hAnsi="Arial" w:cs="Arial"/>
                <w:sz w:val="19"/>
                <w:szCs w:val="19"/>
              </w:rPr>
              <w:t xml:space="preserve">. US, </w:t>
            </w:r>
            <w:hyperlink r:id="rId32" w:tgtFrame="_blank" w:tooltip="Zakon o prostorskem načrtovanju" w:history="1">
              <w:r w:rsidRPr="00781534">
                <w:rPr>
                  <w:rStyle w:val="Hiperpovezava"/>
                  <w:rFonts w:ascii="Arial" w:hAnsi="Arial" w:cs="Arial"/>
                  <w:color w:val="auto"/>
                  <w:sz w:val="19"/>
                  <w:szCs w:val="19"/>
                  <w:u w:val="none"/>
                </w:rPr>
                <w:t>33/07</w:t>
              </w:r>
            </w:hyperlink>
            <w:r w:rsidRPr="00781534">
              <w:rPr>
                <w:rFonts w:ascii="Arial" w:hAnsi="Arial" w:cs="Arial"/>
                <w:sz w:val="19"/>
                <w:szCs w:val="19"/>
              </w:rPr>
              <w:t xml:space="preserve"> – ZPNačrt, </w:t>
            </w:r>
            <w:hyperlink r:id="rId33" w:tgtFrame="_blank" w:tooltip="Zakon o spremembah in dopolnitvah Zakona o financiranju občin" w:history="1">
              <w:r w:rsidRPr="00781534">
                <w:rPr>
                  <w:rStyle w:val="Hiperpovezava"/>
                  <w:rFonts w:ascii="Arial" w:hAnsi="Arial" w:cs="Arial"/>
                  <w:color w:val="auto"/>
                  <w:sz w:val="19"/>
                  <w:szCs w:val="19"/>
                  <w:u w:val="none"/>
                </w:rPr>
                <w:t>57/08</w:t>
              </w:r>
            </w:hyperlink>
            <w:r w:rsidRPr="00781534">
              <w:rPr>
                <w:rFonts w:ascii="Arial" w:hAnsi="Arial" w:cs="Arial"/>
                <w:sz w:val="19"/>
                <w:szCs w:val="19"/>
              </w:rPr>
              <w:t xml:space="preserve"> – ZFO-1A, </w:t>
            </w:r>
            <w:hyperlink r:id="rId34" w:tgtFrame="_blank" w:tooltip="Zakon o spremembah in dopolnitvah Zakona o varstvu okolja" w:history="1">
              <w:r w:rsidRPr="00781534">
                <w:rPr>
                  <w:rStyle w:val="Hiperpovezava"/>
                  <w:rFonts w:ascii="Arial" w:hAnsi="Arial" w:cs="Arial"/>
                  <w:color w:val="auto"/>
                  <w:sz w:val="19"/>
                  <w:szCs w:val="19"/>
                  <w:u w:val="none"/>
                </w:rPr>
                <w:t>70/08</w:t>
              </w:r>
            </w:hyperlink>
            <w:r w:rsidRPr="00781534">
              <w:rPr>
                <w:rFonts w:ascii="Arial" w:hAnsi="Arial" w:cs="Arial"/>
                <w:sz w:val="19"/>
                <w:szCs w:val="19"/>
              </w:rPr>
              <w:t xml:space="preserve">, </w:t>
            </w:r>
            <w:hyperlink r:id="rId35" w:tgtFrame="_blank" w:tooltip="Zakon o spremembah in dopolnitvah Zakona o varstvu okolja" w:history="1">
              <w:r w:rsidRPr="00781534">
                <w:rPr>
                  <w:rStyle w:val="Hiperpovezava"/>
                  <w:rFonts w:ascii="Arial" w:hAnsi="Arial" w:cs="Arial"/>
                  <w:color w:val="auto"/>
                  <w:sz w:val="19"/>
                  <w:szCs w:val="19"/>
                  <w:u w:val="none"/>
                </w:rPr>
                <w:t>108/09</w:t>
              </w:r>
            </w:hyperlink>
            <w:r w:rsidRPr="00781534">
              <w:rPr>
                <w:rFonts w:ascii="Arial" w:hAnsi="Arial" w:cs="Arial"/>
                <w:sz w:val="19"/>
                <w:szCs w:val="19"/>
              </w:rPr>
              <w:t xml:space="preserve">, </w:t>
            </w:r>
            <w:hyperlink r:id="rId36" w:tgtFrame="_blank" w:tooltip="Zakon o spremembah in dopolnitvah Zakona o prostorskem načrtovanju" w:history="1">
              <w:r w:rsidRPr="00781534">
                <w:rPr>
                  <w:rStyle w:val="Hiperpovezava"/>
                  <w:rFonts w:ascii="Arial" w:hAnsi="Arial" w:cs="Arial"/>
                  <w:color w:val="auto"/>
                  <w:sz w:val="19"/>
                  <w:szCs w:val="19"/>
                  <w:u w:val="none"/>
                </w:rPr>
                <w:t>108/09</w:t>
              </w:r>
            </w:hyperlink>
            <w:r w:rsidRPr="00781534">
              <w:rPr>
                <w:rFonts w:ascii="Arial" w:hAnsi="Arial" w:cs="Arial"/>
                <w:sz w:val="19"/>
                <w:szCs w:val="19"/>
              </w:rPr>
              <w:t xml:space="preserve"> – ZPNačrt-A, </w:t>
            </w:r>
            <w:hyperlink r:id="rId37" w:tgtFrame="_blank" w:tooltip="Zakon o spremembah Zakona o varstvu okolja" w:history="1">
              <w:r w:rsidRPr="00781534">
                <w:rPr>
                  <w:rStyle w:val="Hiperpovezava"/>
                  <w:rFonts w:ascii="Arial" w:hAnsi="Arial" w:cs="Arial"/>
                  <w:color w:val="auto"/>
                  <w:sz w:val="19"/>
                  <w:szCs w:val="19"/>
                  <w:u w:val="none"/>
                </w:rPr>
                <w:t>48/12</w:t>
              </w:r>
            </w:hyperlink>
            <w:r w:rsidRPr="00781534">
              <w:rPr>
                <w:rFonts w:ascii="Arial" w:hAnsi="Arial" w:cs="Arial"/>
                <w:sz w:val="19"/>
                <w:szCs w:val="19"/>
              </w:rPr>
              <w:t xml:space="preserve">, </w:t>
            </w:r>
            <w:hyperlink r:id="rId38" w:tgtFrame="_blank" w:tooltip="Zakon o spremembah in dopolnitvah Zakona o varstvu okolja" w:history="1">
              <w:r w:rsidRPr="00781534">
                <w:rPr>
                  <w:rStyle w:val="Hiperpovezava"/>
                  <w:rFonts w:ascii="Arial" w:hAnsi="Arial" w:cs="Arial"/>
                  <w:color w:val="auto"/>
                  <w:sz w:val="19"/>
                  <w:szCs w:val="19"/>
                  <w:u w:val="none"/>
                </w:rPr>
                <w:t>57/12</w:t>
              </w:r>
            </w:hyperlink>
            <w:r w:rsidRPr="00781534">
              <w:rPr>
                <w:rFonts w:ascii="Arial" w:hAnsi="Arial" w:cs="Arial"/>
                <w:sz w:val="19"/>
                <w:szCs w:val="19"/>
              </w:rPr>
              <w:t xml:space="preserve">, </w:t>
            </w:r>
            <w:hyperlink r:id="rId39" w:tgtFrame="_blank" w:tooltip="Zakon o spremembah in dopolnitvah Zakona o varstvu okolja" w:history="1">
              <w:r w:rsidRPr="00781534">
                <w:rPr>
                  <w:rStyle w:val="Hiperpovezava"/>
                  <w:rFonts w:ascii="Arial" w:hAnsi="Arial" w:cs="Arial"/>
                  <w:color w:val="auto"/>
                  <w:sz w:val="19"/>
                  <w:szCs w:val="19"/>
                  <w:u w:val="none"/>
                </w:rPr>
                <w:t>92/13</w:t>
              </w:r>
            </w:hyperlink>
            <w:r w:rsidRPr="00781534">
              <w:rPr>
                <w:rFonts w:ascii="Arial" w:hAnsi="Arial" w:cs="Arial"/>
                <w:sz w:val="19"/>
                <w:szCs w:val="19"/>
              </w:rPr>
              <w:t xml:space="preserve">, </w:t>
            </w:r>
            <w:hyperlink r:id="rId40" w:tgtFrame="_blank" w:tooltip="Zakon o spremembah Zakona o varstvu okolja" w:history="1">
              <w:r w:rsidRPr="00781534">
                <w:rPr>
                  <w:rStyle w:val="Hiperpovezava"/>
                  <w:rFonts w:ascii="Arial" w:hAnsi="Arial" w:cs="Arial"/>
                  <w:color w:val="auto"/>
                  <w:sz w:val="19"/>
                  <w:szCs w:val="19"/>
                  <w:u w:val="none"/>
                </w:rPr>
                <w:t>56/15</w:t>
              </w:r>
            </w:hyperlink>
            <w:r w:rsidRPr="00781534">
              <w:rPr>
                <w:rFonts w:ascii="Arial" w:hAnsi="Arial" w:cs="Arial"/>
                <w:sz w:val="19"/>
                <w:szCs w:val="19"/>
              </w:rPr>
              <w:t xml:space="preserve">, </w:t>
            </w:r>
            <w:hyperlink r:id="rId41" w:tgtFrame="_blank" w:tooltip="Zakon o spremembah Zakona o spremembah in dopolnitvah Zakona o varstvu okolja" w:history="1">
              <w:r w:rsidRPr="00781534">
                <w:rPr>
                  <w:rStyle w:val="Hiperpovezava"/>
                  <w:rFonts w:ascii="Arial" w:hAnsi="Arial" w:cs="Arial"/>
                  <w:color w:val="auto"/>
                  <w:sz w:val="19"/>
                  <w:szCs w:val="19"/>
                  <w:u w:val="none"/>
                </w:rPr>
                <w:t>102/15</w:t>
              </w:r>
            </w:hyperlink>
            <w:r w:rsidRPr="00781534">
              <w:rPr>
                <w:rFonts w:ascii="Arial" w:hAnsi="Arial" w:cs="Arial"/>
                <w:sz w:val="19"/>
                <w:szCs w:val="19"/>
              </w:rPr>
              <w:t xml:space="preserve"> in </w:t>
            </w:r>
            <w:hyperlink r:id="rId42" w:tgtFrame="_blank" w:tooltip="Zakon o spremembah in dopolnitvah Zakona o varstvu okolja" w:history="1">
              <w:r w:rsidRPr="00781534">
                <w:rPr>
                  <w:rStyle w:val="Hiperpovezava"/>
                  <w:rFonts w:ascii="Arial" w:hAnsi="Arial" w:cs="Arial"/>
                  <w:color w:val="auto"/>
                  <w:sz w:val="19"/>
                  <w:szCs w:val="19"/>
                  <w:u w:val="none"/>
                </w:rPr>
                <w:t>30/16</w:t>
              </w:r>
            </w:hyperlink>
            <w:r w:rsidRPr="00781534">
              <w:rPr>
                <w:rFonts w:ascii="Arial" w:hAnsi="Arial" w:cs="Arial"/>
                <w:sz w:val="19"/>
                <w:szCs w:val="19"/>
              </w:rPr>
              <w:t>)</w:t>
            </w:r>
          </w:p>
        </w:tc>
      </w:tr>
      <w:tr w:rsidR="00451DAD" w:rsidRPr="000678D5" w:rsidTr="00D946D5">
        <w:tc>
          <w:tcPr>
            <w:tcW w:w="1512" w:type="dxa"/>
          </w:tcPr>
          <w:p w:rsidR="00451DAD" w:rsidRPr="00781534" w:rsidRDefault="00451DAD" w:rsidP="00781534">
            <w:pPr>
              <w:rPr>
                <w:rFonts w:ascii="Arial" w:hAnsi="Arial" w:cs="Arial"/>
                <w:b/>
                <w:sz w:val="19"/>
                <w:szCs w:val="19"/>
              </w:rPr>
            </w:pPr>
            <w:r w:rsidRPr="00781534">
              <w:rPr>
                <w:rFonts w:ascii="Arial" w:hAnsi="Arial" w:cs="Arial"/>
                <w:b/>
                <w:sz w:val="19"/>
                <w:szCs w:val="19"/>
              </w:rPr>
              <w:t>ZV</w:t>
            </w:r>
            <w:r w:rsidR="00485DEE" w:rsidRPr="00781534">
              <w:rPr>
                <w:rFonts w:ascii="Arial" w:hAnsi="Arial" w:cs="Arial"/>
                <w:b/>
                <w:sz w:val="19"/>
                <w:szCs w:val="19"/>
              </w:rPr>
              <w:t>-1</w:t>
            </w:r>
          </w:p>
        </w:tc>
        <w:tc>
          <w:tcPr>
            <w:tcW w:w="7208" w:type="dxa"/>
          </w:tcPr>
          <w:p w:rsidR="00451DAD" w:rsidRPr="00781534" w:rsidRDefault="00451DAD" w:rsidP="00781534">
            <w:pPr>
              <w:jc w:val="both"/>
              <w:rPr>
                <w:rFonts w:ascii="Arial" w:hAnsi="Arial" w:cs="Arial"/>
                <w:sz w:val="19"/>
                <w:szCs w:val="19"/>
              </w:rPr>
            </w:pPr>
            <w:r w:rsidRPr="00781534">
              <w:rPr>
                <w:rFonts w:ascii="Arial" w:hAnsi="Arial" w:cs="Arial"/>
                <w:sz w:val="19"/>
                <w:szCs w:val="19"/>
              </w:rPr>
              <w:t xml:space="preserve">Zakon o vodah (Uradni list RS, št. </w:t>
            </w:r>
            <w:hyperlink r:id="rId43" w:tgtFrame="_blank" w:tooltip="Zakon o vodah (ZV-1)" w:history="1">
              <w:r w:rsidRPr="00781534">
                <w:rPr>
                  <w:rFonts w:ascii="Arial" w:hAnsi="Arial" w:cs="Arial"/>
                  <w:sz w:val="19"/>
                  <w:szCs w:val="19"/>
                </w:rPr>
                <w:t>67/02</w:t>
              </w:r>
            </w:hyperlink>
            <w:r w:rsidRPr="00781534">
              <w:rPr>
                <w:rFonts w:ascii="Arial" w:hAnsi="Arial" w:cs="Arial"/>
                <w:sz w:val="19"/>
                <w:szCs w:val="19"/>
              </w:rPr>
              <w:t xml:space="preserve">, </w:t>
            </w:r>
            <w:hyperlink r:id="rId44" w:tgtFrame="_blank" w:tooltip="Zakon o spremembah in dopolnitvah Zakona o vodah" w:history="1">
              <w:r w:rsidRPr="00781534">
                <w:rPr>
                  <w:rFonts w:ascii="Arial" w:hAnsi="Arial" w:cs="Arial"/>
                  <w:sz w:val="19"/>
                  <w:szCs w:val="19"/>
                </w:rPr>
                <w:t>57/08</w:t>
              </w:r>
            </w:hyperlink>
            <w:r w:rsidRPr="00781534">
              <w:rPr>
                <w:rFonts w:ascii="Arial" w:hAnsi="Arial" w:cs="Arial"/>
                <w:sz w:val="19"/>
                <w:szCs w:val="19"/>
              </w:rPr>
              <w:t xml:space="preserve">, </w:t>
            </w:r>
            <w:hyperlink r:id="rId45" w:tgtFrame="_blank" w:tooltip="Zakon o spremembah in dopolnitvah Zakona o vodah" w:history="1">
              <w:r w:rsidRPr="00781534">
                <w:rPr>
                  <w:rFonts w:ascii="Arial" w:hAnsi="Arial" w:cs="Arial"/>
                  <w:sz w:val="19"/>
                  <w:szCs w:val="19"/>
                </w:rPr>
                <w:t>57/12</w:t>
              </w:r>
            </w:hyperlink>
            <w:r w:rsidRPr="00781534">
              <w:rPr>
                <w:rFonts w:ascii="Arial" w:hAnsi="Arial" w:cs="Arial"/>
                <w:sz w:val="19"/>
                <w:szCs w:val="19"/>
              </w:rPr>
              <w:t xml:space="preserve">, </w:t>
            </w:r>
            <w:hyperlink r:id="rId46" w:tgtFrame="_blank" w:tooltip="Zakon o dopolnitvah Zakona o vodah" w:history="1">
              <w:r w:rsidRPr="00781534">
                <w:rPr>
                  <w:rFonts w:ascii="Arial" w:hAnsi="Arial" w:cs="Arial"/>
                  <w:sz w:val="19"/>
                  <w:szCs w:val="19"/>
                </w:rPr>
                <w:t>100/13</w:t>
              </w:r>
            </w:hyperlink>
            <w:r w:rsidR="00121D0A" w:rsidRPr="00781534">
              <w:rPr>
                <w:rFonts w:ascii="Arial" w:hAnsi="Arial" w:cs="Arial"/>
                <w:sz w:val="19"/>
                <w:szCs w:val="19"/>
              </w:rPr>
              <w:t>,</w:t>
            </w:r>
            <w:r w:rsidRPr="00781534">
              <w:rPr>
                <w:rFonts w:ascii="Arial" w:hAnsi="Arial" w:cs="Arial"/>
                <w:sz w:val="19"/>
                <w:szCs w:val="19"/>
              </w:rPr>
              <w:t xml:space="preserve"> </w:t>
            </w:r>
            <w:hyperlink r:id="rId47" w:tgtFrame="_blank" w:tooltip="Zakon o spremembah in dopolnitvah Zakona o vodah" w:history="1">
              <w:r w:rsidRPr="00781534">
                <w:rPr>
                  <w:rFonts w:ascii="Arial" w:hAnsi="Arial" w:cs="Arial"/>
                  <w:sz w:val="19"/>
                  <w:szCs w:val="19"/>
                </w:rPr>
                <w:t>40/14</w:t>
              </w:r>
            </w:hyperlink>
            <w:r w:rsidR="00121D0A" w:rsidRPr="00781534">
              <w:rPr>
                <w:rFonts w:ascii="Arial" w:hAnsi="Arial" w:cs="Arial"/>
                <w:sz w:val="19"/>
                <w:szCs w:val="19"/>
              </w:rPr>
              <w:t xml:space="preserve"> in </w:t>
            </w:r>
            <w:r w:rsidR="00C4113D" w:rsidRPr="00781534">
              <w:rPr>
                <w:rFonts w:ascii="Arial" w:hAnsi="Arial" w:cs="Arial"/>
                <w:sz w:val="19"/>
                <w:szCs w:val="19"/>
              </w:rPr>
              <w:t>56/15</w:t>
            </w:r>
            <w:r w:rsidRPr="00781534">
              <w:rPr>
                <w:rFonts w:ascii="Arial" w:hAnsi="Arial" w:cs="Arial"/>
                <w:sz w:val="19"/>
                <w:szCs w:val="19"/>
              </w:rPr>
              <w:t>)</w:t>
            </w:r>
          </w:p>
        </w:tc>
      </w:tr>
    </w:tbl>
    <w:p w:rsidR="00480388" w:rsidRPr="00480388" w:rsidRDefault="00480388" w:rsidP="00480388">
      <w:pPr>
        <w:spacing w:after="0" w:line="240" w:lineRule="atLeast"/>
        <w:jc w:val="both"/>
        <w:rPr>
          <w:rFonts w:ascii="Arial" w:hAnsi="Arial" w:cs="Arial"/>
          <w:sz w:val="20"/>
          <w:szCs w:val="20"/>
        </w:rPr>
      </w:pPr>
      <w:bookmarkStart w:id="4" w:name="_Toc482088574"/>
      <w:bookmarkStart w:id="5" w:name="_Toc416163765"/>
      <w:bookmarkStart w:id="6" w:name="_Toc418081950"/>
      <w:bookmarkStart w:id="7" w:name="_Toc418500513"/>
      <w:bookmarkEnd w:id="1"/>
      <w:bookmarkEnd w:id="2"/>
    </w:p>
    <w:p w:rsidR="00480388" w:rsidRPr="00480388" w:rsidRDefault="00480388">
      <w:pPr>
        <w:rPr>
          <w:rFonts w:ascii="Arial" w:eastAsiaTheme="majorEastAsia" w:hAnsi="Arial" w:cs="Arial"/>
          <w:caps/>
          <w:spacing w:val="10"/>
          <w:sz w:val="20"/>
          <w:szCs w:val="20"/>
        </w:rPr>
      </w:pPr>
      <w:r>
        <w:rPr>
          <w:rFonts w:ascii="Arial" w:hAnsi="Arial" w:cs="Arial"/>
          <w:b/>
          <w:sz w:val="24"/>
          <w:szCs w:val="24"/>
        </w:rPr>
        <w:br w:type="page"/>
      </w:r>
    </w:p>
    <w:p w:rsidR="0070343A" w:rsidRPr="00781534" w:rsidRDefault="0070343A" w:rsidP="00915BAF">
      <w:pPr>
        <w:pStyle w:val="Naslov1"/>
        <w:numPr>
          <w:ilvl w:val="0"/>
          <w:numId w:val="16"/>
        </w:numPr>
        <w:spacing w:before="0" w:after="0"/>
        <w:ind w:left="340" w:hanging="340"/>
        <w:rPr>
          <w:rFonts w:ascii="Arial" w:hAnsi="Arial" w:cs="Arial"/>
          <w:b/>
          <w:sz w:val="24"/>
          <w:szCs w:val="24"/>
        </w:rPr>
      </w:pPr>
      <w:bookmarkStart w:id="8" w:name="_Toc482265832"/>
      <w:r w:rsidRPr="00781534">
        <w:rPr>
          <w:rFonts w:ascii="Arial" w:hAnsi="Arial" w:cs="Arial"/>
          <w:b/>
          <w:sz w:val="24"/>
          <w:szCs w:val="24"/>
        </w:rPr>
        <w:t>NAČRT RAZVOJA NAMAKANJA IN RABE VODE ZA NAMAKANJE V KMETIJSTVU DO LETA 202</w:t>
      </w:r>
      <w:r w:rsidR="00046ACB">
        <w:rPr>
          <w:rFonts w:ascii="Arial" w:hAnsi="Arial" w:cs="Arial"/>
          <w:b/>
          <w:sz w:val="24"/>
          <w:szCs w:val="24"/>
        </w:rPr>
        <w:t>3</w:t>
      </w:r>
      <w:bookmarkEnd w:id="4"/>
      <w:bookmarkEnd w:id="8"/>
    </w:p>
    <w:p w:rsidR="0070343A" w:rsidRDefault="0070343A" w:rsidP="0070343A">
      <w:pPr>
        <w:spacing w:after="0" w:line="240" w:lineRule="atLeast"/>
        <w:rPr>
          <w:rFonts w:ascii="Arial" w:hAnsi="Arial" w:cs="Arial"/>
          <w:sz w:val="20"/>
          <w:szCs w:val="20"/>
        </w:rPr>
      </w:pPr>
    </w:p>
    <w:p w:rsidR="00722EFD" w:rsidRPr="0070343A" w:rsidRDefault="00722EFD" w:rsidP="0070343A">
      <w:pPr>
        <w:spacing w:after="0" w:line="240" w:lineRule="atLeast"/>
        <w:rPr>
          <w:rFonts w:ascii="Arial" w:hAnsi="Arial" w:cs="Arial"/>
          <w:sz w:val="20"/>
          <w:szCs w:val="20"/>
        </w:rPr>
      </w:pPr>
    </w:p>
    <w:p w:rsidR="0070343A" w:rsidRPr="00DC77A8" w:rsidRDefault="0070343A" w:rsidP="00915BAF">
      <w:pPr>
        <w:pStyle w:val="Naslov2"/>
        <w:numPr>
          <w:ilvl w:val="0"/>
          <w:numId w:val="18"/>
        </w:numPr>
        <w:rPr>
          <w:rFonts w:ascii="Arial" w:hAnsi="Arial" w:cs="Arial"/>
          <w:b/>
          <w:sz w:val="20"/>
          <w:szCs w:val="20"/>
        </w:rPr>
      </w:pPr>
      <w:bookmarkStart w:id="9" w:name="_Toc418081932"/>
      <w:bookmarkStart w:id="10" w:name="_Toc418500476"/>
      <w:bookmarkStart w:id="11" w:name="_Toc482088575"/>
      <w:bookmarkStart w:id="12" w:name="_Toc482265833"/>
      <w:r w:rsidRPr="00DC77A8">
        <w:rPr>
          <w:rFonts w:ascii="Arial" w:hAnsi="Arial" w:cs="Arial"/>
          <w:b/>
          <w:sz w:val="20"/>
          <w:szCs w:val="20"/>
        </w:rPr>
        <w:t>POVZETEK</w:t>
      </w:r>
      <w:bookmarkEnd w:id="9"/>
      <w:bookmarkEnd w:id="10"/>
      <w:bookmarkEnd w:id="11"/>
      <w:bookmarkEnd w:id="12"/>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Dokument je sestavljen iz dveh delov, in sicer N</w:t>
      </w:r>
      <w:r w:rsidRPr="0070343A">
        <w:rPr>
          <w:rFonts w:ascii="Arial" w:eastAsiaTheme="minorHAnsi" w:hAnsi="Arial" w:cs="Arial"/>
          <w:bCs/>
          <w:sz w:val="20"/>
          <w:szCs w:val="20"/>
        </w:rPr>
        <w:t xml:space="preserve">ačrta </w:t>
      </w:r>
      <w:r w:rsidRPr="0070343A">
        <w:rPr>
          <w:rFonts w:ascii="Arial" w:hAnsi="Arial" w:cs="Arial"/>
          <w:sz w:val="20"/>
          <w:szCs w:val="20"/>
        </w:rPr>
        <w:t xml:space="preserve">razvoja namakanja in rabe vode za namakanje v kmetijstvu v </w:t>
      </w:r>
      <w:r w:rsidR="00046ACB">
        <w:rPr>
          <w:rFonts w:ascii="Arial" w:hAnsi="Arial" w:cs="Arial"/>
          <w:sz w:val="20"/>
          <w:szCs w:val="20"/>
        </w:rPr>
        <w:t>Republiki Sloveniji do leta 2023</w:t>
      </w:r>
      <w:r w:rsidRPr="0070343A">
        <w:rPr>
          <w:rFonts w:ascii="Arial" w:hAnsi="Arial" w:cs="Arial"/>
          <w:sz w:val="20"/>
          <w:szCs w:val="20"/>
        </w:rPr>
        <w:t xml:space="preserve"> in Programa ukrepov za izvedbo </w:t>
      </w:r>
      <w:r w:rsidRPr="0070343A">
        <w:rPr>
          <w:rFonts w:ascii="Arial" w:eastAsiaTheme="minorHAnsi" w:hAnsi="Arial" w:cs="Arial"/>
          <w:bCs/>
          <w:sz w:val="20"/>
          <w:szCs w:val="20"/>
        </w:rPr>
        <w:t>načrta</w:t>
      </w:r>
      <w:r w:rsidRPr="0070343A">
        <w:rPr>
          <w:rFonts w:ascii="Arial" w:hAnsi="Arial" w:cs="Arial"/>
          <w:sz w:val="20"/>
          <w:szCs w:val="20"/>
        </w:rPr>
        <w:t xml:space="preserve"> razvoja namakanja in rabe vode za namakanje v kmetijstvu v Republiki Sloveniji do leta 202</w:t>
      </w:r>
      <w:r w:rsidR="00046ACB">
        <w:rPr>
          <w:rFonts w:ascii="Arial" w:hAnsi="Arial" w:cs="Arial"/>
          <w:sz w:val="20"/>
          <w:szCs w:val="20"/>
        </w:rPr>
        <w:t>3</w:t>
      </w:r>
      <w:r w:rsidRPr="0070343A">
        <w:rPr>
          <w:rFonts w:ascii="Arial" w:hAnsi="Arial" w:cs="Arial"/>
          <w:sz w:val="20"/>
          <w:szCs w:val="20"/>
        </w:rPr>
        <w:t>.</w:t>
      </w:r>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lang w:eastAsia="zh-CN"/>
        </w:rPr>
      </w:pPr>
      <w:r w:rsidRPr="0070343A">
        <w:rPr>
          <w:rFonts w:ascii="Arial" w:hAnsi="Arial" w:cs="Arial"/>
          <w:sz w:val="20"/>
          <w:szCs w:val="20"/>
        </w:rPr>
        <w:t>Namen N</w:t>
      </w:r>
      <w:r w:rsidRPr="0070343A">
        <w:rPr>
          <w:rFonts w:ascii="Arial" w:eastAsiaTheme="minorHAnsi" w:hAnsi="Arial" w:cs="Arial"/>
          <w:bCs/>
          <w:sz w:val="20"/>
          <w:szCs w:val="20"/>
        </w:rPr>
        <w:t xml:space="preserve">ačrta </w:t>
      </w:r>
      <w:r w:rsidRPr="0070343A">
        <w:rPr>
          <w:rFonts w:ascii="Arial" w:hAnsi="Arial" w:cs="Arial"/>
          <w:sz w:val="20"/>
          <w:szCs w:val="20"/>
        </w:rPr>
        <w:t xml:space="preserve">razvoja namakanja in rabe vode za namakanje v kmetijstvu v </w:t>
      </w:r>
      <w:r w:rsidR="00046ACB">
        <w:rPr>
          <w:rFonts w:ascii="Arial" w:hAnsi="Arial" w:cs="Arial"/>
          <w:sz w:val="20"/>
          <w:szCs w:val="20"/>
        </w:rPr>
        <w:t>Republiki Sloveniji do leta 2023</w:t>
      </w:r>
      <w:r w:rsidRPr="0070343A">
        <w:rPr>
          <w:rFonts w:ascii="Arial" w:hAnsi="Arial" w:cs="Arial"/>
          <w:sz w:val="20"/>
          <w:szCs w:val="20"/>
        </w:rPr>
        <w:t xml:space="preserve"> je </w:t>
      </w:r>
      <w:r w:rsidRPr="0070343A">
        <w:rPr>
          <w:rFonts w:ascii="Arial" w:eastAsiaTheme="minorHAnsi" w:hAnsi="Arial" w:cs="Arial"/>
          <w:bCs/>
          <w:sz w:val="20"/>
          <w:szCs w:val="20"/>
        </w:rPr>
        <w:t xml:space="preserve">določitev </w:t>
      </w:r>
      <w:r w:rsidRPr="0070343A">
        <w:rPr>
          <w:rFonts w:ascii="Arial" w:hAnsi="Arial" w:cs="Arial"/>
          <w:sz w:val="20"/>
          <w:szCs w:val="20"/>
        </w:rPr>
        <w:t>območij, kjer je namakanje kmetijskih površin najbolj smiselno glede na primernost zemljišč za kmetijsko pridelavo, dostopnost vodnih virov za namakanje in interes kmetijskih pridelovalcev za namakanje, opredelitev</w:t>
      </w:r>
      <w:r w:rsidRPr="0070343A">
        <w:rPr>
          <w:rFonts w:ascii="Arial" w:hAnsi="Arial" w:cs="Arial"/>
          <w:sz w:val="20"/>
          <w:szCs w:val="20"/>
          <w:lang w:eastAsia="sl-SI"/>
        </w:rPr>
        <w:t xml:space="preserve"> ključnih ukrepov in aktivnosti, ki bodo omogočile uresničitev z </w:t>
      </w:r>
      <w:r w:rsidRPr="0070343A">
        <w:rPr>
          <w:rFonts w:ascii="Arial" w:hAnsi="Arial" w:cs="Arial"/>
          <w:sz w:val="20"/>
          <w:szCs w:val="20"/>
        </w:rPr>
        <w:t xml:space="preserve">Resolucijo o strateških usmeritvah razvoja slovenskega kmetijstva in živilstva do leta 2020 -»Zagotovimo si hrano za jutri« </w:t>
      </w:r>
      <w:r w:rsidRPr="0070343A">
        <w:rPr>
          <w:rFonts w:ascii="Arial" w:hAnsi="Arial" w:cs="Arial"/>
          <w:sz w:val="20"/>
          <w:szCs w:val="20"/>
          <w:lang w:eastAsia="sl-SI"/>
        </w:rPr>
        <w:t xml:space="preserve">in s </w:t>
      </w:r>
      <w:r w:rsidRPr="0070343A">
        <w:rPr>
          <w:rFonts w:ascii="Arial" w:hAnsi="Arial" w:cs="Arial"/>
          <w:sz w:val="20"/>
          <w:szCs w:val="20"/>
        </w:rPr>
        <w:t xml:space="preserve">Strategijo za izvajanje Resolucije o strateških usmeritvah razvoja slovenskega kmetijstva in živilstva do leta 2020 </w:t>
      </w:r>
      <w:r w:rsidRPr="0070343A">
        <w:rPr>
          <w:rFonts w:ascii="Arial" w:hAnsi="Arial" w:cs="Arial"/>
          <w:sz w:val="20"/>
          <w:szCs w:val="20"/>
          <w:lang w:eastAsia="sl-SI"/>
        </w:rPr>
        <w:t>postavljenih ciljev,</w:t>
      </w:r>
      <w:r w:rsidRPr="0070343A">
        <w:rPr>
          <w:rFonts w:ascii="Arial" w:hAnsi="Arial" w:cs="Arial"/>
          <w:sz w:val="20"/>
          <w:szCs w:val="20"/>
          <w:lang w:eastAsia="zh-CN"/>
        </w:rPr>
        <w:t xml:space="preserve"> ki so usmerjeni k ohranjanju in izboljševanju pridelovalnega potenciala ter povečevanju obsega kmetijskih zemljišč za pridelavo hrane.</w:t>
      </w:r>
    </w:p>
    <w:p w:rsidR="0070343A" w:rsidRPr="0070343A" w:rsidRDefault="0070343A" w:rsidP="0070343A">
      <w:pPr>
        <w:spacing w:after="0" w:line="240" w:lineRule="atLeast"/>
        <w:jc w:val="both"/>
        <w:rPr>
          <w:rFonts w:ascii="Arial" w:hAnsi="Arial" w:cs="Arial"/>
          <w:sz w:val="20"/>
          <w:szCs w:val="20"/>
          <w:lang w:eastAsia="zh-CN"/>
        </w:rPr>
      </w:pPr>
    </w:p>
    <w:p w:rsidR="0070343A" w:rsidRPr="0070343A" w:rsidRDefault="0070343A" w:rsidP="0070343A">
      <w:pPr>
        <w:spacing w:after="0" w:line="240" w:lineRule="atLeast"/>
        <w:jc w:val="both"/>
        <w:rPr>
          <w:rFonts w:ascii="Arial" w:hAnsi="Arial" w:cs="Arial"/>
          <w:sz w:val="20"/>
          <w:szCs w:val="20"/>
          <w:lang w:eastAsia="zh-CN"/>
        </w:rPr>
      </w:pPr>
      <w:r w:rsidRPr="0070343A">
        <w:rPr>
          <w:rFonts w:ascii="Arial" w:hAnsi="Arial" w:cs="Arial"/>
          <w:sz w:val="20"/>
          <w:szCs w:val="20"/>
          <w:lang w:eastAsia="zh-CN"/>
        </w:rPr>
        <w:t xml:space="preserve">Prvi del dokumenta vsebuje še opis naravnih danosti Slovenije, </w:t>
      </w:r>
      <w:r w:rsidRPr="0070343A">
        <w:rPr>
          <w:rFonts w:ascii="Arial" w:hAnsi="Arial" w:cs="Arial"/>
          <w:sz w:val="20"/>
          <w:szCs w:val="20"/>
        </w:rPr>
        <w:t>SWOT analizo ter prednostne naloge s cilji, ki izhajajo iz nje, uporabo in izvajanje ter spremljanje izvajanja N</w:t>
      </w:r>
      <w:r w:rsidRPr="0070343A">
        <w:rPr>
          <w:rFonts w:ascii="Arial" w:eastAsiaTheme="minorHAnsi" w:hAnsi="Arial" w:cs="Arial"/>
          <w:bCs/>
          <w:sz w:val="20"/>
          <w:szCs w:val="20"/>
        </w:rPr>
        <w:t xml:space="preserve">ačrta </w:t>
      </w:r>
      <w:r w:rsidRPr="0070343A">
        <w:rPr>
          <w:rFonts w:ascii="Arial" w:hAnsi="Arial" w:cs="Arial"/>
          <w:sz w:val="20"/>
          <w:szCs w:val="20"/>
        </w:rPr>
        <w:t>razvoja namakanja in rabe vode za namakanje v kmetijstvu v Republiki Sloveniji do leta 202</w:t>
      </w:r>
      <w:r w:rsidR="00046ACB">
        <w:rPr>
          <w:rFonts w:ascii="Arial" w:hAnsi="Arial" w:cs="Arial"/>
          <w:sz w:val="20"/>
          <w:szCs w:val="20"/>
        </w:rPr>
        <w:t>3</w:t>
      </w:r>
      <w:r w:rsidRPr="0070343A">
        <w:rPr>
          <w:rFonts w:ascii="Arial" w:hAnsi="Arial" w:cs="Arial"/>
          <w:sz w:val="20"/>
          <w:szCs w:val="20"/>
        </w:rPr>
        <w:t>.</w:t>
      </w:r>
    </w:p>
    <w:p w:rsidR="0070343A" w:rsidRPr="0070343A" w:rsidRDefault="0070343A" w:rsidP="0070343A">
      <w:pPr>
        <w:spacing w:after="0" w:line="240" w:lineRule="atLeast"/>
        <w:jc w:val="both"/>
        <w:rPr>
          <w:rFonts w:ascii="Arial" w:hAnsi="Arial" w:cs="Arial"/>
          <w:sz w:val="20"/>
          <w:szCs w:val="20"/>
          <w:lang w:eastAsia="zh-CN"/>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 xml:space="preserve">V Programu ukrepov za izvedbo </w:t>
      </w:r>
      <w:r w:rsidRPr="0070343A">
        <w:rPr>
          <w:rFonts w:ascii="Arial" w:eastAsiaTheme="minorHAnsi" w:hAnsi="Arial" w:cs="Arial"/>
          <w:bCs/>
          <w:sz w:val="20"/>
          <w:szCs w:val="20"/>
        </w:rPr>
        <w:t>Načrta</w:t>
      </w:r>
      <w:r w:rsidRPr="0070343A">
        <w:rPr>
          <w:rFonts w:ascii="Arial" w:hAnsi="Arial" w:cs="Arial"/>
          <w:sz w:val="20"/>
          <w:szCs w:val="20"/>
        </w:rPr>
        <w:t xml:space="preserve"> razvoja namakanja in rabe vode za namakanje v kmetijstvu v Republiki Sloveniji do leta 202</w:t>
      </w:r>
      <w:r w:rsidR="00046ACB">
        <w:rPr>
          <w:rFonts w:ascii="Arial" w:hAnsi="Arial" w:cs="Arial"/>
          <w:sz w:val="20"/>
          <w:szCs w:val="20"/>
        </w:rPr>
        <w:t>3</w:t>
      </w:r>
      <w:r w:rsidRPr="0070343A">
        <w:rPr>
          <w:rFonts w:ascii="Arial" w:hAnsi="Arial" w:cs="Arial"/>
          <w:sz w:val="20"/>
          <w:szCs w:val="20"/>
        </w:rPr>
        <w:t>, ki je akcijski načrt, so opredeljeni ukrepi za izvedbo načrta, in sicer prioritetna območja, kjer bo v obdobju do leta 202</w:t>
      </w:r>
      <w:r w:rsidR="00046ACB">
        <w:rPr>
          <w:rFonts w:ascii="Arial" w:hAnsi="Arial" w:cs="Arial"/>
          <w:sz w:val="20"/>
          <w:szCs w:val="20"/>
        </w:rPr>
        <w:t>3</w:t>
      </w:r>
      <w:r w:rsidRPr="0070343A">
        <w:rPr>
          <w:rFonts w:ascii="Arial" w:hAnsi="Arial" w:cs="Arial"/>
          <w:sz w:val="20"/>
          <w:szCs w:val="20"/>
        </w:rPr>
        <w:t xml:space="preserve"> predvidoma potekala gradnja in obnova namakalnih sistemov, določene institucije, ki bodo skrbele za strokovno pravilno namakanje, napoved namakanja in izobraževanje o namakanju, finančno ovrednotenje ukrepov, ter podani omilitveni ukrepi</w:t>
      </w:r>
      <w:r w:rsidR="00002C51" w:rsidRPr="00002C51">
        <w:rPr>
          <w:rFonts w:ascii="Arial" w:hAnsi="Arial" w:cs="Arial"/>
          <w:sz w:val="20"/>
          <w:szCs w:val="20"/>
        </w:rPr>
        <w:t xml:space="preserve"> </w:t>
      </w:r>
      <w:r w:rsidR="00002C51">
        <w:rPr>
          <w:rFonts w:ascii="Arial" w:hAnsi="Arial" w:cs="Arial"/>
          <w:sz w:val="20"/>
          <w:szCs w:val="20"/>
        </w:rPr>
        <w:t>za posamezna področja, na katerih bi lahko imela izvedba načrta in programa negativen vpliv</w:t>
      </w:r>
      <w:r w:rsidRPr="0070343A">
        <w:rPr>
          <w:rFonts w:ascii="Arial" w:hAnsi="Arial" w:cs="Arial"/>
          <w:sz w:val="20"/>
          <w:szCs w:val="20"/>
        </w:rPr>
        <w:t>.</w:t>
      </w:r>
    </w:p>
    <w:p w:rsidR="0070343A" w:rsidRPr="0070343A" w:rsidRDefault="0070343A" w:rsidP="0070343A">
      <w:pPr>
        <w:spacing w:after="0" w:line="240" w:lineRule="atLeast"/>
        <w:jc w:val="both"/>
        <w:rPr>
          <w:rFonts w:ascii="Arial" w:hAnsi="Arial" w:cs="Arial"/>
          <w:sz w:val="20"/>
          <w:szCs w:val="20"/>
        </w:rPr>
      </w:pPr>
    </w:p>
    <w:p w:rsidR="0070343A" w:rsidRDefault="0070343A" w:rsidP="0070343A">
      <w:pPr>
        <w:spacing w:after="0" w:line="240" w:lineRule="atLeast"/>
        <w:jc w:val="both"/>
        <w:rPr>
          <w:rFonts w:ascii="Arial" w:hAnsi="Arial" w:cs="Arial"/>
          <w:sz w:val="20"/>
          <w:szCs w:val="20"/>
        </w:rPr>
      </w:pPr>
    </w:p>
    <w:p w:rsidR="00722EFD" w:rsidRPr="0070343A" w:rsidRDefault="00722EFD" w:rsidP="0070343A">
      <w:pPr>
        <w:spacing w:after="0" w:line="240" w:lineRule="atLeast"/>
        <w:jc w:val="both"/>
        <w:rPr>
          <w:rFonts w:ascii="Arial" w:hAnsi="Arial" w:cs="Arial"/>
          <w:sz w:val="20"/>
          <w:szCs w:val="20"/>
        </w:rPr>
      </w:pPr>
    </w:p>
    <w:p w:rsidR="0070343A" w:rsidRPr="00DC77A8" w:rsidRDefault="0070343A" w:rsidP="00915BAF">
      <w:pPr>
        <w:pStyle w:val="Naslov2"/>
        <w:numPr>
          <w:ilvl w:val="0"/>
          <w:numId w:val="18"/>
        </w:numPr>
        <w:rPr>
          <w:rFonts w:ascii="Arial" w:hAnsi="Arial" w:cs="Arial"/>
          <w:b/>
          <w:sz w:val="20"/>
          <w:szCs w:val="20"/>
        </w:rPr>
      </w:pPr>
      <w:bookmarkStart w:id="13" w:name="_Toc418081933"/>
      <w:bookmarkStart w:id="14" w:name="_Toc418500477"/>
      <w:bookmarkStart w:id="15" w:name="_Toc482088576"/>
      <w:bookmarkStart w:id="16" w:name="_Toc482265834"/>
      <w:r w:rsidRPr="00DC77A8">
        <w:rPr>
          <w:rFonts w:ascii="Arial" w:hAnsi="Arial" w:cs="Arial"/>
          <w:b/>
          <w:sz w:val="20"/>
          <w:szCs w:val="20"/>
        </w:rPr>
        <w:t>UVOD</w:t>
      </w:r>
      <w:bookmarkEnd w:id="13"/>
      <w:bookmarkEnd w:id="14"/>
      <w:bookmarkEnd w:id="15"/>
      <w:bookmarkEnd w:id="16"/>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Državni zbor Republike Slovenije je 29. 3. 2011 sprejel Resolucijo o strateških usmeritvah razvoja slovenskega kmetijstva in živilstva do leta 2020 »Zagotovimo si hrano za jutri« (v nadaljevanju: resolucija).</w:t>
      </w:r>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eastAsia="SimSun" w:hAnsi="Arial" w:cs="Arial"/>
          <w:sz w:val="20"/>
          <w:szCs w:val="20"/>
          <w:lang w:eastAsia="zh-CN"/>
        </w:rPr>
      </w:pPr>
      <w:r w:rsidRPr="0070343A">
        <w:rPr>
          <w:rFonts w:ascii="Arial" w:eastAsia="SimSun" w:hAnsi="Arial" w:cs="Arial"/>
          <w:sz w:val="20"/>
          <w:szCs w:val="20"/>
          <w:lang w:eastAsia="zh-CN"/>
        </w:rPr>
        <w:t>Resolucija določa vsebinski okvir za pripravo različnih razvojnih in izvedbenih dokumentov kmetijske politike. Iz resolucije izhaja posebna zaveza, da je pri pripravi izvedbenih razvojnih dokumentov potrebno zagotoviti konsistentnost izvedbe resolucije skozi različne instrumente in njihovo povezanost z drugimi javnimi politikami in strategijami, ki bodo vsebovali obvezne sestavine, ki so predpisane s predpisi o dokumentih razvojnega načrtovanja in postopki za pripravo predloga državnega proračuna. Posebna pozornost je namenjena skladnosti med ukrepi dohodkovne in razvojne pomoči v okviru skupne kmetijske politike in državnimi pomočmi v skladu z nacionalno zakonodajo.</w:t>
      </w:r>
    </w:p>
    <w:p w:rsidR="0070343A" w:rsidRPr="0070343A" w:rsidRDefault="0070343A" w:rsidP="0070343A">
      <w:pPr>
        <w:spacing w:after="0" w:line="240" w:lineRule="atLeast"/>
        <w:jc w:val="both"/>
        <w:rPr>
          <w:rFonts w:ascii="Arial" w:eastAsia="SimSun" w:hAnsi="Arial" w:cs="Arial"/>
          <w:sz w:val="20"/>
          <w:szCs w:val="20"/>
          <w:lang w:eastAsia="zh-CN"/>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Resolucija določa naslednje strateške cilje razvoja kmetijstva in proizvodnje hrane:</w:t>
      </w:r>
    </w:p>
    <w:p w:rsidR="0070343A" w:rsidRPr="0070343A" w:rsidRDefault="0070343A" w:rsidP="0070343A">
      <w:pPr>
        <w:numPr>
          <w:ilvl w:val="0"/>
          <w:numId w:val="2"/>
        </w:numPr>
        <w:spacing w:after="0" w:line="240" w:lineRule="atLeast"/>
        <w:contextualSpacing/>
        <w:jc w:val="both"/>
        <w:rPr>
          <w:rFonts w:ascii="Arial" w:hAnsi="Arial" w:cs="Arial"/>
          <w:sz w:val="20"/>
          <w:szCs w:val="20"/>
        </w:rPr>
      </w:pPr>
      <w:r w:rsidRPr="0070343A">
        <w:rPr>
          <w:rFonts w:ascii="Arial" w:hAnsi="Arial" w:cs="Arial"/>
          <w:sz w:val="20"/>
          <w:szCs w:val="20"/>
        </w:rPr>
        <w:t>zagotavljanje prehranske varnosti s stabilno pridelavo varne, kakovostne in potrošniku dostopne hrane,</w:t>
      </w:r>
    </w:p>
    <w:p w:rsidR="0070343A" w:rsidRPr="0070343A" w:rsidRDefault="0070343A" w:rsidP="0070343A">
      <w:pPr>
        <w:numPr>
          <w:ilvl w:val="0"/>
          <w:numId w:val="2"/>
        </w:numPr>
        <w:spacing w:after="0" w:line="240" w:lineRule="atLeast"/>
        <w:contextualSpacing/>
        <w:jc w:val="both"/>
        <w:rPr>
          <w:rFonts w:ascii="Arial" w:hAnsi="Arial" w:cs="Arial"/>
          <w:sz w:val="20"/>
          <w:szCs w:val="20"/>
        </w:rPr>
      </w:pPr>
      <w:r w:rsidRPr="0070343A">
        <w:rPr>
          <w:rFonts w:ascii="Arial" w:hAnsi="Arial" w:cs="Arial"/>
          <w:sz w:val="20"/>
          <w:szCs w:val="20"/>
        </w:rPr>
        <w:t>povečevanje konkurenčne sposobnosti kmetijstva in živilstva,</w:t>
      </w:r>
    </w:p>
    <w:p w:rsidR="0070343A" w:rsidRPr="0070343A" w:rsidRDefault="0070343A" w:rsidP="0070343A">
      <w:pPr>
        <w:numPr>
          <w:ilvl w:val="0"/>
          <w:numId w:val="2"/>
        </w:numPr>
        <w:spacing w:after="0" w:line="240" w:lineRule="atLeast"/>
        <w:contextualSpacing/>
        <w:jc w:val="both"/>
        <w:rPr>
          <w:rFonts w:ascii="Arial" w:hAnsi="Arial" w:cs="Arial"/>
          <w:sz w:val="20"/>
          <w:szCs w:val="20"/>
        </w:rPr>
      </w:pPr>
      <w:r w:rsidRPr="0070343A">
        <w:rPr>
          <w:rFonts w:ascii="Arial" w:hAnsi="Arial" w:cs="Arial"/>
          <w:sz w:val="20"/>
          <w:szCs w:val="20"/>
        </w:rPr>
        <w:t>trajnostna raba proizvodnih potencialov in zagotavljanje s kmetijstvom povezanih javnih dobrin in</w:t>
      </w:r>
    </w:p>
    <w:p w:rsidR="0070343A" w:rsidRPr="0070343A" w:rsidRDefault="0070343A" w:rsidP="0070343A">
      <w:pPr>
        <w:numPr>
          <w:ilvl w:val="0"/>
          <w:numId w:val="2"/>
        </w:numPr>
        <w:spacing w:after="0" w:line="240" w:lineRule="atLeast"/>
        <w:contextualSpacing/>
        <w:jc w:val="both"/>
        <w:rPr>
          <w:rFonts w:ascii="Arial" w:hAnsi="Arial" w:cs="Arial"/>
          <w:sz w:val="20"/>
          <w:szCs w:val="20"/>
        </w:rPr>
      </w:pPr>
      <w:r w:rsidRPr="0070343A">
        <w:rPr>
          <w:rFonts w:ascii="Arial" w:hAnsi="Arial" w:cs="Arial"/>
          <w:sz w:val="20"/>
          <w:szCs w:val="20"/>
        </w:rPr>
        <w:t>zagotavljanje skladnega in socialno vzdržnega razvoja podeželja (v sodelovanju z drugimi politikami).</w:t>
      </w:r>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eastAsia="SimSun" w:hAnsi="Arial" w:cs="Arial"/>
          <w:sz w:val="20"/>
          <w:szCs w:val="20"/>
          <w:lang w:eastAsia="zh-CN"/>
        </w:rPr>
      </w:pPr>
      <w:r w:rsidRPr="0070343A">
        <w:rPr>
          <w:rFonts w:ascii="Arial" w:eastAsia="SimSun" w:hAnsi="Arial" w:cs="Arial"/>
          <w:sz w:val="20"/>
          <w:szCs w:val="20"/>
          <w:lang w:eastAsia="zh-CN"/>
        </w:rPr>
        <w:t>Za zagotovitev usklajenosti politik in ukrepov je Vlada Republike Slovenije 12. 6. 2014 sprejela Strategijo za izvajanje resolucije (v nadaljevanju: strategija). Osnovni namen strategije je opredelitev ključnih ukrepov in aktivnosti, ki bodo omogočili uresničitev z resolucijo postavljenih ciljev.</w:t>
      </w:r>
    </w:p>
    <w:p w:rsidR="0070343A" w:rsidRPr="0070343A" w:rsidRDefault="0070343A" w:rsidP="0070343A">
      <w:pPr>
        <w:spacing w:after="0" w:line="240" w:lineRule="atLeast"/>
        <w:jc w:val="both"/>
        <w:rPr>
          <w:rFonts w:ascii="Arial" w:eastAsia="SimSun" w:hAnsi="Arial" w:cs="Arial"/>
          <w:sz w:val="20"/>
          <w:szCs w:val="20"/>
          <w:lang w:eastAsia="zh-CN"/>
        </w:rPr>
      </w:pPr>
    </w:p>
    <w:p w:rsidR="0070343A" w:rsidRPr="0070343A" w:rsidRDefault="0070343A" w:rsidP="0070343A">
      <w:pPr>
        <w:autoSpaceDE w:val="0"/>
        <w:autoSpaceDN w:val="0"/>
        <w:adjustRightInd w:val="0"/>
        <w:spacing w:after="0" w:line="240" w:lineRule="atLeast"/>
        <w:jc w:val="both"/>
        <w:rPr>
          <w:rFonts w:ascii="Arial" w:hAnsi="Arial" w:cs="Arial"/>
          <w:sz w:val="20"/>
          <w:szCs w:val="20"/>
        </w:rPr>
      </w:pPr>
      <w:r w:rsidRPr="0070343A">
        <w:rPr>
          <w:rFonts w:ascii="Arial" w:hAnsi="Arial" w:cs="Arial"/>
          <w:sz w:val="20"/>
          <w:szCs w:val="20"/>
        </w:rPr>
        <w:t>Strategija v poglavju »O</w:t>
      </w:r>
      <w:r w:rsidRPr="0070343A">
        <w:rPr>
          <w:rFonts w:ascii="Arial" w:hAnsi="Arial" w:cs="Arial"/>
          <w:iCs/>
          <w:sz w:val="20"/>
          <w:szCs w:val="20"/>
        </w:rPr>
        <w:t>hranjanje rodnosti tal in proizvodnega potenciala kmetijskih zemljišč« obravnava u</w:t>
      </w:r>
      <w:r w:rsidRPr="0070343A">
        <w:rPr>
          <w:rFonts w:ascii="Arial" w:hAnsi="Arial" w:cs="Arial"/>
          <w:sz w:val="20"/>
          <w:szCs w:val="20"/>
        </w:rPr>
        <w:t>krepe kmetijske zemljiške politike, ki so usmerjeni k ohranjanju in izboljševanju pridelovalnega potenciala ter povečevanju obsega kmetijskih zemljišč (v nadaljevanju: KZ) za pridelavo hrane. Med temi ukrepi so agrarne operacije po Zakonu o kmetijskih zemljiščih (Uradni list RS, št. 71/11 - uradno prečiščeno besedilo, 58/12 in 27/16 - v nadaljevanju: ZKZ)</w:t>
      </w:r>
      <w:r w:rsidR="00002C51">
        <w:rPr>
          <w:rFonts w:ascii="Arial" w:hAnsi="Arial" w:cs="Arial"/>
          <w:sz w:val="20"/>
          <w:szCs w:val="20"/>
        </w:rPr>
        <w:t xml:space="preserve"> kamor sodi tudi </w:t>
      </w:r>
      <w:r w:rsidRPr="0070343A">
        <w:rPr>
          <w:rFonts w:ascii="Arial" w:hAnsi="Arial" w:cs="Arial"/>
          <w:sz w:val="20"/>
          <w:szCs w:val="20"/>
        </w:rPr>
        <w:t>namakanje.</w:t>
      </w:r>
    </w:p>
    <w:p w:rsidR="0070343A" w:rsidRPr="0070343A" w:rsidRDefault="0070343A" w:rsidP="0070343A">
      <w:pPr>
        <w:autoSpaceDE w:val="0"/>
        <w:autoSpaceDN w:val="0"/>
        <w:adjustRightInd w:val="0"/>
        <w:spacing w:after="0" w:line="240" w:lineRule="atLeast"/>
        <w:jc w:val="both"/>
        <w:rPr>
          <w:rFonts w:ascii="Arial" w:eastAsiaTheme="minorHAnsi" w:hAnsi="Arial" w:cs="Arial"/>
          <w:bCs/>
          <w:sz w:val="20"/>
          <w:szCs w:val="20"/>
        </w:rPr>
      </w:pPr>
    </w:p>
    <w:p w:rsidR="0070343A" w:rsidRPr="0070343A" w:rsidRDefault="0070343A" w:rsidP="0070343A">
      <w:pPr>
        <w:autoSpaceDE w:val="0"/>
        <w:autoSpaceDN w:val="0"/>
        <w:adjustRightInd w:val="0"/>
        <w:spacing w:after="0" w:line="240" w:lineRule="atLeast"/>
        <w:jc w:val="both"/>
        <w:rPr>
          <w:rFonts w:ascii="Arial" w:hAnsi="Arial" w:cs="Arial"/>
          <w:sz w:val="20"/>
          <w:szCs w:val="20"/>
        </w:rPr>
      </w:pPr>
      <w:r w:rsidRPr="0070343A">
        <w:rPr>
          <w:rFonts w:ascii="Arial" w:eastAsiaTheme="minorHAnsi" w:hAnsi="Arial" w:cs="Arial"/>
          <w:bCs/>
          <w:sz w:val="20"/>
          <w:szCs w:val="20"/>
        </w:rPr>
        <w:t>V strategiji je zapisano, da so ukrepi za namakanje</w:t>
      </w:r>
      <w:r w:rsidRPr="0070343A">
        <w:rPr>
          <w:rFonts w:ascii="Arial" w:hAnsi="Arial" w:cs="Arial"/>
          <w:sz w:val="20"/>
          <w:szCs w:val="20"/>
        </w:rPr>
        <w:t>:</w:t>
      </w:r>
    </w:p>
    <w:p w:rsidR="00002C51" w:rsidRPr="00002C51" w:rsidRDefault="0070343A" w:rsidP="00915BAF">
      <w:pPr>
        <w:numPr>
          <w:ilvl w:val="0"/>
          <w:numId w:val="14"/>
        </w:numPr>
        <w:autoSpaceDE w:val="0"/>
        <w:autoSpaceDN w:val="0"/>
        <w:adjustRightInd w:val="0"/>
        <w:spacing w:after="0" w:line="240" w:lineRule="atLeast"/>
        <w:contextualSpacing/>
        <w:jc w:val="both"/>
        <w:rPr>
          <w:rFonts w:ascii="Arial" w:hAnsi="Arial" w:cs="Arial"/>
          <w:iCs/>
          <w:sz w:val="20"/>
          <w:szCs w:val="20"/>
        </w:rPr>
      </w:pPr>
      <w:r w:rsidRPr="0070343A">
        <w:rPr>
          <w:rFonts w:ascii="Arial" w:hAnsi="Arial" w:cs="Arial"/>
          <w:sz w:val="20"/>
          <w:szCs w:val="20"/>
        </w:rPr>
        <w:t xml:space="preserve">izgradnja </w:t>
      </w:r>
      <w:r w:rsidR="00002C51">
        <w:rPr>
          <w:rFonts w:ascii="Arial" w:hAnsi="Arial" w:cs="Arial"/>
          <w:sz w:val="20"/>
          <w:szCs w:val="20"/>
        </w:rPr>
        <w:t xml:space="preserve">in posodobitev </w:t>
      </w:r>
      <w:r w:rsidRPr="0070343A">
        <w:rPr>
          <w:rFonts w:ascii="Arial" w:hAnsi="Arial" w:cs="Arial"/>
          <w:sz w:val="20"/>
          <w:szCs w:val="20"/>
        </w:rPr>
        <w:t>namakalnih sistemov</w:t>
      </w:r>
      <w:r w:rsidR="00002C51">
        <w:rPr>
          <w:rFonts w:ascii="Arial" w:hAnsi="Arial" w:cs="Arial"/>
          <w:sz w:val="20"/>
          <w:szCs w:val="20"/>
        </w:rPr>
        <w:t xml:space="preserve"> </w:t>
      </w:r>
      <w:r w:rsidR="00002C51" w:rsidRPr="0070343A">
        <w:rPr>
          <w:rFonts w:ascii="Arial" w:eastAsia="SimSun" w:hAnsi="Arial" w:cs="Arial"/>
          <w:sz w:val="20"/>
          <w:szCs w:val="20"/>
          <w:lang w:eastAsia="zh-CN"/>
        </w:rPr>
        <w:t xml:space="preserve">(v nadaljevanju: </w:t>
      </w:r>
      <w:r w:rsidR="00002C51">
        <w:rPr>
          <w:rFonts w:ascii="Arial" w:eastAsia="SimSun" w:hAnsi="Arial" w:cs="Arial"/>
          <w:sz w:val="20"/>
          <w:szCs w:val="20"/>
          <w:lang w:eastAsia="zh-CN"/>
        </w:rPr>
        <w:t>NS</w:t>
      </w:r>
      <w:r w:rsidR="00002C51" w:rsidRPr="0070343A">
        <w:rPr>
          <w:rFonts w:ascii="Arial" w:eastAsia="SimSun" w:hAnsi="Arial" w:cs="Arial"/>
          <w:sz w:val="20"/>
          <w:szCs w:val="20"/>
          <w:lang w:eastAsia="zh-CN"/>
        </w:rPr>
        <w:t>)</w:t>
      </w:r>
      <w:r w:rsidR="00002C51">
        <w:rPr>
          <w:rFonts w:ascii="Arial" w:eastAsia="SimSun" w:hAnsi="Arial" w:cs="Arial"/>
          <w:sz w:val="20"/>
          <w:szCs w:val="20"/>
          <w:lang w:eastAsia="zh-CN"/>
        </w:rPr>
        <w:t>,</w:t>
      </w:r>
    </w:p>
    <w:p w:rsidR="0070343A" w:rsidRPr="0070343A" w:rsidRDefault="0070343A" w:rsidP="00915BAF">
      <w:pPr>
        <w:numPr>
          <w:ilvl w:val="0"/>
          <w:numId w:val="14"/>
        </w:numPr>
        <w:autoSpaceDE w:val="0"/>
        <w:autoSpaceDN w:val="0"/>
        <w:adjustRightInd w:val="0"/>
        <w:spacing w:after="0" w:line="240" w:lineRule="atLeast"/>
        <w:contextualSpacing/>
        <w:jc w:val="both"/>
        <w:rPr>
          <w:rFonts w:ascii="Arial" w:hAnsi="Arial" w:cs="Arial"/>
          <w:iCs/>
          <w:sz w:val="20"/>
          <w:szCs w:val="20"/>
        </w:rPr>
      </w:pPr>
      <w:r w:rsidRPr="0070343A">
        <w:rPr>
          <w:rFonts w:ascii="Arial" w:hAnsi="Arial" w:cs="Arial"/>
          <w:sz w:val="20"/>
          <w:szCs w:val="20"/>
        </w:rPr>
        <w:t>vzpostavitev centralne delovne skupine za razvoj namakanja v Sloveniji,</w:t>
      </w:r>
    </w:p>
    <w:p w:rsidR="0070343A" w:rsidRPr="0070343A" w:rsidRDefault="0070343A" w:rsidP="00915BAF">
      <w:pPr>
        <w:numPr>
          <w:ilvl w:val="0"/>
          <w:numId w:val="14"/>
        </w:numPr>
        <w:autoSpaceDE w:val="0"/>
        <w:autoSpaceDN w:val="0"/>
        <w:adjustRightInd w:val="0"/>
        <w:spacing w:after="0" w:line="240" w:lineRule="atLeast"/>
        <w:contextualSpacing/>
        <w:jc w:val="both"/>
        <w:rPr>
          <w:rFonts w:ascii="Arial" w:hAnsi="Arial" w:cs="Arial"/>
          <w:iCs/>
          <w:sz w:val="20"/>
          <w:szCs w:val="20"/>
        </w:rPr>
      </w:pPr>
      <w:r w:rsidRPr="0070343A">
        <w:rPr>
          <w:rFonts w:ascii="Arial" w:hAnsi="Arial" w:cs="Arial"/>
          <w:sz w:val="20"/>
          <w:szCs w:val="20"/>
        </w:rPr>
        <w:t>specializacija svetovalcev za vodenje regionalnih delovnih skupin,</w:t>
      </w:r>
    </w:p>
    <w:p w:rsidR="0070343A" w:rsidRPr="0070343A" w:rsidRDefault="0070343A" w:rsidP="00915BAF">
      <w:pPr>
        <w:numPr>
          <w:ilvl w:val="0"/>
          <w:numId w:val="14"/>
        </w:numPr>
        <w:autoSpaceDE w:val="0"/>
        <w:autoSpaceDN w:val="0"/>
        <w:adjustRightInd w:val="0"/>
        <w:spacing w:after="0" w:line="240" w:lineRule="atLeast"/>
        <w:contextualSpacing/>
        <w:jc w:val="both"/>
        <w:rPr>
          <w:rFonts w:ascii="Arial" w:hAnsi="Arial" w:cs="Arial"/>
          <w:iCs/>
          <w:sz w:val="20"/>
          <w:szCs w:val="20"/>
        </w:rPr>
      </w:pPr>
      <w:r w:rsidRPr="0070343A">
        <w:rPr>
          <w:rFonts w:ascii="Arial" w:hAnsi="Arial" w:cs="Arial"/>
          <w:sz w:val="20"/>
          <w:szCs w:val="20"/>
        </w:rPr>
        <w:t>odprava administrativnih ovir (sprememba zakonodaje s področja gradnje objektov, ohranjanja narave in varstva okolja),</w:t>
      </w:r>
    </w:p>
    <w:p w:rsidR="0070343A" w:rsidRPr="0070343A" w:rsidRDefault="0070343A" w:rsidP="00915BAF">
      <w:pPr>
        <w:numPr>
          <w:ilvl w:val="0"/>
          <w:numId w:val="14"/>
        </w:numPr>
        <w:autoSpaceDE w:val="0"/>
        <w:autoSpaceDN w:val="0"/>
        <w:adjustRightInd w:val="0"/>
        <w:spacing w:after="0" w:line="240" w:lineRule="atLeast"/>
        <w:contextualSpacing/>
        <w:jc w:val="both"/>
        <w:rPr>
          <w:rFonts w:ascii="Arial" w:hAnsi="Arial" w:cs="Arial"/>
          <w:iCs/>
          <w:sz w:val="20"/>
          <w:szCs w:val="20"/>
        </w:rPr>
      </w:pPr>
      <w:r w:rsidRPr="0070343A">
        <w:rPr>
          <w:rFonts w:ascii="Arial" w:hAnsi="Arial" w:cs="Arial"/>
          <w:sz w:val="20"/>
          <w:szCs w:val="20"/>
        </w:rPr>
        <w:t>garancijska shema za investitorje,</w:t>
      </w:r>
    </w:p>
    <w:p w:rsidR="0070343A" w:rsidRPr="0070343A" w:rsidRDefault="0070343A" w:rsidP="00915BAF">
      <w:pPr>
        <w:numPr>
          <w:ilvl w:val="0"/>
          <w:numId w:val="14"/>
        </w:numPr>
        <w:autoSpaceDE w:val="0"/>
        <w:autoSpaceDN w:val="0"/>
        <w:adjustRightInd w:val="0"/>
        <w:spacing w:after="0" w:line="240" w:lineRule="atLeast"/>
        <w:contextualSpacing/>
        <w:jc w:val="both"/>
        <w:rPr>
          <w:rFonts w:ascii="Arial" w:hAnsi="Arial" w:cs="Arial"/>
          <w:iCs/>
          <w:sz w:val="20"/>
          <w:szCs w:val="20"/>
        </w:rPr>
      </w:pPr>
      <w:r w:rsidRPr="0070343A">
        <w:rPr>
          <w:rFonts w:ascii="Arial" w:hAnsi="Arial" w:cs="Arial"/>
          <w:sz w:val="20"/>
          <w:szCs w:val="20"/>
        </w:rPr>
        <w:t xml:space="preserve">urejanje lastnine obstoječih velikih </w:t>
      </w:r>
      <w:r w:rsidR="00002C51">
        <w:rPr>
          <w:rFonts w:ascii="Arial" w:hAnsi="Arial" w:cs="Arial"/>
          <w:sz w:val="20"/>
          <w:szCs w:val="20"/>
        </w:rPr>
        <w:t>NS</w:t>
      </w:r>
      <w:r w:rsidRPr="0070343A">
        <w:rPr>
          <w:rFonts w:ascii="Arial" w:hAnsi="Arial" w:cs="Arial"/>
          <w:sz w:val="20"/>
          <w:szCs w:val="20"/>
        </w:rPr>
        <w:t xml:space="preserve"> v lasti RS (46 namakalnih sistemov),</w:t>
      </w:r>
    </w:p>
    <w:p w:rsidR="0070343A" w:rsidRPr="0070343A" w:rsidRDefault="0070343A" w:rsidP="00915BAF">
      <w:pPr>
        <w:numPr>
          <w:ilvl w:val="0"/>
          <w:numId w:val="14"/>
        </w:numPr>
        <w:autoSpaceDE w:val="0"/>
        <w:autoSpaceDN w:val="0"/>
        <w:adjustRightInd w:val="0"/>
        <w:spacing w:after="0" w:line="240" w:lineRule="atLeast"/>
        <w:contextualSpacing/>
        <w:jc w:val="both"/>
        <w:rPr>
          <w:rFonts w:ascii="Arial" w:hAnsi="Arial" w:cs="Arial"/>
          <w:iCs/>
          <w:sz w:val="20"/>
          <w:szCs w:val="20"/>
        </w:rPr>
      </w:pPr>
      <w:r w:rsidRPr="0070343A">
        <w:rPr>
          <w:rFonts w:ascii="Arial" w:hAnsi="Arial" w:cs="Arial"/>
          <w:sz w:val="20"/>
          <w:szCs w:val="20"/>
        </w:rPr>
        <w:t>demonstracijski centri, ki so del sektorskih kompetenčnih centrov za namakanje (mojstrske kmetije, inštituti, poskusni centri, raziskovalne organizacije - 5 demonstracijskih centrov),</w:t>
      </w:r>
    </w:p>
    <w:p w:rsidR="0070343A" w:rsidRPr="0070343A" w:rsidRDefault="0070343A" w:rsidP="00915BAF">
      <w:pPr>
        <w:numPr>
          <w:ilvl w:val="0"/>
          <w:numId w:val="14"/>
        </w:numPr>
        <w:autoSpaceDE w:val="0"/>
        <w:autoSpaceDN w:val="0"/>
        <w:adjustRightInd w:val="0"/>
        <w:spacing w:after="0" w:line="240" w:lineRule="atLeast"/>
        <w:contextualSpacing/>
        <w:jc w:val="both"/>
        <w:rPr>
          <w:rFonts w:ascii="Arial" w:hAnsi="Arial" w:cs="Arial"/>
          <w:iCs/>
          <w:sz w:val="20"/>
          <w:szCs w:val="20"/>
        </w:rPr>
      </w:pPr>
      <w:r w:rsidRPr="0070343A">
        <w:rPr>
          <w:rFonts w:ascii="Arial" w:hAnsi="Arial" w:cs="Arial"/>
          <w:sz w:val="20"/>
          <w:szCs w:val="20"/>
        </w:rPr>
        <w:t>vzpostavitev centralnega centra za namakanje,</w:t>
      </w:r>
    </w:p>
    <w:p w:rsidR="0070343A" w:rsidRPr="0070343A" w:rsidRDefault="0070343A" w:rsidP="00915BAF">
      <w:pPr>
        <w:numPr>
          <w:ilvl w:val="0"/>
          <w:numId w:val="14"/>
        </w:numPr>
        <w:autoSpaceDE w:val="0"/>
        <w:autoSpaceDN w:val="0"/>
        <w:adjustRightInd w:val="0"/>
        <w:spacing w:after="0" w:line="240" w:lineRule="atLeast"/>
        <w:contextualSpacing/>
        <w:jc w:val="both"/>
        <w:rPr>
          <w:rFonts w:ascii="Arial" w:hAnsi="Arial" w:cs="Arial"/>
          <w:iCs/>
          <w:sz w:val="20"/>
          <w:szCs w:val="20"/>
        </w:rPr>
      </w:pPr>
      <w:r w:rsidRPr="0070343A">
        <w:rPr>
          <w:rFonts w:ascii="Arial" w:hAnsi="Arial" w:cs="Arial"/>
          <w:sz w:val="20"/>
          <w:szCs w:val="20"/>
        </w:rPr>
        <w:t>vzpostavitev povezljivosti med bazami podatkov o rabi vode za namakanje,</w:t>
      </w:r>
    </w:p>
    <w:p w:rsidR="0070343A" w:rsidRPr="0070343A" w:rsidRDefault="0070343A" w:rsidP="00915BAF">
      <w:pPr>
        <w:numPr>
          <w:ilvl w:val="0"/>
          <w:numId w:val="14"/>
        </w:numPr>
        <w:autoSpaceDE w:val="0"/>
        <w:autoSpaceDN w:val="0"/>
        <w:adjustRightInd w:val="0"/>
        <w:spacing w:after="0" w:line="240" w:lineRule="atLeast"/>
        <w:contextualSpacing/>
        <w:jc w:val="both"/>
        <w:rPr>
          <w:rFonts w:ascii="Arial" w:hAnsi="Arial" w:cs="Arial"/>
          <w:iCs/>
          <w:sz w:val="20"/>
          <w:szCs w:val="20"/>
        </w:rPr>
      </w:pPr>
      <w:r w:rsidRPr="0070343A">
        <w:rPr>
          <w:rFonts w:ascii="Arial" w:hAnsi="Arial" w:cs="Arial"/>
          <w:sz w:val="20"/>
          <w:szCs w:val="20"/>
        </w:rPr>
        <w:t>tehnologija izvedbe (tehnološke smernice).</w:t>
      </w:r>
    </w:p>
    <w:p w:rsidR="0070343A" w:rsidRPr="0070343A" w:rsidRDefault="0070343A" w:rsidP="0070343A">
      <w:pPr>
        <w:spacing w:after="0" w:line="240" w:lineRule="atLeast"/>
        <w:jc w:val="both"/>
        <w:rPr>
          <w:rFonts w:ascii="Arial" w:eastAsia="Times New Roman" w:hAnsi="Arial" w:cs="Arial"/>
          <w:iCs/>
          <w:sz w:val="20"/>
          <w:szCs w:val="20"/>
          <w:lang w:eastAsia="zh-CN"/>
        </w:rPr>
      </w:pPr>
    </w:p>
    <w:p w:rsidR="0070343A" w:rsidRPr="0070343A" w:rsidRDefault="0070343A" w:rsidP="0070343A">
      <w:pPr>
        <w:spacing w:after="0" w:line="240" w:lineRule="atLeast"/>
        <w:jc w:val="both"/>
        <w:rPr>
          <w:rFonts w:ascii="Arial" w:eastAsiaTheme="minorHAnsi" w:hAnsi="Arial" w:cs="Arial"/>
          <w:bCs/>
          <w:sz w:val="20"/>
          <w:szCs w:val="20"/>
        </w:rPr>
      </w:pPr>
      <w:r w:rsidRPr="0070343A">
        <w:rPr>
          <w:rFonts w:ascii="Arial" w:eastAsiaTheme="minorHAnsi" w:hAnsi="Arial" w:cs="Arial"/>
          <w:bCs/>
          <w:sz w:val="20"/>
          <w:szCs w:val="20"/>
        </w:rPr>
        <w:t>Načrt</w:t>
      </w:r>
      <w:r w:rsidRPr="0070343A">
        <w:rPr>
          <w:rFonts w:ascii="Arial" w:hAnsi="Arial" w:cs="Arial"/>
          <w:sz w:val="20"/>
          <w:szCs w:val="20"/>
        </w:rPr>
        <w:t xml:space="preserve"> razvoja namakanja in rabe vode za namakanje v kmetijstvu v Republiki Sloveniji do leta 202</w:t>
      </w:r>
      <w:r w:rsidR="00046ACB">
        <w:rPr>
          <w:rFonts w:ascii="Arial" w:hAnsi="Arial" w:cs="Arial"/>
          <w:sz w:val="20"/>
          <w:szCs w:val="20"/>
        </w:rPr>
        <w:t>3</w:t>
      </w:r>
      <w:r w:rsidRPr="0070343A">
        <w:rPr>
          <w:rFonts w:ascii="Arial" w:hAnsi="Arial" w:cs="Arial"/>
          <w:sz w:val="20"/>
          <w:szCs w:val="20"/>
        </w:rPr>
        <w:t xml:space="preserve"> (v nadaljevanju: načrt) in Program ukrepov za izvedbo </w:t>
      </w:r>
      <w:r w:rsidRPr="0070343A">
        <w:rPr>
          <w:rFonts w:ascii="Arial" w:eastAsiaTheme="minorHAnsi" w:hAnsi="Arial" w:cs="Arial"/>
          <w:bCs/>
          <w:sz w:val="20"/>
          <w:szCs w:val="20"/>
        </w:rPr>
        <w:t>načrta</w:t>
      </w:r>
      <w:r w:rsidRPr="0070343A">
        <w:rPr>
          <w:rFonts w:ascii="Arial" w:hAnsi="Arial" w:cs="Arial"/>
          <w:sz w:val="20"/>
          <w:szCs w:val="20"/>
        </w:rPr>
        <w:t xml:space="preserve"> razvoja namakanja in rabe vode za namakanje v kmetijstvu v Republiki Sloveniji do leta 202</w:t>
      </w:r>
      <w:r w:rsidR="00046ACB">
        <w:rPr>
          <w:rFonts w:ascii="Arial" w:hAnsi="Arial" w:cs="Arial"/>
          <w:sz w:val="20"/>
          <w:szCs w:val="20"/>
        </w:rPr>
        <w:t>3</w:t>
      </w:r>
      <w:r w:rsidRPr="0070343A">
        <w:rPr>
          <w:rFonts w:ascii="Arial" w:hAnsi="Arial" w:cs="Arial"/>
          <w:sz w:val="20"/>
          <w:szCs w:val="20"/>
        </w:rPr>
        <w:t xml:space="preserve"> (v nadaljevanju: program) sta pripravljena na podlagi </w:t>
      </w:r>
      <w:r w:rsidRPr="0070343A">
        <w:rPr>
          <w:rFonts w:ascii="Arial" w:eastAsiaTheme="minorHAnsi" w:hAnsi="Arial" w:cs="Arial"/>
          <w:sz w:val="20"/>
          <w:szCs w:val="20"/>
        </w:rPr>
        <w:t>sklepa Vlade RS z dne 3. 4. 2014</w:t>
      </w:r>
      <w:r w:rsidRPr="0070343A">
        <w:rPr>
          <w:rFonts w:ascii="Arial" w:eastAsiaTheme="minorHAnsi" w:hAnsi="Arial" w:cs="Arial"/>
          <w:bCs/>
          <w:sz w:val="20"/>
          <w:szCs w:val="20"/>
        </w:rPr>
        <w:t>, ki je bil sprejet kot eden od ukrepov za odpravo in preprečevanje posledic vse pogostejših suš v zadnjem obdobju.</w:t>
      </w:r>
    </w:p>
    <w:p w:rsidR="0070343A" w:rsidRPr="0070343A" w:rsidRDefault="0070343A" w:rsidP="0070343A">
      <w:pPr>
        <w:spacing w:after="0" w:line="240" w:lineRule="atLeast"/>
        <w:jc w:val="both"/>
        <w:rPr>
          <w:rFonts w:ascii="Arial" w:eastAsiaTheme="minorHAnsi" w:hAnsi="Arial" w:cs="Arial"/>
          <w:sz w:val="20"/>
          <w:szCs w:val="20"/>
        </w:rPr>
      </w:pPr>
    </w:p>
    <w:p w:rsidR="0070343A" w:rsidRPr="0070343A" w:rsidRDefault="0070343A" w:rsidP="0070343A">
      <w:pPr>
        <w:spacing w:after="0" w:line="240" w:lineRule="atLeast"/>
        <w:jc w:val="both"/>
        <w:rPr>
          <w:rFonts w:ascii="Arial" w:eastAsiaTheme="minorHAnsi" w:hAnsi="Arial" w:cs="Arial"/>
          <w:sz w:val="20"/>
          <w:szCs w:val="20"/>
        </w:rPr>
      </w:pPr>
      <w:r w:rsidRPr="0070343A">
        <w:rPr>
          <w:rFonts w:ascii="Arial" w:eastAsiaTheme="minorHAnsi" w:hAnsi="Arial" w:cs="Arial"/>
          <w:sz w:val="20"/>
          <w:szCs w:val="20"/>
        </w:rPr>
        <w:t>Pogost pojav suš, ki so posledica podnebnih sprememb, močno vpliva na kmetijstvo, katerega temeljna naloga je zagotavljanje zadostne preskrbe prebivalstva z varno hrano, vendar pa mora pri tem opravljati tudi o</w:t>
      </w:r>
      <w:r w:rsidRPr="0070343A">
        <w:rPr>
          <w:rFonts w:ascii="Arial" w:hAnsi="Arial" w:cs="Arial"/>
          <w:sz w:val="20"/>
          <w:szCs w:val="20"/>
        </w:rPr>
        <w:t>koljsko funkcijo, to je ohranjanje kakovosti voda, tal, zraka in biotske raznovrstnosti.</w:t>
      </w:r>
    </w:p>
    <w:p w:rsidR="0070343A" w:rsidRPr="0070343A" w:rsidRDefault="0070343A" w:rsidP="0070343A">
      <w:pPr>
        <w:spacing w:after="0" w:line="240" w:lineRule="atLeast"/>
        <w:jc w:val="both"/>
        <w:rPr>
          <w:rFonts w:ascii="Arial" w:eastAsiaTheme="minorHAnsi" w:hAnsi="Arial" w:cs="Arial"/>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 xml:space="preserve">Vpliv podnebnih sprememb na kmetijsko pridelavo lahko zmanjšamo z </w:t>
      </w:r>
      <w:r w:rsidRPr="0070343A">
        <w:rPr>
          <w:rFonts w:ascii="Arial" w:eastAsiaTheme="minorHAnsi" w:hAnsi="Arial" w:cs="Arial"/>
          <w:sz w:val="20"/>
          <w:szCs w:val="20"/>
        </w:rPr>
        <w:t xml:space="preserve">izgradnjo NS in strokovno pravilnim namakanjem </w:t>
      </w:r>
      <w:r w:rsidR="00002C51">
        <w:rPr>
          <w:rFonts w:ascii="Arial" w:eastAsiaTheme="minorHAnsi" w:hAnsi="Arial" w:cs="Arial"/>
          <w:sz w:val="20"/>
          <w:szCs w:val="20"/>
        </w:rPr>
        <w:t>KZ</w:t>
      </w:r>
      <w:r w:rsidRPr="0070343A">
        <w:rPr>
          <w:rFonts w:ascii="Arial" w:eastAsiaTheme="minorHAnsi" w:hAnsi="Arial" w:cs="Arial"/>
          <w:sz w:val="20"/>
          <w:szCs w:val="20"/>
        </w:rPr>
        <w:t>, ki mora biti skrbno načrtovano.</w:t>
      </w:r>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 xml:space="preserve">Uvedba NS se načrtuje le na območjih, kjer je to predvideno v prostorskih načrtih lokalnih skupnosti z upoštevanjem </w:t>
      </w:r>
      <w:proofErr w:type="spellStart"/>
      <w:r w:rsidRPr="0070343A">
        <w:rPr>
          <w:rFonts w:ascii="Arial" w:hAnsi="Arial" w:cs="Arial"/>
          <w:sz w:val="20"/>
          <w:szCs w:val="20"/>
        </w:rPr>
        <w:t>erozivnosti</w:t>
      </w:r>
      <w:proofErr w:type="spellEnd"/>
      <w:r w:rsidRPr="0070343A">
        <w:rPr>
          <w:rFonts w:ascii="Arial" w:hAnsi="Arial" w:cs="Arial"/>
          <w:sz w:val="20"/>
          <w:szCs w:val="20"/>
        </w:rPr>
        <w:t xml:space="preserve">, </w:t>
      </w:r>
      <w:proofErr w:type="spellStart"/>
      <w:r w:rsidRPr="0070343A">
        <w:rPr>
          <w:rFonts w:ascii="Arial" w:hAnsi="Arial" w:cs="Arial"/>
          <w:sz w:val="20"/>
          <w:szCs w:val="20"/>
        </w:rPr>
        <w:t>plazljivosti</w:t>
      </w:r>
      <w:proofErr w:type="spellEnd"/>
      <w:r w:rsidR="00E42B67">
        <w:rPr>
          <w:rFonts w:ascii="Arial" w:hAnsi="Arial" w:cs="Arial"/>
          <w:sz w:val="20"/>
          <w:szCs w:val="20"/>
        </w:rPr>
        <w:t xml:space="preserve">, </w:t>
      </w:r>
      <w:proofErr w:type="spellStart"/>
      <w:r w:rsidR="00E42B67">
        <w:rPr>
          <w:rFonts w:ascii="Arial" w:hAnsi="Arial" w:cs="Arial"/>
          <w:sz w:val="20"/>
          <w:szCs w:val="20"/>
        </w:rPr>
        <w:t>plazovitost</w:t>
      </w:r>
      <w:proofErr w:type="spellEnd"/>
      <w:r w:rsidRPr="0070343A">
        <w:rPr>
          <w:rFonts w:ascii="Arial" w:hAnsi="Arial" w:cs="Arial"/>
          <w:sz w:val="20"/>
          <w:szCs w:val="20"/>
        </w:rPr>
        <w:t xml:space="preserve"> in </w:t>
      </w:r>
      <w:proofErr w:type="spellStart"/>
      <w:r w:rsidRPr="0070343A">
        <w:rPr>
          <w:rFonts w:ascii="Arial" w:hAnsi="Arial" w:cs="Arial"/>
          <w:sz w:val="20"/>
          <w:szCs w:val="20"/>
        </w:rPr>
        <w:t>poplavnosti</w:t>
      </w:r>
      <w:proofErr w:type="spellEnd"/>
      <w:r w:rsidRPr="0070343A">
        <w:rPr>
          <w:rFonts w:ascii="Arial" w:hAnsi="Arial" w:cs="Arial"/>
          <w:sz w:val="20"/>
          <w:szCs w:val="20"/>
        </w:rPr>
        <w:t>, ob soglasju pristojnih služb s področja varstva narave in kulturne dediščine ter drugih zavarovanih in varovanih območij.</w:t>
      </w:r>
    </w:p>
    <w:p w:rsidR="0070343A" w:rsidRPr="0070343A" w:rsidRDefault="0070343A" w:rsidP="0070343A">
      <w:pPr>
        <w:spacing w:after="0" w:line="240" w:lineRule="atLeast"/>
        <w:jc w:val="both"/>
        <w:rPr>
          <w:rFonts w:ascii="Arial" w:hAnsi="Arial" w:cs="Arial"/>
          <w:sz w:val="20"/>
          <w:szCs w:val="20"/>
        </w:rPr>
      </w:pPr>
    </w:p>
    <w:p w:rsid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 xml:space="preserve">Pri izgradnji NS morajo biti izbrane take tehnologije namakanja, ki bodo zagotavljale doseganje dobrega </w:t>
      </w:r>
      <w:r w:rsidR="00F0798D">
        <w:rPr>
          <w:rFonts w:ascii="Arial" w:hAnsi="Arial" w:cs="Arial"/>
          <w:sz w:val="20"/>
          <w:szCs w:val="20"/>
        </w:rPr>
        <w:t xml:space="preserve">količinskega, </w:t>
      </w:r>
      <w:r w:rsidRPr="0070343A">
        <w:rPr>
          <w:rFonts w:ascii="Arial" w:hAnsi="Arial" w:cs="Arial"/>
          <w:sz w:val="20"/>
          <w:szCs w:val="20"/>
        </w:rPr>
        <w:t xml:space="preserve">ekološkega in kemijskega stanja voda, </w:t>
      </w:r>
      <w:r w:rsidR="00F0798D">
        <w:rPr>
          <w:rFonts w:ascii="Arial" w:hAnsi="Arial" w:cs="Arial"/>
          <w:sz w:val="20"/>
          <w:szCs w:val="20"/>
        </w:rPr>
        <w:t xml:space="preserve">ter </w:t>
      </w:r>
      <w:r w:rsidRPr="0070343A">
        <w:rPr>
          <w:rFonts w:ascii="Arial" w:hAnsi="Arial" w:cs="Arial"/>
          <w:sz w:val="20"/>
          <w:szCs w:val="20"/>
        </w:rPr>
        <w:t>preprečeva</w:t>
      </w:r>
      <w:r w:rsidR="00F0798D">
        <w:rPr>
          <w:rFonts w:ascii="Arial" w:hAnsi="Arial" w:cs="Arial"/>
          <w:sz w:val="20"/>
          <w:szCs w:val="20"/>
        </w:rPr>
        <w:t>le</w:t>
      </w:r>
      <w:r w:rsidRPr="0070343A">
        <w:rPr>
          <w:rFonts w:ascii="Arial" w:hAnsi="Arial" w:cs="Arial"/>
          <w:sz w:val="20"/>
          <w:szCs w:val="20"/>
        </w:rPr>
        <w:t xml:space="preserve"> </w:t>
      </w:r>
      <w:r w:rsidR="00F0798D">
        <w:rPr>
          <w:rFonts w:ascii="Arial" w:hAnsi="Arial" w:cs="Arial"/>
          <w:sz w:val="20"/>
          <w:szCs w:val="20"/>
        </w:rPr>
        <w:t xml:space="preserve">poslabšanje stanja voda, </w:t>
      </w:r>
      <w:proofErr w:type="spellStart"/>
      <w:r w:rsidRPr="0070343A">
        <w:rPr>
          <w:rFonts w:ascii="Arial" w:hAnsi="Arial" w:cs="Arial"/>
          <w:sz w:val="20"/>
          <w:szCs w:val="20"/>
        </w:rPr>
        <w:t>evtrofikacij</w:t>
      </w:r>
      <w:r w:rsidR="00F0798D">
        <w:rPr>
          <w:rFonts w:ascii="Arial" w:hAnsi="Arial" w:cs="Arial"/>
          <w:sz w:val="20"/>
          <w:szCs w:val="20"/>
        </w:rPr>
        <w:t>o</w:t>
      </w:r>
      <w:proofErr w:type="spellEnd"/>
      <w:r w:rsidRPr="0070343A">
        <w:rPr>
          <w:rFonts w:ascii="Arial" w:hAnsi="Arial" w:cs="Arial"/>
          <w:sz w:val="20"/>
          <w:szCs w:val="20"/>
        </w:rPr>
        <w:t xml:space="preserve"> in onesnaževanj</w:t>
      </w:r>
      <w:r w:rsidR="00F0798D">
        <w:rPr>
          <w:rFonts w:ascii="Arial" w:hAnsi="Arial" w:cs="Arial"/>
          <w:sz w:val="20"/>
          <w:szCs w:val="20"/>
        </w:rPr>
        <w:t>e</w:t>
      </w:r>
      <w:r w:rsidRPr="0070343A">
        <w:rPr>
          <w:rFonts w:ascii="Arial" w:hAnsi="Arial" w:cs="Arial"/>
          <w:sz w:val="20"/>
          <w:szCs w:val="20"/>
        </w:rPr>
        <w:t xml:space="preserve"> površinskih in podzemnih voda.</w:t>
      </w:r>
    </w:p>
    <w:p w:rsidR="00B70E59" w:rsidRDefault="00B70E59">
      <w:pPr>
        <w:rPr>
          <w:rFonts w:ascii="Arial" w:hAnsi="Arial" w:cs="Arial"/>
          <w:sz w:val="20"/>
          <w:szCs w:val="20"/>
        </w:rPr>
      </w:pPr>
      <w:r>
        <w:rPr>
          <w:rFonts w:ascii="Arial" w:hAnsi="Arial" w:cs="Arial"/>
          <w:sz w:val="20"/>
          <w:szCs w:val="20"/>
        </w:rPr>
        <w:br w:type="page"/>
      </w: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 xml:space="preserve">NS bodo načrtovani le tam, kjer bo odvzem vode za namakanje odobren z vodnim dovoljenjem po Zakonu o vodah (Uradni list RS, št. </w:t>
      </w:r>
      <w:hyperlink r:id="rId48" w:tgtFrame="_blank" w:tooltip="Zakon o vodah (ZV-1)" w:history="1">
        <w:r w:rsidRPr="0070343A">
          <w:rPr>
            <w:rFonts w:ascii="Arial" w:hAnsi="Arial" w:cs="Arial"/>
            <w:sz w:val="20"/>
            <w:szCs w:val="20"/>
          </w:rPr>
          <w:t>67/02</w:t>
        </w:r>
      </w:hyperlink>
      <w:r w:rsidRPr="0070343A">
        <w:rPr>
          <w:rFonts w:ascii="Arial" w:hAnsi="Arial" w:cs="Arial"/>
          <w:sz w:val="20"/>
          <w:szCs w:val="20"/>
        </w:rPr>
        <w:t xml:space="preserve">, </w:t>
      </w:r>
      <w:hyperlink r:id="rId49" w:tgtFrame="_blank" w:tooltip="Zakon o spremembah in dopolnitvah zakona o zdravstveni inšpekciji" w:history="1">
        <w:r w:rsidRPr="0070343A">
          <w:rPr>
            <w:rFonts w:ascii="Arial" w:hAnsi="Arial" w:cs="Arial"/>
            <w:sz w:val="20"/>
            <w:szCs w:val="20"/>
          </w:rPr>
          <w:t>2/04</w:t>
        </w:r>
      </w:hyperlink>
      <w:r w:rsidRPr="0070343A">
        <w:rPr>
          <w:rFonts w:ascii="Arial" w:hAnsi="Arial" w:cs="Arial"/>
          <w:sz w:val="20"/>
          <w:szCs w:val="20"/>
        </w:rPr>
        <w:t xml:space="preserve"> - ZZdrI-A, </w:t>
      </w:r>
      <w:hyperlink r:id="rId50" w:tgtFrame="_blank" w:tooltip="Zakon o varstvu okolja" w:history="1">
        <w:r w:rsidRPr="0070343A">
          <w:rPr>
            <w:rFonts w:ascii="Arial" w:hAnsi="Arial" w:cs="Arial"/>
            <w:sz w:val="20"/>
            <w:szCs w:val="20"/>
          </w:rPr>
          <w:t>41/04</w:t>
        </w:r>
      </w:hyperlink>
      <w:r w:rsidRPr="0070343A">
        <w:rPr>
          <w:rFonts w:ascii="Arial" w:hAnsi="Arial" w:cs="Arial"/>
          <w:sz w:val="20"/>
          <w:szCs w:val="20"/>
        </w:rPr>
        <w:t xml:space="preserve"> - ZVO-1, </w:t>
      </w:r>
      <w:hyperlink r:id="rId51" w:tgtFrame="_blank" w:tooltip="Zakon o spremembah in dopolnitvah Zakona o vodah" w:history="1">
        <w:r w:rsidRPr="0070343A">
          <w:rPr>
            <w:rFonts w:ascii="Arial" w:hAnsi="Arial" w:cs="Arial"/>
            <w:sz w:val="20"/>
            <w:szCs w:val="20"/>
          </w:rPr>
          <w:t>57/08</w:t>
        </w:r>
      </w:hyperlink>
      <w:r w:rsidRPr="0070343A">
        <w:rPr>
          <w:rFonts w:ascii="Arial" w:hAnsi="Arial" w:cs="Arial"/>
          <w:sz w:val="20"/>
          <w:szCs w:val="20"/>
        </w:rPr>
        <w:t xml:space="preserve">, </w:t>
      </w:r>
      <w:hyperlink r:id="rId52" w:tgtFrame="_blank" w:tooltip="Zakon o spremembah in dopolnitvah Zakona o vodah" w:history="1">
        <w:r w:rsidRPr="0070343A">
          <w:rPr>
            <w:rFonts w:ascii="Arial" w:hAnsi="Arial" w:cs="Arial"/>
            <w:sz w:val="20"/>
            <w:szCs w:val="20"/>
          </w:rPr>
          <w:t>57/12</w:t>
        </w:r>
      </w:hyperlink>
      <w:r w:rsidRPr="0070343A">
        <w:rPr>
          <w:rFonts w:ascii="Arial" w:hAnsi="Arial" w:cs="Arial"/>
          <w:sz w:val="20"/>
          <w:szCs w:val="20"/>
        </w:rPr>
        <w:t xml:space="preserve">, </w:t>
      </w:r>
      <w:hyperlink r:id="rId53" w:tgtFrame="_blank" w:tooltip="Zakon o dopolnitvah Zakona o vodah" w:history="1">
        <w:r w:rsidRPr="0070343A">
          <w:rPr>
            <w:rFonts w:ascii="Arial" w:hAnsi="Arial" w:cs="Arial"/>
            <w:sz w:val="20"/>
            <w:szCs w:val="20"/>
          </w:rPr>
          <w:t>100/13</w:t>
        </w:r>
      </w:hyperlink>
      <w:r w:rsidRPr="0070343A">
        <w:rPr>
          <w:rFonts w:ascii="Arial" w:hAnsi="Arial" w:cs="Arial"/>
          <w:sz w:val="20"/>
          <w:szCs w:val="20"/>
        </w:rPr>
        <w:t xml:space="preserve">, </w:t>
      </w:r>
      <w:hyperlink r:id="rId54" w:tgtFrame="_blank" w:tooltip="Zakon o spremembah in dopolnitvah Zakona o vodah" w:history="1">
        <w:r w:rsidRPr="0070343A">
          <w:rPr>
            <w:rFonts w:ascii="Arial" w:hAnsi="Arial" w:cs="Arial"/>
            <w:sz w:val="20"/>
            <w:szCs w:val="20"/>
          </w:rPr>
          <w:t>40/14</w:t>
        </w:r>
      </w:hyperlink>
      <w:r w:rsidRPr="0070343A">
        <w:rPr>
          <w:rFonts w:ascii="Arial" w:hAnsi="Arial" w:cs="Arial"/>
          <w:sz w:val="20"/>
          <w:szCs w:val="20"/>
        </w:rPr>
        <w:t xml:space="preserve"> in 56/15 - v nadaljevanju: ZV-1) in v skladu z Načrtom upravljanja voda </w:t>
      </w:r>
      <w:r w:rsidR="00FA21F3">
        <w:rPr>
          <w:rFonts w:ascii="Arial" w:hAnsi="Arial" w:cs="Arial"/>
          <w:sz w:val="20"/>
          <w:szCs w:val="20"/>
        </w:rPr>
        <w:t xml:space="preserve">na </w:t>
      </w:r>
      <w:r w:rsidRPr="0070343A">
        <w:rPr>
          <w:rFonts w:ascii="Arial" w:hAnsi="Arial" w:cs="Arial"/>
          <w:sz w:val="20"/>
          <w:szCs w:val="20"/>
        </w:rPr>
        <w:t>vodn</w:t>
      </w:r>
      <w:r w:rsidR="00FA21F3">
        <w:rPr>
          <w:rFonts w:ascii="Arial" w:hAnsi="Arial" w:cs="Arial"/>
          <w:sz w:val="20"/>
          <w:szCs w:val="20"/>
        </w:rPr>
        <w:t>em</w:t>
      </w:r>
      <w:r w:rsidRPr="0070343A">
        <w:rPr>
          <w:rFonts w:ascii="Arial" w:hAnsi="Arial" w:cs="Arial"/>
          <w:sz w:val="20"/>
          <w:szCs w:val="20"/>
        </w:rPr>
        <w:t xml:space="preserve"> območj</w:t>
      </w:r>
      <w:r w:rsidR="00FA21F3">
        <w:rPr>
          <w:rFonts w:ascii="Arial" w:hAnsi="Arial" w:cs="Arial"/>
          <w:sz w:val="20"/>
          <w:szCs w:val="20"/>
        </w:rPr>
        <w:t>u</w:t>
      </w:r>
      <w:r w:rsidRPr="0070343A">
        <w:rPr>
          <w:rFonts w:ascii="Arial" w:hAnsi="Arial" w:cs="Arial"/>
          <w:sz w:val="20"/>
          <w:szCs w:val="20"/>
        </w:rPr>
        <w:t xml:space="preserve"> Donave </w:t>
      </w:r>
      <w:r w:rsidR="00FA21F3">
        <w:rPr>
          <w:rFonts w:ascii="Arial" w:hAnsi="Arial" w:cs="Arial"/>
          <w:sz w:val="20"/>
          <w:szCs w:val="20"/>
        </w:rPr>
        <w:t xml:space="preserve">za obdobje 2016-20121 </w:t>
      </w:r>
      <w:r w:rsidRPr="0070343A">
        <w:rPr>
          <w:rFonts w:ascii="Arial" w:hAnsi="Arial" w:cs="Arial"/>
          <w:sz w:val="20"/>
          <w:szCs w:val="20"/>
        </w:rPr>
        <w:t xml:space="preserve">in </w:t>
      </w:r>
      <w:r w:rsidR="00FA21F3" w:rsidRPr="0070343A">
        <w:rPr>
          <w:rFonts w:ascii="Arial" w:hAnsi="Arial" w:cs="Arial"/>
          <w:sz w:val="20"/>
          <w:szCs w:val="20"/>
        </w:rPr>
        <w:t xml:space="preserve">Načrtom upravljanja voda </w:t>
      </w:r>
      <w:r w:rsidR="00FA21F3">
        <w:rPr>
          <w:rFonts w:ascii="Arial" w:hAnsi="Arial" w:cs="Arial"/>
          <w:sz w:val="20"/>
          <w:szCs w:val="20"/>
        </w:rPr>
        <w:t xml:space="preserve">na </w:t>
      </w:r>
      <w:r w:rsidR="00FA21F3" w:rsidRPr="0070343A">
        <w:rPr>
          <w:rFonts w:ascii="Arial" w:hAnsi="Arial" w:cs="Arial"/>
          <w:sz w:val="20"/>
          <w:szCs w:val="20"/>
        </w:rPr>
        <w:t>vodn</w:t>
      </w:r>
      <w:r w:rsidR="00FA21F3">
        <w:rPr>
          <w:rFonts w:ascii="Arial" w:hAnsi="Arial" w:cs="Arial"/>
          <w:sz w:val="20"/>
          <w:szCs w:val="20"/>
        </w:rPr>
        <w:t>em</w:t>
      </w:r>
      <w:r w:rsidR="00FA21F3" w:rsidRPr="0070343A">
        <w:rPr>
          <w:rFonts w:ascii="Arial" w:hAnsi="Arial" w:cs="Arial"/>
          <w:sz w:val="20"/>
          <w:szCs w:val="20"/>
        </w:rPr>
        <w:t xml:space="preserve"> območj</w:t>
      </w:r>
      <w:r w:rsidR="00FA21F3">
        <w:rPr>
          <w:rFonts w:ascii="Arial" w:hAnsi="Arial" w:cs="Arial"/>
          <w:sz w:val="20"/>
          <w:szCs w:val="20"/>
        </w:rPr>
        <w:t>u</w:t>
      </w:r>
      <w:r w:rsidR="00FA21F3" w:rsidRPr="0070343A">
        <w:rPr>
          <w:rFonts w:ascii="Arial" w:hAnsi="Arial" w:cs="Arial"/>
          <w:sz w:val="20"/>
          <w:szCs w:val="20"/>
        </w:rPr>
        <w:t xml:space="preserve"> </w:t>
      </w:r>
      <w:r w:rsidRPr="0070343A">
        <w:rPr>
          <w:rFonts w:ascii="Arial" w:hAnsi="Arial" w:cs="Arial"/>
          <w:sz w:val="20"/>
          <w:szCs w:val="20"/>
        </w:rPr>
        <w:t>Jadranskega morja za obdobje 2016–2021</w:t>
      </w:r>
      <w:r w:rsidR="00FA21F3">
        <w:rPr>
          <w:rFonts w:ascii="Arial" w:hAnsi="Arial" w:cs="Arial"/>
          <w:sz w:val="20"/>
          <w:szCs w:val="20"/>
        </w:rPr>
        <w:t>, ki sta bila uveljavljena z Uredbo o načrtih upravljanja voda na vodnih območjih Donave in Jadranskega morja (Uradni list RS, št, 67/16)</w:t>
      </w:r>
      <w:r w:rsidRPr="0070343A">
        <w:rPr>
          <w:rFonts w:ascii="Arial" w:hAnsi="Arial" w:cs="Arial"/>
          <w:sz w:val="20"/>
          <w:szCs w:val="20"/>
        </w:rPr>
        <w:t xml:space="preserve"> (v nadaljevanju: NUV II).</w:t>
      </w:r>
    </w:p>
    <w:p w:rsidR="0070343A" w:rsidRPr="0070343A" w:rsidRDefault="0070343A" w:rsidP="0070343A">
      <w:pPr>
        <w:spacing w:after="0" w:line="240" w:lineRule="atLeast"/>
        <w:jc w:val="both"/>
        <w:rPr>
          <w:rFonts w:ascii="Arial" w:hAnsi="Arial" w:cs="Arial"/>
          <w:sz w:val="20"/>
          <w:szCs w:val="20"/>
          <w:lang w:eastAsia="sl-SI"/>
        </w:rPr>
      </w:pPr>
    </w:p>
    <w:p w:rsidR="0070343A" w:rsidRPr="002B25A0" w:rsidRDefault="0070343A" w:rsidP="0070343A">
      <w:pPr>
        <w:spacing w:after="0" w:line="240" w:lineRule="atLeast"/>
        <w:jc w:val="both"/>
        <w:rPr>
          <w:rFonts w:ascii="Arial" w:hAnsi="Arial" w:cs="Arial"/>
          <w:sz w:val="20"/>
          <w:szCs w:val="20"/>
        </w:rPr>
      </w:pPr>
      <w:r w:rsidRPr="002B25A0">
        <w:rPr>
          <w:rFonts w:ascii="Arial" w:hAnsi="Arial" w:cs="Arial"/>
          <w:sz w:val="20"/>
          <w:szCs w:val="20"/>
          <w:lang w:eastAsia="sl-SI"/>
        </w:rPr>
        <w:t xml:space="preserve">Še posebno skrbno bodo načrtovani NS na vodovarstvenih območjih, pri čemer je treba poudariti, </w:t>
      </w:r>
      <w:r w:rsidRPr="002B25A0">
        <w:rPr>
          <w:rFonts w:ascii="Arial" w:eastAsiaTheme="minorHAnsi" w:hAnsi="Arial" w:cs="Arial"/>
          <w:sz w:val="20"/>
          <w:szCs w:val="20"/>
        </w:rPr>
        <w:t>da</w:t>
      </w:r>
      <w:r w:rsidRPr="002B25A0">
        <w:rPr>
          <w:rFonts w:ascii="Arial" w:hAnsi="Arial" w:cs="Arial"/>
          <w:sz w:val="20"/>
          <w:szCs w:val="20"/>
        </w:rPr>
        <w:t xml:space="preserve"> </w:t>
      </w:r>
      <w:r w:rsidR="002B25A0" w:rsidRPr="003E77E6">
        <w:rPr>
          <w:rFonts w:ascii="Arial" w:hAnsi="Arial" w:cs="Arial"/>
          <w:sz w:val="20"/>
          <w:szCs w:val="20"/>
        </w:rPr>
        <w:t>strokovno pravilno namakanje zmanjšuje neugodni vpliv na kakovost podzemne vode</w:t>
      </w:r>
      <w:r w:rsidR="002B25A0">
        <w:rPr>
          <w:rFonts w:ascii="Arial" w:hAnsi="Arial" w:cs="Arial"/>
          <w:sz w:val="20"/>
          <w:szCs w:val="20"/>
        </w:rPr>
        <w:t xml:space="preserve"> (</w:t>
      </w:r>
      <w:r w:rsidRPr="002B25A0">
        <w:rPr>
          <w:rFonts w:ascii="Arial" w:hAnsi="Arial" w:cs="Arial"/>
          <w:sz w:val="20"/>
          <w:szCs w:val="20"/>
        </w:rPr>
        <w:t>nevarnost onesnaženja podzemne vode z onesnažili iz kmetijstva</w:t>
      </w:r>
      <w:r w:rsidR="002B25A0">
        <w:rPr>
          <w:rFonts w:ascii="Arial" w:hAnsi="Arial" w:cs="Arial"/>
          <w:sz w:val="20"/>
          <w:szCs w:val="20"/>
        </w:rPr>
        <w:t>)</w:t>
      </w:r>
      <w:r w:rsidRPr="002B25A0">
        <w:rPr>
          <w:rFonts w:ascii="Arial" w:hAnsi="Arial" w:cs="Arial"/>
          <w:sz w:val="20"/>
          <w:szCs w:val="20"/>
        </w:rPr>
        <w:t>.</w:t>
      </w:r>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eastAsiaTheme="minorHAnsi" w:hAnsi="Arial" w:cs="Arial"/>
          <w:bCs/>
          <w:sz w:val="20"/>
          <w:szCs w:val="20"/>
        </w:rPr>
        <w:t xml:space="preserve">Z namakanjem </w:t>
      </w:r>
      <w:r w:rsidRPr="0070343A">
        <w:rPr>
          <w:rFonts w:ascii="Arial" w:hAnsi="Arial" w:cs="Arial"/>
          <w:sz w:val="20"/>
          <w:szCs w:val="20"/>
        </w:rPr>
        <w:t>KZ</w:t>
      </w:r>
      <w:r w:rsidRPr="0070343A">
        <w:rPr>
          <w:rFonts w:ascii="Arial" w:eastAsiaTheme="minorHAnsi" w:hAnsi="Arial" w:cs="Arial"/>
          <w:bCs/>
          <w:sz w:val="20"/>
          <w:szCs w:val="20"/>
        </w:rPr>
        <w:t xml:space="preserve"> se zmanjša občutljivost kmetijske pridelave na podnebne spremembe, zato je namen načrta določiti </w:t>
      </w:r>
      <w:r w:rsidRPr="0070343A">
        <w:rPr>
          <w:rFonts w:ascii="Arial" w:hAnsi="Arial" w:cs="Arial"/>
          <w:sz w:val="20"/>
          <w:szCs w:val="20"/>
        </w:rPr>
        <w:t xml:space="preserve">območja, kjer je namakanje KZ najbolj smiselno glede na primernost zemljišč za kmetijsko pridelavo, dostopnost vodnih virov in interes kmetijskih pridelovalcev za namakanje. Če želimo ob spremenjenih klimatskih razmerah doseči prehransko varnost s stabilno pridelavo varne, kakovostne in potrošniku dostopne hrane, tega ni mogoče doseči brez namakanja vrtnin, določenih poljščin in trajnih kultur, ki ta ukrep prenesejo. Za uspešno namakanje je bistvenega pomena pravilna uporaba pravega oziroma najbolj optimalnega sistema namakanja – primernega </w:t>
      </w:r>
      <w:proofErr w:type="spellStart"/>
      <w:r w:rsidRPr="0070343A">
        <w:rPr>
          <w:rFonts w:ascii="Arial" w:hAnsi="Arial" w:cs="Arial"/>
          <w:sz w:val="20"/>
          <w:szCs w:val="20"/>
        </w:rPr>
        <w:t>tlem</w:t>
      </w:r>
      <w:proofErr w:type="spellEnd"/>
      <w:r w:rsidRPr="0070343A">
        <w:rPr>
          <w:rFonts w:ascii="Arial" w:hAnsi="Arial" w:cs="Arial"/>
          <w:sz w:val="20"/>
          <w:szCs w:val="20"/>
        </w:rPr>
        <w:t>, rastlinam in vremenskim pogojem, organizirana služba za izobraževanje kmetijskih svetovalcev, ki morajo znanje prenesti na kmetijske proizvajalce, ter čimbolj natančna napoved namakanja.</w:t>
      </w:r>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eastAsiaTheme="minorHAnsi" w:hAnsi="Arial" w:cs="Arial"/>
          <w:bCs/>
          <w:sz w:val="20"/>
          <w:szCs w:val="20"/>
        </w:rPr>
      </w:pPr>
      <w:r w:rsidRPr="0070343A">
        <w:rPr>
          <w:rFonts w:ascii="Arial" w:eastAsiaTheme="minorHAnsi" w:hAnsi="Arial" w:cs="Arial"/>
          <w:bCs/>
          <w:sz w:val="20"/>
          <w:szCs w:val="20"/>
        </w:rPr>
        <w:t>Namen načrta bo uresničen s pomočjo naslednjih ukrepov:</w:t>
      </w:r>
    </w:p>
    <w:p w:rsidR="0070343A" w:rsidRPr="0070343A" w:rsidRDefault="0070343A" w:rsidP="00915BAF">
      <w:pPr>
        <w:numPr>
          <w:ilvl w:val="0"/>
          <w:numId w:val="15"/>
        </w:numPr>
        <w:spacing w:after="0" w:line="240" w:lineRule="atLeast"/>
        <w:contextualSpacing/>
        <w:jc w:val="both"/>
        <w:rPr>
          <w:rFonts w:ascii="Arial" w:eastAsiaTheme="minorHAnsi" w:hAnsi="Arial" w:cs="Arial"/>
          <w:bCs/>
          <w:sz w:val="20"/>
          <w:szCs w:val="20"/>
        </w:rPr>
      </w:pPr>
      <w:r w:rsidRPr="0070343A">
        <w:rPr>
          <w:rFonts w:ascii="Arial" w:hAnsi="Arial" w:cs="Arial"/>
          <w:sz w:val="20"/>
          <w:szCs w:val="20"/>
          <w:lang w:eastAsia="sl-SI"/>
        </w:rPr>
        <w:t>ureditvijo postopkov za gradnjo NS;</w:t>
      </w:r>
    </w:p>
    <w:p w:rsidR="0070343A" w:rsidRPr="0070343A" w:rsidRDefault="0055593C" w:rsidP="00915BAF">
      <w:pPr>
        <w:numPr>
          <w:ilvl w:val="0"/>
          <w:numId w:val="15"/>
        </w:numPr>
        <w:spacing w:after="0" w:line="240" w:lineRule="atLeast"/>
        <w:contextualSpacing/>
        <w:jc w:val="both"/>
        <w:rPr>
          <w:rFonts w:ascii="Arial" w:eastAsiaTheme="minorHAnsi" w:hAnsi="Arial" w:cs="Arial"/>
          <w:bCs/>
          <w:sz w:val="20"/>
          <w:szCs w:val="20"/>
        </w:rPr>
      </w:pPr>
      <w:r>
        <w:rPr>
          <w:rFonts w:ascii="Arial" w:hAnsi="Arial" w:cs="Arial"/>
          <w:sz w:val="20"/>
          <w:szCs w:val="20"/>
          <w:lang w:eastAsia="sl-SI"/>
        </w:rPr>
        <w:t xml:space="preserve">izgradnjo NS in </w:t>
      </w:r>
      <w:r w:rsidR="0070343A" w:rsidRPr="0070343A">
        <w:rPr>
          <w:rFonts w:ascii="Arial" w:hAnsi="Arial" w:cs="Arial"/>
          <w:sz w:val="20"/>
          <w:szCs w:val="20"/>
          <w:lang w:eastAsia="sl-SI"/>
        </w:rPr>
        <w:t>posodobitvami obstoječih NS;</w:t>
      </w:r>
    </w:p>
    <w:p w:rsidR="0070343A" w:rsidRPr="0070343A" w:rsidRDefault="0070343A" w:rsidP="00915BAF">
      <w:pPr>
        <w:numPr>
          <w:ilvl w:val="0"/>
          <w:numId w:val="15"/>
        </w:numPr>
        <w:spacing w:after="0" w:line="240" w:lineRule="atLeast"/>
        <w:contextualSpacing/>
        <w:jc w:val="both"/>
        <w:rPr>
          <w:rFonts w:ascii="Arial" w:eastAsiaTheme="minorHAnsi" w:hAnsi="Arial" w:cs="Arial"/>
          <w:bCs/>
          <w:sz w:val="20"/>
          <w:szCs w:val="20"/>
        </w:rPr>
      </w:pPr>
      <w:r w:rsidRPr="0070343A">
        <w:rPr>
          <w:rFonts w:ascii="Arial" w:hAnsi="Arial" w:cs="Arial"/>
          <w:sz w:val="20"/>
          <w:szCs w:val="20"/>
          <w:lang w:eastAsia="sl-SI"/>
        </w:rPr>
        <w:t>ureditvijo evidenc in povečanjem izkoriščenosti obstoječih NS;</w:t>
      </w:r>
    </w:p>
    <w:p w:rsidR="0070343A" w:rsidRPr="0070343A" w:rsidRDefault="0070343A" w:rsidP="00915BAF">
      <w:pPr>
        <w:numPr>
          <w:ilvl w:val="0"/>
          <w:numId w:val="15"/>
        </w:numPr>
        <w:spacing w:after="0" w:line="240" w:lineRule="atLeast"/>
        <w:contextualSpacing/>
        <w:jc w:val="both"/>
        <w:rPr>
          <w:rFonts w:ascii="Arial" w:eastAsiaTheme="minorHAnsi" w:hAnsi="Arial" w:cs="Arial"/>
          <w:bCs/>
          <w:sz w:val="20"/>
          <w:szCs w:val="20"/>
        </w:rPr>
      </w:pPr>
      <w:r w:rsidRPr="0070343A">
        <w:rPr>
          <w:rFonts w:ascii="Arial" w:hAnsi="Arial" w:cs="Arial"/>
          <w:sz w:val="20"/>
          <w:szCs w:val="20"/>
        </w:rPr>
        <w:t>postavitvijo demonstracijske službe za strokovno pravilno namakanje;</w:t>
      </w:r>
    </w:p>
    <w:p w:rsidR="0070343A" w:rsidRPr="0070343A" w:rsidRDefault="0070343A" w:rsidP="00915BAF">
      <w:pPr>
        <w:numPr>
          <w:ilvl w:val="0"/>
          <w:numId w:val="15"/>
        </w:numPr>
        <w:spacing w:after="0" w:line="240" w:lineRule="atLeast"/>
        <w:contextualSpacing/>
        <w:jc w:val="both"/>
        <w:rPr>
          <w:rFonts w:ascii="Arial" w:eastAsiaTheme="minorHAnsi" w:hAnsi="Arial" w:cs="Arial"/>
          <w:bCs/>
          <w:sz w:val="20"/>
          <w:szCs w:val="20"/>
        </w:rPr>
      </w:pPr>
      <w:r w:rsidRPr="0070343A">
        <w:rPr>
          <w:rFonts w:ascii="Arial" w:hAnsi="Arial" w:cs="Arial"/>
          <w:sz w:val="20"/>
          <w:szCs w:val="20"/>
        </w:rPr>
        <w:t xml:space="preserve">postavitvijo službe za napoved namakanja in </w:t>
      </w:r>
      <w:r w:rsidRPr="0070343A">
        <w:rPr>
          <w:rFonts w:ascii="Arial" w:hAnsi="Arial" w:cs="Arial"/>
          <w:sz w:val="20"/>
          <w:szCs w:val="20"/>
          <w:lang w:eastAsia="sl-SI"/>
        </w:rPr>
        <w:t>organizacijo izobraževanja o namakanju, torej ukrepov, ki so skladni z ukrepi zapisanimi v strategiji.</w:t>
      </w:r>
    </w:p>
    <w:p w:rsidR="0070343A" w:rsidRPr="0070343A" w:rsidRDefault="0070343A" w:rsidP="0070343A">
      <w:pPr>
        <w:spacing w:after="0" w:line="240" w:lineRule="atLeast"/>
        <w:jc w:val="both"/>
        <w:rPr>
          <w:rFonts w:ascii="Arial" w:eastAsiaTheme="minorHAnsi" w:hAnsi="Arial" w:cs="Arial"/>
          <w:bCs/>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Podlage območij, kjer je namakanje KZ najbolj smiselno glede na primernost zemljišč in dostopnost vodnih virov za namakanje, izhajajo iz treh ciljnih raziskovalnih projektov (v nadaljevanju: CRP) s področja namakanja, ki so bili po naročilu MKGP izvedeni v letih 2008 do 2013, ter podatkov o vodnih virih in podnebnih spremembah, ki so bili uporabljeni pri pripravi NUV II.</w:t>
      </w:r>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Interes kmetijskih pridelovalcev za namakanje je bil prepoznan s pomočjo osmih regionalnih delovnih skupin za namakanje (v nadaljevanju: RDS), ki jih je v letu 2012 imenoval minister, pristojen za kmetijstvo.</w:t>
      </w:r>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Območja, primerna za namakanje KZ, so bila določena po zgoraj navedenih pogojih (primernost KZ, dostopnost vodnega vira in interes kmetijskih pridelovalcev).</w:t>
      </w:r>
    </w:p>
    <w:p w:rsidR="0070343A" w:rsidRPr="0070343A" w:rsidRDefault="0070343A" w:rsidP="0070343A">
      <w:pPr>
        <w:spacing w:after="0" w:line="240" w:lineRule="atLeast"/>
        <w:jc w:val="both"/>
        <w:rPr>
          <w:rFonts w:ascii="Arial" w:hAnsi="Arial" w:cs="Arial"/>
          <w:sz w:val="20"/>
          <w:szCs w:val="20"/>
        </w:rPr>
      </w:pPr>
    </w:p>
    <w:p w:rsidR="004471E6" w:rsidRPr="000678D5" w:rsidRDefault="0070343A" w:rsidP="004471E6">
      <w:pPr>
        <w:spacing w:after="0" w:line="240" w:lineRule="atLeast"/>
        <w:jc w:val="both"/>
        <w:rPr>
          <w:rFonts w:ascii="Arial" w:hAnsi="Arial" w:cs="Arial"/>
          <w:sz w:val="20"/>
          <w:szCs w:val="20"/>
        </w:rPr>
      </w:pPr>
      <w:r w:rsidRPr="0070343A">
        <w:rPr>
          <w:rFonts w:ascii="Arial" w:eastAsiaTheme="minorHAnsi" w:hAnsi="Arial" w:cs="Arial"/>
          <w:sz w:val="20"/>
          <w:szCs w:val="20"/>
        </w:rPr>
        <w:t xml:space="preserve">Za izvedbo načrta in programa so </w:t>
      </w:r>
      <w:r w:rsidRPr="0070343A">
        <w:rPr>
          <w:rFonts w:ascii="Arial" w:hAnsi="Arial" w:cs="Arial"/>
          <w:sz w:val="20"/>
          <w:szCs w:val="20"/>
        </w:rPr>
        <w:t xml:space="preserve">edini predvideni javni finančni vir </w:t>
      </w:r>
      <w:r w:rsidRPr="0070343A">
        <w:rPr>
          <w:rFonts w:ascii="Arial" w:eastAsiaTheme="minorHAnsi" w:hAnsi="Arial" w:cs="Arial"/>
          <w:sz w:val="20"/>
          <w:szCs w:val="20"/>
        </w:rPr>
        <w:t xml:space="preserve">sredstva </w:t>
      </w:r>
      <w:r w:rsidRPr="0070343A">
        <w:rPr>
          <w:rFonts w:ascii="Arial" w:hAnsi="Arial" w:cs="Arial"/>
          <w:sz w:val="20"/>
          <w:szCs w:val="20"/>
        </w:rPr>
        <w:t xml:space="preserve">Programa razvoja podeželja </w:t>
      </w:r>
      <w:r w:rsidR="00D1363D">
        <w:rPr>
          <w:rFonts w:ascii="Arial" w:hAnsi="Arial" w:cs="Arial"/>
          <w:sz w:val="20"/>
          <w:szCs w:val="20"/>
        </w:rPr>
        <w:t xml:space="preserve">2014-2020 (v nadaljevanju: PRP), ki zadostujejo za delno sofinanciranje </w:t>
      </w:r>
      <w:r w:rsidR="004471E6">
        <w:rPr>
          <w:rFonts w:ascii="Arial" w:hAnsi="Arial" w:cs="Arial"/>
          <w:sz w:val="20"/>
          <w:szCs w:val="20"/>
        </w:rPr>
        <w:t xml:space="preserve">izvedbe </w:t>
      </w:r>
      <w:r w:rsidR="00D1363D">
        <w:rPr>
          <w:rFonts w:ascii="Arial" w:hAnsi="Arial" w:cs="Arial"/>
          <w:sz w:val="20"/>
          <w:szCs w:val="20"/>
        </w:rPr>
        <w:t>gradnje in posodobitv</w:t>
      </w:r>
      <w:r w:rsidR="004471E6">
        <w:rPr>
          <w:rFonts w:ascii="Arial" w:hAnsi="Arial" w:cs="Arial"/>
          <w:sz w:val="20"/>
          <w:szCs w:val="20"/>
        </w:rPr>
        <w:t>e</w:t>
      </w:r>
      <w:r w:rsidR="00D1363D">
        <w:rPr>
          <w:rFonts w:ascii="Arial" w:hAnsi="Arial" w:cs="Arial"/>
          <w:sz w:val="20"/>
          <w:szCs w:val="20"/>
        </w:rPr>
        <w:t xml:space="preserve"> NS. </w:t>
      </w:r>
      <w:r w:rsidR="004471E6">
        <w:rPr>
          <w:rFonts w:ascii="Arial" w:hAnsi="Arial" w:cs="Arial"/>
          <w:sz w:val="20"/>
          <w:szCs w:val="20"/>
        </w:rPr>
        <w:t>I</w:t>
      </w:r>
      <w:r w:rsidR="004471E6" w:rsidRPr="000678D5">
        <w:rPr>
          <w:rFonts w:ascii="Arial" w:hAnsi="Arial" w:cs="Arial"/>
          <w:sz w:val="20"/>
          <w:szCs w:val="20"/>
        </w:rPr>
        <w:t>zvajalc</w:t>
      </w:r>
      <w:r w:rsidR="004471E6">
        <w:rPr>
          <w:rFonts w:ascii="Arial" w:hAnsi="Arial" w:cs="Arial"/>
          <w:sz w:val="20"/>
          <w:szCs w:val="20"/>
        </w:rPr>
        <w:t>i</w:t>
      </w:r>
      <w:r w:rsidR="004471E6" w:rsidRPr="000678D5">
        <w:rPr>
          <w:rFonts w:ascii="Arial" w:hAnsi="Arial" w:cs="Arial"/>
          <w:sz w:val="20"/>
          <w:szCs w:val="20"/>
        </w:rPr>
        <w:t xml:space="preserve"> </w:t>
      </w:r>
      <w:r w:rsidR="004471E6">
        <w:rPr>
          <w:rFonts w:ascii="Arial" w:hAnsi="Arial" w:cs="Arial"/>
          <w:sz w:val="20"/>
          <w:szCs w:val="20"/>
        </w:rPr>
        <w:t xml:space="preserve">ostalih </w:t>
      </w:r>
      <w:r w:rsidR="004471E6" w:rsidRPr="000678D5">
        <w:rPr>
          <w:rFonts w:ascii="Arial" w:hAnsi="Arial" w:cs="Arial"/>
          <w:sz w:val="20"/>
          <w:szCs w:val="20"/>
        </w:rPr>
        <w:t>nalog</w:t>
      </w:r>
      <w:r w:rsidR="004471E6">
        <w:rPr>
          <w:rFonts w:ascii="Arial" w:hAnsi="Arial" w:cs="Arial"/>
          <w:sz w:val="20"/>
          <w:szCs w:val="20"/>
        </w:rPr>
        <w:t xml:space="preserve"> iz n</w:t>
      </w:r>
      <w:r w:rsidR="004471E6" w:rsidRPr="000678D5">
        <w:rPr>
          <w:rFonts w:ascii="Arial" w:hAnsi="Arial" w:cs="Arial"/>
          <w:sz w:val="20"/>
          <w:szCs w:val="20"/>
        </w:rPr>
        <w:t xml:space="preserve">ačrta </w:t>
      </w:r>
      <w:r w:rsidR="004471E6">
        <w:rPr>
          <w:rFonts w:ascii="Arial" w:hAnsi="Arial" w:cs="Arial"/>
          <w:sz w:val="20"/>
          <w:szCs w:val="20"/>
        </w:rPr>
        <w:t>in programa, in sicer p</w:t>
      </w:r>
      <w:r w:rsidR="004471E6" w:rsidRPr="000678D5">
        <w:rPr>
          <w:rFonts w:ascii="Arial" w:hAnsi="Arial" w:cs="Arial"/>
          <w:sz w:val="20"/>
          <w:szCs w:val="20"/>
        </w:rPr>
        <w:t xml:space="preserve">ostavitev službe za strokovno pravilno namakanje in napoved namakanja </w:t>
      </w:r>
      <w:r w:rsidR="004471E6">
        <w:rPr>
          <w:rFonts w:ascii="Arial" w:hAnsi="Arial" w:cs="Arial"/>
          <w:sz w:val="20"/>
          <w:szCs w:val="20"/>
        </w:rPr>
        <w:t>ter</w:t>
      </w:r>
      <w:r w:rsidR="004471E6" w:rsidRPr="000678D5">
        <w:rPr>
          <w:rFonts w:ascii="Arial" w:hAnsi="Arial" w:cs="Arial"/>
          <w:sz w:val="20"/>
          <w:szCs w:val="20"/>
        </w:rPr>
        <w:t xml:space="preserve"> </w:t>
      </w:r>
      <w:r w:rsidR="004471E6">
        <w:rPr>
          <w:rFonts w:ascii="Arial" w:hAnsi="Arial" w:cs="Arial"/>
          <w:sz w:val="20"/>
          <w:szCs w:val="20"/>
        </w:rPr>
        <w:t>o</w:t>
      </w:r>
      <w:r w:rsidR="004471E6" w:rsidRPr="000678D5">
        <w:rPr>
          <w:rFonts w:ascii="Arial" w:hAnsi="Arial" w:cs="Arial"/>
          <w:sz w:val="20"/>
          <w:szCs w:val="20"/>
        </w:rPr>
        <w:t>rganizacij</w:t>
      </w:r>
      <w:r w:rsidR="004471E6">
        <w:rPr>
          <w:rFonts w:ascii="Arial" w:hAnsi="Arial" w:cs="Arial"/>
          <w:sz w:val="20"/>
          <w:szCs w:val="20"/>
        </w:rPr>
        <w:t>o</w:t>
      </w:r>
      <w:r w:rsidR="004471E6" w:rsidRPr="000678D5">
        <w:rPr>
          <w:rFonts w:ascii="Arial" w:hAnsi="Arial" w:cs="Arial"/>
          <w:sz w:val="20"/>
          <w:szCs w:val="20"/>
        </w:rPr>
        <w:t xml:space="preserve"> izobraževanja o namakanju</w:t>
      </w:r>
      <w:r w:rsidR="004471E6">
        <w:rPr>
          <w:rFonts w:ascii="Arial" w:hAnsi="Arial" w:cs="Arial"/>
          <w:sz w:val="20"/>
          <w:szCs w:val="20"/>
        </w:rPr>
        <w:t xml:space="preserve">, lahko </w:t>
      </w:r>
      <w:r w:rsidR="004471E6" w:rsidRPr="000678D5">
        <w:rPr>
          <w:rFonts w:ascii="Arial" w:hAnsi="Arial" w:cs="Arial"/>
          <w:sz w:val="20"/>
          <w:szCs w:val="20"/>
        </w:rPr>
        <w:t xml:space="preserve">za </w:t>
      </w:r>
      <w:r w:rsidR="004471E6">
        <w:rPr>
          <w:rFonts w:ascii="Arial" w:hAnsi="Arial" w:cs="Arial"/>
          <w:sz w:val="20"/>
          <w:szCs w:val="20"/>
        </w:rPr>
        <w:t xml:space="preserve">njihovo </w:t>
      </w:r>
      <w:r w:rsidR="004471E6" w:rsidRPr="000678D5">
        <w:rPr>
          <w:rFonts w:ascii="Arial" w:hAnsi="Arial" w:cs="Arial"/>
          <w:sz w:val="20"/>
          <w:szCs w:val="20"/>
        </w:rPr>
        <w:t>izvedbo</w:t>
      </w:r>
      <w:r w:rsidR="004471E6" w:rsidRPr="000678D5" w:rsidDel="003724C5">
        <w:rPr>
          <w:rFonts w:ascii="Arial" w:hAnsi="Arial" w:cs="Arial"/>
          <w:sz w:val="20"/>
          <w:szCs w:val="20"/>
        </w:rPr>
        <w:t xml:space="preserve"> </w:t>
      </w:r>
      <w:r w:rsidR="004471E6">
        <w:rPr>
          <w:rFonts w:ascii="Arial" w:hAnsi="Arial" w:cs="Arial"/>
          <w:sz w:val="20"/>
          <w:szCs w:val="20"/>
        </w:rPr>
        <w:t>kandidirajo na javnih razpisih za pridobitev</w:t>
      </w:r>
      <w:r w:rsidR="004471E6" w:rsidRPr="000678D5">
        <w:rPr>
          <w:rFonts w:ascii="Arial" w:hAnsi="Arial" w:cs="Arial"/>
          <w:sz w:val="20"/>
          <w:szCs w:val="20"/>
        </w:rPr>
        <w:t xml:space="preserve"> sredstev PRP 2014–2020.</w:t>
      </w:r>
      <w:r w:rsidR="004471E6">
        <w:rPr>
          <w:rFonts w:ascii="Arial" w:hAnsi="Arial" w:cs="Arial"/>
          <w:sz w:val="20"/>
          <w:szCs w:val="20"/>
        </w:rPr>
        <w:t xml:space="preserve"> Obseg izvedenih nalog bo v tem primeru odvisen od uspešnosti projektov na razpisih PRP.</w:t>
      </w:r>
    </w:p>
    <w:p w:rsidR="00A7548C" w:rsidRDefault="00A7548C" w:rsidP="00A7548C">
      <w:pPr>
        <w:spacing w:after="0" w:line="240" w:lineRule="atLeast"/>
        <w:jc w:val="both"/>
        <w:rPr>
          <w:rFonts w:ascii="Arial" w:hAnsi="Arial" w:cs="Arial"/>
          <w:sz w:val="20"/>
          <w:szCs w:val="20"/>
        </w:rPr>
      </w:pPr>
    </w:p>
    <w:p w:rsidR="00A7548C" w:rsidRPr="0070343A" w:rsidRDefault="00A7548C" w:rsidP="00A7548C">
      <w:pPr>
        <w:spacing w:after="0" w:line="240" w:lineRule="atLeast"/>
        <w:jc w:val="both"/>
        <w:rPr>
          <w:rFonts w:ascii="Arial" w:hAnsi="Arial" w:cs="Arial"/>
          <w:sz w:val="20"/>
          <w:szCs w:val="20"/>
        </w:rPr>
      </w:pPr>
      <w:r>
        <w:rPr>
          <w:rFonts w:ascii="Arial" w:hAnsi="Arial" w:cs="Arial"/>
          <w:sz w:val="20"/>
          <w:szCs w:val="20"/>
        </w:rPr>
        <w:t>Glede na zgoraj navedeni način financiranja nalog n</w:t>
      </w:r>
      <w:r w:rsidRPr="0070343A">
        <w:rPr>
          <w:rFonts w:ascii="Arial" w:hAnsi="Arial" w:cs="Arial"/>
          <w:sz w:val="20"/>
          <w:szCs w:val="20"/>
        </w:rPr>
        <w:t>ačrt</w:t>
      </w:r>
      <w:r>
        <w:rPr>
          <w:rFonts w:ascii="Arial" w:hAnsi="Arial" w:cs="Arial"/>
          <w:sz w:val="20"/>
          <w:szCs w:val="20"/>
        </w:rPr>
        <w:t>a</w:t>
      </w:r>
      <w:r w:rsidRPr="0070343A">
        <w:rPr>
          <w:rFonts w:ascii="Arial" w:hAnsi="Arial" w:cs="Arial"/>
          <w:sz w:val="20"/>
          <w:szCs w:val="20"/>
        </w:rPr>
        <w:t xml:space="preserve"> in program</w:t>
      </w:r>
      <w:r>
        <w:rPr>
          <w:rFonts w:ascii="Arial" w:hAnsi="Arial" w:cs="Arial"/>
          <w:sz w:val="20"/>
          <w:szCs w:val="20"/>
        </w:rPr>
        <w:t>a</w:t>
      </w:r>
      <w:r w:rsidRPr="0070343A">
        <w:rPr>
          <w:rFonts w:ascii="Arial" w:hAnsi="Arial" w:cs="Arial"/>
          <w:sz w:val="20"/>
          <w:szCs w:val="20"/>
        </w:rPr>
        <w:t xml:space="preserve"> </w:t>
      </w:r>
      <w:r>
        <w:rPr>
          <w:rFonts w:ascii="Arial" w:hAnsi="Arial" w:cs="Arial"/>
          <w:sz w:val="20"/>
          <w:szCs w:val="20"/>
        </w:rPr>
        <w:t xml:space="preserve">je bil ob upoštevanju pravila N+3 </w:t>
      </w:r>
      <w:r w:rsidR="001F0CA5">
        <w:rPr>
          <w:rFonts w:ascii="Arial" w:hAnsi="Arial" w:cs="Arial"/>
          <w:sz w:val="20"/>
          <w:szCs w:val="20"/>
        </w:rPr>
        <w:t xml:space="preserve">(sredstva, ki so zagotovljena za posamezno nalogo, se lahko porabljajo še v naslednjih treh letih) </w:t>
      </w:r>
      <w:r>
        <w:rPr>
          <w:rFonts w:ascii="Arial" w:hAnsi="Arial" w:cs="Arial"/>
          <w:sz w:val="20"/>
          <w:szCs w:val="20"/>
        </w:rPr>
        <w:t>določen rok veljavnosti n</w:t>
      </w:r>
      <w:r w:rsidRPr="0070343A">
        <w:rPr>
          <w:rFonts w:ascii="Arial" w:hAnsi="Arial" w:cs="Arial"/>
          <w:sz w:val="20"/>
          <w:szCs w:val="20"/>
        </w:rPr>
        <w:t>ačrt</w:t>
      </w:r>
      <w:r>
        <w:rPr>
          <w:rFonts w:ascii="Arial" w:hAnsi="Arial" w:cs="Arial"/>
          <w:sz w:val="20"/>
          <w:szCs w:val="20"/>
        </w:rPr>
        <w:t>a</w:t>
      </w:r>
      <w:r w:rsidRPr="0070343A">
        <w:rPr>
          <w:rFonts w:ascii="Arial" w:hAnsi="Arial" w:cs="Arial"/>
          <w:sz w:val="20"/>
          <w:szCs w:val="20"/>
        </w:rPr>
        <w:t xml:space="preserve"> in program</w:t>
      </w:r>
      <w:r>
        <w:rPr>
          <w:rFonts w:ascii="Arial" w:hAnsi="Arial" w:cs="Arial"/>
          <w:sz w:val="20"/>
          <w:szCs w:val="20"/>
        </w:rPr>
        <w:t>a, to je do leta 2023.</w:t>
      </w:r>
    </w:p>
    <w:p w:rsidR="0070343A" w:rsidRPr="0070343A" w:rsidRDefault="0070343A" w:rsidP="0070343A">
      <w:pPr>
        <w:spacing w:after="0" w:line="240" w:lineRule="atLeast"/>
        <w:jc w:val="both"/>
        <w:rPr>
          <w:rFonts w:ascii="Arial" w:eastAsiaTheme="minorHAnsi" w:hAnsi="Arial" w:cs="Arial"/>
          <w:bCs/>
          <w:iCs/>
          <w:sz w:val="20"/>
          <w:szCs w:val="20"/>
        </w:rPr>
      </w:pPr>
      <w:r w:rsidRPr="0070343A">
        <w:rPr>
          <w:rFonts w:ascii="Arial" w:hAnsi="Arial" w:cs="Arial"/>
          <w:sz w:val="20"/>
          <w:szCs w:val="20"/>
        </w:rPr>
        <w:t xml:space="preserve">Načrt </w:t>
      </w:r>
      <w:r w:rsidR="0055593C">
        <w:rPr>
          <w:rFonts w:ascii="Arial" w:hAnsi="Arial" w:cs="Arial"/>
          <w:sz w:val="20"/>
          <w:szCs w:val="20"/>
        </w:rPr>
        <w:t>in program sta</w:t>
      </w:r>
      <w:r w:rsidRPr="0070343A">
        <w:rPr>
          <w:rFonts w:ascii="Arial" w:hAnsi="Arial" w:cs="Arial"/>
          <w:sz w:val="20"/>
          <w:szCs w:val="20"/>
        </w:rPr>
        <w:t xml:space="preserve"> pripravljen</w:t>
      </w:r>
      <w:r w:rsidR="0055593C">
        <w:rPr>
          <w:rFonts w:ascii="Arial" w:hAnsi="Arial" w:cs="Arial"/>
          <w:sz w:val="20"/>
          <w:szCs w:val="20"/>
        </w:rPr>
        <w:t>a</w:t>
      </w:r>
      <w:r w:rsidRPr="0070343A">
        <w:rPr>
          <w:rFonts w:ascii="Arial" w:hAnsi="Arial" w:cs="Arial"/>
          <w:sz w:val="20"/>
          <w:szCs w:val="20"/>
        </w:rPr>
        <w:t xml:space="preserve"> ob sodelovanju </w:t>
      </w:r>
      <w:r w:rsidR="0055593C">
        <w:rPr>
          <w:rFonts w:ascii="Arial" w:hAnsi="Arial" w:cs="Arial"/>
          <w:sz w:val="20"/>
          <w:szCs w:val="20"/>
        </w:rPr>
        <w:t>RDS</w:t>
      </w:r>
      <w:r w:rsidRPr="0070343A">
        <w:rPr>
          <w:rFonts w:ascii="Arial" w:hAnsi="Arial" w:cs="Arial"/>
          <w:sz w:val="20"/>
          <w:szCs w:val="20"/>
        </w:rPr>
        <w:t xml:space="preserve"> za namakanje, v katerih so predstavniki Ministrstva za kmetijstvo, gozdarstvo in prehrano (v nadaljevanju: MKGP), Ministrstva za okolje in prostor (v nadaljevanju: MOP), Biotehniške fakultete Ljubljana (v nadaljevanju: BF), Fakultete za kmetijstvo in </w:t>
      </w:r>
      <w:proofErr w:type="spellStart"/>
      <w:r w:rsidRPr="0070343A">
        <w:rPr>
          <w:rFonts w:ascii="Arial" w:hAnsi="Arial" w:cs="Arial"/>
          <w:sz w:val="20"/>
          <w:szCs w:val="20"/>
        </w:rPr>
        <w:t>biosistemske</w:t>
      </w:r>
      <w:proofErr w:type="spellEnd"/>
      <w:r w:rsidRPr="0070343A">
        <w:rPr>
          <w:rFonts w:ascii="Arial" w:hAnsi="Arial" w:cs="Arial"/>
          <w:sz w:val="20"/>
          <w:szCs w:val="20"/>
        </w:rPr>
        <w:t xml:space="preserve"> vede Maribor (v nadaljevanju: FKVB), Inštituta za vode RS (v nadaljevanju: </w:t>
      </w:r>
      <w:proofErr w:type="spellStart"/>
      <w:r w:rsidRPr="0070343A">
        <w:rPr>
          <w:rFonts w:ascii="Arial" w:hAnsi="Arial" w:cs="Arial"/>
          <w:sz w:val="20"/>
          <w:szCs w:val="20"/>
        </w:rPr>
        <w:t>IzVRS</w:t>
      </w:r>
      <w:proofErr w:type="spellEnd"/>
      <w:r w:rsidRPr="0070343A">
        <w:rPr>
          <w:rFonts w:ascii="Arial" w:hAnsi="Arial" w:cs="Arial"/>
          <w:sz w:val="20"/>
          <w:szCs w:val="20"/>
        </w:rPr>
        <w:t xml:space="preserve">); Direkcije RS za vode (v nadaljevanju: DRSV); Agencije RS za okolje (v nadaljevanju: ARSO), Zavoda RS za varstvo narave (v nadaljevanju: ZRSVN), Kmetijskega inštituta Slovenije (v nadaljevanju: KIS), </w:t>
      </w:r>
      <w:r w:rsidRPr="0070343A">
        <w:rPr>
          <w:rFonts w:ascii="Arial" w:hAnsi="Arial" w:cs="Arial"/>
          <w:sz w:val="20"/>
          <w:szCs w:val="20"/>
          <w:lang w:eastAsia="sl-SI"/>
        </w:rPr>
        <w:t xml:space="preserve">Inštituta za hmeljarstvo in pivovarstvo Slovenije (v nadaljevanju: IHPS), </w:t>
      </w:r>
      <w:r w:rsidRPr="0070343A">
        <w:rPr>
          <w:rFonts w:ascii="Arial" w:hAnsi="Arial" w:cs="Arial"/>
          <w:sz w:val="20"/>
          <w:szCs w:val="20"/>
        </w:rPr>
        <w:t xml:space="preserve">Inštituta za sredozemsko kmetijstvo in </w:t>
      </w:r>
      <w:proofErr w:type="spellStart"/>
      <w:r w:rsidRPr="0070343A">
        <w:rPr>
          <w:rFonts w:ascii="Arial" w:hAnsi="Arial" w:cs="Arial"/>
          <w:sz w:val="20"/>
          <w:szCs w:val="20"/>
        </w:rPr>
        <w:t>oljkarstvo</w:t>
      </w:r>
      <w:proofErr w:type="spellEnd"/>
      <w:r w:rsidRPr="0070343A">
        <w:rPr>
          <w:rFonts w:ascii="Arial" w:hAnsi="Arial" w:cs="Arial"/>
          <w:sz w:val="20"/>
          <w:szCs w:val="20"/>
        </w:rPr>
        <w:t xml:space="preserve"> Koper, Kmetijsko gozdarske zbornice Slovenije (v nadaljevanju: KGZS), Javne službe kmetijskega svetovanja (v nadaljevanju: JSKS), Zadružne zveze Slovenije (v nadaljevanju: ZZS), Skupnosti občin Slovenije (v nadaljevanju: SOS), Združenja občin Slovenije (v nadaljevanju: ZOS), Gospodarske zbornice Slovenije (v nadaljevanju: GZS), predstavniki kmetijskih podjetij, predstavniki projektantov, drugih strokovnjakov s področja namakanja in vodarstva, predstavnikov kmetijskih gospodarstev in zainteresiranih nevladnih organizacij, ki so </w:t>
      </w:r>
      <w:r w:rsidRPr="0070343A">
        <w:rPr>
          <w:rFonts w:ascii="Arial" w:eastAsiaTheme="minorHAnsi" w:hAnsi="Arial" w:cs="Arial"/>
          <w:bCs/>
          <w:iCs/>
          <w:sz w:val="20"/>
          <w:szCs w:val="20"/>
        </w:rPr>
        <w:t>nosilci izvedbe gornjih ukrepov.</w:t>
      </w:r>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rPr>
          <w:rFonts w:ascii="Arial" w:hAnsi="Arial" w:cs="Arial"/>
          <w:sz w:val="20"/>
          <w:szCs w:val="20"/>
        </w:rPr>
      </w:pPr>
    </w:p>
    <w:p w:rsidR="0070343A" w:rsidRPr="0070343A" w:rsidRDefault="0070343A" w:rsidP="0070343A">
      <w:pPr>
        <w:spacing w:after="0" w:line="240" w:lineRule="atLeast"/>
        <w:rPr>
          <w:rFonts w:ascii="Arial" w:hAnsi="Arial" w:cs="Arial"/>
          <w:sz w:val="20"/>
          <w:szCs w:val="20"/>
        </w:rPr>
      </w:pPr>
    </w:p>
    <w:p w:rsidR="0070343A" w:rsidRPr="00DC77A8" w:rsidRDefault="0070343A" w:rsidP="00915BAF">
      <w:pPr>
        <w:pStyle w:val="Naslov2"/>
        <w:numPr>
          <w:ilvl w:val="0"/>
          <w:numId w:val="18"/>
        </w:numPr>
        <w:rPr>
          <w:rFonts w:ascii="Arial" w:hAnsi="Arial" w:cs="Arial"/>
          <w:b/>
          <w:sz w:val="20"/>
          <w:szCs w:val="20"/>
        </w:rPr>
      </w:pPr>
      <w:bookmarkStart w:id="17" w:name="_Toc418499699"/>
      <w:bookmarkStart w:id="18" w:name="_Toc418500368"/>
      <w:bookmarkStart w:id="19" w:name="_Toc418500424"/>
      <w:bookmarkStart w:id="20" w:name="_Toc418500478"/>
      <w:bookmarkStart w:id="21" w:name="_Toc418505280"/>
      <w:bookmarkStart w:id="22" w:name="_Toc418505350"/>
      <w:bookmarkStart w:id="23" w:name="_Toc418505404"/>
      <w:bookmarkStart w:id="24" w:name="_Toc418505459"/>
      <w:bookmarkStart w:id="25" w:name="_Toc418505513"/>
      <w:bookmarkStart w:id="26" w:name="_Toc418505567"/>
      <w:bookmarkStart w:id="27" w:name="_Toc418672521"/>
      <w:bookmarkStart w:id="28" w:name="_Toc418679779"/>
      <w:bookmarkStart w:id="29" w:name="_Toc418680345"/>
      <w:bookmarkStart w:id="30" w:name="_Toc418499704"/>
      <w:bookmarkStart w:id="31" w:name="_Toc418500373"/>
      <w:bookmarkStart w:id="32" w:name="_Toc418500429"/>
      <w:bookmarkStart w:id="33" w:name="_Toc418500483"/>
      <w:bookmarkStart w:id="34" w:name="_Toc418505285"/>
      <w:bookmarkStart w:id="35" w:name="_Toc418505355"/>
      <w:bookmarkStart w:id="36" w:name="_Toc418505409"/>
      <w:bookmarkStart w:id="37" w:name="_Toc418505464"/>
      <w:bookmarkStart w:id="38" w:name="_Toc418505518"/>
      <w:bookmarkStart w:id="39" w:name="_Toc418505572"/>
      <w:bookmarkStart w:id="40" w:name="_Toc418672526"/>
      <w:bookmarkStart w:id="41" w:name="_Toc418679786"/>
      <w:bookmarkStart w:id="42" w:name="_Toc418680354"/>
      <w:bookmarkStart w:id="43" w:name="_Toc418081935"/>
      <w:bookmarkStart w:id="44" w:name="_Toc418500486"/>
      <w:bookmarkStart w:id="45" w:name="_Toc482088577"/>
      <w:bookmarkStart w:id="46" w:name="_Toc482265835"/>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r w:rsidRPr="00DC77A8">
        <w:rPr>
          <w:rFonts w:ascii="Arial" w:hAnsi="Arial" w:cs="Arial"/>
          <w:b/>
          <w:sz w:val="20"/>
          <w:szCs w:val="20"/>
        </w:rPr>
        <w:t>NARAVNE DANOSTI</w:t>
      </w:r>
      <w:bookmarkEnd w:id="43"/>
      <w:bookmarkEnd w:id="44"/>
      <w:bookmarkEnd w:id="45"/>
      <w:bookmarkEnd w:id="46"/>
    </w:p>
    <w:p w:rsidR="0070343A" w:rsidRPr="0070343A" w:rsidRDefault="0070343A" w:rsidP="0070343A">
      <w:pPr>
        <w:spacing w:after="0" w:line="240" w:lineRule="atLeast"/>
        <w:jc w:val="both"/>
        <w:rPr>
          <w:rFonts w:ascii="Arial" w:hAnsi="Arial" w:cs="Arial"/>
          <w:sz w:val="20"/>
          <w:szCs w:val="20"/>
          <w:lang w:eastAsia="zh-CN"/>
        </w:rPr>
      </w:pPr>
    </w:p>
    <w:p w:rsidR="00A92052" w:rsidRPr="0070343A" w:rsidRDefault="00A92052" w:rsidP="0070343A">
      <w:pPr>
        <w:autoSpaceDE w:val="0"/>
        <w:autoSpaceDN w:val="0"/>
        <w:adjustRightInd w:val="0"/>
        <w:spacing w:after="0" w:line="240" w:lineRule="atLeast"/>
        <w:jc w:val="both"/>
        <w:rPr>
          <w:rFonts w:ascii="Arial" w:eastAsiaTheme="minorHAnsi" w:hAnsi="Arial" w:cs="Arial"/>
          <w:sz w:val="20"/>
          <w:szCs w:val="20"/>
        </w:rPr>
      </w:pPr>
    </w:p>
    <w:p w:rsidR="0070343A" w:rsidRPr="0070343A" w:rsidRDefault="004236AC" w:rsidP="00451D7B">
      <w:pPr>
        <w:keepNext/>
        <w:keepLines/>
        <w:spacing w:after="0" w:line="240" w:lineRule="atLeast"/>
        <w:ind w:left="340"/>
        <w:outlineLvl w:val="2"/>
        <w:rPr>
          <w:rFonts w:ascii="Arial" w:eastAsiaTheme="minorHAnsi" w:hAnsi="Arial" w:cs="Arial"/>
          <w:b/>
          <w:bCs/>
          <w:sz w:val="20"/>
          <w:szCs w:val="20"/>
        </w:rPr>
      </w:pPr>
      <w:bookmarkStart w:id="47" w:name="_Toc482088578"/>
      <w:bookmarkStart w:id="48" w:name="_Toc482265836"/>
      <w:r>
        <w:rPr>
          <w:rFonts w:ascii="Arial" w:eastAsiaTheme="minorHAnsi" w:hAnsi="Arial" w:cs="Arial"/>
          <w:b/>
          <w:bCs/>
          <w:sz w:val="20"/>
          <w:szCs w:val="20"/>
        </w:rPr>
        <w:t>3</w:t>
      </w:r>
      <w:r w:rsidR="0070343A" w:rsidRPr="0070343A">
        <w:rPr>
          <w:rFonts w:ascii="Arial" w:eastAsiaTheme="minorHAnsi" w:hAnsi="Arial" w:cs="Arial"/>
          <w:b/>
          <w:bCs/>
          <w:sz w:val="20"/>
          <w:szCs w:val="20"/>
        </w:rPr>
        <w:t xml:space="preserve">.1 </w:t>
      </w:r>
      <w:r w:rsidR="00DC77A8" w:rsidRPr="00DC77A8">
        <w:rPr>
          <w:rStyle w:val="Naslov3Znak"/>
          <w:rFonts w:ascii="Arial" w:hAnsi="Arial" w:cs="Arial"/>
          <w:b/>
          <w:caps w:val="0"/>
          <w:sz w:val="20"/>
          <w:szCs w:val="20"/>
        </w:rPr>
        <w:t>Kmetijske površine</w:t>
      </w:r>
      <w:bookmarkEnd w:id="47"/>
      <w:bookmarkEnd w:id="48"/>
    </w:p>
    <w:p w:rsidR="0070343A" w:rsidRPr="0070343A" w:rsidRDefault="0070343A" w:rsidP="0070343A">
      <w:pPr>
        <w:autoSpaceDE w:val="0"/>
        <w:autoSpaceDN w:val="0"/>
        <w:adjustRightInd w:val="0"/>
        <w:spacing w:after="0" w:line="240" w:lineRule="atLeast"/>
        <w:jc w:val="both"/>
        <w:rPr>
          <w:rFonts w:ascii="Arial" w:eastAsiaTheme="minorHAnsi" w:hAnsi="Arial" w:cs="Arial"/>
          <w:sz w:val="20"/>
          <w:szCs w:val="20"/>
        </w:rPr>
      </w:pPr>
    </w:p>
    <w:p w:rsidR="0070343A" w:rsidRDefault="0070343A" w:rsidP="0070343A">
      <w:pPr>
        <w:autoSpaceDE w:val="0"/>
        <w:autoSpaceDN w:val="0"/>
        <w:adjustRightInd w:val="0"/>
        <w:spacing w:after="0" w:line="240" w:lineRule="atLeast"/>
        <w:jc w:val="both"/>
        <w:rPr>
          <w:rFonts w:ascii="Arial" w:eastAsiaTheme="minorHAnsi" w:hAnsi="Arial" w:cs="Arial"/>
          <w:sz w:val="20"/>
          <w:szCs w:val="20"/>
        </w:rPr>
      </w:pPr>
      <w:r w:rsidRPr="0070343A">
        <w:rPr>
          <w:rFonts w:ascii="Arial" w:eastAsiaTheme="minorHAnsi" w:hAnsi="Arial" w:cs="Arial"/>
          <w:sz w:val="20"/>
          <w:szCs w:val="20"/>
        </w:rPr>
        <w:t>Po podatkih popisa kmetijstva 2010 so kmetijska gospodarstva upravljala s 507.000 ha kmetijskih zemljišč, od katerih so uporabljala dobrih 474.000 ha.</w:t>
      </w:r>
    </w:p>
    <w:p w:rsidR="00C433A3" w:rsidRDefault="00C433A3" w:rsidP="00C433A3">
      <w:pPr>
        <w:spacing w:after="0" w:line="240" w:lineRule="atLeast"/>
        <w:jc w:val="both"/>
        <w:rPr>
          <w:rFonts w:ascii="Arial" w:eastAsiaTheme="minorHAnsi" w:hAnsi="Arial" w:cs="Arial"/>
          <w:sz w:val="20"/>
          <w:szCs w:val="20"/>
        </w:rPr>
      </w:pPr>
    </w:p>
    <w:p w:rsidR="00C433A3" w:rsidRPr="0070343A" w:rsidRDefault="00C433A3" w:rsidP="00C433A3">
      <w:pPr>
        <w:spacing w:after="0" w:line="240" w:lineRule="atLeast"/>
        <w:jc w:val="both"/>
        <w:rPr>
          <w:rFonts w:ascii="Arial" w:hAnsi="Arial" w:cs="Arial"/>
          <w:sz w:val="20"/>
          <w:szCs w:val="20"/>
        </w:rPr>
      </w:pPr>
      <w:r>
        <w:rPr>
          <w:rFonts w:ascii="Arial" w:eastAsiaTheme="minorHAnsi" w:hAnsi="Arial" w:cs="Arial"/>
          <w:sz w:val="20"/>
          <w:szCs w:val="20"/>
        </w:rPr>
        <w:t xml:space="preserve">Za zagotavljanje stabilne kmetijske proizvodnje smo v </w:t>
      </w:r>
      <w:r w:rsidRPr="0070343A">
        <w:rPr>
          <w:rFonts w:ascii="Arial" w:hAnsi="Arial" w:cs="Arial"/>
          <w:sz w:val="20"/>
          <w:szCs w:val="20"/>
          <w:lang w:eastAsia="zh-CN"/>
        </w:rPr>
        <w:t xml:space="preserve">Sloveniji NS začeli graditi po letu 1960. </w:t>
      </w:r>
      <w:r w:rsidRPr="0070343A">
        <w:rPr>
          <w:rFonts w:ascii="Arial" w:hAnsi="Arial" w:cs="Arial"/>
          <w:sz w:val="20"/>
          <w:szCs w:val="20"/>
        </w:rPr>
        <w:t xml:space="preserve">Večina NS je bila zgrajena pred letom 1990, </w:t>
      </w:r>
      <w:r w:rsidRPr="0070343A">
        <w:rPr>
          <w:rFonts w:ascii="Arial" w:hAnsi="Arial" w:cs="Arial"/>
          <w:sz w:val="20"/>
          <w:szCs w:val="20"/>
          <w:lang w:eastAsia="zh-CN"/>
        </w:rPr>
        <w:t xml:space="preserve">ko je bilo </w:t>
      </w:r>
      <w:r w:rsidRPr="0070343A">
        <w:rPr>
          <w:rFonts w:ascii="Arial" w:hAnsi="Arial" w:cs="Arial"/>
          <w:sz w:val="20"/>
          <w:szCs w:val="20"/>
        </w:rPr>
        <w:t xml:space="preserve">z </w:t>
      </w:r>
      <w:r w:rsidRPr="0070343A">
        <w:rPr>
          <w:rFonts w:ascii="Arial" w:hAnsi="Arial" w:cs="Arial"/>
          <w:sz w:val="20"/>
          <w:szCs w:val="20"/>
          <w:lang w:eastAsia="zh-CN"/>
        </w:rPr>
        <w:t xml:space="preserve">njimi </w:t>
      </w:r>
      <w:r w:rsidRPr="0070343A">
        <w:rPr>
          <w:rFonts w:ascii="Arial" w:hAnsi="Arial" w:cs="Arial"/>
          <w:sz w:val="20"/>
          <w:szCs w:val="20"/>
        </w:rPr>
        <w:t xml:space="preserve">opremljenih 6500 ha KZ. Kasneje je gradnja NS </w:t>
      </w:r>
      <w:r>
        <w:rPr>
          <w:rFonts w:ascii="Arial" w:hAnsi="Arial" w:cs="Arial"/>
          <w:sz w:val="20"/>
          <w:szCs w:val="20"/>
        </w:rPr>
        <w:t xml:space="preserve">nekoliko </w:t>
      </w:r>
      <w:r w:rsidRPr="0070343A">
        <w:rPr>
          <w:rFonts w:ascii="Arial" w:hAnsi="Arial" w:cs="Arial"/>
          <w:sz w:val="20"/>
          <w:szCs w:val="20"/>
        </w:rPr>
        <w:t>zastala zlasti zaradi pomanjkanja sistemskih finančnih sredstev.</w:t>
      </w:r>
    </w:p>
    <w:p w:rsidR="00C433A3" w:rsidRDefault="00C433A3" w:rsidP="00C433A3">
      <w:pPr>
        <w:spacing w:after="0" w:line="240" w:lineRule="atLeast"/>
        <w:jc w:val="both"/>
        <w:rPr>
          <w:rFonts w:ascii="Arial" w:hAnsi="Arial" w:cs="Arial"/>
          <w:sz w:val="20"/>
          <w:szCs w:val="20"/>
        </w:rPr>
      </w:pPr>
      <w:r w:rsidRPr="0070343A">
        <w:rPr>
          <w:rFonts w:ascii="Arial" w:hAnsi="Arial" w:cs="Arial"/>
          <w:sz w:val="20"/>
          <w:szCs w:val="20"/>
        </w:rPr>
        <w:t xml:space="preserve">Ponovno se je financiranje </w:t>
      </w:r>
      <w:r>
        <w:rPr>
          <w:rFonts w:ascii="Arial" w:hAnsi="Arial" w:cs="Arial"/>
          <w:sz w:val="20"/>
          <w:szCs w:val="20"/>
        </w:rPr>
        <w:t>gradnje</w:t>
      </w:r>
      <w:r w:rsidRPr="0070343A">
        <w:rPr>
          <w:rFonts w:ascii="Arial" w:hAnsi="Arial" w:cs="Arial"/>
          <w:sz w:val="20"/>
          <w:szCs w:val="20"/>
        </w:rPr>
        <w:t xml:space="preserve"> NS pričelo s PRP 2007</w:t>
      </w:r>
      <w:r w:rsidRPr="0070343A">
        <w:rPr>
          <w:rFonts w:ascii="Arial" w:hAnsi="Arial" w:cs="Arial"/>
          <w:sz w:val="20"/>
          <w:szCs w:val="20"/>
        </w:rPr>
        <w:noBreakHyphen/>
        <w:t>2013, ko je bilo podprtih sedem investicij v gradnjo NS z več uporabniki v skupni površini 1753 ha in dve investiciji v posodobitev NS v skupni površini 396 ha, ter v gradnjo NS s posameznimi uporabniki</w:t>
      </w:r>
      <w:r>
        <w:rPr>
          <w:rFonts w:ascii="Arial" w:hAnsi="Arial" w:cs="Arial"/>
          <w:sz w:val="20"/>
          <w:szCs w:val="20"/>
        </w:rPr>
        <w:t>.</w:t>
      </w:r>
    </w:p>
    <w:p w:rsidR="00C433A3" w:rsidRPr="008A3744" w:rsidRDefault="00C433A3" w:rsidP="00C433A3">
      <w:pPr>
        <w:spacing w:after="0" w:line="240" w:lineRule="atLeast"/>
        <w:jc w:val="both"/>
        <w:rPr>
          <w:rFonts w:ascii="Arial" w:hAnsi="Arial" w:cs="Arial"/>
          <w:sz w:val="20"/>
          <w:szCs w:val="20"/>
        </w:rPr>
      </w:pPr>
      <w:r w:rsidRPr="0070343A">
        <w:rPr>
          <w:rFonts w:ascii="Arial" w:hAnsi="Arial" w:cs="Arial"/>
          <w:sz w:val="20"/>
          <w:szCs w:val="20"/>
        </w:rPr>
        <w:t xml:space="preserve">Po podatkih MKGP je </w:t>
      </w:r>
      <w:r>
        <w:rPr>
          <w:rFonts w:ascii="Arial" w:hAnsi="Arial" w:cs="Arial"/>
          <w:sz w:val="20"/>
          <w:szCs w:val="20"/>
        </w:rPr>
        <w:t>9264</w:t>
      </w:r>
      <w:r w:rsidRPr="0070343A">
        <w:rPr>
          <w:rFonts w:ascii="Arial" w:hAnsi="Arial" w:cs="Arial"/>
          <w:sz w:val="20"/>
          <w:szCs w:val="20"/>
        </w:rPr>
        <w:t xml:space="preserve"> ha kmetijskih površin z NS opremljenih z več uporabniki in 1.</w:t>
      </w:r>
      <w:r>
        <w:rPr>
          <w:rFonts w:ascii="Arial" w:hAnsi="Arial" w:cs="Arial"/>
          <w:sz w:val="20"/>
          <w:szCs w:val="20"/>
        </w:rPr>
        <w:t>459</w:t>
      </w:r>
      <w:r w:rsidRPr="0070343A">
        <w:rPr>
          <w:rFonts w:ascii="Arial" w:hAnsi="Arial" w:cs="Arial"/>
          <w:sz w:val="20"/>
          <w:szCs w:val="20"/>
        </w:rPr>
        <w:t xml:space="preserve"> ha NS s posameznimi uporabniki, kar skupaj predstavlja </w:t>
      </w:r>
      <w:r>
        <w:rPr>
          <w:rFonts w:ascii="Arial" w:hAnsi="Arial" w:cs="Arial"/>
          <w:sz w:val="20"/>
          <w:szCs w:val="20"/>
        </w:rPr>
        <w:t>2,3</w:t>
      </w:r>
      <w:r w:rsidRPr="0070343A">
        <w:rPr>
          <w:rFonts w:ascii="Arial" w:hAnsi="Arial" w:cs="Arial"/>
          <w:sz w:val="20"/>
          <w:szCs w:val="20"/>
        </w:rPr>
        <w:t xml:space="preserve"> % KZ v</w:t>
      </w:r>
      <w:r>
        <w:rPr>
          <w:rFonts w:ascii="Arial" w:hAnsi="Arial" w:cs="Arial"/>
          <w:sz w:val="20"/>
          <w:szCs w:val="20"/>
        </w:rPr>
        <w:t xml:space="preserve"> uporabi.</w:t>
      </w:r>
    </w:p>
    <w:p w:rsidR="00AF7FA2" w:rsidRDefault="00AF7FA2" w:rsidP="0070343A">
      <w:pPr>
        <w:autoSpaceDE w:val="0"/>
        <w:autoSpaceDN w:val="0"/>
        <w:adjustRightInd w:val="0"/>
        <w:spacing w:after="0" w:line="240" w:lineRule="atLeast"/>
        <w:jc w:val="both"/>
        <w:rPr>
          <w:rFonts w:ascii="Arial" w:eastAsiaTheme="minorHAnsi" w:hAnsi="Arial" w:cs="Arial"/>
          <w:sz w:val="20"/>
          <w:szCs w:val="20"/>
        </w:rPr>
      </w:pPr>
    </w:p>
    <w:p w:rsidR="00AF7FA2" w:rsidRPr="008A3744" w:rsidRDefault="00AF7FA2" w:rsidP="00AF7FA2">
      <w:pPr>
        <w:spacing w:after="0" w:line="240" w:lineRule="atLeast"/>
        <w:jc w:val="both"/>
        <w:rPr>
          <w:rFonts w:ascii="Arial" w:hAnsi="Arial" w:cs="Arial"/>
          <w:sz w:val="20"/>
          <w:szCs w:val="20"/>
        </w:rPr>
      </w:pPr>
      <w:r w:rsidRPr="0070343A">
        <w:rPr>
          <w:rFonts w:ascii="Arial" w:hAnsi="Arial" w:cs="Arial"/>
          <w:sz w:val="20"/>
          <w:szCs w:val="20"/>
        </w:rPr>
        <w:t xml:space="preserve">Po podatkih MKGP je </w:t>
      </w:r>
      <w:r>
        <w:rPr>
          <w:rFonts w:ascii="Arial" w:hAnsi="Arial" w:cs="Arial"/>
          <w:sz w:val="20"/>
          <w:szCs w:val="20"/>
        </w:rPr>
        <w:t>9264</w:t>
      </w:r>
      <w:r w:rsidRPr="0070343A">
        <w:rPr>
          <w:rFonts w:ascii="Arial" w:hAnsi="Arial" w:cs="Arial"/>
          <w:sz w:val="20"/>
          <w:szCs w:val="20"/>
        </w:rPr>
        <w:t xml:space="preserve"> ha kmetijskih površin z NS opremljenih z več uporabniki in </w:t>
      </w:r>
      <w:r>
        <w:rPr>
          <w:rFonts w:ascii="Arial" w:hAnsi="Arial" w:cs="Arial"/>
          <w:sz w:val="20"/>
          <w:szCs w:val="20"/>
        </w:rPr>
        <w:t>1459</w:t>
      </w:r>
      <w:r w:rsidRPr="0070343A">
        <w:rPr>
          <w:rFonts w:ascii="Arial" w:hAnsi="Arial" w:cs="Arial"/>
          <w:sz w:val="20"/>
          <w:szCs w:val="20"/>
        </w:rPr>
        <w:t xml:space="preserve"> ha NS s posameznimi uporabniki, kar skupaj predstavlja </w:t>
      </w:r>
      <w:r>
        <w:rPr>
          <w:rFonts w:ascii="Arial" w:hAnsi="Arial" w:cs="Arial"/>
          <w:sz w:val="20"/>
          <w:szCs w:val="20"/>
        </w:rPr>
        <w:t>2,3</w:t>
      </w:r>
      <w:r w:rsidRPr="0070343A">
        <w:rPr>
          <w:rFonts w:ascii="Arial" w:hAnsi="Arial" w:cs="Arial"/>
          <w:sz w:val="20"/>
          <w:szCs w:val="20"/>
        </w:rPr>
        <w:t xml:space="preserve"> % KZ v</w:t>
      </w:r>
      <w:r>
        <w:rPr>
          <w:rFonts w:ascii="Arial" w:hAnsi="Arial" w:cs="Arial"/>
          <w:sz w:val="20"/>
          <w:szCs w:val="20"/>
        </w:rPr>
        <w:t xml:space="preserve"> uporabi.</w:t>
      </w:r>
    </w:p>
    <w:p w:rsidR="00AF7FA2" w:rsidRPr="0070343A" w:rsidRDefault="00AF7FA2" w:rsidP="0070343A">
      <w:pPr>
        <w:autoSpaceDE w:val="0"/>
        <w:autoSpaceDN w:val="0"/>
        <w:adjustRightInd w:val="0"/>
        <w:spacing w:after="0" w:line="240" w:lineRule="atLeast"/>
        <w:jc w:val="both"/>
        <w:rPr>
          <w:rFonts w:ascii="Arial" w:hAnsi="Arial" w:cs="Arial"/>
          <w:sz w:val="20"/>
          <w:szCs w:val="20"/>
          <w:lang w:eastAsia="zh-CN"/>
        </w:rPr>
      </w:pPr>
    </w:p>
    <w:p w:rsidR="0070343A" w:rsidRPr="0070343A" w:rsidRDefault="0070343A" w:rsidP="0070343A">
      <w:pPr>
        <w:autoSpaceDE w:val="0"/>
        <w:autoSpaceDN w:val="0"/>
        <w:adjustRightInd w:val="0"/>
        <w:spacing w:after="0" w:line="240" w:lineRule="atLeast"/>
        <w:jc w:val="both"/>
        <w:rPr>
          <w:rFonts w:ascii="Arial" w:eastAsia="Calibri" w:hAnsi="Arial" w:cs="Arial"/>
          <w:sz w:val="20"/>
          <w:szCs w:val="20"/>
        </w:rPr>
      </w:pPr>
      <w:r w:rsidRPr="0070343A">
        <w:rPr>
          <w:rFonts w:ascii="Arial" w:eastAsia="Calibri" w:hAnsi="Arial" w:cs="Arial"/>
          <w:sz w:val="20"/>
          <w:szCs w:val="20"/>
        </w:rPr>
        <w:t>V letih 2008 do 2013 so bili izvedeni trije CRP s področja namakanja, in sicer:</w:t>
      </w:r>
    </w:p>
    <w:p w:rsidR="0070343A" w:rsidRPr="0070343A" w:rsidRDefault="0070343A" w:rsidP="0070343A">
      <w:pPr>
        <w:numPr>
          <w:ilvl w:val="0"/>
          <w:numId w:val="1"/>
        </w:numPr>
        <w:autoSpaceDE w:val="0"/>
        <w:autoSpaceDN w:val="0"/>
        <w:adjustRightInd w:val="0"/>
        <w:spacing w:after="0" w:line="240" w:lineRule="atLeast"/>
        <w:jc w:val="both"/>
        <w:rPr>
          <w:rFonts w:ascii="Arial" w:eastAsia="Calibri" w:hAnsi="Arial" w:cs="Arial"/>
          <w:sz w:val="20"/>
          <w:szCs w:val="20"/>
        </w:rPr>
      </w:pPr>
      <w:r w:rsidRPr="0070343A">
        <w:rPr>
          <w:rFonts w:ascii="Arial" w:eastAsia="Calibri" w:hAnsi="Arial" w:cs="Arial"/>
          <w:sz w:val="20"/>
          <w:szCs w:val="20"/>
        </w:rPr>
        <w:t xml:space="preserve">Ocena vodnih perspektiv na območju RS in možnosti rabe vode v kmetijski pridelavi, Končno poročilo, Ljubljana, avgust 2010, </w:t>
      </w:r>
      <w:r w:rsidRPr="0070343A">
        <w:rPr>
          <w:rFonts w:ascii="Arial" w:hAnsi="Arial" w:cs="Arial"/>
          <w:sz w:val="20"/>
          <w:szCs w:val="20"/>
        </w:rPr>
        <w:t>Pintar in sod (v nadaljevanju: CRP 1),</w:t>
      </w:r>
    </w:p>
    <w:p w:rsidR="0070343A" w:rsidRPr="0070343A" w:rsidRDefault="0070343A" w:rsidP="0070343A">
      <w:pPr>
        <w:numPr>
          <w:ilvl w:val="0"/>
          <w:numId w:val="1"/>
        </w:numPr>
        <w:autoSpaceDE w:val="0"/>
        <w:autoSpaceDN w:val="0"/>
        <w:adjustRightInd w:val="0"/>
        <w:spacing w:after="0" w:line="240" w:lineRule="atLeast"/>
        <w:jc w:val="both"/>
        <w:rPr>
          <w:rFonts w:ascii="Arial" w:eastAsia="Calibri" w:hAnsi="Arial" w:cs="Arial"/>
          <w:sz w:val="20"/>
          <w:szCs w:val="20"/>
        </w:rPr>
      </w:pPr>
      <w:r w:rsidRPr="0070343A">
        <w:rPr>
          <w:rFonts w:ascii="Arial" w:eastAsia="Calibri" w:hAnsi="Arial" w:cs="Arial"/>
          <w:sz w:val="20"/>
          <w:szCs w:val="20"/>
        </w:rPr>
        <w:t xml:space="preserve">Projekcija vodnih količin za namakanje v RS Končno poročilo, Ljubljana, 31. marec 2012, </w:t>
      </w:r>
      <w:r w:rsidRPr="0070343A">
        <w:rPr>
          <w:rFonts w:ascii="Arial" w:hAnsi="Arial" w:cs="Arial"/>
          <w:sz w:val="20"/>
          <w:szCs w:val="20"/>
        </w:rPr>
        <w:t xml:space="preserve">Pintar in sod (v nadaljevanju: CRP 2), </w:t>
      </w:r>
      <w:r w:rsidRPr="0070343A">
        <w:rPr>
          <w:rFonts w:ascii="Arial" w:eastAsia="Calibri" w:hAnsi="Arial" w:cs="Arial"/>
          <w:sz w:val="20"/>
          <w:szCs w:val="20"/>
        </w:rPr>
        <w:t>in</w:t>
      </w:r>
    </w:p>
    <w:p w:rsidR="0070343A" w:rsidRPr="0070343A" w:rsidRDefault="0070343A" w:rsidP="0070343A">
      <w:pPr>
        <w:numPr>
          <w:ilvl w:val="0"/>
          <w:numId w:val="1"/>
        </w:numPr>
        <w:autoSpaceDE w:val="0"/>
        <w:autoSpaceDN w:val="0"/>
        <w:adjustRightInd w:val="0"/>
        <w:spacing w:after="0" w:line="240" w:lineRule="atLeast"/>
        <w:jc w:val="both"/>
        <w:rPr>
          <w:rFonts w:ascii="Arial" w:eastAsia="Calibri" w:hAnsi="Arial" w:cs="Arial"/>
          <w:sz w:val="20"/>
          <w:szCs w:val="20"/>
        </w:rPr>
      </w:pPr>
      <w:r w:rsidRPr="0070343A">
        <w:rPr>
          <w:rFonts w:ascii="Arial" w:eastAsia="Calibri" w:hAnsi="Arial" w:cs="Arial"/>
          <w:sz w:val="20"/>
          <w:szCs w:val="20"/>
        </w:rPr>
        <w:t xml:space="preserve">Trajnostna raba vode za krepitev rastlinskega pridelovalnega potenciala v RS, Končno poročilo, Ljubljana, marec 2013, </w:t>
      </w:r>
      <w:r w:rsidRPr="0070343A">
        <w:rPr>
          <w:rFonts w:ascii="Arial" w:hAnsi="Arial" w:cs="Arial"/>
          <w:sz w:val="20"/>
          <w:szCs w:val="20"/>
        </w:rPr>
        <w:t>Pintar in sod (v nadaljevanju: CRP 3).</w:t>
      </w:r>
    </w:p>
    <w:p w:rsidR="0070343A" w:rsidRPr="0070343A" w:rsidRDefault="0070343A" w:rsidP="0070343A">
      <w:pPr>
        <w:spacing w:after="0" w:line="240" w:lineRule="atLeast"/>
        <w:jc w:val="both"/>
        <w:rPr>
          <w:rFonts w:ascii="Arial" w:hAnsi="Arial" w:cs="Arial"/>
          <w:sz w:val="20"/>
          <w:szCs w:val="20"/>
          <w:lang w:eastAsia="zh-CN"/>
        </w:rPr>
      </w:pPr>
    </w:p>
    <w:p w:rsidR="0070343A" w:rsidRPr="0070343A" w:rsidRDefault="0070343A" w:rsidP="0070343A">
      <w:pPr>
        <w:autoSpaceDE w:val="0"/>
        <w:autoSpaceDN w:val="0"/>
        <w:adjustRightInd w:val="0"/>
        <w:spacing w:after="0" w:line="240" w:lineRule="atLeast"/>
        <w:jc w:val="both"/>
        <w:rPr>
          <w:rFonts w:ascii="Arial" w:eastAsiaTheme="minorHAnsi" w:hAnsi="Arial" w:cs="Arial"/>
          <w:sz w:val="20"/>
          <w:szCs w:val="20"/>
        </w:rPr>
      </w:pPr>
      <w:r w:rsidRPr="0070343A">
        <w:rPr>
          <w:rFonts w:ascii="Arial" w:eastAsiaTheme="minorHAnsi" w:hAnsi="Arial" w:cs="Arial"/>
          <w:sz w:val="20"/>
          <w:szCs w:val="20"/>
        </w:rPr>
        <w:t xml:space="preserve">Ti </w:t>
      </w:r>
      <w:proofErr w:type="spellStart"/>
      <w:r w:rsidRPr="0070343A">
        <w:rPr>
          <w:rFonts w:ascii="Arial" w:eastAsiaTheme="minorHAnsi" w:hAnsi="Arial" w:cs="Arial"/>
          <w:sz w:val="20"/>
          <w:szCs w:val="20"/>
        </w:rPr>
        <w:t>CRPi</w:t>
      </w:r>
      <w:proofErr w:type="spellEnd"/>
      <w:r w:rsidRPr="0070343A">
        <w:rPr>
          <w:rFonts w:ascii="Arial" w:eastAsiaTheme="minorHAnsi" w:hAnsi="Arial" w:cs="Arial"/>
          <w:sz w:val="20"/>
          <w:szCs w:val="20"/>
        </w:rPr>
        <w:t xml:space="preserve"> predstavljajo vir podatkov glede kmetijskih zemljišč primernih za namakanje, razpoložljivosti vodnih virov za namakanje ter vpliva klimatskih sprememb, ki so dopolnjeni s podatki ARSO za pripravo</w:t>
      </w:r>
      <w:r w:rsidRPr="0070343A">
        <w:rPr>
          <w:rFonts w:ascii="Arial" w:hAnsi="Arial" w:cs="Arial"/>
        </w:rPr>
        <w:t xml:space="preserve"> </w:t>
      </w:r>
      <w:r w:rsidRPr="0070343A">
        <w:rPr>
          <w:rFonts w:ascii="Arial" w:eastAsiaTheme="minorHAnsi" w:hAnsi="Arial" w:cs="Arial"/>
          <w:sz w:val="20"/>
          <w:szCs w:val="20"/>
        </w:rPr>
        <w:t>NUV II.</w:t>
      </w:r>
    </w:p>
    <w:p w:rsidR="0070343A" w:rsidRPr="0070343A" w:rsidRDefault="0070343A" w:rsidP="0070343A">
      <w:pPr>
        <w:autoSpaceDE w:val="0"/>
        <w:autoSpaceDN w:val="0"/>
        <w:adjustRightInd w:val="0"/>
        <w:spacing w:after="0" w:line="240" w:lineRule="atLeast"/>
        <w:jc w:val="both"/>
        <w:rPr>
          <w:rFonts w:ascii="Arial" w:eastAsiaTheme="minorHAnsi" w:hAnsi="Arial" w:cs="Arial"/>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Iz CRP 2 izhaja, da imamo v Sloveniji 221.355 ha, oziroma 10,29 % KZ potencialno primernih za namakanje kot je prikazano v Preglednici 1.</w:t>
      </w:r>
    </w:p>
    <w:p w:rsidR="0070343A" w:rsidRPr="0070343A" w:rsidRDefault="0070343A" w:rsidP="0070343A">
      <w:pPr>
        <w:spacing w:after="0" w:line="240" w:lineRule="atLeast"/>
        <w:jc w:val="both"/>
        <w:rPr>
          <w:rFonts w:ascii="Arial" w:hAnsi="Arial" w:cs="Arial"/>
          <w:sz w:val="20"/>
          <w:szCs w:val="20"/>
          <w:lang w:eastAsia="zh-CN"/>
        </w:rPr>
      </w:pPr>
    </w:p>
    <w:p w:rsidR="00911622" w:rsidRDefault="00911622">
      <w:pPr>
        <w:rPr>
          <w:rFonts w:ascii="Arial" w:hAnsi="Arial" w:cs="Arial"/>
          <w:b/>
          <w:bCs/>
          <w:spacing w:val="10"/>
          <w:sz w:val="20"/>
          <w:szCs w:val="20"/>
        </w:rPr>
      </w:pPr>
      <w:r>
        <w:rPr>
          <w:rFonts w:ascii="Arial" w:hAnsi="Arial" w:cs="Arial"/>
          <w:sz w:val="20"/>
          <w:szCs w:val="20"/>
        </w:rPr>
        <w:br w:type="page"/>
      </w:r>
    </w:p>
    <w:p w:rsidR="0070343A" w:rsidRPr="00E2039A" w:rsidRDefault="00E81251" w:rsidP="00E2039A">
      <w:pPr>
        <w:pStyle w:val="Napis"/>
        <w:spacing w:after="0" w:line="240" w:lineRule="atLeast"/>
        <w:rPr>
          <w:rFonts w:ascii="Arial" w:hAnsi="Arial" w:cs="Arial"/>
          <w:bCs w:val="0"/>
          <w:color w:val="auto"/>
          <w:sz w:val="20"/>
          <w:szCs w:val="20"/>
          <w:lang w:eastAsia="zh-CN"/>
        </w:rPr>
      </w:pPr>
      <w:bookmarkStart w:id="49" w:name="_Toc482265877"/>
      <w:r w:rsidRPr="00E2039A">
        <w:rPr>
          <w:rFonts w:ascii="Arial" w:hAnsi="Arial" w:cs="Arial"/>
          <w:color w:val="auto"/>
          <w:sz w:val="20"/>
          <w:szCs w:val="20"/>
        </w:rPr>
        <w:t xml:space="preserve">Preglednica </w:t>
      </w:r>
      <w:r w:rsidR="003C6CDB" w:rsidRPr="00E2039A">
        <w:rPr>
          <w:rFonts w:ascii="Arial" w:hAnsi="Arial" w:cs="Arial"/>
          <w:color w:val="auto"/>
          <w:sz w:val="20"/>
          <w:szCs w:val="20"/>
        </w:rPr>
        <w:fldChar w:fldCharType="begin"/>
      </w:r>
      <w:r w:rsidR="003C6CDB" w:rsidRPr="00E2039A">
        <w:rPr>
          <w:rFonts w:ascii="Arial" w:hAnsi="Arial" w:cs="Arial"/>
          <w:color w:val="auto"/>
          <w:sz w:val="20"/>
          <w:szCs w:val="20"/>
        </w:rPr>
        <w:instrText xml:space="preserve"> SEQ Preglednica \* ARABIC </w:instrText>
      </w:r>
      <w:r w:rsidR="003C6CDB" w:rsidRPr="00E2039A">
        <w:rPr>
          <w:rFonts w:ascii="Arial" w:hAnsi="Arial" w:cs="Arial"/>
          <w:color w:val="auto"/>
          <w:sz w:val="20"/>
          <w:szCs w:val="20"/>
        </w:rPr>
        <w:fldChar w:fldCharType="separate"/>
      </w:r>
      <w:r w:rsidR="00CE026F">
        <w:rPr>
          <w:rFonts w:ascii="Arial" w:hAnsi="Arial" w:cs="Arial"/>
          <w:noProof/>
          <w:color w:val="auto"/>
          <w:sz w:val="20"/>
          <w:szCs w:val="20"/>
        </w:rPr>
        <w:t>1</w:t>
      </w:r>
      <w:r w:rsidR="003C6CDB" w:rsidRPr="00E2039A">
        <w:rPr>
          <w:rFonts w:ascii="Arial" w:hAnsi="Arial" w:cs="Arial"/>
          <w:noProof/>
          <w:color w:val="auto"/>
          <w:sz w:val="20"/>
          <w:szCs w:val="20"/>
        </w:rPr>
        <w:fldChar w:fldCharType="end"/>
      </w:r>
      <w:r w:rsidRPr="00E2039A">
        <w:rPr>
          <w:rFonts w:ascii="Arial" w:hAnsi="Arial" w:cs="Arial"/>
          <w:color w:val="auto"/>
          <w:sz w:val="20"/>
          <w:szCs w:val="20"/>
        </w:rPr>
        <w:t>:</w:t>
      </w:r>
      <w:r w:rsidR="0070343A" w:rsidRPr="00E2039A">
        <w:rPr>
          <w:rFonts w:ascii="Arial" w:hAnsi="Arial" w:cs="Arial"/>
          <w:color w:val="auto"/>
          <w:sz w:val="20"/>
          <w:szCs w:val="20"/>
          <w:lang w:eastAsia="zh-CN"/>
        </w:rPr>
        <w:t xml:space="preserve"> Potencialno primerne površine za namakanje v Sloveniji</w:t>
      </w:r>
      <w:bookmarkEnd w:id="49"/>
    </w:p>
    <w:tbl>
      <w:tblPr>
        <w:tblStyle w:val="Tabelamrea5"/>
        <w:tblW w:w="0" w:type="auto"/>
        <w:tblInd w:w="108" w:type="dxa"/>
        <w:tblLook w:val="04A0" w:firstRow="1" w:lastRow="0" w:firstColumn="1" w:lastColumn="0" w:noHBand="0" w:noVBand="1"/>
      </w:tblPr>
      <w:tblGrid>
        <w:gridCol w:w="2879"/>
        <w:gridCol w:w="1119"/>
        <w:gridCol w:w="1389"/>
        <w:gridCol w:w="1559"/>
        <w:gridCol w:w="1666"/>
      </w:tblGrid>
      <w:tr w:rsidR="0070343A" w:rsidRPr="0070343A" w:rsidTr="008911B0">
        <w:tc>
          <w:tcPr>
            <w:tcW w:w="3998" w:type="dxa"/>
            <w:gridSpan w:val="2"/>
          </w:tcPr>
          <w:p w:rsidR="0070343A" w:rsidRPr="0070343A" w:rsidRDefault="0070343A" w:rsidP="0070343A">
            <w:pPr>
              <w:spacing w:line="240" w:lineRule="atLeast"/>
              <w:jc w:val="center"/>
              <w:rPr>
                <w:rFonts w:ascii="Arial" w:eastAsiaTheme="minorEastAsia" w:hAnsi="Arial" w:cs="Arial"/>
                <w:b/>
                <w:lang w:eastAsia="zh-CN"/>
              </w:rPr>
            </w:pPr>
            <w:r w:rsidRPr="0070343A">
              <w:rPr>
                <w:rFonts w:ascii="Arial" w:eastAsiaTheme="minorEastAsia" w:hAnsi="Arial" w:cs="Arial"/>
                <w:b/>
                <w:lang w:eastAsia="zh-CN"/>
              </w:rPr>
              <w:t>Razredi kmetijske rabe zemljišč</w:t>
            </w:r>
          </w:p>
        </w:tc>
        <w:tc>
          <w:tcPr>
            <w:tcW w:w="4614" w:type="dxa"/>
            <w:gridSpan w:val="3"/>
          </w:tcPr>
          <w:p w:rsidR="0070343A" w:rsidRPr="0070343A" w:rsidRDefault="0070343A" w:rsidP="0070343A">
            <w:pPr>
              <w:spacing w:line="240" w:lineRule="atLeast"/>
              <w:jc w:val="center"/>
              <w:rPr>
                <w:rFonts w:ascii="Arial" w:eastAsiaTheme="minorEastAsia" w:hAnsi="Arial" w:cs="Arial"/>
                <w:b/>
                <w:lang w:eastAsia="zh-CN"/>
              </w:rPr>
            </w:pPr>
            <w:r w:rsidRPr="0070343A">
              <w:rPr>
                <w:rFonts w:ascii="Arial" w:eastAsiaTheme="minorEastAsia" w:hAnsi="Arial" w:cs="Arial"/>
                <w:b/>
                <w:lang w:eastAsia="zh-CN"/>
              </w:rPr>
              <w:t>Površina</w:t>
            </w:r>
          </w:p>
        </w:tc>
      </w:tr>
      <w:tr w:rsidR="0070343A" w:rsidRPr="0070343A" w:rsidTr="00A92052">
        <w:tc>
          <w:tcPr>
            <w:tcW w:w="2879" w:type="dxa"/>
          </w:tcPr>
          <w:p w:rsidR="0070343A" w:rsidRPr="0070343A" w:rsidRDefault="0070343A" w:rsidP="0070343A">
            <w:pPr>
              <w:spacing w:line="240" w:lineRule="atLeast"/>
              <w:jc w:val="center"/>
              <w:rPr>
                <w:rFonts w:ascii="Arial" w:eastAsiaTheme="minorEastAsia" w:hAnsi="Arial" w:cs="Arial"/>
                <w:b/>
                <w:lang w:eastAsia="zh-CN"/>
              </w:rPr>
            </w:pPr>
          </w:p>
          <w:p w:rsidR="0070343A" w:rsidRPr="0070343A" w:rsidRDefault="0070343A" w:rsidP="0070343A">
            <w:pPr>
              <w:spacing w:line="240" w:lineRule="atLeast"/>
              <w:jc w:val="center"/>
              <w:rPr>
                <w:rFonts w:ascii="Arial" w:eastAsiaTheme="minorEastAsia" w:hAnsi="Arial" w:cs="Arial"/>
                <w:b/>
                <w:lang w:eastAsia="zh-CN"/>
              </w:rPr>
            </w:pPr>
            <w:r w:rsidRPr="0070343A">
              <w:rPr>
                <w:rFonts w:ascii="Arial" w:eastAsiaTheme="minorEastAsia" w:hAnsi="Arial" w:cs="Arial"/>
                <w:b/>
                <w:lang w:eastAsia="zh-CN"/>
              </w:rPr>
              <w:t>Opis</w:t>
            </w:r>
          </w:p>
        </w:tc>
        <w:tc>
          <w:tcPr>
            <w:tcW w:w="1119" w:type="dxa"/>
          </w:tcPr>
          <w:p w:rsidR="0070343A" w:rsidRPr="0070343A" w:rsidRDefault="0070343A" w:rsidP="0070343A">
            <w:pPr>
              <w:spacing w:line="240" w:lineRule="atLeast"/>
              <w:jc w:val="center"/>
              <w:rPr>
                <w:rFonts w:ascii="Arial" w:eastAsiaTheme="minorEastAsia" w:hAnsi="Arial" w:cs="Arial"/>
                <w:b/>
                <w:lang w:eastAsia="zh-CN"/>
              </w:rPr>
            </w:pPr>
          </w:p>
          <w:p w:rsidR="0070343A" w:rsidRPr="0070343A" w:rsidRDefault="0070343A" w:rsidP="0070343A">
            <w:pPr>
              <w:spacing w:line="240" w:lineRule="atLeast"/>
              <w:jc w:val="center"/>
              <w:rPr>
                <w:rFonts w:ascii="Arial" w:eastAsiaTheme="minorEastAsia" w:hAnsi="Arial" w:cs="Arial"/>
                <w:b/>
                <w:lang w:eastAsia="zh-CN"/>
              </w:rPr>
            </w:pPr>
            <w:r w:rsidRPr="0070343A">
              <w:rPr>
                <w:rFonts w:ascii="Arial" w:eastAsiaTheme="minorEastAsia" w:hAnsi="Arial" w:cs="Arial"/>
                <w:b/>
                <w:lang w:eastAsia="zh-CN"/>
              </w:rPr>
              <w:t>Raba_ID</w:t>
            </w:r>
          </w:p>
        </w:tc>
        <w:tc>
          <w:tcPr>
            <w:tcW w:w="1389" w:type="dxa"/>
          </w:tcPr>
          <w:p w:rsidR="0070343A" w:rsidRPr="0070343A" w:rsidRDefault="0070343A" w:rsidP="0070343A">
            <w:pPr>
              <w:spacing w:line="240" w:lineRule="atLeast"/>
              <w:jc w:val="center"/>
              <w:rPr>
                <w:rFonts w:ascii="Arial" w:eastAsiaTheme="minorEastAsia" w:hAnsi="Arial" w:cs="Arial"/>
                <w:b/>
                <w:lang w:eastAsia="zh-CN"/>
              </w:rPr>
            </w:pPr>
          </w:p>
          <w:p w:rsidR="0070343A" w:rsidRPr="0070343A" w:rsidRDefault="0070343A" w:rsidP="0070343A">
            <w:pPr>
              <w:spacing w:line="240" w:lineRule="atLeast"/>
              <w:jc w:val="center"/>
              <w:rPr>
                <w:rFonts w:ascii="Arial" w:eastAsiaTheme="minorEastAsia" w:hAnsi="Arial" w:cs="Arial"/>
                <w:b/>
                <w:lang w:eastAsia="zh-CN"/>
              </w:rPr>
            </w:pPr>
            <w:r w:rsidRPr="0070343A">
              <w:rPr>
                <w:rFonts w:ascii="Arial" w:eastAsiaTheme="minorEastAsia" w:hAnsi="Arial" w:cs="Arial"/>
                <w:b/>
                <w:lang w:eastAsia="zh-CN"/>
              </w:rPr>
              <w:t>ha</w:t>
            </w:r>
          </w:p>
        </w:tc>
        <w:tc>
          <w:tcPr>
            <w:tcW w:w="1559" w:type="dxa"/>
          </w:tcPr>
          <w:p w:rsidR="0070343A" w:rsidRPr="0070343A" w:rsidRDefault="0070343A" w:rsidP="0070343A">
            <w:pPr>
              <w:spacing w:line="240" w:lineRule="atLeast"/>
              <w:jc w:val="center"/>
              <w:rPr>
                <w:rFonts w:ascii="Arial" w:eastAsiaTheme="minorEastAsia" w:hAnsi="Arial" w:cs="Arial"/>
                <w:b/>
                <w:lang w:eastAsia="zh-CN"/>
              </w:rPr>
            </w:pPr>
            <w:r w:rsidRPr="0070343A">
              <w:rPr>
                <w:rFonts w:ascii="Arial" w:eastAsiaTheme="minorEastAsia" w:hAnsi="Arial" w:cs="Arial"/>
                <w:b/>
                <w:lang w:eastAsia="zh-CN"/>
              </w:rPr>
              <w:t>%</w:t>
            </w:r>
          </w:p>
          <w:p w:rsidR="0070343A" w:rsidRPr="0070343A" w:rsidRDefault="0070343A" w:rsidP="0070343A">
            <w:pPr>
              <w:spacing w:line="240" w:lineRule="atLeast"/>
              <w:jc w:val="center"/>
              <w:rPr>
                <w:rFonts w:ascii="Arial" w:eastAsiaTheme="minorEastAsia" w:hAnsi="Arial" w:cs="Arial"/>
                <w:b/>
                <w:lang w:eastAsia="zh-CN"/>
              </w:rPr>
            </w:pPr>
            <w:r w:rsidRPr="0070343A">
              <w:rPr>
                <w:rFonts w:ascii="Arial" w:eastAsiaTheme="minorEastAsia" w:hAnsi="Arial" w:cs="Arial"/>
                <w:b/>
                <w:lang w:eastAsia="zh-CN"/>
              </w:rPr>
              <w:t>izbrane rabe</w:t>
            </w:r>
          </w:p>
        </w:tc>
        <w:tc>
          <w:tcPr>
            <w:tcW w:w="1666" w:type="dxa"/>
          </w:tcPr>
          <w:p w:rsidR="0070343A" w:rsidRPr="0070343A" w:rsidRDefault="0070343A" w:rsidP="0070343A">
            <w:pPr>
              <w:spacing w:line="240" w:lineRule="atLeast"/>
              <w:jc w:val="center"/>
              <w:rPr>
                <w:rFonts w:ascii="Arial" w:eastAsiaTheme="minorEastAsia" w:hAnsi="Arial" w:cs="Arial"/>
                <w:b/>
                <w:lang w:eastAsia="zh-CN"/>
              </w:rPr>
            </w:pPr>
            <w:r w:rsidRPr="0070343A">
              <w:rPr>
                <w:rFonts w:ascii="Arial" w:eastAsiaTheme="minorEastAsia" w:hAnsi="Arial" w:cs="Arial"/>
                <w:b/>
                <w:lang w:eastAsia="zh-CN"/>
              </w:rPr>
              <w:t>%</w:t>
            </w:r>
          </w:p>
          <w:p w:rsidR="0070343A" w:rsidRPr="0070343A" w:rsidRDefault="0070343A" w:rsidP="0070343A">
            <w:pPr>
              <w:spacing w:line="240" w:lineRule="atLeast"/>
              <w:jc w:val="center"/>
              <w:rPr>
                <w:rFonts w:ascii="Arial" w:eastAsiaTheme="minorEastAsia" w:hAnsi="Arial" w:cs="Arial"/>
                <w:b/>
                <w:lang w:eastAsia="zh-CN"/>
              </w:rPr>
            </w:pPr>
            <w:r w:rsidRPr="0070343A">
              <w:rPr>
                <w:rFonts w:ascii="Arial" w:eastAsiaTheme="minorEastAsia" w:hAnsi="Arial" w:cs="Arial"/>
                <w:b/>
                <w:lang w:eastAsia="zh-CN"/>
              </w:rPr>
              <w:t>površine RS</w:t>
            </w:r>
          </w:p>
        </w:tc>
      </w:tr>
      <w:tr w:rsidR="0070343A" w:rsidRPr="0070343A" w:rsidTr="00A92052">
        <w:tc>
          <w:tcPr>
            <w:tcW w:w="2879" w:type="dxa"/>
          </w:tcPr>
          <w:p w:rsidR="0070343A" w:rsidRPr="0070343A" w:rsidRDefault="0070343A" w:rsidP="00BD7954">
            <w:pPr>
              <w:spacing w:line="240" w:lineRule="atLeast"/>
              <w:rPr>
                <w:rFonts w:ascii="Arial" w:eastAsiaTheme="minorEastAsia" w:hAnsi="Arial" w:cs="Arial"/>
                <w:lang w:eastAsia="zh-CN"/>
              </w:rPr>
            </w:pPr>
            <w:r w:rsidRPr="0070343A">
              <w:rPr>
                <w:rFonts w:ascii="Arial" w:eastAsiaTheme="minorEastAsia" w:hAnsi="Arial" w:cs="Arial"/>
                <w:lang w:eastAsia="zh-CN"/>
              </w:rPr>
              <w:t>Njive in vrtovi</w:t>
            </w:r>
          </w:p>
        </w:tc>
        <w:tc>
          <w:tcPr>
            <w:tcW w:w="111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1100</w:t>
            </w:r>
          </w:p>
        </w:tc>
        <w:tc>
          <w:tcPr>
            <w:tcW w:w="138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182.146,76</w:t>
            </w:r>
          </w:p>
        </w:tc>
        <w:tc>
          <w:tcPr>
            <w:tcW w:w="155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82,29</w:t>
            </w:r>
          </w:p>
        </w:tc>
        <w:tc>
          <w:tcPr>
            <w:tcW w:w="1666"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8,98</w:t>
            </w:r>
          </w:p>
        </w:tc>
      </w:tr>
      <w:tr w:rsidR="0070343A" w:rsidRPr="0070343A" w:rsidTr="00A92052">
        <w:tc>
          <w:tcPr>
            <w:tcW w:w="2879" w:type="dxa"/>
          </w:tcPr>
          <w:p w:rsidR="0070343A" w:rsidRPr="0070343A" w:rsidRDefault="0070343A" w:rsidP="00BD7954">
            <w:pPr>
              <w:spacing w:line="240" w:lineRule="atLeast"/>
              <w:rPr>
                <w:rFonts w:ascii="Arial" w:eastAsiaTheme="minorEastAsia" w:hAnsi="Arial" w:cs="Arial"/>
                <w:lang w:eastAsia="zh-CN"/>
              </w:rPr>
            </w:pPr>
            <w:r w:rsidRPr="0070343A">
              <w:rPr>
                <w:rFonts w:ascii="Arial" w:eastAsiaTheme="minorEastAsia" w:hAnsi="Arial" w:cs="Arial"/>
                <w:lang w:eastAsia="zh-CN"/>
              </w:rPr>
              <w:t>Hmeljišča</w:t>
            </w:r>
          </w:p>
        </w:tc>
        <w:tc>
          <w:tcPr>
            <w:tcW w:w="111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1160</w:t>
            </w:r>
          </w:p>
        </w:tc>
        <w:tc>
          <w:tcPr>
            <w:tcW w:w="138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1.977,91</w:t>
            </w:r>
          </w:p>
        </w:tc>
        <w:tc>
          <w:tcPr>
            <w:tcW w:w="155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0,89</w:t>
            </w:r>
          </w:p>
        </w:tc>
        <w:tc>
          <w:tcPr>
            <w:tcW w:w="1666"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0,10</w:t>
            </w:r>
          </w:p>
        </w:tc>
      </w:tr>
      <w:tr w:rsidR="0070343A" w:rsidRPr="0070343A" w:rsidTr="00A92052">
        <w:tc>
          <w:tcPr>
            <w:tcW w:w="2879" w:type="dxa"/>
          </w:tcPr>
          <w:p w:rsidR="0070343A" w:rsidRPr="0070343A" w:rsidRDefault="0070343A" w:rsidP="00BD7954">
            <w:pPr>
              <w:spacing w:line="240" w:lineRule="atLeast"/>
              <w:rPr>
                <w:rFonts w:ascii="Arial" w:eastAsiaTheme="minorEastAsia" w:hAnsi="Arial" w:cs="Arial"/>
                <w:lang w:eastAsia="zh-CN"/>
              </w:rPr>
            </w:pPr>
            <w:r w:rsidRPr="0070343A">
              <w:rPr>
                <w:rFonts w:ascii="Arial" w:eastAsiaTheme="minorEastAsia" w:hAnsi="Arial" w:cs="Arial"/>
                <w:lang w:eastAsia="zh-CN"/>
              </w:rPr>
              <w:t>Trajne rastline na njivah</w:t>
            </w:r>
          </w:p>
        </w:tc>
        <w:tc>
          <w:tcPr>
            <w:tcW w:w="111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1180</w:t>
            </w:r>
          </w:p>
        </w:tc>
        <w:tc>
          <w:tcPr>
            <w:tcW w:w="138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335,95</w:t>
            </w:r>
          </w:p>
        </w:tc>
        <w:tc>
          <w:tcPr>
            <w:tcW w:w="155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0,15</w:t>
            </w:r>
          </w:p>
        </w:tc>
        <w:tc>
          <w:tcPr>
            <w:tcW w:w="1666"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0,02</w:t>
            </w:r>
          </w:p>
        </w:tc>
      </w:tr>
      <w:tr w:rsidR="0070343A" w:rsidRPr="0070343A" w:rsidTr="00A92052">
        <w:tc>
          <w:tcPr>
            <w:tcW w:w="2879" w:type="dxa"/>
          </w:tcPr>
          <w:p w:rsidR="0070343A" w:rsidRPr="0070343A" w:rsidRDefault="0070343A" w:rsidP="00BD7954">
            <w:pPr>
              <w:spacing w:line="240" w:lineRule="atLeast"/>
              <w:rPr>
                <w:rFonts w:ascii="Arial" w:eastAsiaTheme="minorEastAsia" w:hAnsi="Arial" w:cs="Arial"/>
                <w:lang w:eastAsia="zh-CN"/>
              </w:rPr>
            </w:pPr>
            <w:r w:rsidRPr="0070343A">
              <w:rPr>
                <w:rFonts w:ascii="Arial" w:eastAsiaTheme="minorEastAsia" w:hAnsi="Arial" w:cs="Arial"/>
                <w:lang w:eastAsia="zh-CN"/>
              </w:rPr>
              <w:t>Rastlinjaki</w:t>
            </w:r>
          </w:p>
        </w:tc>
        <w:tc>
          <w:tcPr>
            <w:tcW w:w="111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1190</w:t>
            </w:r>
          </w:p>
        </w:tc>
        <w:tc>
          <w:tcPr>
            <w:tcW w:w="138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130,01</w:t>
            </w:r>
          </w:p>
        </w:tc>
        <w:tc>
          <w:tcPr>
            <w:tcW w:w="155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0,06</w:t>
            </w:r>
          </w:p>
        </w:tc>
        <w:tc>
          <w:tcPr>
            <w:tcW w:w="1666"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0,01</w:t>
            </w:r>
          </w:p>
        </w:tc>
      </w:tr>
      <w:tr w:rsidR="0070343A" w:rsidRPr="0070343A" w:rsidTr="00A92052">
        <w:tc>
          <w:tcPr>
            <w:tcW w:w="2879" w:type="dxa"/>
          </w:tcPr>
          <w:p w:rsidR="0070343A" w:rsidRPr="0070343A" w:rsidRDefault="0070343A" w:rsidP="00BD7954">
            <w:pPr>
              <w:spacing w:line="240" w:lineRule="atLeast"/>
              <w:rPr>
                <w:rFonts w:ascii="Arial" w:eastAsiaTheme="minorEastAsia" w:hAnsi="Arial" w:cs="Arial"/>
                <w:lang w:eastAsia="zh-CN"/>
              </w:rPr>
            </w:pPr>
            <w:r w:rsidRPr="0070343A">
              <w:rPr>
                <w:rFonts w:ascii="Arial" w:eastAsiaTheme="minorEastAsia" w:hAnsi="Arial" w:cs="Arial"/>
                <w:lang w:eastAsia="zh-CN"/>
              </w:rPr>
              <w:t>Matičnjaki</w:t>
            </w:r>
          </w:p>
        </w:tc>
        <w:tc>
          <w:tcPr>
            <w:tcW w:w="111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1212</w:t>
            </w:r>
          </w:p>
        </w:tc>
        <w:tc>
          <w:tcPr>
            <w:tcW w:w="138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47,84</w:t>
            </w:r>
          </w:p>
        </w:tc>
        <w:tc>
          <w:tcPr>
            <w:tcW w:w="155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0,02</w:t>
            </w:r>
          </w:p>
        </w:tc>
        <w:tc>
          <w:tcPr>
            <w:tcW w:w="1666"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0,00</w:t>
            </w:r>
          </w:p>
        </w:tc>
      </w:tr>
      <w:tr w:rsidR="0070343A" w:rsidRPr="0070343A" w:rsidTr="00A92052">
        <w:tc>
          <w:tcPr>
            <w:tcW w:w="2879" w:type="dxa"/>
          </w:tcPr>
          <w:p w:rsidR="0070343A" w:rsidRPr="0070343A" w:rsidRDefault="0070343A" w:rsidP="00BD7954">
            <w:pPr>
              <w:spacing w:line="240" w:lineRule="atLeast"/>
              <w:rPr>
                <w:rFonts w:ascii="Arial" w:eastAsiaTheme="minorEastAsia" w:hAnsi="Arial" w:cs="Arial"/>
                <w:lang w:eastAsia="zh-CN"/>
              </w:rPr>
            </w:pPr>
            <w:r w:rsidRPr="0070343A">
              <w:rPr>
                <w:rFonts w:ascii="Arial" w:eastAsiaTheme="minorEastAsia" w:hAnsi="Arial" w:cs="Arial"/>
                <w:lang w:eastAsia="zh-CN"/>
              </w:rPr>
              <w:t>Intenzivni sadovnjaki</w:t>
            </w:r>
          </w:p>
        </w:tc>
        <w:tc>
          <w:tcPr>
            <w:tcW w:w="111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1221</w:t>
            </w:r>
          </w:p>
        </w:tc>
        <w:tc>
          <w:tcPr>
            <w:tcW w:w="138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4.385,30</w:t>
            </w:r>
          </w:p>
        </w:tc>
        <w:tc>
          <w:tcPr>
            <w:tcW w:w="155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1,98</w:t>
            </w:r>
          </w:p>
        </w:tc>
        <w:tc>
          <w:tcPr>
            <w:tcW w:w="1666"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0,22</w:t>
            </w:r>
          </w:p>
        </w:tc>
      </w:tr>
      <w:tr w:rsidR="0070343A" w:rsidRPr="0070343A" w:rsidTr="00A92052">
        <w:tc>
          <w:tcPr>
            <w:tcW w:w="2879" w:type="dxa"/>
          </w:tcPr>
          <w:p w:rsidR="0070343A" w:rsidRPr="0070343A" w:rsidRDefault="0070343A" w:rsidP="00BD7954">
            <w:pPr>
              <w:spacing w:line="240" w:lineRule="atLeast"/>
              <w:rPr>
                <w:rFonts w:ascii="Arial" w:eastAsiaTheme="minorEastAsia" w:hAnsi="Arial" w:cs="Arial"/>
                <w:lang w:eastAsia="zh-CN"/>
              </w:rPr>
            </w:pPr>
            <w:r w:rsidRPr="0070343A">
              <w:rPr>
                <w:rFonts w:ascii="Arial" w:eastAsiaTheme="minorEastAsia" w:hAnsi="Arial" w:cs="Arial"/>
                <w:lang w:eastAsia="zh-CN"/>
              </w:rPr>
              <w:t>Ekstenzivni sadovnjaki</w:t>
            </w:r>
          </w:p>
        </w:tc>
        <w:tc>
          <w:tcPr>
            <w:tcW w:w="111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1222</w:t>
            </w:r>
          </w:p>
        </w:tc>
        <w:tc>
          <w:tcPr>
            <w:tcW w:w="138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23.929,25</w:t>
            </w:r>
          </w:p>
        </w:tc>
        <w:tc>
          <w:tcPr>
            <w:tcW w:w="155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10,81</w:t>
            </w:r>
          </w:p>
        </w:tc>
        <w:tc>
          <w:tcPr>
            <w:tcW w:w="1666"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1,18</w:t>
            </w:r>
          </w:p>
        </w:tc>
      </w:tr>
      <w:tr w:rsidR="0070343A" w:rsidRPr="0070343A" w:rsidTr="00A92052">
        <w:tc>
          <w:tcPr>
            <w:tcW w:w="2879" w:type="dxa"/>
          </w:tcPr>
          <w:p w:rsidR="0070343A" w:rsidRPr="0070343A" w:rsidRDefault="0070343A" w:rsidP="00BD7954">
            <w:pPr>
              <w:spacing w:line="240" w:lineRule="atLeast"/>
              <w:rPr>
                <w:rFonts w:ascii="Arial" w:eastAsiaTheme="minorEastAsia" w:hAnsi="Arial" w:cs="Arial"/>
                <w:lang w:eastAsia="zh-CN"/>
              </w:rPr>
            </w:pPr>
            <w:r w:rsidRPr="0070343A">
              <w:rPr>
                <w:rFonts w:ascii="Arial" w:eastAsiaTheme="minorEastAsia" w:hAnsi="Arial" w:cs="Arial"/>
                <w:lang w:eastAsia="zh-CN"/>
              </w:rPr>
              <w:t>Oljčni nasadi</w:t>
            </w:r>
          </w:p>
        </w:tc>
        <w:tc>
          <w:tcPr>
            <w:tcW w:w="111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1230</w:t>
            </w:r>
          </w:p>
        </w:tc>
        <w:tc>
          <w:tcPr>
            <w:tcW w:w="138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1.810,83</w:t>
            </w:r>
          </w:p>
        </w:tc>
        <w:tc>
          <w:tcPr>
            <w:tcW w:w="155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0,82</w:t>
            </w:r>
          </w:p>
        </w:tc>
        <w:tc>
          <w:tcPr>
            <w:tcW w:w="1666"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0,09</w:t>
            </w:r>
          </w:p>
        </w:tc>
      </w:tr>
      <w:tr w:rsidR="0070343A" w:rsidRPr="0070343A" w:rsidTr="00A92052">
        <w:tc>
          <w:tcPr>
            <w:tcW w:w="2879" w:type="dxa"/>
          </w:tcPr>
          <w:p w:rsidR="0070343A" w:rsidRPr="0070343A" w:rsidRDefault="0070343A" w:rsidP="00BD7954">
            <w:pPr>
              <w:spacing w:line="240" w:lineRule="atLeast"/>
              <w:rPr>
                <w:rFonts w:ascii="Arial" w:eastAsiaTheme="minorEastAsia" w:hAnsi="Arial" w:cs="Arial"/>
                <w:lang w:eastAsia="zh-CN"/>
              </w:rPr>
            </w:pPr>
            <w:r w:rsidRPr="0070343A">
              <w:rPr>
                <w:rFonts w:ascii="Arial" w:eastAsiaTheme="minorEastAsia" w:hAnsi="Arial" w:cs="Arial"/>
                <w:lang w:eastAsia="zh-CN"/>
              </w:rPr>
              <w:t>Ostali trajni nasadi</w:t>
            </w:r>
          </w:p>
        </w:tc>
        <w:tc>
          <w:tcPr>
            <w:tcW w:w="111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1240</w:t>
            </w:r>
          </w:p>
        </w:tc>
        <w:tc>
          <w:tcPr>
            <w:tcW w:w="138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416,53</w:t>
            </w:r>
          </w:p>
        </w:tc>
        <w:tc>
          <w:tcPr>
            <w:tcW w:w="155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0,19</w:t>
            </w:r>
          </w:p>
        </w:tc>
        <w:tc>
          <w:tcPr>
            <w:tcW w:w="1666"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0,02</w:t>
            </w:r>
          </w:p>
        </w:tc>
      </w:tr>
      <w:tr w:rsidR="0070343A" w:rsidRPr="0070343A" w:rsidTr="00A92052">
        <w:tc>
          <w:tcPr>
            <w:tcW w:w="2879" w:type="dxa"/>
          </w:tcPr>
          <w:p w:rsidR="0070343A" w:rsidRPr="0070343A" w:rsidRDefault="0070343A" w:rsidP="00BD7954">
            <w:pPr>
              <w:spacing w:line="240" w:lineRule="atLeast"/>
              <w:rPr>
                <w:rFonts w:ascii="Arial" w:eastAsiaTheme="minorEastAsia" w:hAnsi="Arial" w:cs="Arial"/>
                <w:lang w:eastAsia="zh-CN"/>
              </w:rPr>
            </w:pPr>
            <w:r w:rsidRPr="0070343A">
              <w:rPr>
                <w:rFonts w:ascii="Arial" w:eastAsiaTheme="minorEastAsia" w:hAnsi="Arial" w:cs="Arial"/>
                <w:lang w:eastAsia="zh-CN"/>
              </w:rPr>
              <w:t>Plantaže gozdnega drevja</w:t>
            </w:r>
          </w:p>
        </w:tc>
        <w:tc>
          <w:tcPr>
            <w:tcW w:w="111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1420</w:t>
            </w:r>
          </w:p>
        </w:tc>
        <w:tc>
          <w:tcPr>
            <w:tcW w:w="138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271,39</w:t>
            </w:r>
          </w:p>
        </w:tc>
        <w:tc>
          <w:tcPr>
            <w:tcW w:w="155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0,12</w:t>
            </w:r>
          </w:p>
        </w:tc>
        <w:tc>
          <w:tcPr>
            <w:tcW w:w="1666"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0,01</w:t>
            </w:r>
          </w:p>
        </w:tc>
      </w:tr>
      <w:tr w:rsidR="0070343A" w:rsidRPr="0070343A" w:rsidTr="00A92052">
        <w:tc>
          <w:tcPr>
            <w:tcW w:w="2879" w:type="dxa"/>
          </w:tcPr>
          <w:p w:rsidR="0070343A" w:rsidRPr="0070343A" w:rsidRDefault="0070343A" w:rsidP="00F51B01">
            <w:pPr>
              <w:spacing w:line="240" w:lineRule="atLeast"/>
              <w:rPr>
                <w:rFonts w:ascii="Arial" w:eastAsiaTheme="minorEastAsia" w:hAnsi="Arial" w:cs="Arial"/>
                <w:lang w:eastAsia="zh-CN"/>
              </w:rPr>
            </w:pPr>
            <w:r w:rsidRPr="0070343A">
              <w:rPr>
                <w:rFonts w:ascii="Arial" w:eastAsiaTheme="minorEastAsia" w:hAnsi="Arial" w:cs="Arial"/>
                <w:lang w:eastAsia="zh-CN"/>
              </w:rPr>
              <w:t xml:space="preserve">Neobdelana </w:t>
            </w:r>
            <w:r w:rsidR="00F51B01">
              <w:rPr>
                <w:rFonts w:ascii="Arial" w:eastAsiaTheme="minorEastAsia" w:hAnsi="Arial" w:cs="Arial"/>
                <w:lang w:eastAsia="zh-CN"/>
              </w:rPr>
              <w:t>KZ</w:t>
            </w:r>
          </w:p>
        </w:tc>
        <w:tc>
          <w:tcPr>
            <w:tcW w:w="111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1600</w:t>
            </w:r>
          </w:p>
        </w:tc>
        <w:tc>
          <w:tcPr>
            <w:tcW w:w="138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5.903,39</w:t>
            </w:r>
          </w:p>
        </w:tc>
        <w:tc>
          <w:tcPr>
            <w:tcW w:w="155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2,67</w:t>
            </w:r>
          </w:p>
        </w:tc>
        <w:tc>
          <w:tcPr>
            <w:tcW w:w="1666"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0,29</w:t>
            </w:r>
          </w:p>
        </w:tc>
      </w:tr>
      <w:tr w:rsidR="0070343A" w:rsidRPr="0070343A" w:rsidTr="00A92052">
        <w:tc>
          <w:tcPr>
            <w:tcW w:w="287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Skupaj</w:t>
            </w:r>
          </w:p>
        </w:tc>
        <w:tc>
          <w:tcPr>
            <w:tcW w:w="1119" w:type="dxa"/>
          </w:tcPr>
          <w:p w:rsidR="0070343A" w:rsidRPr="0070343A" w:rsidRDefault="0070343A" w:rsidP="0070343A">
            <w:pPr>
              <w:spacing w:line="240" w:lineRule="atLeast"/>
              <w:jc w:val="center"/>
              <w:rPr>
                <w:rFonts w:ascii="Arial" w:eastAsiaTheme="minorEastAsia" w:hAnsi="Arial" w:cs="Arial"/>
                <w:lang w:eastAsia="zh-CN"/>
              </w:rPr>
            </w:pPr>
          </w:p>
        </w:tc>
        <w:tc>
          <w:tcPr>
            <w:tcW w:w="138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221.355,15</w:t>
            </w:r>
          </w:p>
        </w:tc>
        <w:tc>
          <w:tcPr>
            <w:tcW w:w="1559"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100,00</w:t>
            </w:r>
          </w:p>
        </w:tc>
        <w:tc>
          <w:tcPr>
            <w:tcW w:w="1666" w:type="dxa"/>
          </w:tcPr>
          <w:p w:rsidR="0070343A" w:rsidRPr="0070343A" w:rsidRDefault="0070343A" w:rsidP="0070343A">
            <w:pPr>
              <w:spacing w:line="240" w:lineRule="atLeast"/>
              <w:jc w:val="center"/>
              <w:rPr>
                <w:rFonts w:ascii="Arial" w:eastAsiaTheme="minorEastAsia" w:hAnsi="Arial" w:cs="Arial"/>
                <w:lang w:eastAsia="zh-CN"/>
              </w:rPr>
            </w:pPr>
            <w:r w:rsidRPr="0070343A">
              <w:rPr>
                <w:rFonts w:ascii="Arial" w:eastAsiaTheme="minorEastAsia" w:hAnsi="Arial" w:cs="Arial"/>
                <w:lang w:eastAsia="zh-CN"/>
              </w:rPr>
              <w:t>10,92</w:t>
            </w:r>
          </w:p>
        </w:tc>
      </w:tr>
    </w:tbl>
    <w:p w:rsidR="0070343A" w:rsidRPr="0070343A" w:rsidRDefault="0070343A" w:rsidP="0070343A">
      <w:pPr>
        <w:spacing w:after="0" w:line="240" w:lineRule="atLeast"/>
        <w:jc w:val="both"/>
        <w:rPr>
          <w:rFonts w:ascii="Arial" w:hAnsi="Arial" w:cs="Arial"/>
          <w:sz w:val="20"/>
          <w:szCs w:val="20"/>
          <w:lang w:eastAsia="zh-CN"/>
        </w:rPr>
      </w:pPr>
    </w:p>
    <w:p w:rsidR="0070343A" w:rsidRDefault="0070343A" w:rsidP="0070343A">
      <w:pPr>
        <w:spacing w:after="0" w:line="240" w:lineRule="atLeast"/>
        <w:jc w:val="both"/>
        <w:rPr>
          <w:rFonts w:ascii="Arial" w:hAnsi="Arial" w:cs="Arial"/>
          <w:sz w:val="20"/>
          <w:szCs w:val="20"/>
          <w:lang w:eastAsia="zh-CN"/>
        </w:rPr>
      </w:pPr>
      <w:r w:rsidRPr="0070343A">
        <w:rPr>
          <w:rFonts w:ascii="Arial" w:hAnsi="Arial" w:cs="Arial"/>
          <w:sz w:val="20"/>
          <w:szCs w:val="20"/>
          <w:lang w:eastAsia="zh-CN"/>
        </w:rPr>
        <w:t>Pomemben vpliv na obseg KZ, potencialno primernih za namakanje, imajo območja Nature 2000 in vodovarstvena območja, ki obsegajo velik del ravninske Slovenije, k</w:t>
      </w:r>
      <w:r w:rsidR="00452A3C">
        <w:rPr>
          <w:rFonts w:ascii="Arial" w:hAnsi="Arial" w:cs="Arial"/>
          <w:sz w:val="20"/>
          <w:szCs w:val="20"/>
          <w:lang w:eastAsia="zh-CN"/>
        </w:rPr>
        <w:t xml:space="preserve">jer </w:t>
      </w:r>
      <w:r w:rsidRPr="0070343A">
        <w:rPr>
          <w:rFonts w:ascii="Arial" w:hAnsi="Arial" w:cs="Arial"/>
          <w:sz w:val="20"/>
          <w:szCs w:val="20"/>
          <w:lang w:eastAsia="zh-CN"/>
        </w:rPr>
        <w:t>so za namakanje najprimernejše površine. Na teh območjih namakanje sicer ni v naprej prepovedano, a pridelovalci morajo upoštevati načela dobre kmetijske prakse. Na območju Nature 2000 je 37.741 ha oziroma 17,5 % vseh površin, primernih za namakanje, z daleč največjim deležem njiv (85,9 %).</w:t>
      </w:r>
    </w:p>
    <w:p w:rsidR="00C5707E" w:rsidRPr="0070343A" w:rsidRDefault="00C5707E" w:rsidP="0070343A">
      <w:pPr>
        <w:spacing w:after="0" w:line="240" w:lineRule="atLeast"/>
        <w:jc w:val="both"/>
        <w:rPr>
          <w:rFonts w:ascii="Arial" w:hAnsi="Arial" w:cs="Arial"/>
          <w:sz w:val="20"/>
          <w:szCs w:val="20"/>
          <w:lang w:eastAsia="zh-CN"/>
        </w:rPr>
      </w:pPr>
    </w:p>
    <w:p w:rsidR="0070343A" w:rsidRPr="0070343A" w:rsidRDefault="0070343A" w:rsidP="0070343A">
      <w:pPr>
        <w:spacing w:after="0" w:line="240" w:lineRule="atLeast"/>
        <w:jc w:val="both"/>
        <w:rPr>
          <w:rFonts w:ascii="Arial" w:hAnsi="Arial" w:cs="Arial"/>
          <w:sz w:val="20"/>
          <w:szCs w:val="20"/>
          <w:lang w:eastAsia="zh-CN"/>
        </w:rPr>
      </w:pPr>
      <w:r w:rsidRPr="0070343A">
        <w:rPr>
          <w:rFonts w:ascii="Arial" w:hAnsi="Arial" w:cs="Arial"/>
          <w:sz w:val="20"/>
          <w:szCs w:val="20"/>
          <w:lang w:eastAsia="zh-CN"/>
        </w:rPr>
        <w:t>Na vodovarstvenih območjih je 42.367 ha oziroma 19 % vseh KZ, primernih za namakanje (delež njiv je 90 %). Skupaj se tako pod posebnim režimom kmetovanja nahaja 75.432 ha oziroma 34 % KZ, potencialno primernih za namakanje, od tega največ njiv 66.346 ha oziroma 88 %.</w:t>
      </w:r>
    </w:p>
    <w:p w:rsidR="0070343A" w:rsidRDefault="0070343A" w:rsidP="0070343A">
      <w:pPr>
        <w:spacing w:after="0" w:line="240" w:lineRule="atLeast"/>
        <w:jc w:val="both"/>
        <w:rPr>
          <w:rFonts w:ascii="Arial" w:hAnsi="Arial" w:cs="Arial"/>
          <w:sz w:val="20"/>
          <w:szCs w:val="20"/>
          <w:lang w:eastAsia="zh-CN"/>
        </w:rPr>
      </w:pPr>
    </w:p>
    <w:p w:rsidR="00A92052" w:rsidRPr="0070343A" w:rsidRDefault="00A92052" w:rsidP="0070343A">
      <w:pPr>
        <w:spacing w:after="0" w:line="240" w:lineRule="atLeast"/>
        <w:jc w:val="both"/>
        <w:rPr>
          <w:rFonts w:ascii="Arial" w:hAnsi="Arial" w:cs="Arial"/>
          <w:sz w:val="20"/>
          <w:szCs w:val="20"/>
          <w:lang w:eastAsia="zh-CN"/>
        </w:rPr>
      </w:pPr>
    </w:p>
    <w:p w:rsidR="0070343A" w:rsidRPr="0070343A" w:rsidRDefault="004236AC" w:rsidP="00451D7B">
      <w:pPr>
        <w:keepNext/>
        <w:keepLines/>
        <w:spacing w:after="0" w:line="240" w:lineRule="atLeast"/>
        <w:ind w:left="340"/>
        <w:outlineLvl w:val="2"/>
        <w:rPr>
          <w:rFonts w:ascii="Arial" w:eastAsiaTheme="majorEastAsia" w:hAnsi="Arial" w:cs="Arial"/>
          <w:b/>
          <w:bCs/>
          <w:sz w:val="20"/>
          <w:szCs w:val="20"/>
          <w:lang w:eastAsia="zh-CN"/>
        </w:rPr>
      </w:pPr>
      <w:bookmarkStart w:id="50" w:name="_Toc482088579"/>
      <w:bookmarkStart w:id="51" w:name="_Toc482265837"/>
      <w:r>
        <w:rPr>
          <w:rFonts w:ascii="Arial" w:eastAsiaTheme="majorEastAsia" w:hAnsi="Arial" w:cs="Arial"/>
          <w:b/>
          <w:bCs/>
          <w:sz w:val="20"/>
          <w:szCs w:val="20"/>
          <w:lang w:eastAsia="zh-CN"/>
        </w:rPr>
        <w:t>3</w:t>
      </w:r>
      <w:r w:rsidR="0070343A" w:rsidRPr="0070343A">
        <w:rPr>
          <w:rFonts w:ascii="Arial" w:eastAsiaTheme="majorEastAsia" w:hAnsi="Arial" w:cs="Arial"/>
          <w:b/>
          <w:bCs/>
          <w:sz w:val="20"/>
          <w:szCs w:val="20"/>
          <w:lang w:eastAsia="zh-CN"/>
        </w:rPr>
        <w:t xml:space="preserve">.2 </w:t>
      </w:r>
      <w:r w:rsidR="00CE5215" w:rsidRPr="00CE5215">
        <w:rPr>
          <w:rStyle w:val="Naslov3Znak"/>
          <w:rFonts w:ascii="Arial" w:hAnsi="Arial" w:cs="Arial"/>
          <w:b/>
          <w:caps w:val="0"/>
          <w:sz w:val="20"/>
          <w:szCs w:val="20"/>
        </w:rPr>
        <w:t>Vodni viri za namakanje kmetijskih zemljišč</w:t>
      </w:r>
      <w:bookmarkEnd w:id="50"/>
      <w:bookmarkEnd w:id="51"/>
    </w:p>
    <w:p w:rsidR="0070343A" w:rsidRPr="0070343A" w:rsidRDefault="0070343A" w:rsidP="0070343A">
      <w:pPr>
        <w:spacing w:after="0" w:line="240" w:lineRule="atLeast"/>
        <w:jc w:val="both"/>
        <w:rPr>
          <w:rFonts w:ascii="Arial" w:hAnsi="Arial" w:cs="Arial"/>
          <w:sz w:val="20"/>
          <w:szCs w:val="20"/>
          <w:lang w:eastAsia="zh-CN"/>
        </w:rPr>
      </w:pPr>
    </w:p>
    <w:p w:rsidR="0070343A" w:rsidRPr="0070343A" w:rsidRDefault="0070343A" w:rsidP="0070343A">
      <w:pPr>
        <w:spacing w:after="0" w:line="240" w:lineRule="atLeast"/>
        <w:jc w:val="both"/>
        <w:rPr>
          <w:rFonts w:ascii="Arial" w:hAnsi="Arial" w:cs="Arial"/>
          <w:sz w:val="20"/>
          <w:szCs w:val="20"/>
          <w:lang w:eastAsia="zh-CN"/>
        </w:rPr>
      </w:pPr>
      <w:r w:rsidRPr="0070343A">
        <w:rPr>
          <w:rFonts w:ascii="Arial" w:hAnsi="Arial" w:cs="Arial"/>
          <w:sz w:val="20"/>
          <w:szCs w:val="20"/>
          <w:lang w:eastAsia="zh-CN"/>
        </w:rPr>
        <w:t>V CRP 1 in 2 so bili kot možni vodni viri za namakanje KZ obravnavani površinski vodotoki, zgrajeni vodni zbiralniki, podzemna voda in nabira površinskega odtoka.</w:t>
      </w:r>
    </w:p>
    <w:p w:rsidR="0070343A" w:rsidRPr="0070343A" w:rsidRDefault="0070343A" w:rsidP="0070343A">
      <w:pPr>
        <w:spacing w:after="0" w:line="240" w:lineRule="atLeast"/>
        <w:jc w:val="both"/>
        <w:rPr>
          <w:rFonts w:ascii="Arial" w:hAnsi="Arial" w:cs="Arial"/>
          <w:sz w:val="20"/>
          <w:szCs w:val="20"/>
          <w:lang w:eastAsia="zh-CN"/>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lang w:eastAsia="sl-SI"/>
        </w:rPr>
        <w:t xml:space="preserve">Obravnavanih je bilo </w:t>
      </w:r>
      <w:r w:rsidRPr="0070343A">
        <w:rPr>
          <w:rFonts w:ascii="Arial" w:eastAsiaTheme="minorHAnsi" w:hAnsi="Arial" w:cs="Arial"/>
          <w:sz w:val="20"/>
          <w:szCs w:val="20"/>
        </w:rPr>
        <w:t xml:space="preserve">155 vodnih teles </w:t>
      </w:r>
      <w:r w:rsidR="00452A3C" w:rsidRPr="0070343A">
        <w:rPr>
          <w:rFonts w:ascii="Arial" w:eastAsiaTheme="minorHAnsi" w:hAnsi="Arial" w:cs="Arial"/>
          <w:sz w:val="20"/>
          <w:szCs w:val="20"/>
        </w:rPr>
        <w:t xml:space="preserve">površinskih voda </w:t>
      </w:r>
      <w:r w:rsidRPr="0070343A">
        <w:rPr>
          <w:rFonts w:ascii="Arial" w:eastAsiaTheme="minorHAnsi" w:hAnsi="Arial" w:cs="Arial"/>
          <w:sz w:val="20"/>
          <w:szCs w:val="20"/>
        </w:rPr>
        <w:t>(v nadaljevanju: VT</w:t>
      </w:r>
      <w:r w:rsidR="004C6FD4">
        <w:rPr>
          <w:rFonts w:ascii="Arial" w:eastAsiaTheme="minorHAnsi" w:hAnsi="Arial" w:cs="Arial"/>
          <w:sz w:val="20"/>
          <w:szCs w:val="20"/>
        </w:rPr>
        <w:t>PV</w:t>
      </w:r>
      <w:r w:rsidRPr="0070343A">
        <w:rPr>
          <w:rFonts w:ascii="Arial" w:eastAsiaTheme="minorHAnsi" w:hAnsi="Arial" w:cs="Arial"/>
          <w:sz w:val="20"/>
          <w:szCs w:val="20"/>
        </w:rPr>
        <w:t>) ter ugotovljeno, da v</w:t>
      </w:r>
      <w:r w:rsidRPr="0070343A">
        <w:rPr>
          <w:rFonts w:ascii="Arial" w:hAnsi="Arial" w:cs="Arial"/>
          <w:sz w:val="20"/>
          <w:szCs w:val="20"/>
          <w:lang w:eastAsia="sl-SI"/>
        </w:rPr>
        <w:t>odotoki s snežnim hidrološkim režimom (Drava, Mura in Sava) omogočajo direktno rabo vode za namakanje KZ tudi v poletnem času, medtem ko v</w:t>
      </w:r>
      <w:r w:rsidRPr="0070343A">
        <w:rPr>
          <w:rFonts w:ascii="Arial" w:hAnsi="Arial" w:cs="Arial"/>
          <w:sz w:val="20"/>
          <w:szCs w:val="20"/>
        </w:rPr>
        <w:t xml:space="preserve">odotoki z </w:t>
      </w:r>
      <w:proofErr w:type="spellStart"/>
      <w:r w:rsidRPr="0070343A">
        <w:rPr>
          <w:rFonts w:ascii="Arial" w:hAnsi="Arial" w:cs="Arial"/>
          <w:sz w:val="20"/>
          <w:szCs w:val="20"/>
        </w:rPr>
        <w:t>nizkovodnimi</w:t>
      </w:r>
      <w:proofErr w:type="spellEnd"/>
      <w:r w:rsidRPr="0070343A">
        <w:rPr>
          <w:rFonts w:ascii="Arial" w:hAnsi="Arial" w:cs="Arial"/>
          <w:sz w:val="20"/>
          <w:szCs w:val="20"/>
        </w:rPr>
        <w:t xml:space="preserve"> razmerami v poletnih mesecih (Vipava, Krka, Dragonja in Rižana) načeloma ne omogočajo odvzema večjih količin vode za namakanje, zato je na teh območjih dovoljen odvzem vode za ta namen le pri visokih pretokih, ter se priporoča zadrževanje vode v vodnih zbiralnikih.</w:t>
      </w:r>
    </w:p>
    <w:p w:rsidR="0070343A" w:rsidRPr="001B466E" w:rsidRDefault="0070343A" w:rsidP="001B466E">
      <w:pPr>
        <w:spacing w:after="0" w:line="240" w:lineRule="atLeast"/>
        <w:jc w:val="both"/>
        <w:rPr>
          <w:rFonts w:ascii="Arial" w:hAnsi="Arial" w:cs="Arial"/>
          <w:sz w:val="20"/>
          <w:szCs w:val="20"/>
        </w:rPr>
      </w:pPr>
    </w:p>
    <w:p w:rsidR="001B466E" w:rsidRPr="007866C5" w:rsidRDefault="001B466E" w:rsidP="007866C5">
      <w:pPr>
        <w:autoSpaceDE w:val="0"/>
        <w:autoSpaceDN w:val="0"/>
        <w:adjustRightInd w:val="0"/>
        <w:spacing w:after="0" w:line="240" w:lineRule="atLeast"/>
        <w:jc w:val="both"/>
        <w:rPr>
          <w:rFonts w:ascii="Arial" w:hAnsi="Arial" w:cs="Arial"/>
          <w:color w:val="000000"/>
          <w:sz w:val="20"/>
          <w:szCs w:val="20"/>
        </w:rPr>
      </w:pPr>
      <w:r w:rsidRPr="007866C5">
        <w:rPr>
          <w:rFonts w:ascii="Arial" w:hAnsi="Arial" w:cs="Arial"/>
          <w:color w:val="000000"/>
          <w:sz w:val="20"/>
          <w:szCs w:val="20"/>
        </w:rPr>
        <w:t>Analiza CRP 1 je za poka</w:t>
      </w:r>
      <w:r w:rsidR="00636B20">
        <w:rPr>
          <w:rFonts w:ascii="Arial" w:hAnsi="Arial" w:cs="Arial"/>
          <w:color w:val="000000"/>
          <w:sz w:val="20"/>
          <w:szCs w:val="20"/>
        </w:rPr>
        <w:t>zala, da je od skupno 155 VTPV:</w:t>
      </w:r>
    </w:p>
    <w:p w:rsidR="001B466E" w:rsidRPr="002C62C0" w:rsidRDefault="001B466E" w:rsidP="00915BAF">
      <w:pPr>
        <w:pStyle w:val="Odstavekseznama"/>
        <w:numPr>
          <w:ilvl w:val="0"/>
          <w:numId w:val="20"/>
        </w:numPr>
        <w:autoSpaceDE w:val="0"/>
        <w:autoSpaceDN w:val="0"/>
        <w:adjustRightInd w:val="0"/>
        <w:spacing w:after="0" w:line="240" w:lineRule="atLeast"/>
        <w:jc w:val="both"/>
        <w:rPr>
          <w:rFonts w:ascii="Arial" w:hAnsi="Arial" w:cs="Arial"/>
          <w:color w:val="000000"/>
          <w:sz w:val="20"/>
          <w:szCs w:val="20"/>
        </w:rPr>
      </w:pPr>
      <w:r w:rsidRPr="002C62C0">
        <w:rPr>
          <w:rFonts w:ascii="Arial" w:hAnsi="Arial" w:cs="Arial"/>
          <w:color w:val="000000"/>
          <w:sz w:val="20"/>
          <w:szCs w:val="20"/>
        </w:rPr>
        <w:t>71 VTPV primernih za direkten odvzem iz</w:t>
      </w:r>
      <w:r w:rsidR="00636B20">
        <w:rPr>
          <w:rFonts w:ascii="Arial" w:hAnsi="Arial" w:cs="Arial"/>
          <w:color w:val="000000"/>
          <w:sz w:val="20"/>
          <w:szCs w:val="20"/>
        </w:rPr>
        <w:t xml:space="preserve"> površinskih voda za namakanje,</w:t>
      </w:r>
    </w:p>
    <w:p w:rsidR="001B466E" w:rsidRPr="002C62C0" w:rsidRDefault="001B466E" w:rsidP="00915BAF">
      <w:pPr>
        <w:pStyle w:val="Odstavekseznama"/>
        <w:numPr>
          <w:ilvl w:val="0"/>
          <w:numId w:val="20"/>
        </w:numPr>
        <w:autoSpaceDE w:val="0"/>
        <w:autoSpaceDN w:val="0"/>
        <w:adjustRightInd w:val="0"/>
        <w:spacing w:after="0" w:line="240" w:lineRule="atLeast"/>
        <w:jc w:val="both"/>
        <w:rPr>
          <w:rFonts w:ascii="Arial" w:hAnsi="Arial" w:cs="Arial"/>
          <w:color w:val="000000"/>
          <w:sz w:val="20"/>
          <w:szCs w:val="20"/>
        </w:rPr>
      </w:pPr>
      <w:r w:rsidRPr="002C62C0">
        <w:rPr>
          <w:rFonts w:ascii="Arial" w:hAnsi="Arial" w:cs="Arial"/>
          <w:color w:val="000000"/>
          <w:sz w:val="20"/>
          <w:szCs w:val="20"/>
        </w:rPr>
        <w:t>8 VTPV je odvzem vode mož</w:t>
      </w:r>
      <w:r w:rsidR="00636B20">
        <w:rPr>
          <w:rFonts w:ascii="Arial" w:hAnsi="Arial" w:cs="Arial"/>
          <w:color w:val="000000"/>
          <w:sz w:val="20"/>
          <w:szCs w:val="20"/>
        </w:rPr>
        <w:t>en iz zadrževalnikov oz</w:t>
      </w:r>
      <w:r w:rsidR="00452A3C">
        <w:rPr>
          <w:rFonts w:ascii="Arial" w:hAnsi="Arial" w:cs="Arial"/>
          <w:color w:val="000000"/>
          <w:sz w:val="20"/>
          <w:szCs w:val="20"/>
        </w:rPr>
        <w:t>iroma</w:t>
      </w:r>
      <w:r w:rsidR="00636B20">
        <w:rPr>
          <w:rFonts w:ascii="Arial" w:hAnsi="Arial" w:cs="Arial"/>
          <w:color w:val="000000"/>
          <w:sz w:val="20"/>
          <w:szCs w:val="20"/>
        </w:rPr>
        <w:t xml:space="preserve"> jezer,</w:t>
      </w:r>
    </w:p>
    <w:p w:rsidR="001B466E" w:rsidRPr="002C62C0" w:rsidRDefault="001B466E" w:rsidP="00915BAF">
      <w:pPr>
        <w:pStyle w:val="Odstavekseznama"/>
        <w:numPr>
          <w:ilvl w:val="0"/>
          <w:numId w:val="20"/>
        </w:numPr>
        <w:autoSpaceDE w:val="0"/>
        <w:autoSpaceDN w:val="0"/>
        <w:adjustRightInd w:val="0"/>
        <w:spacing w:after="0" w:line="240" w:lineRule="atLeast"/>
        <w:jc w:val="both"/>
        <w:rPr>
          <w:rFonts w:ascii="Arial" w:hAnsi="Arial" w:cs="Arial"/>
          <w:color w:val="000000"/>
          <w:sz w:val="20"/>
          <w:szCs w:val="20"/>
        </w:rPr>
      </w:pPr>
      <w:r w:rsidRPr="002C62C0">
        <w:rPr>
          <w:rFonts w:ascii="Arial" w:hAnsi="Arial" w:cs="Arial"/>
          <w:color w:val="000000"/>
          <w:sz w:val="20"/>
          <w:szCs w:val="20"/>
        </w:rPr>
        <w:t>54 VTPV direkten odvze</w:t>
      </w:r>
      <w:r w:rsidR="00636B20">
        <w:rPr>
          <w:rFonts w:ascii="Arial" w:hAnsi="Arial" w:cs="Arial"/>
          <w:color w:val="000000"/>
          <w:sz w:val="20"/>
          <w:szCs w:val="20"/>
        </w:rPr>
        <w:t>m iz površinskih voda ni možen,</w:t>
      </w:r>
    </w:p>
    <w:p w:rsidR="001B466E" w:rsidRPr="002C62C0" w:rsidRDefault="001B466E" w:rsidP="00915BAF">
      <w:pPr>
        <w:pStyle w:val="Odstavekseznama"/>
        <w:numPr>
          <w:ilvl w:val="0"/>
          <w:numId w:val="20"/>
        </w:numPr>
        <w:autoSpaceDE w:val="0"/>
        <w:autoSpaceDN w:val="0"/>
        <w:adjustRightInd w:val="0"/>
        <w:spacing w:after="0" w:line="240" w:lineRule="atLeast"/>
        <w:jc w:val="both"/>
        <w:rPr>
          <w:rFonts w:ascii="Arial" w:hAnsi="Arial" w:cs="Arial"/>
          <w:color w:val="000000"/>
          <w:sz w:val="20"/>
          <w:szCs w:val="20"/>
        </w:rPr>
      </w:pPr>
      <w:r w:rsidRPr="002C62C0">
        <w:rPr>
          <w:rFonts w:ascii="Arial" w:hAnsi="Arial" w:cs="Arial"/>
          <w:color w:val="000000"/>
          <w:sz w:val="20"/>
          <w:szCs w:val="20"/>
        </w:rPr>
        <w:t>8 VTPV ni znani</w:t>
      </w:r>
      <w:r w:rsidR="00636B20">
        <w:rPr>
          <w:rFonts w:ascii="Arial" w:hAnsi="Arial" w:cs="Arial"/>
          <w:color w:val="000000"/>
          <w:sz w:val="20"/>
          <w:szCs w:val="20"/>
        </w:rPr>
        <w:t>h podatkov o količini vode,</w:t>
      </w:r>
    </w:p>
    <w:p w:rsidR="001B466E" w:rsidRPr="002C62C0" w:rsidRDefault="001B466E" w:rsidP="00915BAF">
      <w:pPr>
        <w:pStyle w:val="Odstavekseznama"/>
        <w:numPr>
          <w:ilvl w:val="0"/>
          <w:numId w:val="20"/>
        </w:numPr>
        <w:autoSpaceDE w:val="0"/>
        <w:autoSpaceDN w:val="0"/>
        <w:adjustRightInd w:val="0"/>
        <w:spacing w:after="0" w:line="240" w:lineRule="atLeast"/>
        <w:jc w:val="both"/>
        <w:rPr>
          <w:rFonts w:ascii="Arial" w:hAnsi="Arial" w:cs="Arial"/>
          <w:color w:val="000000"/>
          <w:sz w:val="20"/>
          <w:szCs w:val="20"/>
        </w:rPr>
      </w:pPr>
      <w:r w:rsidRPr="002C62C0">
        <w:rPr>
          <w:rFonts w:ascii="Arial" w:hAnsi="Arial" w:cs="Arial"/>
          <w:color w:val="000000"/>
          <w:sz w:val="20"/>
          <w:szCs w:val="20"/>
        </w:rPr>
        <w:t>13 umetno preoblikovanih vodnih teles je primern</w:t>
      </w:r>
      <w:r w:rsidR="00636B20">
        <w:rPr>
          <w:rFonts w:ascii="Arial" w:hAnsi="Arial" w:cs="Arial"/>
          <w:color w:val="000000"/>
          <w:sz w:val="20"/>
          <w:szCs w:val="20"/>
        </w:rPr>
        <w:t>ih za odvzem vode za namakanje.</w:t>
      </w:r>
    </w:p>
    <w:p w:rsidR="001B466E" w:rsidRPr="001B466E" w:rsidRDefault="001B466E" w:rsidP="001B466E">
      <w:pPr>
        <w:spacing w:after="0" w:line="240" w:lineRule="atLeast"/>
        <w:jc w:val="both"/>
        <w:rPr>
          <w:rFonts w:ascii="Arial" w:hAnsi="Arial" w:cs="Arial"/>
          <w:sz w:val="20"/>
          <w:szCs w:val="20"/>
        </w:rPr>
      </w:pPr>
    </w:p>
    <w:p w:rsidR="0004628B" w:rsidRDefault="0004628B" w:rsidP="0070343A">
      <w:pPr>
        <w:spacing w:after="0" w:line="240" w:lineRule="atLeast"/>
        <w:jc w:val="both"/>
        <w:rPr>
          <w:rFonts w:ascii="Arial" w:hAnsi="Arial" w:cs="Arial"/>
          <w:sz w:val="20"/>
          <w:szCs w:val="20"/>
          <w:lang w:eastAsia="zh-CN"/>
        </w:rPr>
      </w:pPr>
      <w:proofErr w:type="spellStart"/>
      <w:r w:rsidRPr="0070343A">
        <w:rPr>
          <w:rFonts w:ascii="Arial" w:hAnsi="Arial" w:cs="Arial"/>
          <w:sz w:val="20"/>
          <w:szCs w:val="20"/>
          <w:lang w:eastAsia="sl-SI"/>
        </w:rPr>
        <w:t>IzVRS</w:t>
      </w:r>
      <w:proofErr w:type="spellEnd"/>
      <w:r w:rsidRPr="0070343A">
        <w:rPr>
          <w:rFonts w:ascii="Arial" w:hAnsi="Arial" w:cs="Arial"/>
          <w:sz w:val="20"/>
          <w:szCs w:val="20"/>
          <w:lang w:eastAsia="sl-SI"/>
        </w:rPr>
        <w:t xml:space="preserve"> je v letu 2013 pripravil predlog prioritete obstoječe rabe vode večnamenskih zadrževalnikov</w:t>
      </w:r>
      <w:r>
        <w:rPr>
          <w:rFonts w:ascii="Arial" w:hAnsi="Arial" w:cs="Arial"/>
          <w:sz w:val="20"/>
          <w:szCs w:val="20"/>
        </w:rPr>
        <w:t xml:space="preserve">, v katerem je obravnavano </w:t>
      </w:r>
      <w:r w:rsidR="0070343A" w:rsidRPr="0070343A">
        <w:rPr>
          <w:rFonts w:ascii="Arial" w:hAnsi="Arial" w:cs="Arial"/>
          <w:sz w:val="20"/>
          <w:szCs w:val="20"/>
        </w:rPr>
        <w:t xml:space="preserve">58 že zgrajenih večnamenskih zadrževalnikov </w:t>
      </w:r>
      <w:r w:rsidR="0070343A" w:rsidRPr="0070343A">
        <w:rPr>
          <w:rFonts w:ascii="Arial" w:hAnsi="Arial" w:cs="Arial"/>
          <w:sz w:val="20"/>
          <w:szCs w:val="20"/>
          <w:lang w:eastAsia="zh-CN"/>
        </w:rPr>
        <w:t>(hidroenergetska raba</w:t>
      </w:r>
      <w:r>
        <w:rPr>
          <w:rFonts w:ascii="Arial" w:hAnsi="Arial" w:cs="Arial"/>
          <w:sz w:val="20"/>
          <w:szCs w:val="20"/>
          <w:lang w:eastAsia="zh-CN"/>
        </w:rPr>
        <w:t xml:space="preserve"> - 22</w:t>
      </w:r>
      <w:r w:rsidR="0070343A" w:rsidRPr="0070343A">
        <w:rPr>
          <w:rFonts w:ascii="Arial" w:hAnsi="Arial" w:cs="Arial"/>
          <w:sz w:val="20"/>
          <w:szCs w:val="20"/>
          <w:lang w:eastAsia="zh-CN"/>
        </w:rPr>
        <w:t>, poplavna varnost</w:t>
      </w:r>
      <w:r>
        <w:rPr>
          <w:rFonts w:ascii="Arial" w:hAnsi="Arial" w:cs="Arial"/>
          <w:sz w:val="20"/>
          <w:szCs w:val="20"/>
          <w:lang w:eastAsia="zh-CN"/>
        </w:rPr>
        <w:t xml:space="preserve"> - 31</w:t>
      </w:r>
      <w:r w:rsidR="0070343A" w:rsidRPr="0070343A">
        <w:rPr>
          <w:rFonts w:ascii="Arial" w:hAnsi="Arial" w:cs="Arial"/>
          <w:sz w:val="20"/>
          <w:szCs w:val="20"/>
          <w:lang w:eastAsia="zh-CN"/>
        </w:rPr>
        <w:t xml:space="preserve">, </w:t>
      </w:r>
      <w:r w:rsidR="0070343A" w:rsidRPr="0070343A">
        <w:rPr>
          <w:rFonts w:ascii="Arial" w:hAnsi="Arial" w:cs="Arial"/>
          <w:sz w:val="20"/>
          <w:szCs w:val="20"/>
        </w:rPr>
        <w:t xml:space="preserve">namakanje </w:t>
      </w:r>
      <w:r>
        <w:rPr>
          <w:rFonts w:ascii="Arial" w:hAnsi="Arial" w:cs="Arial"/>
          <w:sz w:val="20"/>
          <w:szCs w:val="20"/>
        </w:rPr>
        <w:t xml:space="preserve">– 3, tehnološka raba 1 </w:t>
      </w:r>
      <w:r w:rsidR="0070343A" w:rsidRPr="0070343A">
        <w:rPr>
          <w:rFonts w:ascii="Arial" w:hAnsi="Arial" w:cs="Arial"/>
          <w:sz w:val="20"/>
          <w:szCs w:val="20"/>
        </w:rPr>
        <w:t>in ostalo</w:t>
      </w:r>
      <w:r>
        <w:rPr>
          <w:rFonts w:ascii="Arial" w:hAnsi="Arial" w:cs="Arial"/>
          <w:sz w:val="20"/>
          <w:szCs w:val="20"/>
        </w:rPr>
        <w:t xml:space="preserve"> 1</w:t>
      </w:r>
      <w:r w:rsidR="0070343A" w:rsidRPr="0070343A">
        <w:rPr>
          <w:rFonts w:ascii="Arial" w:hAnsi="Arial" w:cs="Arial"/>
          <w:sz w:val="20"/>
          <w:szCs w:val="20"/>
          <w:lang w:eastAsia="zh-CN"/>
        </w:rPr>
        <w:t>)</w:t>
      </w:r>
      <w:r>
        <w:rPr>
          <w:rFonts w:ascii="Arial" w:hAnsi="Arial" w:cs="Arial"/>
          <w:sz w:val="20"/>
          <w:szCs w:val="20"/>
          <w:lang w:eastAsia="zh-CN"/>
        </w:rPr>
        <w:t xml:space="preserve"> ter predlagalo, da se v 6 zadrževalnikih (Hodoš, Pernica 1, </w:t>
      </w:r>
      <w:proofErr w:type="spellStart"/>
      <w:r>
        <w:rPr>
          <w:rFonts w:ascii="Arial" w:hAnsi="Arial" w:cs="Arial"/>
          <w:sz w:val="20"/>
          <w:szCs w:val="20"/>
          <w:lang w:eastAsia="zh-CN"/>
        </w:rPr>
        <w:t>Žovneško</w:t>
      </w:r>
      <w:proofErr w:type="spellEnd"/>
      <w:r>
        <w:rPr>
          <w:rFonts w:ascii="Arial" w:hAnsi="Arial" w:cs="Arial"/>
          <w:sz w:val="20"/>
          <w:szCs w:val="20"/>
          <w:lang w:eastAsia="zh-CN"/>
        </w:rPr>
        <w:t xml:space="preserve"> jezero, HE Mavčiče, HE Vuhred in HE Blanca) kot sekundarno rabo določi namakanje.</w:t>
      </w:r>
    </w:p>
    <w:p w:rsidR="0070343A" w:rsidRPr="0070343A" w:rsidRDefault="0070343A" w:rsidP="0070343A">
      <w:pPr>
        <w:spacing w:after="0" w:line="240" w:lineRule="atLeast"/>
        <w:jc w:val="both"/>
        <w:rPr>
          <w:rFonts w:ascii="Arial" w:hAnsi="Arial" w:cs="Arial"/>
          <w:sz w:val="20"/>
          <w:szCs w:val="20"/>
          <w:lang w:eastAsia="zh-CN"/>
        </w:rPr>
      </w:pPr>
      <w:r w:rsidRPr="0070343A">
        <w:rPr>
          <w:rFonts w:ascii="Arial" w:hAnsi="Arial" w:cs="Arial"/>
          <w:sz w:val="20"/>
          <w:szCs w:val="20"/>
          <w:lang w:eastAsia="zh-CN"/>
        </w:rPr>
        <w:t>Razpoložljiva podzemna voda je bila določena na osnovi pregleda stanja rabe podzemne vode za namakanje KZ ter na stopnji izkoriščenosti za vse vrste rabe. Skupna namakana površina z razpoložljivimi količinami podzemne vode bi lahko obsegala 117.950 ha, toda upoštevati je potrebno količino dostopne podzemne vode in njeno prostorsko dostopnost.</w:t>
      </w:r>
    </w:p>
    <w:p w:rsidR="0070343A" w:rsidRPr="0070343A" w:rsidRDefault="0070343A" w:rsidP="0070343A">
      <w:pPr>
        <w:spacing w:after="0" w:line="240" w:lineRule="atLeast"/>
        <w:jc w:val="both"/>
        <w:rPr>
          <w:rFonts w:ascii="Arial" w:hAnsi="Arial" w:cs="Arial"/>
          <w:sz w:val="20"/>
          <w:szCs w:val="20"/>
          <w:lang w:eastAsia="zh-CN"/>
        </w:rPr>
      </w:pPr>
    </w:p>
    <w:p w:rsidR="0070343A" w:rsidRPr="0070343A" w:rsidRDefault="0070343A" w:rsidP="0070343A">
      <w:pPr>
        <w:spacing w:after="0" w:line="240" w:lineRule="atLeast"/>
        <w:jc w:val="both"/>
        <w:rPr>
          <w:rFonts w:ascii="Arial" w:hAnsi="Arial" w:cs="Arial"/>
          <w:sz w:val="20"/>
          <w:szCs w:val="20"/>
          <w:lang w:eastAsia="sl-SI"/>
        </w:rPr>
      </w:pPr>
      <w:r w:rsidRPr="0070343A">
        <w:rPr>
          <w:rFonts w:ascii="Arial" w:hAnsi="Arial" w:cs="Arial"/>
          <w:sz w:val="20"/>
          <w:szCs w:val="20"/>
          <w:lang w:eastAsia="sl-SI"/>
        </w:rPr>
        <w:t>Nekatera območja (Dravska kotlina, Savinjska kotlina, Murska kotlina, Savska kotlina in Ljubljansko barje) po podatkih ARSO kažejo trend padanja gladine podzemne vode, zato se tam vodna pravica podeljuje za krajše obdobje (npr. 10 let).</w:t>
      </w:r>
    </w:p>
    <w:p w:rsidR="0070343A" w:rsidRPr="0070343A" w:rsidRDefault="0070343A" w:rsidP="0070343A">
      <w:pPr>
        <w:spacing w:after="0" w:line="240" w:lineRule="atLeast"/>
        <w:jc w:val="both"/>
        <w:rPr>
          <w:rFonts w:ascii="Arial" w:hAnsi="Arial" w:cs="Arial"/>
          <w:sz w:val="20"/>
          <w:szCs w:val="20"/>
          <w:lang w:eastAsia="zh-CN"/>
        </w:rPr>
      </w:pPr>
    </w:p>
    <w:p w:rsidR="0070343A" w:rsidRDefault="0070343A" w:rsidP="0070343A">
      <w:pPr>
        <w:spacing w:after="0" w:line="240" w:lineRule="atLeast"/>
        <w:jc w:val="both"/>
        <w:rPr>
          <w:rFonts w:ascii="Arial" w:hAnsi="Arial" w:cs="Arial"/>
          <w:sz w:val="20"/>
          <w:szCs w:val="20"/>
          <w:lang w:eastAsia="zh-CN"/>
        </w:rPr>
      </w:pPr>
      <w:r w:rsidRPr="0070343A">
        <w:rPr>
          <w:rFonts w:ascii="Arial" w:hAnsi="Arial" w:cs="Arial"/>
          <w:sz w:val="20"/>
          <w:szCs w:val="20"/>
          <w:lang w:eastAsia="zh-CN"/>
        </w:rPr>
        <w:t>V CRP 1 so bili določeni trije razredi dostopnosti podzemne vode (lahko, srednje in težko dostopna), ter pri tem upoštevani tip poroznosti vodonosnika, nivo podzemne vode v vodonosniku, debelina vodonosnega sloja in tip odprtosti vodonosnika.</w:t>
      </w:r>
    </w:p>
    <w:p w:rsidR="00F0351F" w:rsidRPr="0070343A" w:rsidRDefault="00F0351F" w:rsidP="0070343A">
      <w:pPr>
        <w:spacing w:after="0" w:line="240" w:lineRule="atLeast"/>
        <w:jc w:val="both"/>
        <w:rPr>
          <w:rFonts w:ascii="Arial" w:hAnsi="Arial" w:cs="Arial"/>
          <w:sz w:val="20"/>
          <w:szCs w:val="20"/>
          <w:lang w:eastAsia="zh-CN"/>
        </w:rPr>
      </w:pPr>
    </w:p>
    <w:p w:rsidR="0070343A" w:rsidRPr="0070343A" w:rsidRDefault="0070343A" w:rsidP="0070343A">
      <w:pPr>
        <w:autoSpaceDE w:val="0"/>
        <w:autoSpaceDN w:val="0"/>
        <w:adjustRightInd w:val="0"/>
        <w:spacing w:after="0" w:line="240" w:lineRule="atLeast"/>
        <w:jc w:val="both"/>
        <w:rPr>
          <w:rFonts w:ascii="Arial" w:eastAsia="Calibri" w:hAnsi="Arial" w:cs="Arial"/>
          <w:sz w:val="20"/>
          <w:szCs w:val="20"/>
        </w:rPr>
      </w:pPr>
      <w:r w:rsidRPr="0070343A">
        <w:rPr>
          <w:rFonts w:ascii="Arial" w:eastAsia="Calibri" w:hAnsi="Arial" w:cs="Arial"/>
          <w:sz w:val="20"/>
          <w:szCs w:val="20"/>
        </w:rPr>
        <w:t>Če sta površinska voda in podzemna voda enako dostopni za namakanje, se za namakanje priporoča rabo površinske vode, ker je podzemna voda prvenstveno namenjena za oskrbo prebivalstva s pitno vodo, kar je opredeljeno tudi v uredbah o vodovarstvenih območjih, ki na najožjem vodovarstvenem območju prepovedujejo rabo podzemne vode razen za javno oskrbo s pitno vodo, medtem ko se na ožjem in širšem vodovarstvenem območju lahko podeli vodna pravica, če to ne vpliva na količino in kakovost vode, ki se rabi ali je namenjena za javno oskrbo s pitno vodo.</w:t>
      </w:r>
    </w:p>
    <w:p w:rsidR="0070343A" w:rsidRDefault="0070343A" w:rsidP="0070343A">
      <w:pPr>
        <w:autoSpaceDE w:val="0"/>
        <w:autoSpaceDN w:val="0"/>
        <w:adjustRightInd w:val="0"/>
        <w:spacing w:after="0" w:line="240" w:lineRule="atLeast"/>
        <w:jc w:val="both"/>
        <w:rPr>
          <w:rFonts w:ascii="Arial" w:eastAsia="Calibri" w:hAnsi="Arial" w:cs="Arial"/>
          <w:sz w:val="20"/>
          <w:szCs w:val="20"/>
        </w:rPr>
      </w:pPr>
    </w:p>
    <w:p w:rsidR="0070343A" w:rsidRPr="0070343A" w:rsidRDefault="0070343A" w:rsidP="0070343A">
      <w:pPr>
        <w:spacing w:after="0" w:line="240" w:lineRule="atLeast"/>
        <w:jc w:val="both"/>
        <w:rPr>
          <w:rFonts w:ascii="Arial" w:hAnsi="Arial" w:cs="Arial"/>
          <w:sz w:val="20"/>
          <w:szCs w:val="20"/>
          <w:lang w:eastAsia="zh-CN"/>
        </w:rPr>
      </w:pPr>
      <w:r w:rsidRPr="0070343A">
        <w:rPr>
          <w:rFonts w:ascii="Arial" w:hAnsi="Arial" w:cs="Arial"/>
          <w:sz w:val="20"/>
          <w:szCs w:val="20"/>
          <w:lang w:eastAsia="zh-CN"/>
        </w:rPr>
        <w:t>Na območjih, kjer zgoraj obravnavani vodni viri niso dostopni, se priporoča nabira površinskega odtoka v manjših vodnih zbiralnikih. Za Slovenijo so značilni zelo raznoliki specifični odtoki. Povprečni specifični odtok iz obdobja 1981-2010 je 27,1 l/s/km</w:t>
      </w:r>
      <w:r w:rsidRPr="0070343A">
        <w:rPr>
          <w:rFonts w:ascii="Arial" w:hAnsi="Arial" w:cs="Arial"/>
          <w:sz w:val="20"/>
          <w:szCs w:val="20"/>
          <w:vertAlign w:val="superscript"/>
          <w:lang w:eastAsia="zh-CN"/>
        </w:rPr>
        <w:t>2</w:t>
      </w:r>
      <w:r w:rsidRPr="0070343A">
        <w:rPr>
          <w:rFonts w:ascii="Arial" w:hAnsi="Arial" w:cs="Arial"/>
          <w:sz w:val="20"/>
          <w:szCs w:val="20"/>
          <w:lang w:eastAsia="zh-CN"/>
        </w:rPr>
        <w:t>. Največji je na zahodu (nad 100 l/s/km</w:t>
      </w:r>
      <w:r w:rsidRPr="0070343A">
        <w:rPr>
          <w:rFonts w:ascii="Arial" w:hAnsi="Arial" w:cs="Arial"/>
          <w:sz w:val="20"/>
          <w:szCs w:val="20"/>
          <w:vertAlign w:val="superscript"/>
          <w:lang w:eastAsia="zh-CN"/>
        </w:rPr>
        <w:t>2</w:t>
      </w:r>
      <w:r w:rsidRPr="0070343A">
        <w:rPr>
          <w:rFonts w:ascii="Arial" w:hAnsi="Arial" w:cs="Arial"/>
          <w:sz w:val="20"/>
          <w:szCs w:val="20"/>
          <w:lang w:eastAsia="zh-CN"/>
        </w:rPr>
        <w:t>) in se zmanjšuje proti vzhodu Slovenije (manj kot 5 l/s/km</w:t>
      </w:r>
      <w:r w:rsidRPr="0070343A">
        <w:rPr>
          <w:rFonts w:ascii="Arial" w:hAnsi="Arial" w:cs="Arial"/>
          <w:sz w:val="20"/>
          <w:szCs w:val="20"/>
          <w:vertAlign w:val="superscript"/>
          <w:lang w:eastAsia="zh-CN"/>
        </w:rPr>
        <w:t>2</w:t>
      </w:r>
      <w:r w:rsidRPr="0070343A">
        <w:rPr>
          <w:rFonts w:ascii="Arial" w:hAnsi="Arial" w:cs="Arial"/>
          <w:sz w:val="20"/>
          <w:szCs w:val="20"/>
          <w:lang w:eastAsia="zh-CN"/>
        </w:rPr>
        <w:t xml:space="preserve">). V povprečju zimski odtok za </w:t>
      </w:r>
      <w:proofErr w:type="spellStart"/>
      <w:r w:rsidRPr="0070343A">
        <w:rPr>
          <w:rFonts w:ascii="Arial" w:hAnsi="Arial" w:cs="Arial"/>
          <w:sz w:val="20"/>
          <w:szCs w:val="20"/>
          <w:lang w:eastAsia="zh-CN"/>
        </w:rPr>
        <w:t>nabiro</w:t>
      </w:r>
      <w:proofErr w:type="spellEnd"/>
      <w:r w:rsidRPr="0070343A">
        <w:rPr>
          <w:rFonts w:ascii="Arial" w:hAnsi="Arial" w:cs="Arial"/>
          <w:sz w:val="20"/>
          <w:szCs w:val="20"/>
          <w:lang w:eastAsia="zh-CN"/>
        </w:rPr>
        <w:t xml:space="preserve"> vode predstavlja 65 % vsega odtoka v Sloveniji. Najbolj pogosto je količina </w:t>
      </w:r>
      <w:proofErr w:type="spellStart"/>
      <w:r w:rsidRPr="0070343A">
        <w:rPr>
          <w:rFonts w:ascii="Arial" w:hAnsi="Arial" w:cs="Arial"/>
          <w:sz w:val="20"/>
          <w:szCs w:val="20"/>
          <w:lang w:eastAsia="zh-CN"/>
        </w:rPr>
        <w:t>nabire</w:t>
      </w:r>
      <w:proofErr w:type="spellEnd"/>
      <w:r w:rsidRPr="0070343A">
        <w:rPr>
          <w:rFonts w:ascii="Arial" w:hAnsi="Arial" w:cs="Arial"/>
          <w:sz w:val="20"/>
          <w:szCs w:val="20"/>
          <w:lang w:eastAsia="zh-CN"/>
        </w:rPr>
        <w:t xml:space="preserve"> med 2000 – 4000 m</w:t>
      </w:r>
      <w:r w:rsidRPr="0070343A">
        <w:rPr>
          <w:rFonts w:ascii="Arial" w:hAnsi="Arial" w:cs="Arial"/>
          <w:sz w:val="20"/>
          <w:szCs w:val="20"/>
          <w:vertAlign w:val="superscript"/>
          <w:lang w:eastAsia="zh-CN"/>
        </w:rPr>
        <w:t>3</w:t>
      </w:r>
      <w:r w:rsidRPr="0070343A">
        <w:rPr>
          <w:rFonts w:ascii="Arial" w:hAnsi="Arial" w:cs="Arial"/>
          <w:sz w:val="20"/>
          <w:szCs w:val="20"/>
          <w:lang w:eastAsia="zh-CN"/>
        </w:rPr>
        <w:t>/ha.</w:t>
      </w:r>
    </w:p>
    <w:p w:rsidR="0070343A" w:rsidRPr="0070343A" w:rsidRDefault="0070343A" w:rsidP="0070343A">
      <w:pPr>
        <w:spacing w:after="0" w:line="240" w:lineRule="atLeast"/>
        <w:jc w:val="both"/>
        <w:rPr>
          <w:rFonts w:ascii="Arial" w:hAnsi="Arial" w:cs="Arial"/>
          <w:sz w:val="20"/>
          <w:szCs w:val="20"/>
          <w:lang w:eastAsia="zh-CN"/>
        </w:rPr>
      </w:pPr>
    </w:p>
    <w:p w:rsidR="0070343A" w:rsidRPr="0070343A" w:rsidRDefault="0070343A" w:rsidP="0070343A">
      <w:pPr>
        <w:spacing w:after="0" w:line="240" w:lineRule="atLeast"/>
        <w:jc w:val="both"/>
        <w:rPr>
          <w:rFonts w:ascii="Arial" w:hAnsi="Arial" w:cs="Arial"/>
          <w:sz w:val="20"/>
          <w:szCs w:val="20"/>
          <w:lang w:eastAsia="sl-SI"/>
        </w:rPr>
      </w:pPr>
      <w:r w:rsidRPr="0070343A">
        <w:rPr>
          <w:rFonts w:ascii="Arial" w:hAnsi="Arial" w:cs="Arial"/>
          <w:sz w:val="20"/>
          <w:szCs w:val="20"/>
          <w:lang w:eastAsia="zh-CN"/>
        </w:rPr>
        <w:t>V CRP 2 je bila opravljena p</w:t>
      </w:r>
      <w:r w:rsidRPr="0070343A">
        <w:rPr>
          <w:rFonts w:ascii="Arial" w:hAnsi="Arial" w:cs="Arial"/>
          <w:sz w:val="20"/>
          <w:szCs w:val="20"/>
          <w:lang w:eastAsia="sl-SI"/>
        </w:rPr>
        <w:t>rostorska analiza razpoložljivih vodnih virov in njihovih količin za namakanje KZ ter izdelana sintezna karta, ki prikazuje kmetijske površine primerne za namakanje glede na različne obravnavane vodne vire. Na ta način so določena območja, potencialno primerna za namakanje iz posameznega od zgoraj obravnavanih vodnih virov.</w:t>
      </w:r>
    </w:p>
    <w:p w:rsidR="0070343A" w:rsidRDefault="0070343A" w:rsidP="0070343A">
      <w:pPr>
        <w:spacing w:after="0" w:line="240" w:lineRule="atLeast"/>
        <w:jc w:val="both"/>
        <w:rPr>
          <w:rFonts w:ascii="Arial" w:hAnsi="Arial" w:cs="Arial"/>
          <w:sz w:val="20"/>
          <w:szCs w:val="20"/>
          <w:lang w:eastAsia="sl-SI"/>
        </w:rPr>
      </w:pPr>
    </w:p>
    <w:p w:rsidR="001B466E" w:rsidRPr="0070343A" w:rsidRDefault="001B466E" w:rsidP="0070343A">
      <w:pPr>
        <w:spacing w:after="0" w:line="240" w:lineRule="atLeast"/>
        <w:jc w:val="both"/>
        <w:rPr>
          <w:rFonts w:ascii="Arial" w:hAnsi="Arial" w:cs="Arial"/>
          <w:sz w:val="20"/>
          <w:szCs w:val="20"/>
          <w:lang w:eastAsia="sl-SI"/>
        </w:rPr>
      </w:pPr>
    </w:p>
    <w:p w:rsidR="0070343A" w:rsidRPr="0070343A" w:rsidRDefault="004236AC" w:rsidP="00451D7B">
      <w:pPr>
        <w:keepNext/>
        <w:keepLines/>
        <w:spacing w:after="0" w:line="240" w:lineRule="atLeast"/>
        <w:ind w:left="340"/>
        <w:outlineLvl w:val="2"/>
        <w:rPr>
          <w:rFonts w:ascii="Arial" w:eastAsiaTheme="majorEastAsia" w:hAnsi="Arial" w:cs="Arial"/>
          <w:b/>
          <w:bCs/>
          <w:sz w:val="20"/>
          <w:szCs w:val="20"/>
        </w:rPr>
      </w:pPr>
      <w:bookmarkStart w:id="52" w:name="_Toc482088580"/>
      <w:bookmarkStart w:id="53" w:name="_Toc482265838"/>
      <w:r>
        <w:rPr>
          <w:rFonts w:ascii="Arial" w:eastAsiaTheme="majorEastAsia" w:hAnsi="Arial" w:cs="Arial"/>
          <w:b/>
          <w:bCs/>
          <w:sz w:val="20"/>
          <w:szCs w:val="20"/>
          <w:lang w:eastAsia="zh-CN"/>
        </w:rPr>
        <w:t>3</w:t>
      </w:r>
      <w:r w:rsidR="0070343A" w:rsidRPr="0070343A">
        <w:rPr>
          <w:rFonts w:ascii="Arial" w:eastAsiaTheme="majorEastAsia" w:hAnsi="Arial" w:cs="Arial"/>
          <w:b/>
          <w:bCs/>
          <w:sz w:val="20"/>
          <w:szCs w:val="20"/>
          <w:lang w:eastAsia="zh-CN"/>
        </w:rPr>
        <w:t xml:space="preserve">.3 </w:t>
      </w:r>
      <w:r w:rsidR="00CE5215" w:rsidRPr="00CE5215">
        <w:rPr>
          <w:rStyle w:val="Naslov3Znak"/>
          <w:rFonts w:ascii="Arial" w:hAnsi="Arial" w:cs="Arial"/>
          <w:b/>
          <w:caps w:val="0"/>
          <w:sz w:val="20"/>
          <w:szCs w:val="20"/>
        </w:rPr>
        <w:t>Klima in podnebne spremembe</w:t>
      </w:r>
      <w:bookmarkEnd w:id="52"/>
      <w:bookmarkEnd w:id="53"/>
    </w:p>
    <w:p w:rsidR="0070343A" w:rsidRDefault="0070343A" w:rsidP="0070343A">
      <w:pPr>
        <w:spacing w:after="0" w:line="240" w:lineRule="atLeast"/>
        <w:jc w:val="both"/>
        <w:rPr>
          <w:rFonts w:ascii="Arial" w:hAnsi="Arial" w:cs="Arial"/>
          <w:sz w:val="20"/>
          <w:szCs w:val="20"/>
        </w:rPr>
      </w:pPr>
    </w:p>
    <w:p w:rsidR="0070343A" w:rsidRPr="0070343A" w:rsidRDefault="0070343A" w:rsidP="007866C5">
      <w:pPr>
        <w:spacing w:after="0" w:line="240" w:lineRule="atLeast"/>
        <w:jc w:val="both"/>
        <w:rPr>
          <w:rFonts w:ascii="Arial" w:hAnsi="Arial" w:cs="Arial"/>
          <w:sz w:val="20"/>
          <w:szCs w:val="20"/>
          <w:lang w:eastAsia="sl-SI"/>
        </w:rPr>
      </w:pPr>
      <w:r w:rsidRPr="0070343A">
        <w:rPr>
          <w:rFonts w:ascii="Arial" w:hAnsi="Arial" w:cs="Arial"/>
          <w:sz w:val="20"/>
          <w:szCs w:val="20"/>
          <w:lang w:eastAsia="sl-SI"/>
        </w:rPr>
        <w:t>Zaradi razgibanega reliefa in vpliva morja imamo v Sloveniji izjemno pestro podnebje s prepletanjem zmerno celinskega, subalpskega in submediteranskega podnebja. Podnebna raznolikost Slovenije se kaže v dnevni, sezonski in večletni spremenljivosti vremena. Na podlagi meritev lahko spremljamo, kako se podnebje v Sloveniji spreminja in kakšen je vpliv globalnih podnebnih sprememb na podnebje v Sloveniji.</w:t>
      </w:r>
    </w:p>
    <w:p w:rsidR="0070343A" w:rsidRPr="0070343A" w:rsidRDefault="0070343A" w:rsidP="0070343A">
      <w:pPr>
        <w:spacing w:after="0" w:line="240" w:lineRule="atLeast"/>
        <w:jc w:val="both"/>
        <w:rPr>
          <w:rFonts w:ascii="Arial" w:hAnsi="Arial" w:cs="Arial"/>
          <w:sz w:val="20"/>
          <w:szCs w:val="20"/>
        </w:rPr>
      </w:pPr>
    </w:p>
    <w:p w:rsidR="0070343A" w:rsidRDefault="0070343A" w:rsidP="0070343A">
      <w:pPr>
        <w:spacing w:after="0" w:line="240" w:lineRule="atLeast"/>
        <w:jc w:val="both"/>
        <w:rPr>
          <w:rFonts w:ascii="Arial" w:hAnsi="Arial" w:cs="Arial"/>
          <w:sz w:val="20"/>
          <w:szCs w:val="20"/>
          <w:lang w:eastAsia="zh-CN"/>
        </w:rPr>
      </w:pPr>
      <w:r w:rsidRPr="0070343A">
        <w:rPr>
          <w:rFonts w:ascii="Arial" w:hAnsi="Arial" w:cs="Arial"/>
          <w:sz w:val="20"/>
          <w:szCs w:val="20"/>
          <w:lang w:eastAsia="zh-CN"/>
        </w:rPr>
        <w:t xml:space="preserve">Podnebne spremembe, ki jih zaznavamo skozi dolgoročne nize meteoroloških podatkov, kot so temperatura in </w:t>
      </w:r>
      <w:r w:rsidR="00911622">
        <w:rPr>
          <w:rFonts w:ascii="Arial" w:hAnsi="Arial" w:cs="Arial"/>
          <w:sz w:val="20"/>
          <w:szCs w:val="20"/>
          <w:lang w:eastAsia="zh-CN"/>
        </w:rPr>
        <w:t>padavine, so vedno bolj očitne.</w:t>
      </w:r>
    </w:p>
    <w:p w:rsidR="00911622" w:rsidRPr="0070343A" w:rsidRDefault="00911622"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Na območju Slovenije je v obdobju 1981 - 2010 letno padlo povprečno 1431 mm padavin. Razmerje med najmanj in najbolj namočenimi območji je 1 : 3,55. Najbolj namočeni so predeli v zahodnem in osrednjem delu Julijskih Alp, ki imajo preko 3200 mm padavin letno, medtem ko ima največji del Slovenije letno med 1200 in 1400 mm padavin, Pomurje pa ima pod 900 mm padavin letno.</w:t>
      </w:r>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lang w:eastAsia="zh-CN"/>
        </w:rPr>
      </w:pPr>
      <w:r w:rsidRPr="0070343A">
        <w:rPr>
          <w:rFonts w:ascii="Arial" w:hAnsi="Arial" w:cs="Arial"/>
          <w:sz w:val="20"/>
          <w:szCs w:val="20"/>
          <w:lang w:eastAsia="zh-CN"/>
        </w:rPr>
        <w:t>Padavinska voda ni v celoti dostopna rastlinam za njihov razvoj in rast, saj se je velik del vrne nazaj v ozračje (</w:t>
      </w:r>
      <w:proofErr w:type="spellStart"/>
      <w:r w:rsidRPr="0070343A">
        <w:rPr>
          <w:rFonts w:ascii="Arial" w:hAnsi="Arial" w:cs="Arial"/>
          <w:sz w:val="20"/>
          <w:szCs w:val="20"/>
        </w:rPr>
        <w:t>evapotranspiracija</w:t>
      </w:r>
      <w:proofErr w:type="spellEnd"/>
      <w:r w:rsidRPr="0070343A">
        <w:rPr>
          <w:rFonts w:ascii="Arial" w:hAnsi="Arial" w:cs="Arial"/>
          <w:sz w:val="20"/>
          <w:szCs w:val="20"/>
        </w:rPr>
        <w:t>)</w:t>
      </w:r>
      <w:r w:rsidRPr="0070343A">
        <w:rPr>
          <w:rFonts w:ascii="Arial" w:hAnsi="Arial" w:cs="Arial"/>
          <w:sz w:val="20"/>
          <w:szCs w:val="20"/>
          <w:lang w:eastAsia="zh-CN"/>
        </w:rPr>
        <w:t xml:space="preserve"> - </w:t>
      </w:r>
      <w:r w:rsidRPr="0070343A">
        <w:rPr>
          <w:rFonts w:ascii="Arial" w:hAnsi="Arial" w:cs="Arial"/>
          <w:sz w:val="20"/>
          <w:szCs w:val="20"/>
        </w:rPr>
        <w:t>povprečno 641 mm</w:t>
      </w:r>
      <w:r w:rsidRPr="0070343A">
        <w:rPr>
          <w:rFonts w:ascii="Arial" w:hAnsi="Arial" w:cs="Arial"/>
          <w:sz w:val="20"/>
          <w:szCs w:val="20"/>
          <w:lang w:eastAsia="zh-CN"/>
        </w:rPr>
        <w:t xml:space="preserve"> letno, ali odteče (</w:t>
      </w:r>
      <w:r w:rsidRPr="0070343A">
        <w:rPr>
          <w:rFonts w:ascii="Arial" w:hAnsi="Arial" w:cs="Arial"/>
          <w:sz w:val="20"/>
          <w:szCs w:val="20"/>
        </w:rPr>
        <w:t>površinski in podzemni odtok) - povprečni skupni letni odtok znaša 790 mm.</w:t>
      </w:r>
    </w:p>
    <w:p w:rsidR="0070343A" w:rsidRPr="0070343A" w:rsidRDefault="0070343A" w:rsidP="0070343A">
      <w:pPr>
        <w:overflowPunct w:val="0"/>
        <w:autoSpaceDE w:val="0"/>
        <w:autoSpaceDN w:val="0"/>
        <w:adjustRightInd w:val="0"/>
        <w:spacing w:after="0" w:line="240" w:lineRule="atLeast"/>
        <w:jc w:val="both"/>
        <w:textAlignment w:val="baseline"/>
        <w:rPr>
          <w:rFonts w:ascii="Arial" w:hAnsi="Arial" w:cs="Arial"/>
          <w:sz w:val="20"/>
          <w:szCs w:val="20"/>
          <w:lang w:eastAsia="sl-SI"/>
        </w:rPr>
      </w:pPr>
      <w:r w:rsidRPr="0070343A">
        <w:rPr>
          <w:rFonts w:ascii="Arial" w:hAnsi="Arial" w:cs="Arial"/>
          <w:sz w:val="20"/>
          <w:szCs w:val="20"/>
          <w:lang w:eastAsia="sl-SI"/>
        </w:rPr>
        <w:t>Za temperaturo zraka v obdobju 1961–2011 je značilno, da je v povprečju skozi celotno obdobje naraščala po vsej državi., in sicer v zadnjih petdesetih letih se je Slovenija v povprečju segrela za 1,7 °C. Na letni ravni je temperatura naraščala dokaj enakomerno po vsej državi s stopnjo okoli 0,35 °C na desetletje. Zaznati je le rahle razlike med vzhodnim delom države, ki se je segrevalo nekoliko hitreje kot zahodni del države.</w:t>
      </w:r>
    </w:p>
    <w:p w:rsidR="0070343A" w:rsidRPr="0070343A" w:rsidRDefault="0070343A" w:rsidP="0070343A">
      <w:pPr>
        <w:overflowPunct w:val="0"/>
        <w:autoSpaceDE w:val="0"/>
        <w:autoSpaceDN w:val="0"/>
        <w:adjustRightInd w:val="0"/>
        <w:spacing w:after="0" w:line="240" w:lineRule="atLeast"/>
        <w:jc w:val="both"/>
        <w:textAlignment w:val="baseline"/>
        <w:rPr>
          <w:rFonts w:ascii="Arial" w:hAnsi="Arial" w:cs="Arial"/>
          <w:sz w:val="20"/>
          <w:szCs w:val="20"/>
          <w:lang w:eastAsia="sl-SI"/>
        </w:rPr>
      </w:pPr>
    </w:p>
    <w:p w:rsidR="0070343A" w:rsidRDefault="0070343A" w:rsidP="0070343A">
      <w:pPr>
        <w:spacing w:after="0" w:line="240" w:lineRule="atLeast"/>
        <w:jc w:val="both"/>
        <w:rPr>
          <w:rFonts w:ascii="Arial" w:hAnsi="Arial" w:cs="Arial"/>
          <w:sz w:val="20"/>
          <w:szCs w:val="20"/>
          <w:lang w:eastAsia="zh-CN"/>
        </w:rPr>
      </w:pPr>
      <w:r w:rsidRPr="0070343A">
        <w:rPr>
          <w:rFonts w:ascii="Arial" w:hAnsi="Arial" w:cs="Arial"/>
          <w:sz w:val="20"/>
          <w:szCs w:val="20"/>
          <w:lang w:eastAsia="sl-SI"/>
        </w:rPr>
        <w:t>Dvig temperature vpliva tudi na</w:t>
      </w:r>
      <w:r w:rsidRPr="0070343A">
        <w:rPr>
          <w:rFonts w:ascii="Arial" w:hAnsi="Arial" w:cs="Arial"/>
          <w:sz w:val="20"/>
          <w:szCs w:val="20"/>
          <w:lang w:eastAsia="zh-CN"/>
        </w:rPr>
        <w:t xml:space="preserve"> </w:t>
      </w:r>
      <w:proofErr w:type="spellStart"/>
      <w:r w:rsidRPr="0070343A">
        <w:rPr>
          <w:rFonts w:ascii="Arial" w:hAnsi="Arial" w:cs="Arial"/>
          <w:sz w:val="20"/>
          <w:szCs w:val="20"/>
          <w:lang w:eastAsia="zh-CN"/>
        </w:rPr>
        <w:t>evapotranspiracijo</w:t>
      </w:r>
      <w:proofErr w:type="spellEnd"/>
      <w:r w:rsidRPr="0070343A">
        <w:rPr>
          <w:rFonts w:ascii="Arial" w:hAnsi="Arial" w:cs="Arial"/>
          <w:sz w:val="20"/>
          <w:szCs w:val="20"/>
          <w:lang w:eastAsia="zh-CN"/>
        </w:rPr>
        <w:t xml:space="preserve">, ki se je v nekaterih predelih jugozahodne in severovzhodne Slovenije od leta 1971 povečala za 24%, kar bistveno vpliva na vodno bilanco, zato prihaja do motene razpoložljivosti vode za kmetijske rastline. </w:t>
      </w:r>
      <w:r w:rsidRPr="0070343A">
        <w:rPr>
          <w:rFonts w:ascii="Arial" w:hAnsi="Arial" w:cs="Arial"/>
          <w:sz w:val="20"/>
          <w:szCs w:val="20"/>
        </w:rPr>
        <w:t xml:space="preserve">Kljub relativno veliki količini letnih padavin, ki pa so preko leta neenakomerno porazdeljene, vsako leto v poletnih mesecih prihaja do večjega ali manjšega pomanjkanja vode v tleh, </w:t>
      </w:r>
      <w:r w:rsidRPr="0070343A">
        <w:rPr>
          <w:rFonts w:ascii="Arial" w:hAnsi="Arial" w:cs="Arial"/>
          <w:sz w:val="20"/>
          <w:szCs w:val="20"/>
          <w:lang w:eastAsia="zh-CN"/>
        </w:rPr>
        <w:t>kar predstavlja velike probleme v kmetijstvu, ter s tem tudi pri pridelavi hrane.</w:t>
      </w:r>
    </w:p>
    <w:p w:rsidR="00911622" w:rsidRDefault="00911622" w:rsidP="0070343A">
      <w:pPr>
        <w:spacing w:after="0" w:line="240" w:lineRule="atLeast"/>
        <w:jc w:val="both"/>
        <w:rPr>
          <w:rFonts w:ascii="Arial" w:hAnsi="Arial" w:cs="Arial"/>
          <w:sz w:val="20"/>
          <w:szCs w:val="20"/>
          <w:lang w:eastAsia="zh-CN"/>
        </w:rPr>
      </w:pPr>
    </w:p>
    <w:p w:rsidR="00797958" w:rsidRDefault="00797958" w:rsidP="0070343A">
      <w:pPr>
        <w:spacing w:after="0" w:line="240" w:lineRule="atLeast"/>
        <w:jc w:val="both"/>
        <w:rPr>
          <w:rFonts w:ascii="Arial" w:hAnsi="Arial" w:cs="Arial"/>
          <w:sz w:val="20"/>
          <w:szCs w:val="20"/>
          <w:lang w:eastAsia="zh-CN"/>
        </w:rPr>
      </w:pPr>
      <w:r>
        <w:rPr>
          <w:rFonts w:ascii="Arial" w:hAnsi="Arial" w:cs="Arial"/>
          <w:sz w:val="20"/>
          <w:szCs w:val="20"/>
          <w:lang w:eastAsia="zh-CN"/>
        </w:rPr>
        <w:t>Okvirni klimatski scenariji za Slovenijo</w:t>
      </w:r>
      <w:r w:rsidR="00DB6795">
        <w:rPr>
          <w:rFonts w:ascii="Arial" w:hAnsi="Arial" w:cs="Arial"/>
          <w:sz w:val="20"/>
          <w:szCs w:val="20"/>
          <w:lang w:eastAsia="zh-CN"/>
        </w:rPr>
        <w:t xml:space="preserve"> </w:t>
      </w:r>
      <w:r>
        <w:rPr>
          <w:rFonts w:ascii="Arial" w:hAnsi="Arial" w:cs="Arial"/>
          <w:sz w:val="20"/>
          <w:szCs w:val="20"/>
          <w:lang w:eastAsia="zh-CN"/>
        </w:rPr>
        <w:t xml:space="preserve">govorijo, da se bo povprečna letna temperatura do leta 2050 povečala za 2,5 </w:t>
      </w:r>
      <w:r w:rsidRPr="007866C5">
        <w:rPr>
          <w:rFonts w:ascii="Arial" w:hAnsi="Arial" w:cs="Arial"/>
          <w:sz w:val="20"/>
          <w:szCs w:val="20"/>
          <w:vertAlign w:val="superscript"/>
          <w:lang w:eastAsia="zh-CN"/>
        </w:rPr>
        <w:t>0</w:t>
      </w:r>
      <w:r>
        <w:rPr>
          <w:rFonts w:ascii="Arial" w:hAnsi="Arial" w:cs="Arial"/>
          <w:sz w:val="20"/>
          <w:szCs w:val="20"/>
          <w:lang w:eastAsia="zh-CN"/>
        </w:rPr>
        <w:t xml:space="preserve">C ± 1,0 </w:t>
      </w:r>
      <w:r w:rsidRPr="0024602E">
        <w:rPr>
          <w:rFonts w:ascii="Arial" w:hAnsi="Arial" w:cs="Arial"/>
          <w:sz w:val="20"/>
          <w:szCs w:val="20"/>
          <w:vertAlign w:val="superscript"/>
          <w:lang w:eastAsia="zh-CN"/>
        </w:rPr>
        <w:t>0</w:t>
      </w:r>
      <w:r>
        <w:rPr>
          <w:rFonts w:ascii="Arial" w:hAnsi="Arial" w:cs="Arial"/>
          <w:sz w:val="20"/>
          <w:szCs w:val="20"/>
          <w:lang w:eastAsia="zh-CN"/>
        </w:rPr>
        <w:t>C. Količina padavin se bo zmanjšala do 10 %, pri čemer moramo omeniti, da napoved sprememb padavin ni tako natančna kot temperature. Pove</w:t>
      </w:r>
      <w:r w:rsidR="00DB6795">
        <w:rPr>
          <w:rFonts w:ascii="Arial" w:hAnsi="Arial" w:cs="Arial"/>
          <w:sz w:val="20"/>
          <w:szCs w:val="20"/>
          <w:lang w:eastAsia="zh-CN"/>
        </w:rPr>
        <w:t>č</w:t>
      </w:r>
      <w:r>
        <w:rPr>
          <w:rFonts w:ascii="Arial" w:hAnsi="Arial" w:cs="Arial"/>
          <w:sz w:val="20"/>
          <w:szCs w:val="20"/>
          <w:lang w:eastAsia="zh-CN"/>
        </w:rPr>
        <w:t xml:space="preserve">alo se bo tudi število ekstremnih dogodkov (suše, poplave, neurja, …). Zaradi povišanja temperature zraka se bo povišala tudi </w:t>
      </w:r>
      <w:proofErr w:type="spellStart"/>
      <w:r>
        <w:rPr>
          <w:rFonts w:ascii="Arial" w:hAnsi="Arial" w:cs="Arial"/>
          <w:sz w:val="20"/>
          <w:szCs w:val="20"/>
          <w:lang w:eastAsia="zh-CN"/>
        </w:rPr>
        <w:t>evapotranspiracijo</w:t>
      </w:r>
      <w:proofErr w:type="spellEnd"/>
      <w:r w:rsidR="007327ED">
        <w:rPr>
          <w:rFonts w:ascii="Arial" w:hAnsi="Arial" w:cs="Arial"/>
          <w:sz w:val="20"/>
          <w:szCs w:val="20"/>
          <w:lang w:eastAsia="zh-CN"/>
        </w:rPr>
        <w:t>.</w:t>
      </w:r>
    </w:p>
    <w:p w:rsidR="00797958" w:rsidRPr="0070343A" w:rsidRDefault="00797958" w:rsidP="0070343A">
      <w:pPr>
        <w:spacing w:after="0" w:line="240" w:lineRule="atLeast"/>
        <w:jc w:val="both"/>
        <w:rPr>
          <w:rFonts w:ascii="Arial" w:hAnsi="Arial" w:cs="Arial"/>
          <w:sz w:val="20"/>
          <w:szCs w:val="20"/>
          <w:lang w:eastAsia="zh-CN"/>
        </w:rPr>
      </w:pPr>
    </w:p>
    <w:p w:rsidR="0070343A" w:rsidRPr="0070343A" w:rsidRDefault="0070343A" w:rsidP="0070343A">
      <w:pPr>
        <w:spacing w:after="0" w:line="240" w:lineRule="atLeast"/>
        <w:jc w:val="both"/>
        <w:rPr>
          <w:rFonts w:ascii="Arial" w:hAnsi="Arial" w:cs="Arial"/>
          <w:sz w:val="20"/>
          <w:szCs w:val="20"/>
          <w:lang w:eastAsia="zh-CN"/>
        </w:rPr>
      </w:pPr>
      <w:r w:rsidRPr="0070343A">
        <w:rPr>
          <w:rFonts w:ascii="Arial" w:hAnsi="Arial" w:cs="Arial"/>
          <w:sz w:val="20"/>
          <w:szCs w:val="20"/>
          <w:lang w:eastAsia="zh-CN"/>
        </w:rPr>
        <w:t>Podnebnim spremembam se v kmetijstvu skušajo prilagoditi z ugotavljanjem občutljivih območij, podporo raziskavam v kmetijstvu, ozaveščanju in svetovanju pridelovalcem, povečanju naložb v infrastrukturo in tehnologijo za učinkovito rabo vode, varovanjem naravnih vodnih virov in razvojem inštrumentov za obvladovanje tveganja v spremenjenih klimatskih razmerah.</w:t>
      </w:r>
    </w:p>
    <w:p w:rsidR="0070343A" w:rsidRPr="0070343A" w:rsidRDefault="0070343A" w:rsidP="0070343A">
      <w:pPr>
        <w:spacing w:after="0" w:line="240" w:lineRule="atLeast"/>
        <w:jc w:val="both"/>
        <w:rPr>
          <w:rFonts w:ascii="Arial" w:hAnsi="Arial" w:cs="Arial"/>
          <w:sz w:val="20"/>
          <w:szCs w:val="20"/>
          <w:lang w:eastAsia="zh-CN"/>
        </w:rPr>
      </w:pPr>
    </w:p>
    <w:p w:rsidR="0070343A" w:rsidRPr="0070343A" w:rsidRDefault="0070343A" w:rsidP="0070343A">
      <w:pPr>
        <w:autoSpaceDE w:val="0"/>
        <w:autoSpaceDN w:val="0"/>
        <w:adjustRightInd w:val="0"/>
        <w:spacing w:after="0" w:line="240" w:lineRule="atLeast"/>
        <w:jc w:val="both"/>
        <w:rPr>
          <w:rFonts w:ascii="Arial" w:eastAsiaTheme="minorHAnsi" w:hAnsi="Arial" w:cs="Arial"/>
          <w:sz w:val="20"/>
          <w:szCs w:val="20"/>
        </w:rPr>
      </w:pPr>
      <w:r w:rsidRPr="0070343A">
        <w:rPr>
          <w:rFonts w:ascii="Arial" w:eastAsiaTheme="minorHAnsi" w:hAnsi="Arial" w:cs="Arial"/>
          <w:sz w:val="20"/>
          <w:szCs w:val="20"/>
        </w:rPr>
        <w:t>Prilagajanja bolj sušnim razmeram in spremembi oskrbe rastlin z vodo se lotevamo s tehnološkimi ukrepi in s spremembo načina kmetovanja, tako bo potrebna:</w:t>
      </w:r>
    </w:p>
    <w:p w:rsidR="0070343A" w:rsidRPr="0070343A" w:rsidRDefault="0070343A" w:rsidP="00915BAF">
      <w:pPr>
        <w:numPr>
          <w:ilvl w:val="0"/>
          <w:numId w:val="11"/>
        </w:numPr>
        <w:autoSpaceDE w:val="0"/>
        <w:autoSpaceDN w:val="0"/>
        <w:adjustRightInd w:val="0"/>
        <w:spacing w:after="0" w:line="240" w:lineRule="atLeast"/>
        <w:contextualSpacing/>
        <w:jc w:val="both"/>
        <w:rPr>
          <w:rFonts w:ascii="Arial" w:eastAsiaTheme="minorHAnsi" w:hAnsi="Arial" w:cs="Arial"/>
          <w:sz w:val="20"/>
          <w:szCs w:val="20"/>
        </w:rPr>
      </w:pPr>
      <w:r w:rsidRPr="0070343A">
        <w:rPr>
          <w:rFonts w:ascii="Arial" w:eastAsiaTheme="minorHAnsi" w:hAnsi="Arial" w:cs="Arial"/>
          <w:sz w:val="20"/>
          <w:szCs w:val="20"/>
        </w:rPr>
        <w:t>sprememba setvene strukture in proizvodna usmeritev na kmetijah ter tehnologije pridelave,</w:t>
      </w:r>
    </w:p>
    <w:p w:rsidR="0070343A" w:rsidRPr="0070343A" w:rsidRDefault="0070343A" w:rsidP="00915BAF">
      <w:pPr>
        <w:numPr>
          <w:ilvl w:val="0"/>
          <w:numId w:val="11"/>
        </w:numPr>
        <w:autoSpaceDE w:val="0"/>
        <w:autoSpaceDN w:val="0"/>
        <w:adjustRightInd w:val="0"/>
        <w:spacing w:after="0" w:line="240" w:lineRule="atLeast"/>
        <w:contextualSpacing/>
        <w:jc w:val="both"/>
        <w:rPr>
          <w:rFonts w:ascii="Arial" w:eastAsiaTheme="minorHAnsi" w:hAnsi="Arial" w:cs="Arial"/>
          <w:sz w:val="20"/>
          <w:szCs w:val="20"/>
        </w:rPr>
      </w:pPr>
      <w:r w:rsidRPr="0070343A">
        <w:rPr>
          <w:rFonts w:ascii="Arial" w:eastAsiaTheme="minorHAnsi" w:hAnsi="Arial" w:cs="Arial"/>
          <w:sz w:val="20"/>
          <w:szCs w:val="20"/>
        </w:rPr>
        <w:t>sprememba kolobarja, za kar so nujni sortno- ekološki poskusi in uvajanje na sušo odpornih vrst in sort,</w:t>
      </w:r>
    </w:p>
    <w:p w:rsidR="0070343A" w:rsidRPr="0070343A" w:rsidRDefault="0070343A" w:rsidP="00915BAF">
      <w:pPr>
        <w:numPr>
          <w:ilvl w:val="0"/>
          <w:numId w:val="11"/>
        </w:numPr>
        <w:autoSpaceDE w:val="0"/>
        <w:autoSpaceDN w:val="0"/>
        <w:adjustRightInd w:val="0"/>
        <w:spacing w:after="0" w:line="240" w:lineRule="atLeast"/>
        <w:contextualSpacing/>
        <w:jc w:val="both"/>
        <w:rPr>
          <w:rFonts w:ascii="Arial" w:eastAsiaTheme="minorHAnsi" w:hAnsi="Arial" w:cs="Arial"/>
          <w:sz w:val="20"/>
          <w:szCs w:val="20"/>
        </w:rPr>
      </w:pPr>
      <w:r w:rsidRPr="0070343A">
        <w:rPr>
          <w:rFonts w:ascii="Arial" w:eastAsiaTheme="minorHAnsi" w:hAnsi="Arial" w:cs="Arial"/>
          <w:sz w:val="20"/>
          <w:szCs w:val="20"/>
        </w:rPr>
        <w:t>izboljšanje stanja tal ob sušnih razmerah s povečevanjem humusa v tleh,</w:t>
      </w:r>
    </w:p>
    <w:p w:rsidR="0070343A" w:rsidRPr="0070343A" w:rsidRDefault="0070343A" w:rsidP="00915BAF">
      <w:pPr>
        <w:numPr>
          <w:ilvl w:val="0"/>
          <w:numId w:val="11"/>
        </w:numPr>
        <w:autoSpaceDE w:val="0"/>
        <w:autoSpaceDN w:val="0"/>
        <w:adjustRightInd w:val="0"/>
        <w:spacing w:after="0" w:line="240" w:lineRule="atLeast"/>
        <w:contextualSpacing/>
        <w:jc w:val="both"/>
        <w:rPr>
          <w:rFonts w:ascii="Arial" w:eastAsiaTheme="minorHAnsi" w:hAnsi="Arial" w:cs="Arial"/>
          <w:sz w:val="20"/>
          <w:szCs w:val="20"/>
        </w:rPr>
      </w:pPr>
      <w:r w:rsidRPr="0070343A">
        <w:rPr>
          <w:rFonts w:ascii="Arial" w:eastAsiaTheme="minorHAnsi" w:hAnsi="Arial" w:cs="Arial"/>
          <w:sz w:val="20"/>
          <w:szCs w:val="20"/>
        </w:rPr>
        <w:t>gradnja namakalnih sistemov tam, kjer bo to ekonomsko upravičeno in ekološko sprejemljivo,</w:t>
      </w:r>
    </w:p>
    <w:p w:rsidR="0070343A" w:rsidRPr="0070343A" w:rsidRDefault="0070343A" w:rsidP="00915BAF">
      <w:pPr>
        <w:numPr>
          <w:ilvl w:val="0"/>
          <w:numId w:val="11"/>
        </w:numPr>
        <w:autoSpaceDE w:val="0"/>
        <w:autoSpaceDN w:val="0"/>
        <w:adjustRightInd w:val="0"/>
        <w:spacing w:after="0" w:line="240" w:lineRule="atLeast"/>
        <w:contextualSpacing/>
        <w:jc w:val="both"/>
        <w:rPr>
          <w:rFonts w:ascii="Arial" w:eastAsiaTheme="minorHAnsi" w:hAnsi="Arial" w:cs="Arial"/>
          <w:sz w:val="20"/>
          <w:szCs w:val="20"/>
        </w:rPr>
      </w:pPr>
      <w:r w:rsidRPr="0070343A">
        <w:rPr>
          <w:rFonts w:ascii="Arial" w:eastAsiaTheme="minorHAnsi" w:hAnsi="Arial" w:cs="Arial"/>
          <w:sz w:val="20"/>
          <w:szCs w:val="20"/>
        </w:rPr>
        <w:t>vodeno namakanje s kontrolo količine namakanja z namakalnimi modeli, z upoštevanjem vremenskih razmer in vremenske prognoze ter s kontrolo naravno usklajene pridelave kmetijskih rastlin na namakanih površinah,</w:t>
      </w:r>
    </w:p>
    <w:p w:rsidR="0070343A" w:rsidRPr="0070343A" w:rsidRDefault="0070343A" w:rsidP="00915BAF">
      <w:pPr>
        <w:numPr>
          <w:ilvl w:val="0"/>
          <w:numId w:val="11"/>
        </w:numPr>
        <w:autoSpaceDE w:val="0"/>
        <w:autoSpaceDN w:val="0"/>
        <w:adjustRightInd w:val="0"/>
        <w:spacing w:after="0" w:line="240" w:lineRule="atLeast"/>
        <w:contextualSpacing/>
        <w:jc w:val="both"/>
        <w:rPr>
          <w:rFonts w:ascii="Arial" w:eastAsiaTheme="minorHAnsi" w:hAnsi="Arial" w:cs="Arial"/>
          <w:sz w:val="20"/>
          <w:szCs w:val="20"/>
        </w:rPr>
      </w:pPr>
      <w:r w:rsidRPr="0070343A">
        <w:rPr>
          <w:rFonts w:ascii="Arial" w:eastAsiaTheme="minorHAnsi" w:hAnsi="Arial" w:cs="Arial"/>
          <w:sz w:val="20"/>
          <w:szCs w:val="20"/>
        </w:rPr>
        <w:t>zavarovanje kmetijske pridelave ob ekstremnih razmerah (razjasniti vprašanja vzajemnega zavarovanja in dodelave metodologije za oceno kmetijskih suš ter zavarovanj tveganj v kmetijstvu).</w:t>
      </w:r>
    </w:p>
    <w:p w:rsidR="0070343A" w:rsidRDefault="0070343A" w:rsidP="0070343A">
      <w:pPr>
        <w:spacing w:after="0" w:line="240" w:lineRule="atLeast"/>
        <w:jc w:val="both"/>
        <w:rPr>
          <w:rFonts w:ascii="Arial" w:hAnsi="Arial" w:cs="Arial"/>
          <w:sz w:val="20"/>
          <w:szCs w:val="20"/>
          <w:lang w:eastAsia="zh-CN"/>
        </w:rPr>
      </w:pPr>
    </w:p>
    <w:p w:rsidR="003818F3" w:rsidRPr="0070343A" w:rsidRDefault="003818F3" w:rsidP="0070343A">
      <w:pPr>
        <w:spacing w:after="0" w:line="240" w:lineRule="atLeast"/>
        <w:jc w:val="both"/>
        <w:rPr>
          <w:rFonts w:ascii="Arial" w:hAnsi="Arial" w:cs="Arial"/>
          <w:sz w:val="20"/>
          <w:szCs w:val="20"/>
          <w:lang w:eastAsia="zh-CN"/>
        </w:rPr>
      </w:pPr>
    </w:p>
    <w:p w:rsidR="0070343A" w:rsidRPr="0070343A" w:rsidRDefault="004236AC" w:rsidP="00451D7B">
      <w:pPr>
        <w:keepNext/>
        <w:keepLines/>
        <w:spacing w:after="0" w:line="240" w:lineRule="atLeast"/>
        <w:ind w:left="340"/>
        <w:outlineLvl w:val="2"/>
        <w:rPr>
          <w:rFonts w:ascii="Arial" w:eastAsiaTheme="majorEastAsia" w:hAnsi="Arial" w:cs="Arial"/>
          <w:b/>
          <w:bCs/>
          <w:sz w:val="20"/>
          <w:szCs w:val="20"/>
        </w:rPr>
      </w:pPr>
      <w:bookmarkStart w:id="54" w:name="_Toc418499708"/>
      <w:bookmarkStart w:id="55" w:name="_Toc418500377"/>
      <w:bookmarkStart w:id="56" w:name="_Toc418500433"/>
      <w:bookmarkStart w:id="57" w:name="_Toc418500487"/>
      <w:bookmarkStart w:id="58" w:name="_Toc418505289"/>
      <w:bookmarkStart w:id="59" w:name="_Toc418505359"/>
      <w:bookmarkStart w:id="60" w:name="_Toc418505413"/>
      <w:bookmarkStart w:id="61" w:name="_Toc418505468"/>
      <w:bookmarkStart w:id="62" w:name="_Toc418505522"/>
      <w:bookmarkStart w:id="63" w:name="_Toc418505576"/>
      <w:bookmarkStart w:id="64" w:name="_Toc418672530"/>
      <w:bookmarkStart w:id="65" w:name="_Toc418679790"/>
      <w:bookmarkStart w:id="66" w:name="_Toc418680358"/>
      <w:bookmarkStart w:id="67" w:name="_Toc418081936"/>
      <w:bookmarkStart w:id="68" w:name="_Toc418500491"/>
      <w:bookmarkStart w:id="69" w:name="_Toc482088581"/>
      <w:bookmarkStart w:id="70" w:name="_Toc482265839"/>
      <w:bookmarkStart w:id="71" w:name="_Toc416163738"/>
      <w:bookmarkEnd w:id="54"/>
      <w:bookmarkEnd w:id="55"/>
      <w:bookmarkEnd w:id="56"/>
      <w:bookmarkEnd w:id="57"/>
      <w:bookmarkEnd w:id="58"/>
      <w:bookmarkEnd w:id="59"/>
      <w:bookmarkEnd w:id="60"/>
      <w:bookmarkEnd w:id="61"/>
      <w:bookmarkEnd w:id="62"/>
      <w:bookmarkEnd w:id="63"/>
      <w:bookmarkEnd w:id="64"/>
      <w:bookmarkEnd w:id="65"/>
      <w:bookmarkEnd w:id="66"/>
      <w:r>
        <w:rPr>
          <w:rFonts w:ascii="Arial" w:eastAsiaTheme="majorEastAsia" w:hAnsi="Arial" w:cs="Arial"/>
          <w:b/>
          <w:bCs/>
          <w:sz w:val="20"/>
          <w:szCs w:val="20"/>
        </w:rPr>
        <w:t>3</w:t>
      </w:r>
      <w:r w:rsidR="0070343A" w:rsidRPr="0070343A">
        <w:rPr>
          <w:rFonts w:ascii="Arial" w:eastAsiaTheme="majorEastAsia" w:hAnsi="Arial" w:cs="Arial"/>
          <w:b/>
          <w:bCs/>
          <w:sz w:val="20"/>
          <w:szCs w:val="20"/>
        </w:rPr>
        <w:t xml:space="preserve">.4 </w:t>
      </w:r>
      <w:r w:rsidR="00CE5215" w:rsidRPr="00CE5215">
        <w:rPr>
          <w:rStyle w:val="Naslov3Znak"/>
          <w:rFonts w:ascii="Arial" w:hAnsi="Arial" w:cs="Arial"/>
          <w:b/>
          <w:caps w:val="0"/>
          <w:sz w:val="20"/>
          <w:szCs w:val="20"/>
        </w:rPr>
        <w:t>Kakovost vode za namakanje</w:t>
      </w:r>
      <w:bookmarkEnd w:id="67"/>
      <w:bookmarkEnd w:id="68"/>
      <w:bookmarkEnd w:id="69"/>
      <w:bookmarkEnd w:id="70"/>
    </w:p>
    <w:p w:rsidR="0070343A" w:rsidRPr="0070343A" w:rsidRDefault="0070343A" w:rsidP="0070343A">
      <w:pPr>
        <w:spacing w:after="0" w:line="240" w:lineRule="atLeast"/>
        <w:jc w:val="both"/>
        <w:rPr>
          <w:rFonts w:ascii="Arial" w:hAnsi="Arial" w:cs="Arial"/>
          <w:sz w:val="20"/>
          <w:szCs w:val="20"/>
          <w:lang w:eastAsia="sl-SI"/>
        </w:rPr>
      </w:pPr>
    </w:p>
    <w:p w:rsidR="0070343A" w:rsidRPr="0070343A" w:rsidRDefault="00E71719" w:rsidP="0070343A">
      <w:pPr>
        <w:spacing w:after="0" w:line="240" w:lineRule="atLeast"/>
        <w:jc w:val="both"/>
        <w:rPr>
          <w:rFonts w:ascii="Arial" w:eastAsiaTheme="minorHAnsi" w:hAnsi="Arial" w:cs="Arial"/>
          <w:sz w:val="20"/>
          <w:szCs w:val="20"/>
        </w:rPr>
      </w:pPr>
      <w:r>
        <w:rPr>
          <w:rFonts w:ascii="Arial" w:eastAsiaTheme="minorHAnsi" w:hAnsi="Arial" w:cs="Arial"/>
          <w:sz w:val="20"/>
          <w:szCs w:val="20"/>
          <w:lang w:eastAsia="sl-SI"/>
        </w:rPr>
        <w:t>Po podatkih NUV II k</w:t>
      </w:r>
      <w:r w:rsidR="0070343A" w:rsidRPr="0070343A">
        <w:rPr>
          <w:rFonts w:ascii="Arial" w:eastAsiaTheme="minorHAnsi" w:hAnsi="Arial" w:cs="Arial"/>
          <w:sz w:val="20"/>
          <w:szCs w:val="20"/>
          <w:lang w:eastAsia="sl-SI"/>
        </w:rPr>
        <w:t>emijsko stanje površinskih voda predstavlja obremenjenost glede na vsebnost prednostnih in prednostno nevarnih snovi, npr. atrazin, benzen, kadmij, živo srebro, ogljikov tetraklorid, itd. Po podatkih ARSO je o</w:t>
      </w:r>
      <w:r w:rsidR="0070343A" w:rsidRPr="0070343A">
        <w:rPr>
          <w:rFonts w:ascii="Arial" w:eastAsiaTheme="minorHAnsi" w:hAnsi="Arial" w:cs="Arial"/>
          <w:sz w:val="20"/>
          <w:szCs w:val="20"/>
        </w:rPr>
        <w:t>bremenjenost slovenskih voda s prednostnimi snovmi majhna. Od skupaj 155 VT</w:t>
      </w:r>
      <w:r w:rsidR="00452A3C">
        <w:rPr>
          <w:rFonts w:ascii="Arial" w:eastAsiaTheme="minorHAnsi" w:hAnsi="Arial" w:cs="Arial"/>
          <w:sz w:val="20"/>
          <w:szCs w:val="20"/>
        </w:rPr>
        <w:t>PV</w:t>
      </w:r>
      <w:r w:rsidR="0070343A" w:rsidRPr="0070343A">
        <w:rPr>
          <w:rFonts w:ascii="Arial" w:eastAsiaTheme="minorHAnsi" w:hAnsi="Arial" w:cs="Arial"/>
          <w:sz w:val="20"/>
          <w:szCs w:val="20"/>
        </w:rPr>
        <w:t xml:space="preserve"> ima dobro kemijsko stanje 149 VT</w:t>
      </w:r>
      <w:r w:rsidR="00452A3C">
        <w:rPr>
          <w:rFonts w:ascii="Arial" w:eastAsiaTheme="minorHAnsi" w:hAnsi="Arial" w:cs="Arial"/>
          <w:sz w:val="20"/>
          <w:szCs w:val="20"/>
        </w:rPr>
        <w:t>PV</w:t>
      </w:r>
      <w:r w:rsidR="0070343A" w:rsidRPr="0070343A">
        <w:rPr>
          <w:rFonts w:ascii="Arial" w:eastAsiaTheme="minorHAnsi" w:hAnsi="Arial" w:cs="Arial"/>
          <w:sz w:val="20"/>
          <w:szCs w:val="20"/>
        </w:rPr>
        <w:t xml:space="preserve"> (96,1%), dočim je stanje glede na biološke elemente kakovosti slabše, saj dobrega stanja ne dosega 73 </w:t>
      </w:r>
      <w:r w:rsidR="00452A3C">
        <w:rPr>
          <w:rFonts w:ascii="Arial" w:eastAsiaTheme="minorHAnsi" w:hAnsi="Arial" w:cs="Arial"/>
          <w:sz w:val="20"/>
          <w:szCs w:val="20"/>
        </w:rPr>
        <w:t>VTPV</w:t>
      </w:r>
      <w:r w:rsidR="0070343A" w:rsidRPr="0070343A">
        <w:rPr>
          <w:rFonts w:ascii="Arial" w:eastAsiaTheme="minorHAnsi" w:hAnsi="Arial" w:cs="Arial"/>
          <w:sz w:val="20"/>
          <w:szCs w:val="20"/>
        </w:rPr>
        <w:t xml:space="preserve"> (47%). Največjo obremenitev predstavljala </w:t>
      </w:r>
      <w:proofErr w:type="spellStart"/>
      <w:r w:rsidR="0070343A" w:rsidRPr="0070343A">
        <w:rPr>
          <w:rFonts w:ascii="Arial" w:eastAsiaTheme="minorHAnsi" w:hAnsi="Arial" w:cs="Arial"/>
          <w:sz w:val="20"/>
          <w:szCs w:val="20"/>
        </w:rPr>
        <w:t>hidromorfološka</w:t>
      </w:r>
      <w:proofErr w:type="spellEnd"/>
      <w:r w:rsidR="0070343A" w:rsidRPr="0070343A">
        <w:rPr>
          <w:rFonts w:ascii="Arial" w:eastAsiaTheme="minorHAnsi" w:hAnsi="Arial" w:cs="Arial"/>
          <w:sz w:val="20"/>
          <w:szCs w:val="20"/>
        </w:rPr>
        <w:t xml:space="preserve"> spremenjenost – splošna degradiranost vodnih teles.</w:t>
      </w:r>
    </w:p>
    <w:p w:rsidR="0070343A" w:rsidRPr="0070343A" w:rsidRDefault="0070343A" w:rsidP="0070343A">
      <w:pPr>
        <w:autoSpaceDE w:val="0"/>
        <w:autoSpaceDN w:val="0"/>
        <w:adjustRightInd w:val="0"/>
        <w:spacing w:after="0" w:line="240" w:lineRule="atLeast"/>
        <w:jc w:val="both"/>
        <w:rPr>
          <w:rFonts w:ascii="Arial" w:eastAsiaTheme="minorHAnsi" w:hAnsi="Arial" w:cs="Arial"/>
          <w:sz w:val="20"/>
          <w:szCs w:val="20"/>
        </w:rPr>
      </w:pPr>
    </w:p>
    <w:p w:rsidR="0070343A" w:rsidRPr="0070343A" w:rsidRDefault="0070343A" w:rsidP="0070343A">
      <w:pPr>
        <w:spacing w:after="0" w:line="240" w:lineRule="atLeast"/>
        <w:jc w:val="both"/>
        <w:rPr>
          <w:rFonts w:ascii="Arial" w:eastAsiaTheme="minorHAnsi" w:hAnsi="Arial" w:cs="Arial"/>
          <w:sz w:val="20"/>
          <w:szCs w:val="20"/>
        </w:rPr>
      </w:pPr>
      <w:r w:rsidRPr="0070343A">
        <w:rPr>
          <w:rFonts w:ascii="Arial" w:eastAsiaTheme="minorHAnsi" w:hAnsi="Arial" w:cs="Arial"/>
          <w:sz w:val="20"/>
          <w:szCs w:val="20"/>
        </w:rPr>
        <w:t xml:space="preserve">Na kakovost podzemne vode vpliva ranljivost vodonosnikov ter dejavnosti, ki potekajo na zemeljskem površju. V ravninskih rečnih dolinah, kjer prevladujejo vodonosniki z </w:t>
      </w:r>
      <w:proofErr w:type="spellStart"/>
      <w:r w:rsidRPr="0070343A">
        <w:rPr>
          <w:rFonts w:ascii="Arial" w:eastAsiaTheme="minorHAnsi" w:hAnsi="Arial" w:cs="Arial"/>
          <w:sz w:val="20"/>
          <w:szCs w:val="20"/>
        </w:rPr>
        <w:t>medzrnsko</w:t>
      </w:r>
      <w:proofErr w:type="spellEnd"/>
      <w:r w:rsidRPr="0070343A">
        <w:rPr>
          <w:rFonts w:ascii="Arial" w:eastAsiaTheme="minorHAnsi" w:hAnsi="Arial" w:cs="Arial"/>
          <w:sz w:val="20"/>
          <w:szCs w:val="20"/>
        </w:rPr>
        <w:t xml:space="preserve"> poroznostjo, so idealni pogoji za kmetijstvo, razvita pa je tudi industrija in različne obrtne dejavnosti. To se odraža tudi na vsebnosti nitratov v podzemni vodi.</w:t>
      </w:r>
    </w:p>
    <w:p w:rsidR="0070343A" w:rsidRPr="0070343A" w:rsidRDefault="0070343A" w:rsidP="0070343A">
      <w:pPr>
        <w:spacing w:after="0" w:line="240" w:lineRule="atLeast"/>
        <w:jc w:val="both"/>
        <w:rPr>
          <w:rFonts w:ascii="Arial" w:eastAsiaTheme="majorEastAsia" w:hAnsi="Arial" w:cs="Arial"/>
          <w:bCs/>
          <w:sz w:val="20"/>
          <w:szCs w:val="20"/>
        </w:rPr>
      </w:pPr>
      <w:r w:rsidRPr="0070343A">
        <w:rPr>
          <w:rFonts w:ascii="Arial" w:eastAsiaTheme="minorHAnsi" w:hAnsi="Arial" w:cs="Arial"/>
          <w:sz w:val="20"/>
          <w:szCs w:val="20"/>
        </w:rPr>
        <w:t>Slovenija je razdeljena na 21 vodnih teles podzemne vode</w:t>
      </w:r>
      <w:r w:rsidR="00E71719">
        <w:rPr>
          <w:rFonts w:ascii="Arial" w:eastAsiaTheme="minorHAnsi" w:hAnsi="Arial" w:cs="Arial"/>
          <w:sz w:val="20"/>
          <w:szCs w:val="20"/>
        </w:rPr>
        <w:t xml:space="preserve"> (v nadaljevanju: </w:t>
      </w:r>
      <w:proofErr w:type="spellStart"/>
      <w:r w:rsidR="00E71719">
        <w:rPr>
          <w:rFonts w:ascii="Arial" w:eastAsiaTheme="minorHAnsi" w:hAnsi="Arial" w:cs="Arial"/>
          <w:sz w:val="20"/>
          <w:szCs w:val="20"/>
        </w:rPr>
        <w:t>VTPodV</w:t>
      </w:r>
      <w:proofErr w:type="spellEnd"/>
      <w:r w:rsidR="00E71719">
        <w:rPr>
          <w:rFonts w:ascii="Arial" w:eastAsiaTheme="minorHAnsi" w:hAnsi="Arial" w:cs="Arial"/>
          <w:sz w:val="20"/>
          <w:szCs w:val="20"/>
        </w:rPr>
        <w:t>)</w:t>
      </w:r>
      <w:r w:rsidRPr="0070343A">
        <w:rPr>
          <w:rFonts w:ascii="Arial" w:eastAsiaTheme="minorHAnsi" w:hAnsi="Arial" w:cs="Arial"/>
          <w:sz w:val="20"/>
          <w:szCs w:val="20"/>
        </w:rPr>
        <w:t xml:space="preserve">. V obdobju 2009-2013 je 18 (85,7%) </w:t>
      </w:r>
      <w:proofErr w:type="spellStart"/>
      <w:r w:rsidR="00E71719">
        <w:rPr>
          <w:rFonts w:ascii="Arial" w:eastAsiaTheme="minorHAnsi" w:hAnsi="Arial" w:cs="Arial"/>
          <w:sz w:val="20"/>
          <w:szCs w:val="20"/>
        </w:rPr>
        <w:t>VTPodV</w:t>
      </w:r>
      <w:proofErr w:type="spellEnd"/>
      <w:r w:rsidR="00E71719" w:rsidRPr="0070343A">
        <w:rPr>
          <w:rFonts w:ascii="Arial" w:eastAsiaTheme="minorHAnsi" w:hAnsi="Arial" w:cs="Arial"/>
          <w:sz w:val="20"/>
          <w:szCs w:val="20"/>
        </w:rPr>
        <w:t xml:space="preserve"> </w:t>
      </w:r>
      <w:r w:rsidRPr="0070343A">
        <w:rPr>
          <w:rFonts w:ascii="Arial" w:eastAsiaTheme="minorHAnsi" w:hAnsi="Arial" w:cs="Arial"/>
          <w:sz w:val="20"/>
          <w:szCs w:val="20"/>
        </w:rPr>
        <w:t xml:space="preserve">dosegalo dobro kemijsko stanje. Slabo kemijsko stanje je bilo ugotovljeno v 3 (14,3%) </w:t>
      </w:r>
      <w:proofErr w:type="spellStart"/>
      <w:r w:rsidR="00E71719">
        <w:rPr>
          <w:rFonts w:ascii="Arial" w:eastAsiaTheme="minorHAnsi" w:hAnsi="Arial" w:cs="Arial"/>
          <w:sz w:val="20"/>
          <w:szCs w:val="20"/>
        </w:rPr>
        <w:t>VTPodV</w:t>
      </w:r>
      <w:proofErr w:type="spellEnd"/>
      <w:r w:rsidR="00E71719">
        <w:rPr>
          <w:rFonts w:ascii="Arial" w:eastAsiaTheme="minorHAnsi" w:hAnsi="Arial" w:cs="Arial"/>
          <w:sz w:val="20"/>
          <w:szCs w:val="20"/>
        </w:rPr>
        <w:tab/>
      </w:r>
      <w:r w:rsidRPr="0070343A">
        <w:rPr>
          <w:rFonts w:ascii="Arial" w:eastAsiaTheme="minorHAnsi" w:hAnsi="Arial" w:cs="Arial"/>
          <w:sz w:val="20"/>
          <w:szCs w:val="20"/>
        </w:rPr>
        <w:t xml:space="preserve">. Najbolj obremenjena </w:t>
      </w:r>
      <w:proofErr w:type="spellStart"/>
      <w:r w:rsidR="00E71719">
        <w:rPr>
          <w:rFonts w:ascii="Arial" w:eastAsiaTheme="minorHAnsi" w:hAnsi="Arial" w:cs="Arial"/>
          <w:sz w:val="20"/>
          <w:szCs w:val="20"/>
        </w:rPr>
        <w:t>VTPodV</w:t>
      </w:r>
      <w:proofErr w:type="spellEnd"/>
      <w:r w:rsidR="00E71719" w:rsidRPr="0070343A">
        <w:rPr>
          <w:rFonts w:ascii="Arial" w:eastAsiaTheme="minorHAnsi" w:hAnsi="Arial" w:cs="Arial"/>
          <w:sz w:val="20"/>
          <w:szCs w:val="20"/>
        </w:rPr>
        <w:t xml:space="preserve"> </w:t>
      </w:r>
      <w:r w:rsidRPr="0070343A">
        <w:rPr>
          <w:rFonts w:ascii="Arial" w:eastAsiaTheme="minorHAnsi" w:hAnsi="Arial" w:cs="Arial"/>
          <w:sz w:val="20"/>
          <w:szCs w:val="20"/>
        </w:rPr>
        <w:t xml:space="preserve">so Savinjska kotlina, Dravska kotlina in Murska kotlina. Vzrok za nedoseganje dobrega kemijskega stanja v vseh </w:t>
      </w:r>
      <w:proofErr w:type="spellStart"/>
      <w:r w:rsidR="00E71719">
        <w:rPr>
          <w:rFonts w:ascii="Arial" w:eastAsiaTheme="minorHAnsi" w:hAnsi="Arial" w:cs="Arial"/>
          <w:sz w:val="20"/>
          <w:szCs w:val="20"/>
        </w:rPr>
        <w:t>VTPodV</w:t>
      </w:r>
      <w:proofErr w:type="spellEnd"/>
      <w:r w:rsidRPr="0070343A">
        <w:rPr>
          <w:rFonts w:ascii="Arial" w:eastAsiaTheme="minorHAnsi" w:hAnsi="Arial" w:cs="Arial"/>
          <w:sz w:val="20"/>
          <w:szCs w:val="20"/>
        </w:rPr>
        <w:t xml:space="preserve"> je povišana vsebnost nitratov, v Dravski kotlini je vzrok še vedno povišana vsebnost atrazina.</w:t>
      </w:r>
      <w:bookmarkStart w:id="72" w:name="_Toc418499713"/>
      <w:bookmarkStart w:id="73" w:name="_Toc418500382"/>
      <w:bookmarkStart w:id="74" w:name="_Toc418500438"/>
      <w:bookmarkStart w:id="75" w:name="_Toc418500492"/>
      <w:bookmarkStart w:id="76" w:name="_Toc418505294"/>
      <w:bookmarkStart w:id="77" w:name="_Toc418505364"/>
      <w:bookmarkStart w:id="78" w:name="_Toc418505418"/>
      <w:bookmarkStart w:id="79" w:name="_Toc418505473"/>
      <w:bookmarkStart w:id="80" w:name="_Toc418505527"/>
      <w:bookmarkStart w:id="81" w:name="_Toc418505581"/>
      <w:bookmarkStart w:id="82" w:name="_Toc418672535"/>
      <w:bookmarkStart w:id="83" w:name="_Toc418679795"/>
      <w:bookmarkStart w:id="84" w:name="_Toc418680363"/>
      <w:bookmarkStart w:id="85" w:name="_Toc466712846"/>
      <w:bookmarkStart w:id="86" w:name="_Toc418499717"/>
      <w:bookmarkStart w:id="87" w:name="_Toc418500386"/>
      <w:bookmarkStart w:id="88" w:name="_Toc418500442"/>
      <w:bookmarkStart w:id="89" w:name="_Toc418500496"/>
      <w:bookmarkStart w:id="90" w:name="_Toc418505298"/>
      <w:bookmarkStart w:id="91" w:name="_Toc418505368"/>
      <w:bookmarkStart w:id="92" w:name="_Toc418505422"/>
      <w:bookmarkStart w:id="93" w:name="_Toc418505477"/>
      <w:bookmarkStart w:id="94" w:name="_Toc418505531"/>
      <w:bookmarkStart w:id="95" w:name="_Toc418505585"/>
      <w:bookmarkStart w:id="96" w:name="_Toc418672539"/>
      <w:bookmarkStart w:id="97" w:name="_Toc418679799"/>
      <w:bookmarkStart w:id="98" w:name="_Toc418680367"/>
      <w:bookmarkStart w:id="99" w:name="_Toc466712847"/>
      <w:bookmarkStart w:id="100" w:name="_Toc416163740"/>
      <w:bookmarkStart w:id="101" w:name="_Toc418081938"/>
      <w:bookmarkStart w:id="102" w:name="_Toc41850050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bookmarkEnd w:id="100"/>
    <w:bookmarkEnd w:id="101"/>
    <w:bookmarkEnd w:id="102"/>
    <w:p w:rsidR="0070343A" w:rsidRDefault="0070343A" w:rsidP="0070343A">
      <w:pPr>
        <w:tabs>
          <w:tab w:val="left" w:pos="1701"/>
        </w:tabs>
        <w:spacing w:after="0" w:line="240" w:lineRule="atLeast"/>
        <w:jc w:val="both"/>
        <w:rPr>
          <w:rFonts w:ascii="Arial" w:hAnsi="Arial" w:cs="Arial"/>
          <w:sz w:val="20"/>
          <w:szCs w:val="20"/>
          <w:lang w:eastAsia="sl-SI"/>
        </w:rPr>
      </w:pPr>
    </w:p>
    <w:p w:rsidR="00E71719" w:rsidRDefault="00E71719" w:rsidP="0070343A">
      <w:pPr>
        <w:tabs>
          <w:tab w:val="left" w:pos="1701"/>
        </w:tabs>
        <w:spacing w:after="0" w:line="240" w:lineRule="atLeast"/>
        <w:jc w:val="both"/>
        <w:rPr>
          <w:rFonts w:ascii="Arial" w:hAnsi="Arial" w:cs="Arial"/>
          <w:sz w:val="20"/>
          <w:szCs w:val="20"/>
          <w:lang w:eastAsia="sl-SI"/>
        </w:rPr>
      </w:pPr>
    </w:p>
    <w:p w:rsidR="00E71719" w:rsidRPr="0070343A" w:rsidRDefault="00E71719" w:rsidP="0070343A">
      <w:pPr>
        <w:tabs>
          <w:tab w:val="left" w:pos="1701"/>
        </w:tabs>
        <w:spacing w:after="0" w:line="240" w:lineRule="atLeast"/>
        <w:jc w:val="both"/>
        <w:rPr>
          <w:rFonts w:ascii="Arial" w:hAnsi="Arial" w:cs="Arial"/>
          <w:sz w:val="20"/>
          <w:szCs w:val="20"/>
          <w:lang w:eastAsia="sl-SI"/>
        </w:rPr>
      </w:pPr>
    </w:p>
    <w:p w:rsidR="0070343A" w:rsidRPr="00CE5215" w:rsidRDefault="0070343A" w:rsidP="00915BAF">
      <w:pPr>
        <w:pStyle w:val="Naslov2"/>
        <w:numPr>
          <w:ilvl w:val="0"/>
          <w:numId w:val="18"/>
        </w:numPr>
        <w:rPr>
          <w:rFonts w:ascii="Arial" w:eastAsia="Times New Roman" w:hAnsi="Arial" w:cs="Arial"/>
          <w:b/>
          <w:sz w:val="20"/>
          <w:szCs w:val="20"/>
        </w:rPr>
      </w:pPr>
      <w:bookmarkStart w:id="103" w:name="_Toc466814739"/>
      <w:bookmarkStart w:id="104" w:name="_Toc466814740"/>
      <w:bookmarkStart w:id="105" w:name="_Toc466814741"/>
      <w:bookmarkStart w:id="106" w:name="_Toc466814742"/>
      <w:bookmarkStart w:id="107" w:name="_Toc466814748"/>
      <w:bookmarkStart w:id="108" w:name="_Toc466814753"/>
      <w:bookmarkStart w:id="109" w:name="_Toc466814769"/>
      <w:bookmarkStart w:id="110" w:name="_Toc466814777"/>
      <w:bookmarkStart w:id="111" w:name="_Toc466814785"/>
      <w:bookmarkStart w:id="112" w:name="_Toc466814793"/>
      <w:bookmarkStart w:id="113" w:name="_Toc466814801"/>
      <w:bookmarkStart w:id="114" w:name="_Toc466814809"/>
      <w:bookmarkStart w:id="115" w:name="_Toc466814817"/>
      <w:bookmarkStart w:id="116" w:name="_Toc466814825"/>
      <w:bookmarkStart w:id="117" w:name="_Toc466814841"/>
      <w:bookmarkStart w:id="118" w:name="_Toc466814857"/>
      <w:bookmarkStart w:id="119" w:name="_Toc466814865"/>
      <w:bookmarkStart w:id="120" w:name="_Toc466814873"/>
      <w:bookmarkStart w:id="121" w:name="_Toc466814881"/>
      <w:bookmarkStart w:id="122" w:name="_Toc466814889"/>
      <w:bookmarkStart w:id="123" w:name="_Toc466814897"/>
      <w:bookmarkStart w:id="124" w:name="_Toc466814905"/>
      <w:bookmarkStart w:id="125" w:name="_Toc466814921"/>
      <w:bookmarkStart w:id="126" w:name="_Toc466814963"/>
      <w:bookmarkStart w:id="127" w:name="_Toc466814980"/>
      <w:bookmarkStart w:id="128" w:name="_Toc466814988"/>
      <w:bookmarkStart w:id="129" w:name="_Toc466814996"/>
      <w:bookmarkStart w:id="130" w:name="_Toc466815004"/>
      <w:bookmarkStart w:id="131" w:name="_Toc466815012"/>
      <w:bookmarkStart w:id="132" w:name="_Toc466815020"/>
      <w:bookmarkStart w:id="133" w:name="_Toc466815028"/>
      <w:bookmarkStart w:id="134" w:name="_Toc466815036"/>
      <w:bookmarkStart w:id="135" w:name="_Toc466815044"/>
      <w:bookmarkStart w:id="136" w:name="_Toc466815052"/>
      <w:bookmarkStart w:id="137" w:name="_Toc466815060"/>
      <w:bookmarkStart w:id="138" w:name="_Toc466815068"/>
      <w:bookmarkStart w:id="139" w:name="_Toc466815076"/>
      <w:bookmarkStart w:id="140" w:name="_Toc466815084"/>
      <w:bookmarkStart w:id="141" w:name="_Toc466815092"/>
      <w:bookmarkStart w:id="142" w:name="_Toc466815100"/>
      <w:bookmarkStart w:id="143" w:name="_Toc466815108"/>
      <w:bookmarkStart w:id="144" w:name="_Toc466815124"/>
      <w:bookmarkStart w:id="145" w:name="_Toc466815140"/>
      <w:bookmarkStart w:id="146" w:name="_Toc466815148"/>
      <w:bookmarkStart w:id="147" w:name="_Toc466815156"/>
      <w:bookmarkStart w:id="148" w:name="_Toc466815164"/>
      <w:bookmarkStart w:id="149" w:name="_Toc466815172"/>
      <w:bookmarkStart w:id="150" w:name="_Toc466815180"/>
      <w:bookmarkStart w:id="151" w:name="_Toc466815188"/>
      <w:bookmarkStart w:id="152" w:name="_Toc466815204"/>
      <w:bookmarkStart w:id="153" w:name="_Toc466815221"/>
      <w:bookmarkStart w:id="154" w:name="_Toc466815229"/>
      <w:bookmarkStart w:id="155" w:name="_Toc466815237"/>
      <w:bookmarkStart w:id="156" w:name="_Toc466815245"/>
      <w:bookmarkStart w:id="157" w:name="_Toc466815253"/>
      <w:bookmarkStart w:id="158" w:name="_Toc466815261"/>
      <w:bookmarkStart w:id="159" w:name="_Toc466815269"/>
      <w:bookmarkStart w:id="160" w:name="_Toc466815285"/>
      <w:bookmarkStart w:id="161" w:name="_Toc466815317"/>
      <w:bookmarkStart w:id="162" w:name="_Toc466815327"/>
      <w:bookmarkStart w:id="163" w:name="_Toc466815335"/>
      <w:bookmarkStart w:id="164" w:name="_Toc466815343"/>
      <w:bookmarkStart w:id="165" w:name="_Toc466815351"/>
      <w:bookmarkStart w:id="166" w:name="_Toc466815367"/>
      <w:bookmarkStart w:id="167" w:name="_Toc466815385"/>
      <w:bookmarkStart w:id="168" w:name="_Toc466815393"/>
      <w:bookmarkStart w:id="169" w:name="_Toc466815401"/>
      <w:bookmarkStart w:id="170" w:name="_Toc466815409"/>
      <w:bookmarkStart w:id="171" w:name="_Toc466815417"/>
      <w:bookmarkStart w:id="172" w:name="_Toc466815425"/>
      <w:bookmarkStart w:id="173" w:name="_Toc466815433"/>
      <w:bookmarkStart w:id="174" w:name="_Toc466815457"/>
      <w:bookmarkStart w:id="175" w:name="_Toc466815459"/>
      <w:bookmarkStart w:id="176" w:name="_Toc466815460"/>
      <w:bookmarkStart w:id="177" w:name="_Toc418680372"/>
      <w:bookmarkStart w:id="178" w:name="_Toc418681150"/>
      <w:bookmarkStart w:id="179" w:name="_Toc418680378"/>
      <w:bookmarkStart w:id="180" w:name="_Toc418681156"/>
      <w:bookmarkStart w:id="181" w:name="_Toc418680386"/>
      <w:bookmarkStart w:id="182" w:name="_Toc418681164"/>
      <w:bookmarkStart w:id="183" w:name="_Toc418680395"/>
      <w:bookmarkStart w:id="184" w:name="_Toc418681173"/>
      <w:bookmarkStart w:id="185" w:name="_Toc416163759"/>
      <w:bookmarkStart w:id="186" w:name="_Toc418081939"/>
      <w:bookmarkStart w:id="187" w:name="_Toc418500501"/>
      <w:bookmarkStart w:id="188" w:name="_Toc482088582"/>
      <w:bookmarkStart w:id="189" w:name="_Toc482265840"/>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r w:rsidRPr="00CE5215">
        <w:rPr>
          <w:rFonts w:ascii="Arial" w:eastAsia="Times New Roman" w:hAnsi="Arial" w:cs="Arial"/>
          <w:b/>
          <w:sz w:val="20"/>
          <w:szCs w:val="20"/>
        </w:rPr>
        <w:t>SWOT ANALIZA</w:t>
      </w:r>
      <w:bookmarkEnd w:id="185"/>
      <w:bookmarkEnd w:id="186"/>
      <w:bookmarkEnd w:id="187"/>
      <w:bookmarkEnd w:id="188"/>
      <w:bookmarkEnd w:id="189"/>
    </w:p>
    <w:p w:rsidR="0070343A" w:rsidRPr="0070343A" w:rsidRDefault="0070343A" w:rsidP="007034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bCs/>
          <w:sz w:val="20"/>
          <w:szCs w:val="20"/>
          <w:lang w:eastAsia="en-GB"/>
        </w:rPr>
        <w:t xml:space="preserve">S SWOT analizo za področje razvoja namakanja so identificirane </w:t>
      </w:r>
      <w:r w:rsidRPr="0070343A">
        <w:rPr>
          <w:rFonts w:ascii="Arial" w:hAnsi="Arial" w:cs="Arial"/>
          <w:sz w:val="20"/>
          <w:szCs w:val="20"/>
        </w:rPr>
        <w:t xml:space="preserve">prednosti, slabosti, priložnosti in nevarnosti, s katerimi se </w:t>
      </w:r>
      <w:r w:rsidR="006F73DE" w:rsidRPr="0070343A">
        <w:rPr>
          <w:rFonts w:ascii="Arial" w:hAnsi="Arial" w:cs="Arial"/>
          <w:sz w:val="20"/>
          <w:szCs w:val="20"/>
        </w:rPr>
        <w:t xml:space="preserve">soočamo </w:t>
      </w:r>
      <w:r w:rsidRPr="0070343A">
        <w:rPr>
          <w:rFonts w:ascii="Arial" w:hAnsi="Arial" w:cs="Arial"/>
          <w:sz w:val="20"/>
          <w:szCs w:val="20"/>
        </w:rPr>
        <w:t xml:space="preserve">pri namakanju ali bi se lahko srečali v </w:t>
      </w:r>
      <w:r w:rsidR="006F73DE">
        <w:rPr>
          <w:rFonts w:ascii="Arial" w:hAnsi="Arial" w:cs="Arial"/>
          <w:sz w:val="20"/>
          <w:szCs w:val="20"/>
        </w:rPr>
        <w:t>prihodnjem obdobju</w:t>
      </w:r>
      <w:r w:rsidRPr="0070343A">
        <w:rPr>
          <w:rFonts w:ascii="Arial" w:hAnsi="Arial" w:cs="Arial"/>
          <w:sz w:val="20"/>
          <w:szCs w:val="20"/>
        </w:rPr>
        <w:t>.</w:t>
      </w:r>
    </w:p>
    <w:p w:rsidR="0070343A" w:rsidRPr="0070343A" w:rsidRDefault="0070343A" w:rsidP="0070343A">
      <w:pPr>
        <w:spacing w:after="0" w:line="240" w:lineRule="atLeast"/>
        <w:jc w:val="both"/>
        <w:rPr>
          <w:rFonts w:ascii="Arial" w:hAnsi="Arial" w:cs="Arial"/>
          <w:bCs/>
          <w:sz w:val="20"/>
          <w:szCs w:val="20"/>
          <w:lang w:eastAsia="en-GB"/>
        </w:rPr>
      </w:pPr>
    </w:p>
    <w:p w:rsidR="0070343A" w:rsidRPr="00E2039A" w:rsidRDefault="00E81251" w:rsidP="00E2039A">
      <w:pPr>
        <w:pStyle w:val="Napis"/>
        <w:spacing w:after="0" w:line="240" w:lineRule="atLeast"/>
        <w:rPr>
          <w:rFonts w:ascii="Arial" w:hAnsi="Arial" w:cs="Arial"/>
          <w:bCs w:val="0"/>
          <w:color w:val="auto"/>
          <w:sz w:val="20"/>
          <w:szCs w:val="20"/>
          <w:lang w:eastAsia="en-GB"/>
        </w:rPr>
      </w:pPr>
      <w:bookmarkStart w:id="190" w:name="_Toc482265878"/>
      <w:r w:rsidRPr="00E2039A">
        <w:rPr>
          <w:rFonts w:ascii="Arial" w:hAnsi="Arial" w:cs="Arial"/>
          <w:color w:val="auto"/>
          <w:sz w:val="20"/>
          <w:szCs w:val="20"/>
        </w:rPr>
        <w:t xml:space="preserve">Preglednica </w:t>
      </w:r>
      <w:r w:rsidR="003C6CDB" w:rsidRPr="00E2039A">
        <w:rPr>
          <w:rFonts w:ascii="Arial" w:hAnsi="Arial" w:cs="Arial"/>
          <w:color w:val="auto"/>
          <w:sz w:val="20"/>
          <w:szCs w:val="20"/>
        </w:rPr>
        <w:fldChar w:fldCharType="begin"/>
      </w:r>
      <w:r w:rsidR="003C6CDB" w:rsidRPr="00E2039A">
        <w:rPr>
          <w:rFonts w:ascii="Arial" w:hAnsi="Arial" w:cs="Arial"/>
          <w:color w:val="auto"/>
          <w:sz w:val="20"/>
          <w:szCs w:val="20"/>
        </w:rPr>
        <w:instrText xml:space="preserve"> SEQ Preglednica \* ARABIC </w:instrText>
      </w:r>
      <w:r w:rsidR="003C6CDB" w:rsidRPr="00E2039A">
        <w:rPr>
          <w:rFonts w:ascii="Arial" w:hAnsi="Arial" w:cs="Arial"/>
          <w:color w:val="auto"/>
          <w:sz w:val="20"/>
          <w:szCs w:val="20"/>
        </w:rPr>
        <w:fldChar w:fldCharType="separate"/>
      </w:r>
      <w:r w:rsidR="00CE026F">
        <w:rPr>
          <w:rFonts w:ascii="Arial" w:hAnsi="Arial" w:cs="Arial"/>
          <w:noProof/>
          <w:color w:val="auto"/>
          <w:sz w:val="20"/>
          <w:szCs w:val="20"/>
        </w:rPr>
        <w:t>2</w:t>
      </w:r>
      <w:r w:rsidR="003C6CDB" w:rsidRPr="00E2039A">
        <w:rPr>
          <w:rFonts w:ascii="Arial" w:hAnsi="Arial" w:cs="Arial"/>
          <w:noProof/>
          <w:color w:val="auto"/>
          <w:sz w:val="20"/>
          <w:szCs w:val="20"/>
        </w:rPr>
        <w:fldChar w:fldCharType="end"/>
      </w:r>
      <w:r w:rsidR="0070343A" w:rsidRPr="00E2039A">
        <w:rPr>
          <w:rFonts w:ascii="Arial" w:hAnsi="Arial" w:cs="Arial"/>
          <w:color w:val="auto"/>
          <w:sz w:val="20"/>
          <w:szCs w:val="20"/>
        </w:rPr>
        <w:t xml:space="preserve">: </w:t>
      </w:r>
      <w:r w:rsidR="0070343A" w:rsidRPr="00E2039A">
        <w:rPr>
          <w:rFonts w:ascii="Arial" w:hAnsi="Arial" w:cs="Arial"/>
          <w:color w:val="auto"/>
          <w:sz w:val="20"/>
          <w:szCs w:val="20"/>
          <w:lang w:eastAsia="en-GB"/>
        </w:rPr>
        <w:t xml:space="preserve">Analiza prednosti, slabosti, priložnosti in nevarnosti </w:t>
      </w:r>
      <w:r w:rsidR="00E2039A">
        <w:rPr>
          <w:rFonts w:ascii="Arial" w:hAnsi="Arial" w:cs="Arial"/>
          <w:color w:val="auto"/>
          <w:sz w:val="20"/>
          <w:szCs w:val="20"/>
          <w:lang w:eastAsia="en-GB"/>
        </w:rPr>
        <w:t>namakanja</w:t>
      </w:r>
      <w:bookmarkEnd w:id="190"/>
    </w:p>
    <w:tbl>
      <w:tblPr>
        <w:tblStyle w:val="Tabelamrea5"/>
        <w:tblW w:w="0" w:type="auto"/>
        <w:tblLook w:val="04A0" w:firstRow="1" w:lastRow="0" w:firstColumn="1" w:lastColumn="0" w:noHBand="0" w:noVBand="1"/>
      </w:tblPr>
      <w:tblGrid>
        <w:gridCol w:w="4355"/>
        <w:gridCol w:w="4365"/>
      </w:tblGrid>
      <w:tr w:rsidR="0070343A" w:rsidRPr="0070343A" w:rsidTr="008911B0">
        <w:tc>
          <w:tcPr>
            <w:tcW w:w="4605" w:type="dxa"/>
          </w:tcPr>
          <w:p w:rsidR="0070343A" w:rsidRPr="0070343A" w:rsidRDefault="0070343A" w:rsidP="0070343A">
            <w:pPr>
              <w:spacing w:line="240" w:lineRule="atLeast"/>
              <w:rPr>
                <w:rFonts w:ascii="Arial" w:eastAsiaTheme="minorEastAsia" w:hAnsi="Arial" w:cs="Arial"/>
                <w:b/>
                <w:lang w:eastAsia="en-GB"/>
              </w:rPr>
            </w:pPr>
            <w:r w:rsidRPr="0070343A">
              <w:rPr>
                <w:rFonts w:ascii="Arial" w:eastAsiaTheme="minorEastAsia" w:hAnsi="Arial" w:cs="Arial"/>
                <w:b/>
              </w:rPr>
              <w:t>Prednosti</w:t>
            </w:r>
          </w:p>
        </w:tc>
        <w:tc>
          <w:tcPr>
            <w:tcW w:w="4606" w:type="dxa"/>
          </w:tcPr>
          <w:p w:rsidR="0070343A" w:rsidRPr="0070343A" w:rsidRDefault="0070343A" w:rsidP="0070343A">
            <w:pPr>
              <w:spacing w:line="240" w:lineRule="atLeast"/>
              <w:rPr>
                <w:rFonts w:ascii="Arial" w:eastAsiaTheme="minorEastAsia" w:hAnsi="Arial" w:cs="Arial"/>
                <w:b/>
                <w:lang w:eastAsia="en-GB"/>
              </w:rPr>
            </w:pPr>
            <w:r w:rsidRPr="0070343A">
              <w:rPr>
                <w:rFonts w:ascii="Arial" w:eastAsiaTheme="minorEastAsia" w:hAnsi="Arial" w:cs="Arial"/>
                <w:b/>
              </w:rPr>
              <w:t>Slabosti</w:t>
            </w:r>
          </w:p>
        </w:tc>
      </w:tr>
      <w:tr w:rsidR="0070343A" w:rsidRPr="0070343A" w:rsidTr="008911B0">
        <w:tc>
          <w:tcPr>
            <w:tcW w:w="4605" w:type="dxa"/>
          </w:tcPr>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naravne danosti,</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uveljavljenost okolju prijaznih načinov pridelave,</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ugoden geografski položaj države – na križišču transportnih poti, bližina velikih trgov,</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visoka dohodkovnost na enoto površine,</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lang w:eastAsia="en-GB"/>
              </w:rPr>
            </w:pPr>
            <w:r w:rsidRPr="0070343A">
              <w:rPr>
                <w:rFonts w:ascii="Arial" w:eastAsiaTheme="minorEastAsia" w:hAnsi="Arial" w:cs="Arial"/>
                <w:lang w:eastAsia="ar-SA"/>
              </w:rPr>
              <w:t>ustvarjanje pogoja za izkoriščanje danosti kratkih tržnih poti v Sloveniji in s tem nizkih stroškov transporta, posledično tudi višje hranilne vrednosti in svežost pridelkov na trgu, dobrih cestnih povezav in bližine regionalnih trgov,</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lang w:eastAsia="en-GB"/>
              </w:rPr>
            </w:pPr>
            <w:r w:rsidRPr="0070343A">
              <w:rPr>
                <w:rFonts w:ascii="Arial" w:eastAsiaTheme="minorEastAsia" w:hAnsi="Arial" w:cs="Arial"/>
                <w:lang w:eastAsia="ar-SA"/>
              </w:rPr>
              <w:t>razmeroma dobro ohranjeno okolje, vodni viri in posledično zaupanju potrošnikov v domačo pridelavo</w:t>
            </w:r>
            <w:r w:rsidRPr="0070343A">
              <w:rPr>
                <w:rFonts w:ascii="Arial" w:eastAsiaTheme="minorEastAsia" w:hAnsi="Arial" w:cs="Arial"/>
              </w:rPr>
              <w:t>, ki jo lahko namakanje podpira</w:t>
            </w:r>
          </w:p>
        </w:tc>
        <w:tc>
          <w:tcPr>
            <w:tcW w:w="4606" w:type="dxa"/>
          </w:tcPr>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slabo poznavanje naravnih potencialov za razvoj namakanja s strani nosilca politike razvoja namakanja in investitorjev,</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neobstoj podpornih orodij za odločanje o razvoju namakanja in namakanju,</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nerazvita razvojno-demonstracijska služba za strokovno pravilno namakanje,</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razvoj močno odvisen od dejavnosti občin,</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slab pregled investitorjev nad potekom priprave projektne dokumentacije za vzpostavitev NS,</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počasno spreminjanje zakonodaje za razvoj namakanja,</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slabo upravljanje voda, kar negativno vpliva na možnost odvzema vode iz posameznih vodnih virov za namakanje,</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kadrovska podhranjenost nosilca politike razvoja (potrebno tesnejše sodelovanje z investitorji),</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slaba izkoriščenost obstoječih NS,</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administrativne ovire,</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lang w:eastAsia="en-GB"/>
              </w:rPr>
            </w:pPr>
            <w:r w:rsidRPr="0070343A">
              <w:rPr>
                <w:rFonts w:ascii="Arial" w:eastAsiaTheme="minorEastAsia" w:hAnsi="Arial" w:cs="Arial"/>
              </w:rPr>
              <w:t>nepopularnost kmetijstva,</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lang w:eastAsia="en-GB"/>
              </w:rPr>
            </w:pPr>
            <w:r w:rsidRPr="0070343A">
              <w:rPr>
                <w:rFonts w:ascii="Arial" w:eastAsiaTheme="minorEastAsia" w:hAnsi="Arial" w:cs="Arial"/>
              </w:rPr>
              <w:t>enačenje namakanja z onesnaževanjem okolja</w:t>
            </w:r>
          </w:p>
          <w:p w:rsidR="0070343A" w:rsidRPr="0070343A" w:rsidRDefault="0070343A" w:rsidP="00915BAF">
            <w:pPr>
              <w:numPr>
                <w:ilvl w:val="0"/>
                <w:numId w:val="9"/>
              </w:numPr>
              <w:spacing w:after="160" w:line="240" w:lineRule="atLeast"/>
              <w:ind w:left="170" w:hanging="170"/>
              <w:contextualSpacing/>
              <w:jc w:val="both"/>
              <w:rPr>
                <w:rFonts w:ascii="Arial" w:eastAsiaTheme="minorEastAsia" w:hAnsi="Arial" w:cs="Arial"/>
                <w:lang w:eastAsia="en-GB"/>
              </w:rPr>
            </w:pPr>
            <w:r w:rsidRPr="0070343A">
              <w:rPr>
                <w:rFonts w:ascii="Arial" w:eastAsiaTheme="minorEastAsia" w:hAnsi="Arial" w:cs="Arial"/>
              </w:rPr>
              <w:t>velika prisotnost enot kulturne dediščine z varstvenimi režimi na območju potencialnih površin za namakanje</w:t>
            </w:r>
          </w:p>
        </w:tc>
      </w:tr>
      <w:tr w:rsidR="0070343A" w:rsidRPr="0070343A" w:rsidTr="008911B0">
        <w:tc>
          <w:tcPr>
            <w:tcW w:w="4605" w:type="dxa"/>
          </w:tcPr>
          <w:p w:rsidR="0070343A" w:rsidRPr="0070343A" w:rsidRDefault="0070343A" w:rsidP="0070343A">
            <w:pPr>
              <w:spacing w:line="240" w:lineRule="atLeast"/>
              <w:rPr>
                <w:rFonts w:ascii="Arial" w:eastAsiaTheme="minorEastAsia" w:hAnsi="Arial" w:cs="Arial"/>
                <w:b/>
                <w:lang w:eastAsia="en-GB"/>
              </w:rPr>
            </w:pPr>
            <w:r w:rsidRPr="0070343A">
              <w:rPr>
                <w:rFonts w:ascii="Arial" w:eastAsiaTheme="minorEastAsia" w:hAnsi="Arial" w:cs="Arial"/>
                <w:b/>
              </w:rPr>
              <w:t>Priložnosti</w:t>
            </w:r>
          </w:p>
        </w:tc>
        <w:tc>
          <w:tcPr>
            <w:tcW w:w="4606" w:type="dxa"/>
          </w:tcPr>
          <w:p w:rsidR="0070343A" w:rsidRPr="0070343A" w:rsidRDefault="0070343A" w:rsidP="0070343A">
            <w:pPr>
              <w:spacing w:line="240" w:lineRule="atLeast"/>
              <w:rPr>
                <w:rFonts w:ascii="Arial" w:eastAsiaTheme="minorEastAsia" w:hAnsi="Arial" w:cs="Arial"/>
                <w:b/>
                <w:lang w:eastAsia="en-GB"/>
              </w:rPr>
            </w:pPr>
            <w:r w:rsidRPr="0070343A">
              <w:rPr>
                <w:rFonts w:ascii="Arial" w:eastAsiaTheme="minorEastAsia" w:hAnsi="Arial" w:cs="Arial"/>
                <w:b/>
              </w:rPr>
              <w:t>Nevarnosti</w:t>
            </w:r>
          </w:p>
        </w:tc>
      </w:tr>
      <w:tr w:rsidR="0070343A" w:rsidRPr="0070343A" w:rsidTr="008911B0">
        <w:tc>
          <w:tcPr>
            <w:tcW w:w="4605" w:type="dxa"/>
          </w:tcPr>
          <w:p w:rsidR="0070343A" w:rsidRPr="0070343A" w:rsidRDefault="0070343A" w:rsidP="00915BAF">
            <w:pPr>
              <w:numPr>
                <w:ilvl w:val="0"/>
                <w:numId w:val="10"/>
              </w:numPr>
              <w:spacing w:line="240" w:lineRule="atLeast"/>
              <w:ind w:left="170" w:hanging="170"/>
              <w:jc w:val="both"/>
              <w:rPr>
                <w:rFonts w:ascii="Arial" w:eastAsia="Calibri" w:hAnsi="Arial" w:cs="Arial"/>
              </w:rPr>
            </w:pPr>
            <w:r w:rsidRPr="0070343A">
              <w:rPr>
                <w:rFonts w:ascii="Arial" w:eastAsia="Calibri" w:hAnsi="Arial" w:cs="Arial"/>
              </w:rPr>
              <w:t>povečanje stopnje lokalne oskrbe s hrano,</w:t>
            </w:r>
          </w:p>
          <w:p w:rsidR="0070343A" w:rsidRPr="0070343A" w:rsidRDefault="0070343A" w:rsidP="00915BAF">
            <w:pPr>
              <w:numPr>
                <w:ilvl w:val="0"/>
                <w:numId w:val="10"/>
              </w:numPr>
              <w:spacing w:line="240" w:lineRule="atLeast"/>
              <w:ind w:left="170" w:hanging="170"/>
              <w:jc w:val="both"/>
              <w:rPr>
                <w:rFonts w:ascii="Arial" w:eastAsia="Calibri" w:hAnsi="Arial" w:cs="Arial"/>
              </w:rPr>
            </w:pPr>
            <w:r w:rsidRPr="0070343A">
              <w:rPr>
                <w:rFonts w:ascii="Arial" w:eastAsia="Calibri" w:hAnsi="Arial" w:cs="Arial"/>
              </w:rPr>
              <w:t>povečanje pridelka na enoto površine in njegove kakovosti,</w:t>
            </w:r>
          </w:p>
          <w:p w:rsidR="0070343A" w:rsidRPr="0070343A" w:rsidRDefault="0070343A" w:rsidP="00915BAF">
            <w:pPr>
              <w:numPr>
                <w:ilvl w:val="0"/>
                <w:numId w:val="10"/>
              </w:numPr>
              <w:spacing w:line="240" w:lineRule="atLeast"/>
              <w:ind w:left="170" w:hanging="170"/>
              <w:jc w:val="both"/>
              <w:rPr>
                <w:rFonts w:ascii="Arial" w:eastAsia="Calibri" w:hAnsi="Arial" w:cs="Arial"/>
              </w:rPr>
            </w:pPr>
            <w:r w:rsidRPr="0070343A">
              <w:rPr>
                <w:rFonts w:ascii="Arial" w:eastAsia="Calibri" w:hAnsi="Arial" w:cs="Arial"/>
              </w:rPr>
              <w:t>povečanje pestrosti ponudbe pridelave,</w:t>
            </w:r>
          </w:p>
          <w:p w:rsidR="0070343A" w:rsidRPr="0070343A" w:rsidRDefault="0070343A" w:rsidP="00915BAF">
            <w:pPr>
              <w:numPr>
                <w:ilvl w:val="0"/>
                <w:numId w:val="10"/>
              </w:numPr>
              <w:spacing w:line="240" w:lineRule="atLeast"/>
              <w:ind w:left="170" w:hanging="170"/>
              <w:jc w:val="both"/>
              <w:rPr>
                <w:rFonts w:ascii="Arial" w:eastAsia="Calibri" w:hAnsi="Arial" w:cs="Arial"/>
              </w:rPr>
            </w:pPr>
            <w:r w:rsidRPr="0070343A">
              <w:rPr>
                <w:rFonts w:ascii="Arial" w:eastAsia="Calibri" w:hAnsi="Arial" w:cs="Arial"/>
              </w:rPr>
              <w:t>povečanje dobička in konkurenčnosti,</w:t>
            </w:r>
          </w:p>
          <w:p w:rsidR="0070343A" w:rsidRPr="0070343A" w:rsidRDefault="0070343A" w:rsidP="00915BAF">
            <w:pPr>
              <w:numPr>
                <w:ilvl w:val="0"/>
                <w:numId w:val="10"/>
              </w:numPr>
              <w:spacing w:line="240" w:lineRule="atLeast"/>
              <w:ind w:left="170" w:hanging="170"/>
              <w:contextualSpacing/>
              <w:jc w:val="both"/>
              <w:rPr>
                <w:rFonts w:ascii="Arial" w:eastAsiaTheme="minorEastAsia" w:hAnsi="Arial" w:cs="Arial"/>
              </w:rPr>
            </w:pPr>
            <w:r w:rsidRPr="0070343A">
              <w:rPr>
                <w:rFonts w:ascii="Arial" w:eastAsiaTheme="minorEastAsia" w:hAnsi="Arial" w:cs="Arial"/>
                <w:lang w:eastAsia="ar-SA"/>
              </w:rPr>
              <w:t xml:space="preserve">povečanje pridelovalnih površin, ki jih pokrivajo posamezni sektorji (zelenjadarstvo, sadjarstvo, </w:t>
            </w:r>
            <w:proofErr w:type="spellStart"/>
            <w:r w:rsidRPr="0070343A">
              <w:rPr>
                <w:rFonts w:ascii="Arial" w:eastAsiaTheme="minorEastAsia" w:hAnsi="Arial" w:cs="Arial"/>
                <w:lang w:eastAsia="ar-SA"/>
              </w:rPr>
              <w:t>oljkarstvo</w:t>
            </w:r>
            <w:proofErr w:type="spellEnd"/>
            <w:r w:rsidRPr="0070343A">
              <w:rPr>
                <w:rFonts w:ascii="Arial" w:eastAsiaTheme="minorEastAsia" w:hAnsi="Arial" w:cs="Arial"/>
                <w:lang w:eastAsia="ar-SA"/>
              </w:rPr>
              <w:t>),</w:t>
            </w:r>
          </w:p>
          <w:p w:rsidR="0070343A" w:rsidRPr="0070343A" w:rsidRDefault="0070343A" w:rsidP="00915BAF">
            <w:pPr>
              <w:numPr>
                <w:ilvl w:val="0"/>
                <w:numId w:val="10"/>
              </w:numPr>
              <w:spacing w:line="240" w:lineRule="atLeast"/>
              <w:ind w:left="170" w:hanging="170"/>
              <w:contextualSpacing/>
              <w:jc w:val="both"/>
              <w:rPr>
                <w:rFonts w:ascii="Arial" w:eastAsiaTheme="minorEastAsia" w:hAnsi="Arial" w:cs="Arial"/>
              </w:rPr>
            </w:pPr>
            <w:r w:rsidRPr="0070343A">
              <w:rPr>
                <w:rFonts w:ascii="Arial" w:eastAsiaTheme="minorEastAsia" w:hAnsi="Arial" w:cs="Arial"/>
                <w:lang w:eastAsia="ar-SA"/>
              </w:rPr>
              <w:t>ohranjanje obdelanosti kmetijskih površin,</w:t>
            </w:r>
          </w:p>
          <w:p w:rsidR="0070343A" w:rsidRPr="0070343A" w:rsidRDefault="0070343A" w:rsidP="00915BAF">
            <w:pPr>
              <w:numPr>
                <w:ilvl w:val="0"/>
                <w:numId w:val="10"/>
              </w:numPr>
              <w:spacing w:line="240" w:lineRule="atLeast"/>
              <w:ind w:left="170" w:hanging="170"/>
              <w:contextualSpacing/>
              <w:jc w:val="both"/>
              <w:rPr>
                <w:rFonts w:ascii="Arial" w:eastAsiaTheme="minorEastAsia" w:hAnsi="Arial" w:cs="Arial"/>
                <w:lang w:eastAsia="en-GB"/>
              </w:rPr>
            </w:pPr>
            <w:r w:rsidRPr="0070343A">
              <w:rPr>
                <w:rFonts w:ascii="Arial" w:eastAsiaTheme="minorEastAsia" w:hAnsi="Arial" w:cs="Arial"/>
              </w:rPr>
              <w:t>ustvarjanje novih delovnih mest v pridelavi, predelavi, trženju pridelkov in izobraževanju na področju trajnostne rabe vode v rastlinski pridelavi in</w:t>
            </w:r>
          </w:p>
          <w:p w:rsidR="0070343A" w:rsidRPr="0070343A" w:rsidRDefault="0070343A" w:rsidP="00915BAF">
            <w:pPr>
              <w:numPr>
                <w:ilvl w:val="0"/>
                <w:numId w:val="10"/>
              </w:numPr>
              <w:spacing w:line="240" w:lineRule="atLeast"/>
              <w:ind w:left="170" w:hanging="170"/>
              <w:contextualSpacing/>
              <w:jc w:val="both"/>
              <w:rPr>
                <w:rFonts w:ascii="Arial" w:eastAsiaTheme="minorEastAsia" w:hAnsi="Arial" w:cs="Arial"/>
                <w:lang w:eastAsia="en-GB"/>
              </w:rPr>
            </w:pPr>
            <w:r w:rsidRPr="0070343A">
              <w:rPr>
                <w:rFonts w:ascii="Arial" w:eastAsiaTheme="minorEastAsia" w:hAnsi="Arial" w:cs="Arial"/>
              </w:rPr>
              <w:t>velika vodnatost Slovenije</w:t>
            </w:r>
          </w:p>
        </w:tc>
        <w:tc>
          <w:tcPr>
            <w:tcW w:w="4606" w:type="dxa"/>
          </w:tcPr>
          <w:p w:rsidR="0070343A" w:rsidRPr="0070343A" w:rsidRDefault="0070343A" w:rsidP="00915BAF">
            <w:pPr>
              <w:numPr>
                <w:ilvl w:val="0"/>
                <w:numId w:val="10"/>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nestrokovno namakanje lahko zmanjša pridelovalni potencial KZ,</w:t>
            </w:r>
          </w:p>
          <w:p w:rsidR="0070343A" w:rsidRPr="0070343A" w:rsidRDefault="0070343A" w:rsidP="00915BAF">
            <w:pPr>
              <w:numPr>
                <w:ilvl w:val="0"/>
                <w:numId w:val="10"/>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raba vode je lahko prekomerna, če je nekontrolirana,</w:t>
            </w:r>
          </w:p>
          <w:p w:rsidR="0070343A" w:rsidRPr="0070343A" w:rsidRDefault="0070343A" w:rsidP="00915BAF">
            <w:pPr>
              <w:numPr>
                <w:ilvl w:val="0"/>
                <w:numId w:val="10"/>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prekomerna raba voda lahko poslabša stanje voda, kar je v nasprotju s cilji Vodne direktive,</w:t>
            </w:r>
          </w:p>
          <w:p w:rsidR="0070343A" w:rsidRPr="0070343A" w:rsidRDefault="0070343A" w:rsidP="00915BAF">
            <w:pPr>
              <w:numPr>
                <w:ilvl w:val="0"/>
                <w:numId w:val="10"/>
              </w:numPr>
              <w:spacing w:after="160" w:line="240" w:lineRule="atLeast"/>
              <w:ind w:left="170" w:hanging="170"/>
              <w:contextualSpacing/>
              <w:jc w:val="both"/>
              <w:rPr>
                <w:rFonts w:ascii="Arial" w:eastAsiaTheme="minorEastAsia" w:hAnsi="Arial" w:cs="Arial"/>
              </w:rPr>
            </w:pPr>
            <w:r w:rsidRPr="0070343A">
              <w:rPr>
                <w:rFonts w:ascii="Arial" w:eastAsiaTheme="minorEastAsia" w:hAnsi="Arial" w:cs="Arial"/>
              </w:rPr>
              <w:t>onemogočanje enostavnega in hitrega upravnega postopka do dovoljenj za rabo vode in izgradnjo namakalnih sistemov vzpodbuja nelegalno rabo vode, ki je v poletnih mesecih, z ekosistemskega vidika, lahko zelo problematična,</w:t>
            </w:r>
          </w:p>
          <w:p w:rsidR="0070343A" w:rsidRPr="0070343A" w:rsidRDefault="0070343A" w:rsidP="00915BAF">
            <w:pPr>
              <w:numPr>
                <w:ilvl w:val="0"/>
                <w:numId w:val="10"/>
              </w:numPr>
              <w:spacing w:after="160" w:line="240" w:lineRule="atLeast"/>
              <w:ind w:left="170" w:hanging="170"/>
              <w:contextualSpacing/>
              <w:jc w:val="both"/>
              <w:rPr>
                <w:rFonts w:ascii="Arial" w:eastAsiaTheme="minorEastAsia" w:hAnsi="Arial" w:cs="Arial"/>
                <w:lang w:eastAsia="en-GB"/>
              </w:rPr>
            </w:pPr>
            <w:r w:rsidRPr="0070343A">
              <w:rPr>
                <w:rFonts w:ascii="Arial" w:eastAsiaTheme="minorEastAsia" w:hAnsi="Arial" w:cs="Arial"/>
              </w:rPr>
              <w:t>prevelika odvisnost od zunanjih prehranskih trgov, ki narekujejo previsoke cene za hrano prenizke kakovosti hrane,</w:t>
            </w:r>
          </w:p>
          <w:p w:rsidR="0070343A" w:rsidRPr="0070343A" w:rsidRDefault="0070343A" w:rsidP="00915BAF">
            <w:pPr>
              <w:numPr>
                <w:ilvl w:val="0"/>
                <w:numId w:val="10"/>
              </w:numPr>
              <w:spacing w:after="160" w:line="240" w:lineRule="atLeast"/>
              <w:ind w:left="170" w:hanging="170"/>
              <w:contextualSpacing/>
              <w:jc w:val="both"/>
              <w:rPr>
                <w:rFonts w:ascii="Arial" w:eastAsiaTheme="minorEastAsia" w:hAnsi="Arial" w:cs="Arial"/>
                <w:lang w:eastAsia="en-GB"/>
              </w:rPr>
            </w:pPr>
            <w:r w:rsidRPr="0070343A">
              <w:rPr>
                <w:rFonts w:ascii="Arial" w:eastAsiaTheme="minorEastAsia" w:hAnsi="Arial" w:cs="Arial"/>
              </w:rPr>
              <w:t>povišanje cene vode,</w:t>
            </w:r>
          </w:p>
          <w:p w:rsidR="0070343A" w:rsidRDefault="0070343A" w:rsidP="00915BAF">
            <w:pPr>
              <w:numPr>
                <w:ilvl w:val="0"/>
                <w:numId w:val="10"/>
              </w:numPr>
              <w:spacing w:after="160" w:line="240" w:lineRule="atLeast"/>
              <w:ind w:left="170" w:hanging="170"/>
              <w:contextualSpacing/>
              <w:jc w:val="both"/>
              <w:rPr>
                <w:rFonts w:ascii="Arial" w:eastAsiaTheme="minorEastAsia" w:hAnsi="Arial" w:cs="Arial"/>
                <w:lang w:eastAsia="en-GB"/>
              </w:rPr>
            </w:pPr>
            <w:r w:rsidRPr="0070343A">
              <w:rPr>
                <w:rFonts w:ascii="Arial" w:eastAsiaTheme="minorEastAsia" w:hAnsi="Arial" w:cs="Arial"/>
              </w:rPr>
              <w:t>gradnja namakalnih sistemov lahko ogroža enote kulturne dediščine</w:t>
            </w:r>
          </w:p>
          <w:p w:rsidR="009902F0" w:rsidRPr="00A20B72" w:rsidRDefault="009902F0" w:rsidP="00915BAF">
            <w:pPr>
              <w:numPr>
                <w:ilvl w:val="0"/>
                <w:numId w:val="10"/>
              </w:numPr>
              <w:spacing w:after="160" w:line="240" w:lineRule="atLeast"/>
              <w:ind w:left="170" w:hanging="170"/>
              <w:contextualSpacing/>
              <w:jc w:val="both"/>
              <w:rPr>
                <w:rFonts w:ascii="Arial" w:eastAsiaTheme="minorEastAsia" w:hAnsi="Arial" w:cs="Arial"/>
                <w:sz w:val="22"/>
                <w:szCs w:val="22"/>
                <w:lang w:eastAsia="en-GB"/>
              </w:rPr>
            </w:pPr>
            <w:r w:rsidRPr="009902F0">
              <w:rPr>
                <w:rFonts w:ascii="Arial" w:eastAsiaTheme="minorEastAsia" w:hAnsi="Arial" w:cs="Arial"/>
                <w:lang w:eastAsia="en-GB"/>
              </w:rPr>
              <w:t>pomanjkanje meritev okoljskih količin (pretokov, vodostajev, rabe,…), ki lahko bistveno vplivajo odločitve o ustreznosti / velikosti NS.</w:t>
            </w:r>
          </w:p>
        </w:tc>
      </w:tr>
    </w:tbl>
    <w:p w:rsidR="007765BD" w:rsidRDefault="007765BD" w:rsidP="0070343A">
      <w:pPr>
        <w:spacing w:after="0" w:line="240" w:lineRule="atLeast"/>
        <w:rPr>
          <w:rFonts w:ascii="Arial" w:hAnsi="Arial" w:cs="Arial"/>
          <w:sz w:val="20"/>
          <w:szCs w:val="20"/>
        </w:rPr>
      </w:pPr>
    </w:p>
    <w:p w:rsidR="0070343A" w:rsidRPr="0070343A" w:rsidRDefault="0070343A" w:rsidP="0070343A">
      <w:pPr>
        <w:spacing w:after="0" w:line="240" w:lineRule="atLeast"/>
        <w:rPr>
          <w:rFonts w:ascii="Arial" w:hAnsi="Arial" w:cs="Arial"/>
          <w:sz w:val="20"/>
          <w:szCs w:val="20"/>
        </w:rPr>
      </w:pPr>
      <w:r w:rsidRPr="0070343A">
        <w:rPr>
          <w:rFonts w:ascii="Arial" w:hAnsi="Arial" w:cs="Arial"/>
          <w:sz w:val="20"/>
          <w:szCs w:val="20"/>
        </w:rPr>
        <w:t>Prednostne naloge, ki izhajajo iz SWOT analize, so:</w:t>
      </w:r>
    </w:p>
    <w:p w:rsidR="009902F0" w:rsidRDefault="009902F0" w:rsidP="009902F0">
      <w:pPr>
        <w:numPr>
          <w:ilvl w:val="0"/>
          <w:numId w:val="3"/>
        </w:numPr>
        <w:spacing w:after="0" w:line="240" w:lineRule="atLeast"/>
        <w:contextualSpacing/>
        <w:rPr>
          <w:rFonts w:ascii="Arial" w:hAnsi="Arial" w:cs="Arial"/>
          <w:sz w:val="20"/>
          <w:szCs w:val="20"/>
          <w:lang w:eastAsia="sl-SI"/>
        </w:rPr>
      </w:pPr>
      <w:r w:rsidRPr="0070343A">
        <w:rPr>
          <w:rFonts w:ascii="Arial" w:hAnsi="Arial" w:cs="Arial"/>
          <w:sz w:val="20"/>
          <w:szCs w:val="20"/>
          <w:lang w:eastAsia="sl-SI"/>
        </w:rPr>
        <w:t>gradnja NS</w:t>
      </w:r>
    </w:p>
    <w:p w:rsidR="009902F0" w:rsidRPr="0070343A" w:rsidRDefault="009902F0" w:rsidP="009902F0">
      <w:pPr>
        <w:numPr>
          <w:ilvl w:val="0"/>
          <w:numId w:val="3"/>
        </w:numPr>
        <w:spacing w:after="0" w:line="240" w:lineRule="atLeast"/>
        <w:contextualSpacing/>
        <w:rPr>
          <w:rFonts w:ascii="Arial" w:hAnsi="Arial" w:cs="Arial"/>
          <w:sz w:val="20"/>
          <w:szCs w:val="20"/>
          <w:lang w:eastAsia="sl-SI"/>
        </w:rPr>
      </w:pPr>
      <w:r w:rsidRPr="0070343A">
        <w:rPr>
          <w:rFonts w:ascii="Arial" w:hAnsi="Arial" w:cs="Arial"/>
          <w:sz w:val="20"/>
          <w:szCs w:val="20"/>
          <w:lang w:eastAsia="sl-SI"/>
        </w:rPr>
        <w:t>posodobitve NS,</w:t>
      </w:r>
    </w:p>
    <w:p w:rsidR="0070343A" w:rsidRPr="0070343A" w:rsidRDefault="0070343A" w:rsidP="0070343A">
      <w:pPr>
        <w:numPr>
          <w:ilvl w:val="0"/>
          <w:numId w:val="3"/>
        </w:numPr>
        <w:spacing w:after="0" w:line="240" w:lineRule="atLeast"/>
        <w:contextualSpacing/>
        <w:rPr>
          <w:rFonts w:ascii="Arial" w:hAnsi="Arial" w:cs="Arial"/>
          <w:sz w:val="20"/>
          <w:szCs w:val="20"/>
          <w:lang w:eastAsia="sl-SI"/>
        </w:rPr>
      </w:pPr>
      <w:r w:rsidRPr="0070343A">
        <w:rPr>
          <w:rFonts w:ascii="Arial" w:hAnsi="Arial" w:cs="Arial"/>
          <w:sz w:val="20"/>
          <w:szCs w:val="20"/>
          <w:lang w:eastAsia="sl-SI"/>
        </w:rPr>
        <w:t xml:space="preserve">ureditev postopkov za gradnjo </w:t>
      </w:r>
      <w:r w:rsidR="0001070A">
        <w:rPr>
          <w:rFonts w:ascii="Arial" w:hAnsi="Arial" w:cs="Arial"/>
          <w:sz w:val="20"/>
          <w:szCs w:val="20"/>
          <w:lang w:eastAsia="sl-SI"/>
        </w:rPr>
        <w:t xml:space="preserve">in posodobitev </w:t>
      </w:r>
      <w:r w:rsidRPr="0070343A">
        <w:rPr>
          <w:rFonts w:ascii="Arial" w:hAnsi="Arial" w:cs="Arial"/>
          <w:sz w:val="20"/>
          <w:szCs w:val="20"/>
          <w:lang w:eastAsia="sl-SI"/>
        </w:rPr>
        <w:t>NS,</w:t>
      </w:r>
    </w:p>
    <w:p w:rsidR="0070343A" w:rsidRPr="0070343A" w:rsidRDefault="0070343A" w:rsidP="0070343A">
      <w:pPr>
        <w:numPr>
          <w:ilvl w:val="0"/>
          <w:numId w:val="3"/>
        </w:numPr>
        <w:spacing w:after="0" w:line="240" w:lineRule="atLeast"/>
        <w:contextualSpacing/>
        <w:rPr>
          <w:rFonts w:ascii="Arial" w:hAnsi="Arial" w:cs="Arial"/>
          <w:sz w:val="20"/>
          <w:szCs w:val="20"/>
          <w:lang w:eastAsia="sl-SI"/>
        </w:rPr>
      </w:pPr>
      <w:r w:rsidRPr="0070343A">
        <w:rPr>
          <w:rFonts w:ascii="Arial" w:hAnsi="Arial" w:cs="Arial"/>
          <w:sz w:val="20"/>
          <w:szCs w:val="20"/>
          <w:lang w:eastAsia="sl-SI"/>
        </w:rPr>
        <w:t>ureditev evidenc NS in povečanje izkoriščenosti obstoječih NS,</w:t>
      </w:r>
    </w:p>
    <w:p w:rsidR="0070343A" w:rsidRPr="000634E3" w:rsidRDefault="0070343A" w:rsidP="0070343A">
      <w:pPr>
        <w:numPr>
          <w:ilvl w:val="0"/>
          <w:numId w:val="3"/>
        </w:numPr>
        <w:spacing w:after="0" w:line="240" w:lineRule="atLeast"/>
        <w:contextualSpacing/>
        <w:rPr>
          <w:rFonts w:ascii="Arial" w:hAnsi="Arial" w:cs="Arial"/>
          <w:sz w:val="20"/>
          <w:szCs w:val="20"/>
          <w:lang w:eastAsia="sl-SI"/>
        </w:rPr>
      </w:pPr>
      <w:r w:rsidRPr="000634E3">
        <w:rPr>
          <w:rFonts w:ascii="Arial" w:hAnsi="Arial" w:cs="Arial"/>
          <w:sz w:val="20"/>
          <w:szCs w:val="20"/>
        </w:rPr>
        <w:t>postavitev službe za strokovno pravilno namakanje in napoved namakanja in</w:t>
      </w:r>
    </w:p>
    <w:p w:rsidR="0070343A" w:rsidRPr="0070343A" w:rsidRDefault="0070343A" w:rsidP="0070343A">
      <w:pPr>
        <w:numPr>
          <w:ilvl w:val="0"/>
          <w:numId w:val="3"/>
        </w:numPr>
        <w:spacing w:after="0" w:line="240" w:lineRule="atLeast"/>
        <w:contextualSpacing/>
        <w:rPr>
          <w:rFonts w:ascii="Arial" w:hAnsi="Arial" w:cs="Arial"/>
          <w:sz w:val="20"/>
          <w:szCs w:val="20"/>
          <w:lang w:eastAsia="sl-SI"/>
        </w:rPr>
      </w:pPr>
      <w:r w:rsidRPr="0070343A">
        <w:rPr>
          <w:rFonts w:ascii="Arial" w:hAnsi="Arial" w:cs="Arial"/>
          <w:sz w:val="20"/>
          <w:szCs w:val="20"/>
          <w:lang w:eastAsia="sl-SI"/>
        </w:rPr>
        <w:t>organizacija izobraževanj o namakanju.</w:t>
      </w:r>
    </w:p>
    <w:p w:rsidR="0070343A" w:rsidRPr="0070343A" w:rsidRDefault="0070343A" w:rsidP="0070343A">
      <w:pPr>
        <w:spacing w:after="0" w:line="240" w:lineRule="atLeast"/>
        <w:rPr>
          <w:rFonts w:ascii="Arial" w:hAnsi="Arial" w:cs="Arial"/>
          <w:sz w:val="20"/>
          <w:szCs w:val="20"/>
          <w:lang w:eastAsia="sl-SI"/>
        </w:rPr>
      </w:pPr>
    </w:p>
    <w:p w:rsidR="0070343A" w:rsidRDefault="0070343A" w:rsidP="0070343A">
      <w:pPr>
        <w:spacing w:after="0" w:line="240" w:lineRule="atLeast"/>
        <w:rPr>
          <w:rFonts w:ascii="Arial" w:hAnsi="Arial" w:cs="Arial"/>
          <w:sz w:val="20"/>
          <w:szCs w:val="20"/>
          <w:lang w:eastAsia="sl-SI"/>
        </w:rPr>
      </w:pPr>
    </w:p>
    <w:p w:rsidR="00875521" w:rsidRPr="0070343A" w:rsidRDefault="00875521" w:rsidP="0070343A">
      <w:pPr>
        <w:spacing w:after="0" w:line="240" w:lineRule="atLeast"/>
        <w:rPr>
          <w:rFonts w:ascii="Arial" w:hAnsi="Arial" w:cs="Arial"/>
          <w:sz w:val="20"/>
          <w:szCs w:val="20"/>
          <w:lang w:eastAsia="sl-SI"/>
        </w:rPr>
      </w:pPr>
    </w:p>
    <w:p w:rsidR="0070343A" w:rsidRPr="00CE5215" w:rsidRDefault="0070343A" w:rsidP="00915BAF">
      <w:pPr>
        <w:pStyle w:val="Naslov2"/>
        <w:numPr>
          <w:ilvl w:val="0"/>
          <w:numId w:val="18"/>
        </w:numPr>
        <w:rPr>
          <w:rFonts w:ascii="Arial" w:hAnsi="Arial" w:cs="Arial"/>
          <w:b/>
          <w:sz w:val="20"/>
          <w:szCs w:val="20"/>
        </w:rPr>
      </w:pPr>
      <w:bookmarkStart w:id="191" w:name="_Toc482088583"/>
      <w:bookmarkStart w:id="192" w:name="_Toc482265841"/>
      <w:r w:rsidRPr="00CE5215">
        <w:rPr>
          <w:rFonts w:ascii="Arial" w:hAnsi="Arial" w:cs="Arial"/>
          <w:b/>
          <w:sz w:val="20"/>
          <w:szCs w:val="20"/>
        </w:rPr>
        <w:t>PREDNOSTNE NALOGE PO SWOT ANALIZI</w:t>
      </w:r>
      <w:bookmarkEnd w:id="191"/>
      <w:bookmarkEnd w:id="192"/>
    </w:p>
    <w:p w:rsidR="0070343A" w:rsidRDefault="0070343A" w:rsidP="0070343A">
      <w:pPr>
        <w:spacing w:after="0" w:line="240" w:lineRule="atLeast"/>
        <w:rPr>
          <w:rFonts w:ascii="Arial" w:hAnsi="Arial" w:cs="Arial"/>
          <w:sz w:val="20"/>
          <w:szCs w:val="20"/>
        </w:rPr>
      </w:pPr>
    </w:p>
    <w:p w:rsidR="00176C29" w:rsidRPr="00822DBD" w:rsidRDefault="009E0B50" w:rsidP="00822DBD">
      <w:pPr>
        <w:pStyle w:val="Naslov3"/>
        <w:rPr>
          <w:rFonts w:ascii="Arial" w:hAnsi="Arial" w:cs="Arial"/>
          <w:b/>
          <w:sz w:val="20"/>
          <w:szCs w:val="20"/>
          <w:lang w:eastAsia="sl-SI"/>
        </w:rPr>
      </w:pPr>
      <w:bookmarkStart w:id="193" w:name="_Toc482265842"/>
      <w:r w:rsidRPr="00822DBD">
        <w:rPr>
          <w:rFonts w:ascii="Arial" w:hAnsi="Arial" w:cs="Arial"/>
          <w:b/>
          <w:sz w:val="20"/>
          <w:szCs w:val="20"/>
        </w:rPr>
        <w:t>5</w:t>
      </w:r>
      <w:r w:rsidR="00176C29" w:rsidRPr="00822DBD">
        <w:rPr>
          <w:rFonts w:ascii="Arial" w:hAnsi="Arial" w:cs="Arial"/>
          <w:b/>
          <w:sz w:val="20"/>
          <w:szCs w:val="20"/>
        </w:rPr>
        <w:t xml:space="preserve">.1 </w:t>
      </w:r>
      <w:r w:rsidR="001B7342" w:rsidRPr="00822DBD">
        <w:rPr>
          <w:rFonts w:ascii="Arial" w:hAnsi="Arial" w:cs="Arial"/>
          <w:b/>
          <w:sz w:val="20"/>
          <w:szCs w:val="20"/>
        </w:rPr>
        <w:t>G</w:t>
      </w:r>
      <w:r w:rsidR="00CE5215" w:rsidRPr="00822DBD">
        <w:rPr>
          <w:rStyle w:val="Naslov3Znak"/>
          <w:rFonts w:ascii="Arial" w:hAnsi="Arial" w:cs="Arial"/>
          <w:b/>
          <w:sz w:val="20"/>
          <w:szCs w:val="20"/>
        </w:rPr>
        <w:t>radnja NS</w:t>
      </w:r>
      <w:bookmarkEnd w:id="193"/>
    </w:p>
    <w:p w:rsidR="00176C29" w:rsidRPr="0070343A" w:rsidRDefault="00176C29" w:rsidP="00176C29">
      <w:pPr>
        <w:spacing w:after="0" w:line="240" w:lineRule="atLeast"/>
        <w:jc w:val="both"/>
        <w:rPr>
          <w:rFonts w:ascii="Arial" w:hAnsi="Arial" w:cs="Arial"/>
          <w:sz w:val="20"/>
          <w:szCs w:val="20"/>
          <w:lang w:eastAsia="sl-SI"/>
        </w:rPr>
      </w:pPr>
    </w:p>
    <w:p w:rsidR="003924F6" w:rsidRPr="0070343A" w:rsidRDefault="003924F6" w:rsidP="003924F6">
      <w:pPr>
        <w:spacing w:after="0" w:line="240" w:lineRule="atLeast"/>
        <w:jc w:val="both"/>
        <w:rPr>
          <w:rFonts w:ascii="Arial" w:hAnsi="Arial" w:cs="Arial"/>
          <w:sz w:val="20"/>
          <w:szCs w:val="20"/>
        </w:rPr>
      </w:pPr>
      <w:r w:rsidRPr="0070343A">
        <w:rPr>
          <w:rFonts w:ascii="Arial" w:hAnsi="Arial" w:cs="Arial"/>
          <w:sz w:val="20"/>
          <w:szCs w:val="20"/>
        </w:rPr>
        <w:t>Minister, pristojen za kmetijstvo, je v letu 2012 imenoval Delovno skupino za razvoj namakanja v Sloveniji do leta 2020 (v nadaljevanju: DS) in osem regionalnih delovnih skupin (v nadaljevanju: RDS), ki skrbijo za pripravo in izvedbo projektov namakanja v regijah: Pomurje, Podravje, Posavje, Savinjska dolina, Osrednja Slovenija, Gorenjska, Zgornja Primorska in Spodnja Primorska.</w:t>
      </w:r>
    </w:p>
    <w:p w:rsidR="003924F6" w:rsidRDefault="003924F6" w:rsidP="00176C29">
      <w:pPr>
        <w:tabs>
          <w:tab w:val="left" w:pos="1701"/>
        </w:tabs>
        <w:spacing w:after="0" w:line="240" w:lineRule="atLeast"/>
        <w:jc w:val="both"/>
        <w:rPr>
          <w:rFonts w:ascii="Arial" w:hAnsi="Arial" w:cs="Arial"/>
          <w:sz w:val="20"/>
          <w:szCs w:val="20"/>
          <w:lang w:eastAsia="sl-SI"/>
        </w:rPr>
      </w:pPr>
    </w:p>
    <w:p w:rsidR="00176C29" w:rsidRPr="0070343A" w:rsidRDefault="00176C29" w:rsidP="00176C29">
      <w:pPr>
        <w:tabs>
          <w:tab w:val="left" w:pos="1701"/>
        </w:tabs>
        <w:spacing w:after="0" w:line="240" w:lineRule="atLeast"/>
        <w:jc w:val="both"/>
        <w:rPr>
          <w:rFonts w:ascii="Arial" w:hAnsi="Arial" w:cs="Arial"/>
          <w:sz w:val="20"/>
          <w:szCs w:val="20"/>
          <w:lang w:eastAsia="sl-SI"/>
        </w:rPr>
      </w:pPr>
      <w:r w:rsidRPr="0070343A">
        <w:rPr>
          <w:rFonts w:ascii="Arial" w:hAnsi="Arial" w:cs="Arial"/>
          <w:sz w:val="20"/>
          <w:szCs w:val="20"/>
          <w:lang w:eastAsia="sl-SI"/>
        </w:rPr>
        <w:t xml:space="preserve">RDS so na podlagi zaključkov vseh treh CRP in zabeleženega interesa kmetovalcev pripravile predlog območij za </w:t>
      </w:r>
      <w:r w:rsidR="002A00F0">
        <w:rPr>
          <w:rFonts w:ascii="Arial" w:hAnsi="Arial" w:cs="Arial"/>
          <w:sz w:val="20"/>
          <w:szCs w:val="20"/>
          <w:lang w:eastAsia="sl-SI"/>
        </w:rPr>
        <w:t>izgradnjo</w:t>
      </w:r>
      <w:r w:rsidRPr="0070343A">
        <w:rPr>
          <w:rFonts w:ascii="Arial" w:hAnsi="Arial" w:cs="Arial"/>
          <w:sz w:val="20"/>
          <w:szCs w:val="20"/>
          <w:lang w:eastAsia="sl-SI"/>
        </w:rPr>
        <w:t xml:space="preserve"> NS kot je prikazano v Preglednici 3.</w:t>
      </w:r>
    </w:p>
    <w:p w:rsidR="00176C29" w:rsidRPr="0070343A" w:rsidRDefault="00176C29" w:rsidP="00176C29">
      <w:pPr>
        <w:spacing w:after="0" w:line="240" w:lineRule="atLeast"/>
        <w:jc w:val="both"/>
        <w:rPr>
          <w:rFonts w:ascii="Arial" w:hAnsi="Arial" w:cs="Arial"/>
          <w:sz w:val="20"/>
          <w:szCs w:val="20"/>
          <w:lang w:eastAsia="sl-SI"/>
        </w:rPr>
      </w:pPr>
    </w:p>
    <w:p w:rsidR="00176C29" w:rsidRPr="00851417" w:rsidRDefault="00176C29" w:rsidP="00176C29">
      <w:pPr>
        <w:pStyle w:val="Napis"/>
        <w:spacing w:after="0" w:line="240" w:lineRule="atLeast"/>
        <w:rPr>
          <w:rFonts w:ascii="Arial" w:hAnsi="Arial" w:cs="Arial"/>
          <w:bCs w:val="0"/>
          <w:color w:val="auto"/>
          <w:sz w:val="20"/>
          <w:szCs w:val="20"/>
        </w:rPr>
      </w:pPr>
      <w:bookmarkStart w:id="194" w:name="_Toc482265879"/>
      <w:r w:rsidRPr="00851417">
        <w:rPr>
          <w:rFonts w:ascii="Arial" w:hAnsi="Arial" w:cs="Arial"/>
          <w:color w:val="auto"/>
          <w:sz w:val="20"/>
          <w:szCs w:val="20"/>
        </w:rPr>
        <w:t xml:space="preserve">Preglednica </w:t>
      </w:r>
      <w:r w:rsidRPr="00851417">
        <w:rPr>
          <w:rFonts w:ascii="Arial" w:hAnsi="Arial" w:cs="Arial"/>
          <w:color w:val="auto"/>
          <w:sz w:val="20"/>
          <w:szCs w:val="20"/>
        </w:rPr>
        <w:fldChar w:fldCharType="begin"/>
      </w:r>
      <w:r w:rsidRPr="00851417">
        <w:rPr>
          <w:rFonts w:ascii="Arial" w:hAnsi="Arial" w:cs="Arial"/>
          <w:color w:val="auto"/>
          <w:sz w:val="20"/>
          <w:szCs w:val="20"/>
        </w:rPr>
        <w:instrText xml:space="preserve"> SEQ Preglednica \* ARABIC </w:instrText>
      </w:r>
      <w:r w:rsidRPr="00851417">
        <w:rPr>
          <w:rFonts w:ascii="Arial" w:hAnsi="Arial" w:cs="Arial"/>
          <w:color w:val="auto"/>
          <w:sz w:val="20"/>
          <w:szCs w:val="20"/>
        </w:rPr>
        <w:fldChar w:fldCharType="separate"/>
      </w:r>
      <w:r w:rsidR="00CE026F">
        <w:rPr>
          <w:rFonts w:ascii="Arial" w:hAnsi="Arial" w:cs="Arial"/>
          <w:noProof/>
          <w:color w:val="auto"/>
          <w:sz w:val="20"/>
          <w:szCs w:val="20"/>
        </w:rPr>
        <w:t>3</w:t>
      </w:r>
      <w:r w:rsidRPr="00851417">
        <w:rPr>
          <w:rFonts w:ascii="Arial" w:hAnsi="Arial" w:cs="Arial"/>
          <w:noProof/>
          <w:color w:val="auto"/>
          <w:sz w:val="20"/>
          <w:szCs w:val="20"/>
        </w:rPr>
        <w:fldChar w:fldCharType="end"/>
      </w:r>
      <w:r w:rsidRPr="00851417">
        <w:rPr>
          <w:rFonts w:ascii="Arial" w:hAnsi="Arial" w:cs="Arial"/>
          <w:color w:val="auto"/>
          <w:sz w:val="20"/>
          <w:szCs w:val="20"/>
        </w:rPr>
        <w:t xml:space="preserve">: Predlog območij za </w:t>
      </w:r>
      <w:r w:rsidR="001B7342">
        <w:rPr>
          <w:rFonts w:ascii="Arial" w:hAnsi="Arial" w:cs="Arial"/>
          <w:color w:val="auto"/>
          <w:sz w:val="20"/>
          <w:szCs w:val="20"/>
        </w:rPr>
        <w:t>gradnjo</w:t>
      </w:r>
      <w:r w:rsidRPr="00851417">
        <w:rPr>
          <w:rFonts w:ascii="Arial" w:hAnsi="Arial" w:cs="Arial"/>
          <w:color w:val="auto"/>
          <w:sz w:val="20"/>
          <w:szCs w:val="20"/>
        </w:rPr>
        <w:t xml:space="preserve"> NS</w:t>
      </w:r>
      <w:bookmarkEnd w:id="194"/>
    </w:p>
    <w:tbl>
      <w:tblPr>
        <w:tblStyle w:val="Tabelamrea311"/>
        <w:tblW w:w="8760" w:type="dxa"/>
        <w:tblInd w:w="-5" w:type="dxa"/>
        <w:tblLayout w:type="fixed"/>
        <w:tblLook w:val="04A0" w:firstRow="1" w:lastRow="0" w:firstColumn="1" w:lastColumn="0" w:noHBand="0" w:noVBand="1"/>
      </w:tblPr>
      <w:tblGrid>
        <w:gridCol w:w="1560"/>
        <w:gridCol w:w="2664"/>
        <w:gridCol w:w="1701"/>
        <w:gridCol w:w="1701"/>
        <w:gridCol w:w="1134"/>
      </w:tblGrid>
      <w:tr w:rsidR="00176C29" w:rsidRPr="009C087C" w:rsidTr="00AF7FA2">
        <w:trPr>
          <w:trHeight w:val="283"/>
        </w:trPr>
        <w:tc>
          <w:tcPr>
            <w:tcW w:w="1560" w:type="dxa"/>
            <w:vMerge w:val="restart"/>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p>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RDS</w:t>
            </w:r>
          </w:p>
        </w:tc>
        <w:tc>
          <w:tcPr>
            <w:tcW w:w="4365" w:type="dxa"/>
            <w:gridSpan w:val="2"/>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Več uporabnikov</w:t>
            </w:r>
          </w:p>
        </w:tc>
        <w:tc>
          <w:tcPr>
            <w:tcW w:w="2835" w:type="dxa"/>
            <w:gridSpan w:val="2"/>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Posamezni uporabniki</w:t>
            </w:r>
          </w:p>
        </w:tc>
      </w:tr>
      <w:tr w:rsidR="00176C29" w:rsidRPr="009C087C" w:rsidTr="00AF7FA2">
        <w:trPr>
          <w:trHeight w:val="283"/>
        </w:trPr>
        <w:tc>
          <w:tcPr>
            <w:tcW w:w="1560" w:type="dxa"/>
            <w:vMerge/>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p>
        </w:tc>
        <w:tc>
          <w:tcPr>
            <w:tcW w:w="2664"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Pr>
                <w:rFonts w:ascii="Arial" w:hAnsi="Arial" w:cs="Arial"/>
                <w:b/>
                <w:sz w:val="20"/>
                <w:szCs w:val="20"/>
              </w:rPr>
              <w:t>NS</w:t>
            </w:r>
          </w:p>
        </w:tc>
        <w:tc>
          <w:tcPr>
            <w:tcW w:w="170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ha</w:t>
            </w:r>
          </w:p>
        </w:tc>
        <w:tc>
          <w:tcPr>
            <w:tcW w:w="170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NS</w:t>
            </w:r>
          </w:p>
        </w:tc>
        <w:tc>
          <w:tcPr>
            <w:tcW w:w="1134"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ha</w:t>
            </w:r>
          </w:p>
        </w:tc>
      </w:tr>
      <w:tr w:rsidR="00176C29" w:rsidRPr="009C087C" w:rsidTr="00AF7FA2">
        <w:trPr>
          <w:trHeight w:val="283"/>
        </w:trPr>
        <w:tc>
          <w:tcPr>
            <w:tcW w:w="1560" w:type="dxa"/>
            <w:vMerge w:val="restart"/>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PODRAVJE</w:t>
            </w: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Ormož III</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320</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Slovenske gorice</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50</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Gorišnica</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100</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Dravinjske gorice</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55</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Semenarna</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60</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Haloze</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30</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Hajdina</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150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Videm</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250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Hajdina-Starše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350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Markovci-Dornava</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1000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Kidričevo</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600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Rače-Fram</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400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Skupaj</w:t>
            </w:r>
          </w:p>
        </w:tc>
        <w:tc>
          <w:tcPr>
            <w:tcW w:w="2664"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p>
        </w:tc>
        <w:tc>
          <w:tcPr>
            <w:tcW w:w="170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3230</w:t>
            </w:r>
          </w:p>
        </w:tc>
        <w:tc>
          <w:tcPr>
            <w:tcW w:w="170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p>
        </w:tc>
        <w:tc>
          <w:tcPr>
            <w:tcW w:w="1134"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135</w:t>
            </w:r>
          </w:p>
        </w:tc>
      </w:tr>
      <w:tr w:rsidR="00176C29" w:rsidRPr="009C087C" w:rsidTr="00AF7FA2">
        <w:trPr>
          <w:trHeight w:val="283"/>
        </w:trPr>
        <w:tc>
          <w:tcPr>
            <w:tcW w:w="1560" w:type="dxa"/>
            <w:vMerge w:val="restart"/>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SAVINJSKA</w:t>
            </w:r>
          </w:p>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DOLINA</w:t>
            </w:r>
          </w:p>
        </w:tc>
        <w:tc>
          <w:tcPr>
            <w:tcW w:w="2664" w:type="dxa"/>
            <w:vAlign w:val="center"/>
          </w:tcPr>
          <w:p w:rsidR="00176C29" w:rsidRPr="009C087C" w:rsidRDefault="00176C29" w:rsidP="00AF7FA2">
            <w:pPr>
              <w:spacing w:line="240" w:lineRule="atLeast"/>
              <w:jc w:val="center"/>
              <w:rPr>
                <w:rFonts w:ascii="Arial" w:hAnsi="Arial" w:cs="Arial"/>
                <w:sz w:val="20"/>
                <w:szCs w:val="20"/>
              </w:rPr>
            </w:pPr>
            <w:proofErr w:type="spellStart"/>
            <w:r w:rsidRPr="009C087C">
              <w:rPr>
                <w:rFonts w:ascii="Arial" w:hAnsi="Arial" w:cs="Arial"/>
                <w:sz w:val="20"/>
                <w:szCs w:val="20"/>
              </w:rPr>
              <w:t>Mirosan</w:t>
            </w:r>
            <w:proofErr w:type="spellEnd"/>
            <w:r w:rsidRPr="009C087C">
              <w:rPr>
                <w:rFonts w:ascii="Arial" w:hAnsi="Arial" w:cs="Arial"/>
                <w:sz w:val="20"/>
                <w:szCs w:val="20"/>
              </w:rPr>
              <w:t xml:space="preserve"> - Krčevina</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124</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Vransko</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9</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Prekopa</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5</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Ojstriška vas</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33</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Gomilsko</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3</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Grajska vas</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3</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Črnova</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18</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Brezovnik</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14</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Tajht</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5</w:t>
            </w:r>
          </w:p>
        </w:tc>
      </w:tr>
      <w:tr w:rsidR="00176C29" w:rsidRPr="009C087C" w:rsidTr="00AF7FA2">
        <w:trPr>
          <w:trHeight w:val="283"/>
        </w:trPr>
        <w:tc>
          <w:tcPr>
            <w:tcW w:w="1560"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Skupaj</w:t>
            </w:r>
          </w:p>
        </w:tc>
        <w:tc>
          <w:tcPr>
            <w:tcW w:w="2664"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p>
        </w:tc>
        <w:tc>
          <w:tcPr>
            <w:tcW w:w="170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124</w:t>
            </w:r>
          </w:p>
        </w:tc>
        <w:tc>
          <w:tcPr>
            <w:tcW w:w="170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p>
        </w:tc>
        <w:tc>
          <w:tcPr>
            <w:tcW w:w="1134"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90</w:t>
            </w:r>
          </w:p>
        </w:tc>
      </w:tr>
      <w:tr w:rsidR="00176C29" w:rsidRPr="009C087C" w:rsidTr="00AF7FA2">
        <w:trPr>
          <w:trHeight w:val="283"/>
        </w:trPr>
        <w:tc>
          <w:tcPr>
            <w:tcW w:w="1560" w:type="dxa"/>
            <w:vMerge w:val="restart"/>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POSAVJE</w:t>
            </w:r>
          </w:p>
        </w:tc>
        <w:tc>
          <w:tcPr>
            <w:tcW w:w="2664" w:type="dxa"/>
            <w:vAlign w:val="center"/>
          </w:tcPr>
          <w:p w:rsidR="00176C29" w:rsidRPr="009C087C" w:rsidRDefault="00176C29" w:rsidP="00AF7FA2">
            <w:pPr>
              <w:spacing w:line="240" w:lineRule="atLeast"/>
              <w:jc w:val="center"/>
              <w:rPr>
                <w:rFonts w:ascii="Arial" w:hAnsi="Arial" w:cs="Arial"/>
                <w:sz w:val="20"/>
                <w:szCs w:val="20"/>
              </w:rPr>
            </w:pPr>
            <w:proofErr w:type="spellStart"/>
            <w:r w:rsidRPr="009C087C">
              <w:rPr>
                <w:rFonts w:ascii="Arial" w:hAnsi="Arial" w:cs="Arial"/>
                <w:sz w:val="20"/>
                <w:szCs w:val="20"/>
              </w:rPr>
              <w:t>Eurosad</w:t>
            </w:r>
            <w:proofErr w:type="spellEnd"/>
            <w:r w:rsidRPr="009C087C">
              <w:rPr>
                <w:rFonts w:ascii="Arial" w:hAnsi="Arial" w:cs="Arial"/>
                <w:sz w:val="20"/>
                <w:szCs w:val="20"/>
              </w:rPr>
              <w:t xml:space="preserve"> (Vrbina, Stari grad, Žadovinek, Kostanjevica)</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100</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Artiče</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75</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Senovo</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40</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Sevnica</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10</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Trebnje</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10</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Šentjernej</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20</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Kostanjevica</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30</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Ostalo</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70</w:t>
            </w:r>
          </w:p>
        </w:tc>
      </w:tr>
      <w:tr w:rsidR="00176C29" w:rsidRPr="009C087C" w:rsidTr="00AF7FA2">
        <w:trPr>
          <w:trHeight w:val="283"/>
        </w:trPr>
        <w:tc>
          <w:tcPr>
            <w:tcW w:w="1560"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Skupaj</w:t>
            </w:r>
          </w:p>
        </w:tc>
        <w:tc>
          <w:tcPr>
            <w:tcW w:w="2664"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p>
        </w:tc>
        <w:tc>
          <w:tcPr>
            <w:tcW w:w="170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100</w:t>
            </w:r>
          </w:p>
        </w:tc>
        <w:tc>
          <w:tcPr>
            <w:tcW w:w="170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p>
        </w:tc>
        <w:tc>
          <w:tcPr>
            <w:tcW w:w="1134"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255</w:t>
            </w:r>
          </w:p>
        </w:tc>
      </w:tr>
      <w:tr w:rsidR="00176C29" w:rsidRPr="009C087C" w:rsidTr="00AF7FA2">
        <w:trPr>
          <w:trHeight w:val="283"/>
        </w:trPr>
        <w:tc>
          <w:tcPr>
            <w:tcW w:w="1560" w:type="dxa"/>
            <w:vMerge w:val="restart"/>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ZGORNJA</w:t>
            </w:r>
          </w:p>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PRIMORSKA</w:t>
            </w: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Brje-Žablje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600</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lang w:eastAsia="sl-SI"/>
              </w:rPr>
              <w:t xml:space="preserve">Brda, </w:t>
            </w:r>
            <w:r w:rsidRPr="009C087C">
              <w:rPr>
                <w:rFonts w:ascii="Arial" w:hAnsi="Arial" w:cs="Arial"/>
                <w:sz w:val="20"/>
                <w:szCs w:val="20"/>
              </w:rPr>
              <w:t>Posočje in Idrijsko-Cerkljansko</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150</w:t>
            </w: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Šempasko polje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279</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Kanal</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8</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Vipavski križ</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310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Lokavško polje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220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Ajdovsko polje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240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Dolenje Ustje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65</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Branik-Spodnja Branica</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188</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Kampo-Log</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110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Loke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144</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Ozeljan</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155</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Lopatnik</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41</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proofErr w:type="spellStart"/>
            <w:r w:rsidRPr="009C087C">
              <w:rPr>
                <w:rFonts w:ascii="Arial" w:hAnsi="Arial" w:cs="Arial"/>
                <w:sz w:val="20"/>
                <w:szCs w:val="20"/>
              </w:rPr>
              <w:t>Rimci</w:t>
            </w:r>
            <w:proofErr w:type="spellEnd"/>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Osek</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80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Črniško polje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52</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Merljaki</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47</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Renče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42</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60" w:type="dxa"/>
            <w:vMerge/>
            <w:vAlign w:val="center"/>
          </w:tcPr>
          <w:p w:rsidR="00176C29" w:rsidRPr="009C087C" w:rsidRDefault="00176C29" w:rsidP="00AF7FA2">
            <w:pPr>
              <w:spacing w:line="240" w:lineRule="atLeast"/>
              <w:jc w:val="center"/>
              <w:rPr>
                <w:rFonts w:ascii="Arial" w:hAnsi="Arial" w:cs="Arial"/>
                <w:sz w:val="20"/>
                <w:szCs w:val="20"/>
              </w:rPr>
            </w:pPr>
          </w:p>
        </w:tc>
        <w:tc>
          <w:tcPr>
            <w:tcW w:w="266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Zalošče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120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3A6214" w:rsidTr="00AF7FA2">
        <w:trPr>
          <w:trHeight w:val="283"/>
        </w:trPr>
        <w:tc>
          <w:tcPr>
            <w:tcW w:w="1560" w:type="dxa"/>
            <w:tcBorders>
              <w:bottom w:val="single" w:sz="4" w:space="0" w:color="auto"/>
            </w:tcBorders>
            <w:shd w:val="clear" w:color="auto" w:fill="BFBFBF" w:themeFill="background1" w:themeFillShade="BF"/>
            <w:vAlign w:val="center"/>
          </w:tcPr>
          <w:p w:rsidR="00176C29" w:rsidRPr="003A6214" w:rsidRDefault="00176C29" w:rsidP="00AF7FA2">
            <w:pPr>
              <w:spacing w:line="240" w:lineRule="atLeast"/>
              <w:jc w:val="center"/>
              <w:rPr>
                <w:rFonts w:ascii="Arial" w:hAnsi="Arial" w:cs="Arial"/>
                <w:b/>
                <w:sz w:val="20"/>
                <w:szCs w:val="20"/>
              </w:rPr>
            </w:pPr>
            <w:r w:rsidRPr="003A6214">
              <w:rPr>
                <w:rFonts w:ascii="Arial" w:hAnsi="Arial" w:cs="Arial"/>
                <w:b/>
                <w:sz w:val="20"/>
                <w:szCs w:val="20"/>
              </w:rPr>
              <w:t>Skupaj</w:t>
            </w:r>
          </w:p>
        </w:tc>
        <w:tc>
          <w:tcPr>
            <w:tcW w:w="2664" w:type="dxa"/>
            <w:tcBorders>
              <w:bottom w:val="single" w:sz="4" w:space="0" w:color="auto"/>
            </w:tcBorders>
            <w:shd w:val="clear" w:color="auto" w:fill="BFBFBF" w:themeFill="background1" w:themeFillShade="BF"/>
            <w:vAlign w:val="center"/>
          </w:tcPr>
          <w:p w:rsidR="00176C29" w:rsidRPr="003A6214" w:rsidRDefault="00176C29" w:rsidP="00AF7FA2">
            <w:pPr>
              <w:spacing w:line="240" w:lineRule="atLeast"/>
              <w:jc w:val="center"/>
              <w:rPr>
                <w:rFonts w:ascii="Arial" w:hAnsi="Arial" w:cs="Arial"/>
                <w:b/>
                <w:sz w:val="20"/>
                <w:szCs w:val="20"/>
              </w:rPr>
            </w:pPr>
          </w:p>
        </w:tc>
        <w:tc>
          <w:tcPr>
            <w:tcW w:w="1701" w:type="dxa"/>
            <w:tcBorders>
              <w:bottom w:val="single" w:sz="4" w:space="0" w:color="auto"/>
            </w:tcBorders>
            <w:shd w:val="clear" w:color="auto" w:fill="BFBFBF" w:themeFill="background1" w:themeFillShade="BF"/>
            <w:vAlign w:val="center"/>
          </w:tcPr>
          <w:p w:rsidR="00176C29" w:rsidRPr="003A6214" w:rsidRDefault="00176C29" w:rsidP="00AF7FA2">
            <w:pPr>
              <w:spacing w:line="240" w:lineRule="atLeast"/>
              <w:jc w:val="center"/>
              <w:rPr>
                <w:rFonts w:ascii="Arial" w:hAnsi="Arial" w:cs="Arial"/>
                <w:b/>
                <w:sz w:val="20"/>
                <w:szCs w:val="20"/>
              </w:rPr>
            </w:pPr>
            <w:r w:rsidRPr="003A6214">
              <w:rPr>
                <w:rFonts w:ascii="Arial" w:hAnsi="Arial" w:cs="Arial"/>
                <w:b/>
                <w:sz w:val="20"/>
                <w:szCs w:val="20"/>
              </w:rPr>
              <w:t>2711</w:t>
            </w:r>
          </w:p>
        </w:tc>
        <w:tc>
          <w:tcPr>
            <w:tcW w:w="1701" w:type="dxa"/>
            <w:tcBorders>
              <w:bottom w:val="single" w:sz="4" w:space="0" w:color="auto"/>
            </w:tcBorders>
            <w:shd w:val="clear" w:color="auto" w:fill="BFBFBF" w:themeFill="background1" w:themeFillShade="BF"/>
            <w:vAlign w:val="center"/>
          </w:tcPr>
          <w:p w:rsidR="00176C29" w:rsidRPr="003A6214" w:rsidRDefault="00176C29" w:rsidP="00AF7FA2">
            <w:pPr>
              <w:spacing w:line="240" w:lineRule="atLeast"/>
              <w:jc w:val="center"/>
              <w:rPr>
                <w:rFonts w:ascii="Arial" w:hAnsi="Arial" w:cs="Arial"/>
                <w:b/>
                <w:sz w:val="20"/>
                <w:szCs w:val="20"/>
              </w:rPr>
            </w:pPr>
          </w:p>
        </w:tc>
        <w:tc>
          <w:tcPr>
            <w:tcW w:w="1134" w:type="dxa"/>
            <w:tcBorders>
              <w:bottom w:val="single" w:sz="4" w:space="0" w:color="auto"/>
            </w:tcBorders>
            <w:shd w:val="clear" w:color="auto" w:fill="BFBFBF" w:themeFill="background1" w:themeFillShade="BF"/>
            <w:vAlign w:val="center"/>
          </w:tcPr>
          <w:p w:rsidR="00176C29" w:rsidRPr="003A6214" w:rsidRDefault="00176C29" w:rsidP="00AF7FA2">
            <w:pPr>
              <w:spacing w:line="240" w:lineRule="atLeast"/>
              <w:jc w:val="center"/>
              <w:rPr>
                <w:rFonts w:ascii="Arial" w:hAnsi="Arial" w:cs="Arial"/>
                <w:b/>
                <w:sz w:val="20"/>
                <w:szCs w:val="20"/>
              </w:rPr>
            </w:pPr>
            <w:r w:rsidRPr="003A6214">
              <w:rPr>
                <w:rFonts w:ascii="Arial" w:hAnsi="Arial" w:cs="Arial"/>
                <w:b/>
                <w:sz w:val="20"/>
                <w:szCs w:val="20"/>
              </w:rPr>
              <w:t>150</w:t>
            </w:r>
          </w:p>
        </w:tc>
      </w:tr>
    </w:tbl>
    <w:tbl>
      <w:tblPr>
        <w:tblStyle w:val="Tabelamrea31"/>
        <w:tblW w:w="8760" w:type="dxa"/>
        <w:tblInd w:w="-5" w:type="dxa"/>
        <w:tblLayout w:type="fixed"/>
        <w:tblLook w:val="04A0" w:firstRow="1" w:lastRow="0" w:firstColumn="1" w:lastColumn="0" w:noHBand="0" w:noVBand="1"/>
      </w:tblPr>
      <w:tblGrid>
        <w:gridCol w:w="1531"/>
        <w:gridCol w:w="2693"/>
        <w:gridCol w:w="1701"/>
        <w:gridCol w:w="1701"/>
        <w:gridCol w:w="1134"/>
      </w:tblGrid>
      <w:tr w:rsidR="00176C29" w:rsidRPr="009C087C" w:rsidTr="00AF7FA2">
        <w:trPr>
          <w:trHeight w:val="283"/>
        </w:trPr>
        <w:tc>
          <w:tcPr>
            <w:tcW w:w="1531" w:type="dxa"/>
            <w:tcBorders>
              <w:bottom w:val="nil"/>
            </w:tcBorders>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proofErr w:type="spellStart"/>
            <w:r w:rsidRPr="009C087C">
              <w:rPr>
                <w:rFonts w:ascii="Arial" w:hAnsi="Arial" w:cs="Arial"/>
                <w:sz w:val="20"/>
                <w:szCs w:val="20"/>
              </w:rPr>
              <w:t>Ledavsko</w:t>
            </w:r>
            <w:proofErr w:type="spellEnd"/>
            <w:r w:rsidRPr="009C087C">
              <w:rPr>
                <w:rFonts w:ascii="Arial" w:hAnsi="Arial" w:cs="Arial"/>
                <w:sz w:val="20"/>
                <w:szCs w:val="20"/>
              </w:rPr>
              <w:t xml:space="preserve"> jezero</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200</w:t>
            </w:r>
          </w:p>
        </w:tc>
        <w:tc>
          <w:tcPr>
            <w:tcW w:w="1701" w:type="dxa"/>
            <w:vAlign w:val="center"/>
          </w:tcPr>
          <w:p w:rsidR="00176C29" w:rsidRPr="009C087C" w:rsidRDefault="00176C29" w:rsidP="00AF7FA2">
            <w:pPr>
              <w:spacing w:line="240" w:lineRule="atLeast"/>
              <w:jc w:val="center"/>
              <w:rPr>
                <w:rFonts w:ascii="Arial" w:hAnsi="Arial" w:cs="Arial"/>
                <w:sz w:val="20"/>
                <w:szCs w:val="20"/>
              </w:rPr>
            </w:pPr>
            <w:proofErr w:type="spellStart"/>
            <w:r w:rsidRPr="009C087C">
              <w:rPr>
                <w:rFonts w:ascii="Arial" w:hAnsi="Arial" w:cs="Arial"/>
                <w:sz w:val="20"/>
                <w:szCs w:val="20"/>
              </w:rPr>
              <w:t>Krašci</w:t>
            </w:r>
            <w:proofErr w:type="spellEnd"/>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7</w:t>
            </w:r>
          </w:p>
        </w:tc>
      </w:tr>
      <w:tr w:rsidR="00176C29" w:rsidRPr="009C087C" w:rsidTr="00AF7FA2">
        <w:trPr>
          <w:trHeight w:val="283"/>
        </w:trPr>
        <w:tc>
          <w:tcPr>
            <w:tcW w:w="1531" w:type="dxa"/>
            <w:tcBorders>
              <w:top w:val="nil"/>
              <w:bottom w:val="nil"/>
            </w:tcBorders>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Apaško polje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400</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Selo</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15</w:t>
            </w:r>
          </w:p>
        </w:tc>
      </w:tr>
      <w:tr w:rsidR="00176C29" w:rsidRPr="009C087C" w:rsidTr="00AF7FA2">
        <w:trPr>
          <w:trHeight w:val="283"/>
        </w:trPr>
        <w:tc>
          <w:tcPr>
            <w:tcW w:w="1531" w:type="dxa"/>
            <w:tcBorders>
              <w:top w:val="nil"/>
              <w:bottom w:val="nil"/>
            </w:tcBorders>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POMURJE</w:t>
            </w:r>
          </w:p>
        </w:tc>
        <w:tc>
          <w:tcPr>
            <w:tcW w:w="2693"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Veščica, Razkrižje,</w:t>
            </w:r>
          </w:p>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Šafarsko</w:t>
            </w:r>
          </w:p>
        </w:tc>
        <w:tc>
          <w:tcPr>
            <w:tcW w:w="1134" w:type="dxa"/>
            <w:vAlign w:val="center"/>
          </w:tcPr>
          <w:p w:rsidR="00176C29" w:rsidRPr="009C087C" w:rsidRDefault="00176C29" w:rsidP="00AF7FA2">
            <w:pPr>
              <w:spacing w:line="240" w:lineRule="atLeast"/>
              <w:jc w:val="center"/>
              <w:rPr>
                <w:rFonts w:ascii="Arial" w:hAnsi="Arial" w:cs="Arial"/>
                <w:sz w:val="20"/>
                <w:szCs w:val="20"/>
              </w:rPr>
            </w:pPr>
          </w:p>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10</w:t>
            </w:r>
          </w:p>
        </w:tc>
      </w:tr>
      <w:tr w:rsidR="00176C29" w:rsidRPr="009C087C" w:rsidTr="00AF7FA2">
        <w:trPr>
          <w:trHeight w:val="283"/>
        </w:trPr>
        <w:tc>
          <w:tcPr>
            <w:tcW w:w="1531" w:type="dxa"/>
            <w:tcBorders>
              <w:top w:val="nil"/>
              <w:bottom w:val="single" w:sz="4" w:space="0" w:color="auto"/>
            </w:tcBorders>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Lončarovci</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15</w:t>
            </w:r>
          </w:p>
        </w:tc>
      </w:tr>
      <w:tr w:rsidR="00176C29" w:rsidRPr="009C087C" w:rsidTr="00AF7FA2">
        <w:trPr>
          <w:trHeight w:val="283"/>
        </w:trPr>
        <w:tc>
          <w:tcPr>
            <w:tcW w:w="1531" w:type="dxa"/>
            <w:tcBorders>
              <w:top w:val="single" w:sz="4" w:space="0" w:color="auto"/>
              <w:bottom w:val="nil"/>
            </w:tcBorders>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Logarovci</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7</w:t>
            </w:r>
          </w:p>
        </w:tc>
      </w:tr>
      <w:tr w:rsidR="00176C29" w:rsidRPr="009C087C" w:rsidTr="00AF7FA2">
        <w:trPr>
          <w:trHeight w:val="283"/>
        </w:trPr>
        <w:tc>
          <w:tcPr>
            <w:tcW w:w="1531" w:type="dxa"/>
            <w:tcBorders>
              <w:top w:val="nil"/>
              <w:bottom w:val="nil"/>
            </w:tcBorders>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Krnci</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10</w:t>
            </w:r>
          </w:p>
        </w:tc>
      </w:tr>
      <w:tr w:rsidR="00176C29" w:rsidRPr="009C087C" w:rsidTr="00B70E59">
        <w:trPr>
          <w:trHeight w:val="283"/>
        </w:trPr>
        <w:tc>
          <w:tcPr>
            <w:tcW w:w="1531" w:type="dxa"/>
            <w:tcBorders>
              <w:top w:val="nil"/>
              <w:bottom w:val="single" w:sz="4" w:space="0" w:color="auto"/>
            </w:tcBorders>
            <w:vAlign w:val="center"/>
          </w:tcPr>
          <w:p w:rsidR="00176C29" w:rsidRPr="009C087C" w:rsidRDefault="00176C29" w:rsidP="00AF7FA2">
            <w:pPr>
              <w:spacing w:line="240" w:lineRule="atLeast"/>
              <w:jc w:val="center"/>
              <w:rPr>
                <w:rFonts w:ascii="Arial" w:hAnsi="Arial" w:cs="Arial"/>
                <w:sz w:val="20"/>
                <w:szCs w:val="20"/>
              </w:rPr>
            </w:pPr>
          </w:p>
        </w:tc>
        <w:tc>
          <w:tcPr>
            <w:tcW w:w="2693" w:type="dxa"/>
            <w:tcBorders>
              <w:bottom w:val="single" w:sz="4" w:space="0" w:color="auto"/>
            </w:tcBorders>
            <w:vAlign w:val="center"/>
          </w:tcPr>
          <w:p w:rsidR="00176C29" w:rsidRPr="009C087C" w:rsidRDefault="00176C29" w:rsidP="00AF7FA2">
            <w:pPr>
              <w:spacing w:line="240" w:lineRule="atLeast"/>
              <w:jc w:val="center"/>
              <w:rPr>
                <w:rFonts w:ascii="Arial" w:hAnsi="Arial" w:cs="Arial"/>
                <w:sz w:val="20"/>
                <w:szCs w:val="20"/>
              </w:rPr>
            </w:pPr>
          </w:p>
        </w:tc>
        <w:tc>
          <w:tcPr>
            <w:tcW w:w="1701" w:type="dxa"/>
            <w:tcBorders>
              <w:bottom w:val="single" w:sz="4" w:space="0" w:color="auto"/>
            </w:tcBorders>
            <w:vAlign w:val="center"/>
          </w:tcPr>
          <w:p w:rsidR="00176C29" w:rsidRPr="009C087C" w:rsidRDefault="00176C29" w:rsidP="00AF7FA2">
            <w:pPr>
              <w:spacing w:line="240" w:lineRule="atLeast"/>
              <w:jc w:val="center"/>
              <w:rPr>
                <w:rFonts w:ascii="Arial" w:hAnsi="Arial" w:cs="Arial"/>
                <w:sz w:val="20"/>
                <w:szCs w:val="20"/>
              </w:rPr>
            </w:pPr>
          </w:p>
        </w:tc>
        <w:tc>
          <w:tcPr>
            <w:tcW w:w="1701" w:type="dxa"/>
            <w:tcBorders>
              <w:bottom w:val="single" w:sz="4" w:space="0" w:color="auto"/>
            </w:tcBorders>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Hrastje-Mota</w:t>
            </w:r>
          </w:p>
        </w:tc>
        <w:tc>
          <w:tcPr>
            <w:tcW w:w="1134" w:type="dxa"/>
            <w:tcBorders>
              <w:bottom w:val="single" w:sz="4" w:space="0" w:color="auto"/>
            </w:tcBorders>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3</w:t>
            </w:r>
          </w:p>
        </w:tc>
      </w:tr>
      <w:tr w:rsidR="00176C29" w:rsidRPr="009C087C" w:rsidTr="00B70E59">
        <w:trPr>
          <w:trHeight w:val="283"/>
        </w:trPr>
        <w:tc>
          <w:tcPr>
            <w:tcW w:w="1531" w:type="dxa"/>
            <w:tcBorders>
              <w:top w:val="single" w:sz="4" w:space="0" w:color="auto"/>
              <w:bottom w:val="single" w:sz="4" w:space="0" w:color="auto"/>
            </w:tcBorders>
            <w:vAlign w:val="center"/>
          </w:tcPr>
          <w:p w:rsidR="00176C29" w:rsidRPr="009C087C" w:rsidRDefault="00176C29" w:rsidP="00AF7FA2">
            <w:pPr>
              <w:spacing w:line="240" w:lineRule="atLeast"/>
              <w:jc w:val="center"/>
              <w:rPr>
                <w:rFonts w:ascii="Arial" w:hAnsi="Arial" w:cs="Arial"/>
                <w:sz w:val="20"/>
                <w:szCs w:val="20"/>
              </w:rPr>
            </w:pPr>
          </w:p>
        </w:tc>
        <w:tc>
          <w:tcPr>
            <w:tcW w:w="2693" w:type="dxa"/>
            <w:tcBorders>
              <w:top w:val="single" w:sz="4" w:space="0" w:color="auto"/>
              <w:bottom w:val="single" w:sz="4" w:space="0" w:color="auto"/>
            </w:tcBorders>
            <w:vAlign w:val="center"/>
          </w:tcPr>
          <w:p w:rsidR="00176C29" w:rsidRPr="009C087C" w:rsidRDefault="00176C29" w:rsidP="00AF7FA2">
            <w:pPr>
              <w:spacing w:line="240" w:lineRule="atLeast"/>
              <w:jc w:val="center"/>
              <w:rPr>
                <w:rFonts w:ascii="Arial" w:hAnsi="Arial" w:cs="Arial"/>
                <w:sz w:val="20"/>
                <w:szCs w:val="20"/>
              </w:rPr>
            </w:pPr>
          </w:p>
        </w:tc>
        <w:tc>
          <w:tcPr>
            <w:tcW w:w="1701" w:type="dxa"/>
            <w:tcBorders>
              <w:top w:val="single" w:sz="4" w:space="0" w:color="auto"/>
              <w:bottom w:val="single" w:sz="4" w:space="0" w:color="auto"/>
            </w:tcBorders>
            <w:vAlign w:val="center"/>
          </w:tcPr>
          <w:p w:rsidR="00176C29" w:rsidRPr="009C087C" w:rsidRDefault="00176C29" w:rsidP="00AF7FA2">
            <w:pPr>
              <w:spacing w:line="240" w:lineRule="atLeast"/>
              <w:jc w:val="center"/>
              <w:rPr>
                <w:rFonts w:ascii="Arial" w:hAnsi="Arial" w:cs="Arial"/>
                <w:sz w:val="20"/>
                <w:szCs w:val="20"/>
              </w:rPr>
            </w:pPr>
          </w:p>
        </w:tc>
        <w:tc>
          <w:tcPr>
            <w:tcW w:w="1701" w:type="dxa"/>
            <w:tcBorders>
              <w:top w:val="single" w:sz="4" w:space="0" w:color="auto"/>
              <w:bottom w:val="single" w:sz="4" w:space="0" w:color="auto"/>
            </w:tcBorders>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Veržej</w:t>
            </w:r>
          </w:p>
        </w:tc>
        <w:tc>
          <w:tcPr>
            <w:tcW w:w="1134" w:type="dxa"/>
            <w:tcBorders>
              <w:top w:val="single" w:sz="4" w:space="0" w:color="auto"/>
              <w:bottom w:val="single" w:sz="4" w:space="0" w:color="auto"/>
            </w:tcBorders>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15</w:t>
            </w:r>
          </w:p>
        </w:tc>
      </w:tr>
      <w:tr w:rsidR="00B70E59" w:rsidRPr="00B70E59" w:rsidTr="00B70E59">
        <w:trPr>
          <w:trHeight w:val="283"/>
        </w:trPr>
        <w:tc>
          <w:tcPr>
            <w:tcW w:w="1531" w:type="dxa"/>
            <w:tcBorders>
              <w:top w:val="single" w:sz="4" w:space="0" w:color="auto"/>
              <w:bottom w:val="single" w:sz="4" w:space="0" w:color="auto"/>
            </w:tcBorders>
            <w:shd w:val="clear" w:color="auto" w:fill="BFBFBF" w:themeFill="background1" w:themeFillShade="BF"/>
            <w:vAlign w:val="center"/>
          </w:tcPr>
          <w:p w:rsidR="00B70E59" w:rsidRPr="00B70E59" w:rsidRDefault="00B70E59" w:rsidP="00AF7FA2">
            <w:pPr>
              <w:spacing w:line="240" w:lineRule="atLeast"/>
              <w:jc w:val="center"/>
              <w:rPr>
                <w:rFonts w:ascii="Arial" w:hAnsi="Arial" w:cs="Arial"/>
                <w:b/>
                <w:sz w:val="20"/>
                <w:szCs w:val="20"/>
              </w:rPr>
            </w:pPr>
            <w:r>
              <w:rPr>
                <w:rFonts w:ascii="Arial" w:hAnsi="Arial" w:cs="Arial"/>
                <w:b/>
                <w:sz w:val="20"/>
                <w:szCs w:val="20"/>
              </w:rPr>
              <w:t>Skupaj</w:t>
            </w:r>
          </w:p>
        </w:tc>
        <w:tc>
          <w:tcPr>
            <w:tcW w:w="2693" w:type="dxa"/>
            <w:tcBorders>
              <w:top w:val="single" w:sz="4" w:space="0" w:color="auto"/>
              <w:bottom w:val="single" w:sz="4" w:space="0" w:color="auto"/>
            </w:tcBorders>
            <w:shd w:val="clear" w:color="auto" w:fill="BFBFBF" w:themeFill="background1" w:themeFillShade="BF"/>
            <w:vAlign w:val="center"/>
          </w:tcPr>
          <w:p w:rsidR="00B70E59" w:rsidRPr="00B70E59" w:rsidRDefault="00B70E59" w:rsidP="00AF7FA2">
            <w:pPr>
              <w:spacing w:line="240" w:lineRule="atLeast"/>
              <w:jc w:val="center"/>
              <w:rPr>
                <w:rFonts w:ascii="Arial" w:hAnsi="Arial" w:cs="Arial"/>
                <w:b/>
                <w:sz w:val="20"/>
                <w:szCs w:val="20"/>
              </w:rPr>
            </w:pPr>
          </w:p>
        </w:tc>
        <w:tc>
          <w:tcPr>
            <w:tcW w:w="1701" w:type="dxa"/>
            <w:tcBorders>
              <w:top w:val="single" w:sz="4" w:space="0" w:color="auto"/>
              <w:bottom w:val="single" w:sz="4" w:space="0" w:color="auto"/>
            </w:tcBorders>
            <w:shd w:val="clear" w:color="auto" w:fill="BFBFBF" w:themeFill="background1" w:themeFillShade="BF"/>
            <w:vAlign w:val="center"/>
          </w:tcPr>
          <w:p w:rsidR="00B70E59" w:rsidRPr="00B70E59" w:rsidRDefault="00B70E59" w:rsidP="00AF7FA2">
            <w:pPr>
              <w:spacing w:line="240" w:lineRule="atLeast"/>
              <w:jc w:val="center"/>
              <w:rPr>
                <w:rFonts w:ascii="Arial" w:hAnsi="Arial" w:cs="Arial"/>
                <w:b/>
                <w:sz w:val="20"/>
                <w:szCs w:val="20"/>
              </w:rPr>
            </w:pPr>
            <w:r>
              <w:rPr>
                <w:rFonts w:ascii="Arial" w:hAnsi="Arial" w:cs="Arial"/>
                <w:b/>
                <w:sz w:val="20"/>
                <w:szCs w:val="20"/>
              </w:rPr>
              <w:t>600</w:t>
            </w:r>
          </w:p>
        </w:tc>
        <w:tc>
          <w:tcPr>
            <w:tcW w:w="1701" w:type="dxa"/>
            <w:tcBorders>
              <w:top w:val="single" w:sz="4" w:space="0" w:color="auto"/>
              <w:bottom w:val="single" w:sz="4" w:space="0" w:color="auto"/>
            </w:tcBorders>
            <w:shd w:val="clear" w:color="auto" w:fill="BFBFBF" w:themeFill="background1" w:themeFillShade="BF"/>
            <w:vAlign w:val="center"/>
          </w:tcPr>
          <w:p w:rsidR="00B70E59" w:rsidRPr="00B70E59" w:rsidRDefault="00B70E59" w:rsidP="00AF7FA2">
            <w:pPr>
              <w:spacing w:line="240" w:lineRule="atLeast"/>
              <w:jc w:val="center"/>
              <w:rPr>
                <w:rFonts w:ascii="Arial" w:hAnsi="Arial" w:cs="Arial"/>
                <w:b/>
                <w:sz w:val="20"/>
                <w:szCs w:val="20"/>
              </w:rPr>
            </w:pPr>
          </w:p>
        </w:tc>
        <w:tc>
          <w:tcPr>
            <w:tcW w:w="1134" w:type="dxa"/>
            <w:tcBorders>
              <w:top w:val="single" w:sz="4" w:space="0" w:color="auto"/>
              <w:bottom w:val="single" w:sz="4" w:space="0" w:color="auto"/>
            </w:tcBorders>
            <w:shd w:val="clear" w:color="auto" w:fill="BFBFBF" w:themeFill="background1" w:themeFillShade="BF"/>
            <w:vAlign w:val="center"/>
          </w:tcPr>
          <w:p w:rsidR="00B70E59" w:rsidRPr="00B70E59" w:rsidRDefault="00B70E59" w:rsidP="00AF7FA2">
            <w:pPr>
              <w:spacing w:line="240" w:lineRule="atLeast"/>
              <w:jc w:val="center"/>
              <w:rPr>
                <w:rFonts w:ascii="Arial" w:hAnsi="Arial" w:cs="Arial"/>
                <w:b/>
                <w:sz w:val="20"/>
                <w:szCs w:val="20"/>
              </w:rPr>
            </w:pPr>
            <w:r>
              <w:rPr>
                <w:rFonts w:ascii="Arial" w:hAnsi="Arial" w:cs="Arial"/>
                <w:b/>
                <w:sz w:val="20"/>
                <w:szCs w:val="20"/>
              </w:rPr>
              <w:t>82</w:t>
            </w:r>
          </w:p>
        </w:tc>
      </w:tr>
      <w:tr w:rsidR="00176C29" w:rsidRPr="009C087C" w:rsidTr="00AF7FA2">
        <w:trPr>
          <w:trHeight w:val="283"/>
        </w:trPr>
        <w:tc>
          <w:tcPr>
            <w:tcW w:w="1531" w:type="dxa"/>
            <w:vMerge w:val="restart"/>
            <w:tcBorders>
              <w:top w:val="single" w:sz="4" w:space="0" w:color="auto"/>
            </w:tcBorders>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SPODNJA</w:t>
            </w:r>
          </w:p>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PRIMORSKA</w:t>
            </w:r>
          </w:p>
        </w:tc>
        <w:tc>
          <w:tcPr>
            <w:tcW w:w="2693" w:type="dxa"/>
            <w:tcBorders>
              <w:top w:val="single" w:sz="4" w:space="0" w:color="auto"/>
            </w:tcBorders>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Draga 1</w:t>
            </w:r>
          </w:p>
        </w:tc>
        <w:tc>
          <w:tcPr>
            <w:tcW w:w="1701" w:type="dxa"/>
            <w:tcBorders>
              <w:top w:val="single" w:sz="4" w:space="0" w:color="auto"/>
            </w:tcBorders>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16</w:t>
            </w:r>
          </w:p>
        </w:tc>
        <w:tc>
          <w:tcPr>
            <w:tcW w:w="1701" w:type="dxa"/>
            <w:tcBorders>
              <w:top w:val="single" w:sz="4" w:space="0" w:color="auto"/>
            </w:tcBorders>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Ilirska Bistrica-Brkini</w:t>
            </w:r>
          </w:p>
        </w:tc>
        <w:tc>
          <w:tcPr>
            <w:tcW w:w="1134" w:type="dxa"/>
            <w:tcBorders>
              <w:top w:val="single" w:sz="4" w:space="0" w:color="auto"/>
            </w:tcBorders>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80</w:t>
            </w: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Draga 2</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Čuke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25</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proofErr w:type="spellStart"/>
            <w:r w:rsidRPr="009C087C">
              <w:rPr>
                <w:rFonts w:ascii="Arial" w:hAnsi="Arial" w:cs="Arial"/>
                <w:sz w:val="20"/>
                <w:szCs w:val="20"/>
              </w:rPr>
              <w:t>Trmun</w:t>
            </w:r>
            <w:proofErr w:type="spellEnd"/>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40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proofErr w:type="spellStart"/>
            <w:r w:rsidRPr="009C087C">
              <w:rPr>
                <w:rFonts w:ascii="Arial" w:hAnsi="Arial" w:cs="Arial"/>
                <w:sz w:val="20"/>
                <w:szCs w:val="20"/>
              </w:rPr>
              <w:t>Montekalvo</w:t>
            </w:r>
            <w:proofErr w:type="spellEnd"/>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33</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Jernejska dolina</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15</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proofErr w:type="spellStart"/>
            <w:r w:rsidRPr="009C087C">
              <w:rPr>
                <w:rFonts w:ascii="Arial" w:hAnsi="Arial" w:cs="Arial"/>
                <w:sz w:val="20"/>
                <w:szCs w:val="20"/>
              </w:rPr>
              <w:t>Ribila</w:t>
            </w:r>
            <w:proofErr w:type="spellEnd"/>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45</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Strunjanska dolina</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40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Skupaj</w:t>
            </w:r>
          </w:p>
        </w:tc>
        <w:tc>
          <w:tcPr>
            <w:tcW w:w="2693"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p>
        </w:tc>
        <w:tc>
          <w:tcPr>
            <w:tcW w:w="170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224</w:t>
            </w:r>
          </w:p>
        </w:tc>
        <w:tc>
          <w:tcPr>
            <w:tcW w:w="170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p>
        </w:tc>
        <w:tc>
          <w:tcPr>
            <w:tcW w:w="1134"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80</w:t>
            </w:r>
          </w:p>
        </w:tc>
      </w:tr>
      <w:tr w:rsidR="00176C29" w:rsidRPr="009C087C" w:rsidTr="00AF7FA2">
        <w:trPr>
          <w:trHeight w:val="283"/>
        </w:trPr>
        <w:tc>
          <w:tcPr>
            <w:tcW w:w="1531" w:type="dxa"/>
            <w:vMerge w:val="restart"/>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OSREDNJA</w:t>
            </w:r>
          </w:p>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SLOVENIJA</w:t>
            </w: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Savlje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50</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Spodnje Blato</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5</w:t>
            </w: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proofErr w:type="spellStart"/>
            <w:r w:rsidRPr="009C087C">
              <w:rPr>
                <w:rFonts w:ascii="Arial" w:hAnsi="Arial" w:cs="Arial"/>
                <w:sz w:val="20"/>
                <w:szCs w:val="20"/>
              </w:rPr>
              <w:t>Snebrski</w:t>
            </w:r>
            <w:proofErr w:type="spellEnd"/>
            <w:r w:rsidRPr="009C087C">
              <w:rPr>
                <w:rFonts w:ascii="Arial" w:hAnsi="Arial" w:cs="Arial"/>
                <w:sz w:val="20"/>
                <w:szCs w:val="20"/>
              </w:rPr>
              <w:t xml:space="preserve"> prod</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300</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Veliko Mlačevo</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15</w:t>
            </w: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Polje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40</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Spodnja Slivnica</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5</w:t>
            </w: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Dobrunje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80</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Ivančna Gorica</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50</w:t>
            </w: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Podutik</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10</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Vrhnika-Bistra</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15</w:t>
            </w: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Tomačevo</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30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Videm-Dol</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150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Kleče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30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proofErr w:type="spellStart"/>
            <w:r w:rsidRPr="009C087C">
              <w:rPr>
                <w:rFonts w:ascii="Arial" w:hAnsi="Arial" w:cs="Arial"/>
                <w:sz w:val="20"/>
                <w:szCs w:val="20"/>
              </w:rPr>
              <w:t>Jablje</w:t>
            </w:r>
            <w:proofErr w:type="spellEnd"/>
            <w:r w:rsidRPr="009C087C">
              <w:rPr>
                <w:rFonts w:ascii="Arial" w:hAnsi="Arial" w:cs="Arial"/>
                <w:sz w:val="20"/>
                <w:szCs w:val="20"/>
              </w:rPr>
              <w:t>-Mengeško polje-Vir</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400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Komenda</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80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Moste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90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Spodnje Pirniče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50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Skupaj</w:t>
            </w:r>
          </w:p>
        </w:tc>
        <w:tc>
          <w:tcPr>
            <w:tcW w:w="2693"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p>
        </w:tc>
        <w:tc>
          <w:tcPr>
            <w:tcW w:w="170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1310</w:t>
            </w:r>
          </w:p>
        </w:tc>
        <w:tc>
          <w:tcPr>
            <w:tcW w:w="170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p>
        </w:tc>
        <w:tc>
          <w:tcPr>
            <w:tcW w:w="1134"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90</w:t>
            </w:r>
          </w:p>
        </w:tc>
      </w:tr>
      <w:tr w:rsidR="00176C29" w:rsidRPr="009C087C" w:rsidTr="00AF7FA2">
        <w:trPr>
          <w:trHeight w:val="283"/>
        </w:trPr>
        <w:tc>
          <w:tcPr>
            <w:tcW w:w="1531" w:type="dxa"/>
            <w:vMerge w:val="restart"/>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GORENJSKA</w:t>
            </w: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 xml:space="preserve">Bitnje-Žabnica, Primskovo, </w:t>
            </w:r>
            <w:proofErr w:type="spellStart"/>
            <w:r w:rsidRPr="009C087C">
              <w:rPr>
                <w:rFonts w:ascii="Arial" w:hAnsi="Arial" w:cs="Arial"/>
                <w:sz w:val="20"/>
                <w:szCs w:val="20"/>
              </w:rPr>
              <w:t>Čirče</w:t>
            </w:r>
            <w:proofErr w:type="spellEnd"/>
            <w:r w:rsidRPr="009C087C">
              <w:rPr>
                <w:rFonts w:ascii="Arial" w:hAnsi="Arial" w:cs="Arial"/>
                <w:sz w:val="20"/>
                <w:szCs w:val="20"/>
              </w:rPr>
              <w:t>, Hrastje, Jama-Mavčiče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200</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Ostalo</w:t>
            </w:r>
          </w:p>
        </w:tc>
        <w:tc>
          <w:tcPr>
            <w:tcW w:w="1134"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30</w:t>
            </w: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Godešič-Reteče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100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Prebačevo, Trboje, Šenčur, Voklo, Voglje, Visoko, Hotemaže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250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Kovor, Križe, Zvirče</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60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Strahinj, Okroglo</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50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vMerge/>
            <w:vAlign w:val="center"/>
          </w:tcPr>
          <w:p w:rsidR="00176C29" w:rsidRPr="009C087C" w:rsidRDefault="00176C29" w:rsidP="00AF7FA2">
            <w:pPr>
              <w:spacing w:line="240" w:lineRule="atLeast"/>
              <w:jc w:val="center"/>
              <w:rPr>
                <w:rFonts w:ascii="Arial" w:hAnsi="Arial" w:cs="Arial"/>
                <w:sz w:val="20"/>
                <w:szCs w:val="20"/>
              </w:rPr>
            </w:pPr>
          </w:p>
        </w:tc>
        <w:tc>
          <w:tcPr>
            <w:tcW w:w="2693"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Zg. in Sp. Brnik, Grad-Poženik</w:t>
            </w:r>
          </w:p>
        </w:tc>
        <w:tc>
          <w:tcPr>
            <w:tcW w:w="1701" w:type="dxa"/>
            <w:vAlign w:val="center"/>
          </w:tcPr>
          <w:p w:rsidR="00176C29" w:rsidRPr="009C087C" w:rsidRDefault="00176C29" w:rsidP="00AF7FA2">
            <w:pPr>
              <w:spacing w:line="240" w:lineRule="atLeast"/>
              <w:jc w:val="center"/>
              <w:rPr>
                <w:rFonts w:ascii="Arial" w:hAnsi="Arial" w:cs="Arial"/>
                <w:sz w:val="20"/>
                <w:szCs w:val="20"/>
              </w:rPr>
            </w:pPr>
            <w:r w:rsidRPr="009C087C">
              <w:rPr>
                <w:rFonts w:ascii="Arial" w:hAnsi="Arial" w:cs="Arial"/>
                <w:sz w:val="20"/>
                <w:szCs w:val="20"/>
              </w:rPr>
              <w:t>100</w:t>
            </w:r>
          </w:p>
        </w:tc>
        <w:tc>
          <w:tcPr>
            <w:tcW w:w="1701" w:type="dxa"/>
            <w:vAlign w:val="center"/>
          </w:tcPr>
          <w:p w:rsidR="00176C29" w:rsidRPr="009C087C" w:rsidRDefault="00176C29" w:rsidP="00AF7FA2">
            <w:pPr>
              <w:spacing w:line="240" w:lineRule="atLeast"/>
              <w:jc w:val="center"/>
              <w:rPr>
                <w:rFonts w:ascii="Arial" w:hAnsi="Arial" w:cs="Arial"/>
                <w:sz w:val="20"/>
                <w:szCs w:val="20"/>
              </w:rPr>
            </w:pPr>
          </w:p>
        </w:tc>
        <w:tc>
          <w:tcPr>
            <w:tcW w:w="1134" w:type="dxa"/>
            <w:vAlign w:val="center"/>
          </w:tcPr>
          <w:p w:rsidR="00176C29" w:rsidRPr="009C087C" w:rsidRDefault="00176C29" w:rsidP="00AF7FA2">
            <w:pPr>
              <w:spacing w:line="240" w:lineRule="atLeast"/>
              <w:jc w:val="center"/>
              <w:rPr>
                <w:rFonts w:ascii="Arial" w:hAnsi="Arial" w:cs="Arial"/>
                <w:sz w:val="20"/>
                <w:szCs w:val="20"/>
              </w:rPr>
            </w:pPr>
          </w:p>
        </w:tc>
      </w:tr>
      <w:tr w:rsidR="00176C29" w:rsidRPr="009C087C" w:rsidTr="00AF7FA2">
        <w:trPr>
          <w:trHeight w:val="283"/>
        </w:trPr>
        <w:tc>
          <w:tcPr>
            <w:tcW w:w="153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Skupaj</w:t>
            </w:r>
          </w:p>
        </w:tc>
        <w:tc>
          <w:tcPr>
            <w:tcW w:w="2693"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p>
        </w:tc>
        <w:tc>
          <w:tcPr>
            <w:tcW w:w="170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760</w:t>
            </w:r>
          </w:p>
        </w:tc>
        <w:tc>
          <w:tcPr>
            <w:tcW w:w="1701"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p>
        </w:tc>
        <w:tc>
          <w:tcPr>
            <w:tcW w:w="1134" w:type="dxa"/>
            <w:shd w:val="clear" w:color="auto" w:fill="BFBFBF" w:themeFill="background1" w:themeFillShade="BF"/>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30</w:t>
            </w:r>
          </w:p>
        </w:tc>
      </w:tr>
      <w:tr w:rsidR="00176C29" w:rsidRPr="009C087C" w:rsidTr="00AF7FA2">
        <w:trPr>
          <w:trHeight w:val="283"/>
        </w:trPr>
        <w:tc>
          <w:tcPr>
            <w:tcW w:w="1531" w:type="dxa"/>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SKUPAJ</w:t>
            </w:r>
          </w:p>
        </w:tc>
        <w:tc>
          <w:tcPr>
            <w:tcW w:w="2693" w:type="dxa"/>
            <w:vAlign w:val="center"/>
          </w:tcPr>
          <w:p w:rsidR="00176C29" w:rsidRPr="009C087C" w:rsidRDefault="00176C29" w:rsidP="00AF7FA2">
            <w:pPr>
              <w:spacing w:line="240" w:lineRule="atLeast"/>
              <w:jc w:val="center"/>
              <w:rPr>
                <w:rFonts w:ascii="Arial" w:hAnsi="Arial" w:cs="Arial"/>
                <w:b/>
                <w:sz w:val="20"/>
                <w:szCs w:val="20"/>
              </w:rPr>
            </w:pPr>
          </w:p>
        </w:tc>
        <w:tc>
          <w:tcPr>
            <w:tcW w:w="1701" w:type="dxa"/>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9059</w:t>
            </w:r>
          </w:p>
        </w:tc>
        <w:tc>
          <w:tcPr>
            <w:tcW w:w="1701" w:type="dxa"/>
            <w:vAlign w:val="center"/>
          </w:tcPr>
          <w:p w:rsidR="00176C29" w:rsidRPr="009C087C" w:rsidRDefault="00176C29" w:rsidP="00AF7FA2">
            <w:pPr>
              <w:spacing w:line="240" w:lineRule="atLeast"/>
              <w:jc w:val="center"/>
              <w:rPr>
                <w:rFonts w:ascii="Arial" w:hAnsi="Arial" w:cs="Arial"/>
                <w:b/>
                <w:sz w:val="20"/>
                <w:szCs w:val="20"/>
              </w:rPr>
            </w:pPr>
          </w:p>
        </w:tc>
        <w:tc>
          <w:tcPr>
            <w:tcW w:w="1134" w:type="dxa"/>
            <w:vAlign w:val="center"/>
          </w:tcPr>
          <w:p w:rsidR="00176C29" w:rsidRPr="009C087C" w:rsidRDefault="00176C29" w:rsidP="00AF7FA2">
            <w:pPr>
              <w:spacing w:line="240" w:lineRule="atLeast"/>
              <w:jc w:val="center"/>
              <w:rPr>
                <w:rFonts w:ascii="Arial" w:hAnsi="Arial" w:cs="Arial"/>
                <w:b/>
                <w:sz w:val="20"/>
                <w:szCs w:val="20"/>
              </w:rPr>
            </w:pPr>
            <w:r w:rsidRPr="009C087C">
              <w:rPr>
                <w:rFonts w:ascii="Arial" w:hAnsi="Arial" w:cs="Arial"/>
                <w:b/>
                <w:sz w:val="20"/>
                <w:szCs w:val="20"/>
              </w:rPr>
              <w:t>912</w:t>
            </w:r>
          </w:p>
        </w:tc>
      </w:tr>
    </w:tbl>
    <w:p w:rsidR="00176C29" w:rsidRDefault="00176C29" w:rsidP="00176C29">
      <w:pPr>
        <w:spacing w:after="0" w:line="240" w:lineRule="atLeast"/>
        <w:jc w:val="both"/>
        <w:rPr>
          <w:rFonts w:ascii="Arial" w:hAnsi="Arial" w:cs="Arial"/>
          <w:sz w:val="20"/>
          <w:szCs w:val="20"/>
          <w:lang w:eastAsia="sl-SI"/>
        </w:rPr>
      </w:pPr>
    </w:p>
    <w:p w:rsidR="00176C29" w:rsidRPr="0070343A" w:rsidRDefault="00176C29" w:rsidP="00176C29">
      <w:pPr>
        <w:spacing w:after="0" w:line="240" w:lineRule="atLeast"/>
        <w:jc w:val="both"/>
        <w:rPr>
          <w:rFonts w:ascii="Arial" w:hAnsi="Arial" w:cs="Arial"/>
          <w:sz w:val="20"/>
          <w:szCs w:val="20"/>
          <w:lang w:eastAsia="sl-SI"/>
        </w:rPr>
      </w:pPr>
    </w:p>
    <w:p w:rsidR="00A37AD6" w:rsidRDefault="00A37AD6">
      <w:pPr>
        <w:rPr>
          <w:rFonts w:ascii="Arial" w:eastAsiaTheme="majorEastAsia" w:hAnsi="Arial" w:cs="Arial"/>
          <w:b/>
          <w:caps/>
          <w:sz w:val="20"/>
          <w:szCs w:val="20"/>
          <w:lang w:eastAsia="sl-SI"/>
        </w:rPr>
      </w:pPr>
      <w:r>
        <w:rPr>
          <w:rFonts w:ascii="Arial" w:hAnsi="Arial" w:cs="Arial"/>
          <w:b/>
          <w:sz w:val="20"/>
          <w:szCs w:val="20"/>
          <w:lang w:eastAsia="sl-SI"/>
        </w:rPr>
        <w:br w:type="page"/>
      </w:r>
    </w:p>
    <w:p w:rsidR="00176C29" w:rsidRPr="00D1363D" w:rsidRDefault="009E0B50" w:rsidP="00D1363D">
      <w:pPr>
        <w:pStyle w:val="Naslov3"/>
        <w:rPr>
          <w:rFonts w:ascii="Arial" w:hAnsi="Arial" w:cs="Arial"/>
          <w:b/>
          <w:sz w:val="20"/>
          <w:szCs w:val="20"/>
          <w:lang w:eastAsia="sl-SI"/>
        </w:rPr>
      </w:pPr>
      <w:bookmarkStart w:id="195" w:name="_Toc482265843"/>
      <w:r w:rsidRPr="00D1363D">
        <w:rPr>
          <w:rFonts w:ascii="Arial" w:hAnsi="Arial" w:cs="Arial"/>
          <w:b/>
          <w:sz w:val="20"/>
          <w:szCs w:val="20"/>
          <w:lang w:eastAsia="sl-SI"/>
        </w:rPr>
        <w:t>5</w:t>
      </w:r>
      <w:r w:rsidR="00176C29" w:rsidRPr="00D1363D">
        <w:rPr>
          <w:rFonts w:ascii="Arial" w:hAnsi="Arial" w:cs="Arial"/>
          <w:b/>
          <w:sz w:val="20"/>
          <w:szCs w:val="20"/>
          <w:lang w:eastAsia="sl-SI"/>
        </w:rPr>
        <w:t xml:space="preserve">.2 </w:t>
      </w:r>
      <w:r w:rsidR="008E6248" w:rsidRPr="00D1363D">
        <w:rPr>
          <w:rStyle w:val="Naslov3Znak"/>
          <w:rFonts w:ascii="Arial" w:hAnsi="Arial" w:cs="Arial"/>
          <w:b/>
          <w:sz w:val="20"/>
          <w:szCs w:val="20"/>
        </w:rPr>
        <w:t>Posodobitev NS</w:t>
      </w:r>
      <w:bookmarkEnd w:id="195"/>
    </w:p>
    <w:p w:rsidR="00176C29" w:rsidRPr="0070343A" w:rsidRDefault="00176C29" w:rsidP="00176C29">
      <w:pPr>
        <w:tabs>
          <w:tab w:val="left" w:pos="1701"/>
        </w:tabs>
        <w:spacing w:after="0" w:line="240" w:lineRule="atLeast"/>
        <w:jc w:val="both"/>
        <w:rPr>
          <w:rFonts w:ascii="Arial" w:hAnsi="Arial" w:cs="Arial"/>
          <w:sz w:val="20"/>
          <w:szCs w:val="20"/>
          <w:lang w:eastAsia="sl-SI"/>
        </w:rPr>
      </w:pPr>
    </w:p>
    <w:p w:rsidR="00176C29" w:rsidRPr="0070343A" w:rsidRDefault="00176C29" w:rsidP="00176C29">
      <w:pPr>
        <w:tabs>
          <w:tab w:val="left" w:pos="1701"/>
        </w:tabs>
        <w:spacing w:after="0" w:line="240" w:lineRule="atLeast"/>
        <w:jc w:val="both"/>
        <w:rPr>
          <w:rFonts w:ascii="Arial" w:hAnsi="Arial" w:cs="Arial"/>
          <w:sz w:val="20"/>
          <w:szCs w:val="20"/>
          <w:lang w:eastAsia="sl-SI"/>
        </w:rPr>
      </w:pPr>
      <w:r w:rsidRPr="0070343A">
        <w:rPr>
          <w:rFonts w:ascii="Arial" w:hAnsi="Arial" w:cs="Arial"/>
          <w:sz w:val="20"/>
          <w:szCs w:val="20"/>
          <w:lang w:eastAsia="sl-SI"/>
        </w:rPr>
        <w:t>RDS so na podlagi zaključkov vseh treh CRP in zabeleženega interesa kmetovalcev pripravile predlog območij za posodobitve obstoječih NS kot je prikazano v Preglednici 4.</w:t>
      </w:r>
    </w:p>
    <w:p w:rsidR="00176C29" w:rsidRDefault="00176C29" w:rsidP="00176C29">
      <w:pPr>
        <w:spacing w:after="0" w:line="240" w:lineRule="atLeast"/>
        <w:rPr>
          <w:rFonts w:ascii="Arial" w:hAnsi="Arial" w:cs="Arial"/>
          <w:sz w:val="20"/>
          <w:szCs w:val="20"/>
          <w:lang w:eastAsia="sl-SI"/>
        </w:rPr>
      </w:pPr>
    </w:p>
    <w:p w:rsidR="00176C29" w:rsidRPr="00A64F7C" w:rsidRDefault="00176C29" w:rsidP="00176C29">
      <w:pPr>
        <w:pStyle w:val="Napis"/>
        <w:spacing w:after="0" w:line="240" w:lineRule="atLeast"/>
        <w:rPr>
          <w:rFonts w:ascii="Arial" w:hAnsi="Arial" w:cs="Arial"/>
          <w:bCs w:val="0"/>
          <w:color w:val="auto"/>
          <w:sz w:val="20"/>
          <w:szCs w:val="20"/>
        </w:rPr>
      </w:pPr>
      <w:bookmarkStart w:id="196" w:name="_Toc482265880"/>
      <w:r w:rsidRPr="00A64F7C">
        <w:rPr>
          <w:rFonts w:ascii="Arial" w:hAnsi="Arial" w:cs="Arial"/>
          <w:color w:val="auto"/>
          <w:sz w:val="20"/>
          <w:szCs w:val="20"/>
        </w:rPr>
        <w:t xml:space="preserve">Preglednica </w:t>
      </w:r>
      <w:r w:rsidRPr="00A64F7C">
        <w:rPr>
          <w:rFonts w:ascii="Arial" w:hAnsi="Arial" w:cs="Arial"/>
          <w:color w:val="auto"/>
          <w:sz w:val="20"/>
          <w:szCs w:val="20"/>
        </w:rPr>
        <w:fldChar w:fldCharType="begin"/>
      </w:r>
      <w:r w:rsidRPr="00A64F7C">
        <w:rPr>
          <w:rFonts w:ascii="Arial" w:hAnsi="Arial" w:cs="Arial"/>
          <w:color w:val="auto"/>
          <w:sz w:val="20"/>
          <w:szCs w:val="20"/>
        </w:rPr>
        <w:instrText xml:space="preserve"> SEQ Preglednica \* ARABIC </w:instrText>
      </w:r>
      <w:r w:rsidRPr="00A64F7C">
        <w:rPr>
          <w:rFonts w:ascii="Arial" w:hAnsi="Arial" w:cs="Arial"/>
          <w:color w:val="auto"/>
          <w:sz w:val="20"/>
          <w:szCs w:val="20"/>
        </w:rPr>
        <w:fldChar w:fldCharType="separate"/>
      </w:r>
      <w:r w:rsidR="00CE026F">
        <w:rPr>
          <w:rFonts w:ascii="Arial" w:hAnsi="Arial" w:cs="Arial"/>
          <w:noProof/>
          <w:color w:val="auto"/>
          <w:sz w:val="20"/>
          <w:szCs w:val="20"/>
        </w:rPr>
        <w:t>4</w:t>
      </w:r>
      <w:r w:rsidRPr="00A64F7C">
        <w:rPr>
          <w:rFonts w:ascii="Arial" w:hAnsi="Arial" w:cs="Arial"/>
          <w:noProof/>
          <w:color w:val="auto"/>
          <w:sz w:val="20"/>
          <w:szCs w:val="20"/>
        </w:rPr>
        <w:fldChar w:fldCharType="end"/>
      </w:r>
      <w:r w:rsidRPr="00A64F7C">
        <w:rPr>
          <w:rFonts w:ascii="Arial" w:hAnsi="Arial" w:cs="Arial"/>
          <w:color w:val="auto"/>
          <w:sz w:val="20"/>
          <w:szCs w:val="20"/>
        </w:rPr>
        <w:t>: Predlog območij za posodobitev NS</w:t>
      </w:r>
      <w:bookmarkEnd w:id="196"/>
    </w:p>
    <w:tbl>
      <w:tblPr>
        <w:tblStyle w:val="Tabelamrea31"/>
        <w:tblW w:w="5783" w:type="dxa"/>
        <w:tblInd w:w="-5" w:type="dxa"/>
        <w:tblLayout w:type="fixed"/>
        <w:tblLook w:val="04A0" w:firstRow="1" w:lastRow="0" w:firstColumn="1" w:lastColumn="0" w:noHBand="0" w:noVBand="1"/>
      </w:tblPr>
      <w:tblGrid>
        <w:gridCol w:w="2240"/>
        <w:gridCol w:w="1842"/>
        <w:gridCol w:w="1701"/>
      </w:tblGrid>
      <w:tr w:rsidR="00176C29" w:rsidRPr="0070343A" w:rsidTr="00AF7FA2">
        <w:trPr>
          <w:trHeight w:val="397"/>
        </w:trPr>
        <w:tc>
          <w:tcPr>
            <w:tcW w:w="2240" w:type="dxa"/>
            <w:shd w:val="clear" w:color="auto" w:fill="BFBFBF" w:themeFill="background1" w:themeFillShade="BF"/>
            <w:vAlign w:val="center"/>
          </w:tcPr>
          <w:p w:rsidR="00176C29" w:rsidRPr="0070343A" w:rsidRDefault="00176C29" w:rsidP="00AF7FA2">
            <w:pPr>
              <w:spacing w:line="240" w:lineRule="atLeast"/>
              <w:jc w:val="center"/>
              <w:rPr>
                <w:rFonts w:ascii="Arial" w:hAnsi="Arial" w:cs="Arial"/>
                <w:sz w:val="20"/>
                <w:szCs w:val="20"/>
              </w:rPr>
            </w:pPr>
            <w:r w:rsidRPr="0070343A">
              <w:rPr>
                <w:rFonts w:ascii="Arial" w:hAnsi="Arial" w:cs="Arial"/>
                <w:b/>
                <w:sz w:val="20"/>
                <w:szCs w:val="20"/>
              </w:rPr>
              <w:t>RDS</w:t>
            </w:r>
          </w:p>
        </w:tc>
        <w:tc>
          <w:tcPr>
            <w:tcW w:w="1842" w:type="dxa"/>
            <w:shd w:val="clear" w:color="auto" w:fill="BFBFBF" w:themeFill="background1" w:themeFillShade="BF"/>
            <w:vAlign w:val="center"/>
          </w:tcPr>
          <w:p w:rsidR="00176C29" w:rsidRPr="0070343A" w:rsidRDefault="00176C29" w:rsidP="00AF7FA2">
            <w:pPr>
              <w:spacing w:line="240" w:lineRule="atLeast"/>
              <w:jc w:val="center"/>
              <w:rPr>
                <w:rFonts w:ascii="Arial" w:hAnsi="Arial" w:cs="Arial"/>
                <w:sz w:val="20"/>
                <w:szCs w:val="20"/>
              </w:rPr>
            </w:pPr>
            <w:r w:rsidRPr="0070343A">
              <w:rPr>
                <w:rFonts w:ascii="Arial" w:hAnsi="Arial" w:cs="Arial"/>
                <w:b/>
                <w:sz w:val="20"/>
                <w:szCs w:val="20"/>
              </w:rPr>
              <w:t>NS</w:t>
            </w:r>
          </w:p>
        </w:tc>
        <w:tc>
          <w:tcPr>
            <w:tcW w:w="1701" w:type="dxa"/>
            <w:shd w:val="clear" w:color="auto" w:fill="BFBFBF" w:themeFill="background1" w:themeFillShade="BF"/>
            <w:vAlign w:val="center"/>
          </w:tcPr>
          <w:p w:rsidR="00176C29" w:rsidRPr="0070343A" w:rsidRDefault="00176C29" w:rsidP="00AF7FA2">
            <w:pPr>
              <w:spacing w:line="240" w:lineRule="atLeast"/>
              <w:jc w:val="center"/>
              <w:rPr>
                <w:rFonts w:ascii="Arial" w:hAnsi="Arial" w:cs="Arial"/>
                <w:sz w:val="20"/>
                <w:szCs w:val="20"/>
              </w:rPr>
            </w:pPr>
            <w:r w:rsidRPr="0070343A">
              <w:rPr>
                <w:rFonts w:ascii="Arial" w:hAnsi="Arial" w:cs="Arial"/>
                <w:b/>
                <w:sz w:val="20"/>
                <w:szCs w:val="20"/>
              </w:rPr>
              <w:t>ha</w:t>
            </w:r>
          </w:p>
        </w:tc>
      </w:tr>
      <w:tr w:rsidR="00176C29" w:rsidRPr="0070343A" w:rsidTr="00AF7FA2">
        <w:trPr>
          <w:trHeight w:val="397"/>
        </w:trPr>
        <w:tc>
          <w:tcPr>
            <w:tcW w:w="2240" w:type="dxa"/>
            <w:vAlign w:val="center"/>
          </w:tcPr>
          <w:p w:rsidR="00176C29" w:rsidRPr="0070343A" w:rsidRDefault="00176C29" w:rsidP="00AF7FA2">
            <w:pPr>
              <w:spacing w:line="240" w:lineRule="atLeast"/>
              <w:rPr>
                <w:rFonts w:ascii="Arial" w:hAnsi="Arial" w:cs="Arial"/>
                <w:sz w:val="20"/>
                <w:szCs w:val="20"/>
              </w:rPr>
            </w:pPr>
            <w:r w:rsidRPr="0070343A">
              <w:rPr>
                <w:rFonts w:ascii="Arial" w:hAnsi="Arial" w:cs="Arial"/>
                <w:sz w:val="20"/>
                <w:szCs w:val="20"/>
              </w:rPr>
              <w:t>PODRAVJE</w:t>
            </w:r>
          </w:p>
        </w:tc>
        <w:tc>
          <w:tcPr>
            <w:tcW w:w="1842" w:type="dxa"/>
            <w:vAlign w:val="center"/>
          </w:tcPr>
          <w:p w:rsidR="00176C29" w:rsidRPr="0070343A" w:rsidRDefault="00176C29" w:rsidP="00AF7FA2">
            <w:pPr>
              <w:spacing w:line="240" w:lineRule="atLeast"/>
              <w:jc w:val="center"/>
              <w:rPr>
                <w:rFonts w:ascii="Arial" w:hAnsi="Arial" w:cs="Arial"/>
                <w:sz w:val="20"/>
                <w:szCs w:val="20"/>
              </w:rPr>
            </w:pPr>
            <w:r w:rsidRPr="0070343A">
              <w:rPr>
                <w:rFonts w:ascii="Arial" w:hAnsi="Arial" w:cs="Arial"/>
                <w:sz w:val="20"/>
                <w:szCs w:val="20"/>
              </w:rPr>
              <w:t>Formin</w:t>
            </w:r>
          </w:p>
        </w:tc>
        <w:tc>
          <w:tcPr>
            <w:tcW w:w="1701" w:type="dxa"/>
            <w:vAlign w:val="center"/>
          </w:tcPr>
          <w:p w:rsidR="00176C29" w:rsidRPr="0070343A" w:rsidRDefault="00176C29" w:rsidP="00AF7FA2">
            <w:pPr>
              <w:spacing w:line="240" w:lineRule="atLeast"/>
              <w:jc w:val="center"/>
              <w:rPr>
                <w:rFonts w:ascii="Arial" w:hAnsi="Arial" w:cs="Arial"/>
                <w:sz w:val="20"/>
                <w:szCs w:val="20"/>
              </w:rPr>
            </w:pPr>
            <w:r w:rsidRPr="0070343A">
              <w:rPr>
                <w:rFonts w:ascii="Arial" w:hAnsi="Arial" w:cs="Arial"/>
                <w:sz w:val="20"/>
                <w:szCs w:val="20"/>
              </w:rPr>
              <w:t>345</w:t>
            </w:r>
          </w:p>
        </w:tc>
      </w:tr>
      <w:tr w:rsidR="00176C29" w:rsidRPr="0070343A" w:rsidTr="00AF7FA2">
        <w:trPr>
          <w:trHeight w:val="397"/>
        </w:trPr>
        <w:tc>
          <w:tcPr>
            <w:tcW w:w="2240" w:type="dxa"/>
            <w:shd w:val="clear" w:color="auto" w:fill="FFFFFF" w:themeFill="background1"/>
            <w:vAlign w:val="center"/>
          </w:tcPr>
          <w:p w:rsidR="00176C29" w:rsidRPr="0070343A" w:rsidRDefault="00176C29" w:rsidP="00AF7FA2">
            <w:pPr>
              <w:spacing w:line="240" w:lineRule="atLeast"/>
              <w:rPr>
                <w:rFonts w:ascii="Arial" w:hAnsi="Arial" w:cs="Arial"/>
                <w:b/>
                <w:sz w:val="20"/>
                <w:szCs w:val="20"/>
              </w:rPr>
            </w:pPr>
          </w:p>
        </w:tc>
        <w:tc>
          <w:tcPr>
            <w:tcW w:w="1842" w:type="dxa"/>
            <w:shd w:val="clear" w:color="auto" w:fill="FFFFFF" w:themeFill="background1"/>
            <w:vAlign w:val="center"/>
          </w:tcPr>
          <w:p w:rsidR="00176C29" w:rsidRPr="0070343A" w:rsidRDefault="00176C29" w:rsidP="00AF7FA2">
            <w:pPr>
              <w:spacing w:line="240" w:lineRule="atLeast"/>
              <w:jc w:val="center"/>
              <w:rPr>
                <w:rFonts w:ascii="Arial" w:hAnsi="Arial" w:cs="Arial"/>
                <w:b/>
                <w:sz w:val="20"/>
                <w:szCs w:val="20"/>
              </w:rPr>
            </w:pPr>
            <w:r w:rsidRPr="0070343A">
              <w:rPr>
                <w:rFonts w:ascii="Arial" w:hAnsi="Arial" w:cs="Arial"/>
                <w:sz w:val="20"/>
                <w:szCs w:val="20"/>
              </w:rPr>
              <w:t>Gajevci</w:t>
            </w:r>
          </w:p>
        </w:tc>
        <w:tc>
          <w:tcPr>
            <w:tcW w:w="1701" w:type="dxa"/>
            <w:shd w:val="clear" w:color="auto" w:fill="FFFFFF" w:themeFill="background1"/>
            <w:vAlign w:val="center"/>
          </w:tcPr>
          <w:p w:rsidR="00176C29" w:rsidRPr="0070343A" w:rsidRDefault="00176C29" w:rsidP="00AF7FA2">
            <w:pPr>
              <w:spacing w:line="240" w:lineRule="atLeast"/>
              <w:jc w:val="center"/>
              <w:rPr>
                <w:rFonts w:ascii="Arial" w:hAnsi="Arial" w:cs="Arial"/>
                <w:b/>
                <w:sz w:val="20"/>
                <w:szCs w:val="20"/>
              </w:rPr>
            </w:pPr>
            <w:r w:rsidRPr="0070343A">
              <w:rPr>
                <w:rFonts w:ascii="Arial" w:hAnsi="Arial" w:cs="Arial"/>
                <w:sz w:val="20"/>
                <w:szCs w:val="20"/>
              </w:rPr>
              <w:t>300</w:t>
            </w:r>
          </w:p>
        </w:tc>
      </w:tr>
      <w:tr w:rsidR="00176C29" w:rsidRPr="0070343A" w:rsidTr="00AF7FA2">
        <w:trPr>
          <w:trHeight w:val="397"/>
        </w:trPr>
        <w:tc>
          <w:tcPr>
            <w:tcW w:w="2240" w:type="dxa"/>
            <w:shd w:val="clear" w:color="auto" w:fill="BFBFBF" w:themeFill="background1" w:themeFillShade="BF"/>
            <w:vAlign w:val="center"/>
          </w:tcPr>
          <w:p w:rsidR="00176C29" w:rsidRPr="0070343A" w:rsidRDefault="00176C29" w:rsidP="00AF7FA2">
            <w:pPr>
              <w:spacing w:line="240" w:lineRule="atLeast"/>
              <w:rPr>
                <w:rFonts w:ascii="Arial" w:hAnsi="Arial" w:cs="Arial"/>
                <w:b/>
                <w:sz w:val="20"/>
                <w:szCs w:val="20"/>
              </w:rPr>
            </w:pPr>
            <w:r w:rsidRPr="0070343A">
              <w:rPr>
                <w:rFonts w:ascii="Arial" w:hAnsi="Arial" w:cs="Arial"/>
                <w:b/>
                <w:sz w:val="20"/>
                <w:szCs w:val="20"/>
              </w:rPr>
              <w:t>Skupaj</w:t>
            </w:r>
          </w:p>
        </w:tc>
        <w:tc>
          <w:tcPr>
            <w:tcW w:w="1842" w:type="dxa"/>
            <w:shd w:val="clear" w:color="auto" w:fill="BFBFBF" w:themeFill="background1" w:themeFillShade="BF"/>
            <w:vAlign w:val="center"/>
          </w:tcPr>
          <w:p w:rsidR="00176C29" w:rsidRPr="0070343A" w:rsidRDefault="00176C29" w:rsidP="00AF7FA2">
            <w:pPr>
              <w:spacing w:line="240" w:lineRule="atLeast"/>
              <w:jc w:val="center"/>
              <w:rPr>
                <w:rFonts w:ascii="Arial" w:hAnsi="Arial" w:cs="Arial"/>
                <w:b/>
                <w:sz w:val="20"/>
                <w:szCs w:val="20"/>
              </w:rPr>
            </w:pPr>
          </w:p>
        </w:tc>
        <w:tc>
          <w:tcPr>
            <w:tcW w:w="1701" w:type="dxa"/>
            <w:shd w:val="clear" w:color="auto" w:fill="BFBFBF" w:themeFill="background1" w:themeFillShade="BF"/>
            <w:vAlign w:val="center"/>
          </w:tcPr>
          <w:p w:rsidR="00176C29" w:rsidRPr="0070343A" w:rsidRDefault="00176C29" w:rsidP="00AF7FA2">
            <w:pPr>
              <w:spacing w:line="240" w:lineRule="atLeast"/>
              <w:jc w:val="center"/>
              <w:rPr>
                <w:rFonts w:ascii="Arial" w:hAnsi="Arial" w:cs="Arial"/>
                <w:b/>
                <w:sz w:val="20"/>
                <w:szCs w:val="20"/>
              </w:rPr>
            </w:pPr>
            <w:r w:rsidRPr="0070343A">
              <w:rPr>
                <w:rFonts w:ascii="Arial" w:hAnsi="Arial" w:cs="Arial"/>
                <w:b/>
                <w:sz w:val="20"/>
                <w:szCs w:val="20"/>
              </w:rPr>
              <w:t>645</w:t>
            </w:r>
          </w:p>
        </w:tc>
      </w:tr>
      <w:tr w:rsidR="00176C29" w:rsidRPr="0070343A" w:rsidTr="00AF7FA2">
        <w:trPr>
          <w:trHeight w:val="397"/>
        </w:trPr>
        <w:tc>
          <w:tcPr>
            <w:tcW w:w="2240" w:type="dxa"/>
            <w:shd w:val="clear" w:color="auto" w:fill="auto"/>
            <w:vAlign w:val="center"/>
          </w:tcPr>
          <w:p w:rsidR="00176C29" w:rsidRPr="0070343A" w:rsidRDefault="00176C29" w:rsidP="00AF7FA2">
            <w:pPr>
              <w:spacing w:line="240" w:lineRule="atLeast"/>
              <w:rPr>
                <w:rFonts w:ascii="Arial" w:hAnsi="Arial" w:cs="Arial"/>
                <w:b/>
                <w:sz w:val="20"/>
                <w:szCs w:val="20"/>
              </w:rPr>
            </w:pPr>
            <w:r w:rsidRPr="0070343A">
              <w:rPr>
                <w:rFonts w:ascii="Arial" w:hAnsi="Arial" w:cs="Arial"/>
                <w:sz w:val="20"/>
                <w:szCs w:val="20"/>
              </w:rPr>
              <w:t>SAVINJSKA DOLINA</w:t>
            </w:r>
          </w:p>
        </w:tc>
        <w:tc>
          <w:tcPr>
            <w:tcW w:w="1842" w:type="dxa"/>
            <w:shd w:val="clear" w:color="auto" w:fill="auto"/>
            <w:vAlign w:val="center"/>
          </w:tcPr>
          <w:p w:rsidR="00176C29" w:rsidRPr="0070343A" w:rsidRDefault="00176C29" w:rsidP="00AF7FA2">
            <w:pPr>
              <w:spacing w:line="240" w:lineRule="atLeast"/>
              <w:jc w:val="center"/>
              <w:rPr>
                <w:rFonts w:ascii="Arial" w:hAnsi="Arial" w:cs="Arial"/>
                <w:b/>
                <w:sz w:val="20"/>
                <w:szCs w:val="20"/>
              </w:rPr>
            </w:pPr>
            <w:r w:rsidRPr="0070343A">
              <w:rPr>
                <w:rFonts w:ascii="Arial" w:hAnsi="Arial" w:cs="Arial"/>
                <w:sz w:val="20"/>
                <w:szCs w:val="20"/>
              </w:rPr>
              <w:t>7 NS</w:t>
            </w:r>
          </w:p>
        </w:tc>
        <w:tc>
          <w:tcPr>
            <w:tcW w:w="1701" w:type="dxa"/>
            <w:shd w:val="clear" w:color="auto" w:fill="auto"/>
            <w:vAlign w:val="center"/>
          </w:tcPr>
          <w:p w:rsidR="00176C29" w:rsidRPr="0070343A" w:rsidRDefault="00176C29" w:rsidP="00AF7FA2">
            <w:pPr>
              <w:spacing w:line="240" w:lineRule="atLeast"/>
              <w:jc w:val="center"/>
              <w:rPr>
                <w:rFonts w:ascii="Arial" w:hAnsi="Arial" w:cs="Arial"/>
                <w:b/>
                <w:sz w:val="20"/>
                <w:szCs w:val="20"/>
              </w:rPr>
            </w:pPr>
            <w:r w:rsidRPr="0070343A">
              <w:rPr>
                <w:rFonts w:ascii="Arial" w:hAnsi="Arial" w:cs="Arial"/>
                <w:sz w:val="20"/>
                <w:szCs w:val="20"/>
              </w:rPr>
              <w:t>1698</w:t>
            </w:r>
          </w:p>
        </w:tc>
      </w:tr>
      <w:tr w:rsidR="00176C29" w:rsidRPr="0070343A" w:rsidTr="00AF7FA2">
        <w:trPr>
          <w:trHeight w:val="397"/>
        </w:trPr>
        <w:tc>
          <w:tcPr>
            <w:tcW w:w="2240" w:type="dxa"/>
            <w:shd w:val="clear" w:color="auto" w:fill="BFBFBF" w:themeFill="background1" w:themeFillShade="BF"/>
            <w:vAlign w:val="center"/>
          </w:tcPr>
          <w:p w:rsidR="00176C29" w:rsidRPr="0070343A" w:rsidRDefault="00176C29" w:rsidP="00AF7FA2">
            <w:pPr>
              <w:spacing w:line="240" w:lineRule="atLeast"/>
              <w:rPr>
                <w:rFonts w:ascii="Arial" w:hAnsi="Arial" w:cs="Arial"/>
                <w:sz w:val="20"/>
                <w:szCs w:val="20"/>
              </w:rPr>
            </w:pPr>
            <w:r w:rsidRPr="0070343A">
              <w:rPr>
                <w:rFonts w:ascii="Arial" w:hAnsi="Arial" w:cs="Arial"/>
                <w:b/>
                <w:sz w:val="20"/>
                <w:szCs w:val="20"/>
              </w:rPr>
              <w:t>Skupaj</w:t>
            </w:r>
          </w:p>
        </w:tc>
        <w:tc>
          <w:tcPr>
            <w:tcW w:w="1842" w:type="dxa"/>
            <w:shd w:val="clear" w:color="auto" w:fill="BFBFBF" w:themeFill="background1" w:themeFillShade="BF"/>
            <w:vAlign w:val="center"/>
          </w:tcPr>
          <w:p w:rsidR="00176C29" w:rsidRPr="0070343A" w:rsidRDefault="00176C29" w:rsidP="00AF7FA2">
            <w:pPr>
              <w:spacing w:line="240" w:lineRule="atLeast"/>
              <w:jc w:val="center"/>
              <w:rPr>
                <w:rFonts w:ascii="Arial" w:hAnsi="Arial" w:cs="Arial"/>
                <w:sz w:val="20"/>
                <w:szCs w:val="20"/>
              </w:rPr>
            </w:pPr>
          </w:p>
        </w:tc>
        <w:tc>
          <w:tcPr>
            <w:tcW w:w="1701" w:type="dxa"/>
            <w:shd w:val="clear" w:color="auto" w:fill="BFBFBF" w:themeFill="background1" w:themeFillShade="BF"/>
            <w:vAlign w:val="center"/>
          </w:tcPr>
          <w:p w:rsidR="00176C29" w:rsidRPr="0070343A" w:rsidRDefault="00176C29" w:rsidP="00AF7FA2">
            <w:pPr>
              <w:spacing w:line="240" w:lineRule="atLeast"/>
              <w:jc w:val="center"/>
              <w:rPr>
                <w:rFonts w:ascii="Arial" w:hAnsi="Arial" w:cs="Arial"/>
                <w:sz w:val="20"/>
                <w:szCs w:val="20"/>
              </w:rPr>
            </w:pPr>
            <w:r w:rsidRPr="0070343A">
              <w:rPr>
                <w:rFonts w:ascii="Arial" w:hAnsi="Arial" w:cs="Arial"/>
                <w:b/>
                <w:sz w:val="20"/>
                <w:szCs w:val="20"/>
              </w:rPr>
              <w:t>1698</w:t>
            </w:r>
          </w:p>
        </w:tc>
      </w:tr>
      <w:tr w:rsidR="00176C29" w:rsidRPr="0070343A" w:rsidTr="00AF7FA2">
        <w:trPr>
          <w:trHeight w:val="397"/>
        </w:trPr>
        <w:tc>
          <w:tcPr>
            <w:tcW w:w="2240" w:type="dxa"/>
            <w:shd w:val="clear" w:color="auto" w:fill="auto"/>
            <w:vAlign w:val="center"/>
          </w:tcPr>
          <w:p w:rsidR="00176C29" w:rsidRPr="0070343A" w:rsidRDefault="00176C29" w:rsidP="00AF7FA2">
            <w:pPr>
              <w:spacing w:line="240" w:lineRule="atLeast"/>
              <w:rPr>
                <w:rFonts w:ascii="Arial" w:hAnsi="Arial" w:cs="Arial"/>
                <w:b/>
                <w:sz w:val="20"/>
                <w:szCs w:val="20"/>
              </w:rPr>
            </w:pPr>
            <w:r w:rsidRPr="0070343A">
              <w:rPr>
                <w:rFonts w:ascii="Arial" w:hAnsi="Arial" w:cs="Arial"/>
                <w:sz w:val="20"/>
                <w:szCs w:val="20"/>
              </w:rPr>
              <w:t>POSAVJE</w:t>
            </w:r>
          </w:p>
        </w:tc>
        <w:tc>
          <w:tcPr>
            <w:tcW w:w="1842" w:type="dxa"/>
            <w:shd w:val="clear" w:color="auto" w:fill="auto"/>
            <w:vAlign w:val="center"/>
          </w:tcPr>
          <w:p w:rsidR="00176C29" w:rsidRPr="0070343A" w:rsidRDefault="00176C29" w:rsidP="00AF7FA2">
            <w:pPr>
              <w:spacing w:line="240" w:lineRule="atLeast"/>
              <w:jc w:val="center"/>
              <w:rPr>
                <w:rFonts w:ascii="Arial" w:hAnsi="Arial" w:cs="Arial"/>
                <w:sz w:val="20"/>
                <w:szCs w:val="20"/>
              </w:rPr>
            </w:pPr>
            <w:r w:rsidRPr="0070343A">
              <w:rPr>
                <w:rFonts w:ascii="Arial" w:hAnsi="Arial" w:cs="Arial"/>
                <w:sz w:val="20"/>
                <w:szCs w:val="20"/>
              </w:rPr>
              <w:t>Arnovo selo</w:t>
            </w:r>
          </w:p>
        </w:tc>
        <w:tc>
          <w:tcPr>
            <w:tcW w:w="1701" w:type="dxa"/>
            <w:shd w:val="clear" w:color="auto" w:fill="auto"/>
            <w:vAlign w:val="center"/>
          </w:tcPr>
          <w:p w:rsidR="00176C29" w:rsidRPr="0070343A" w:rsidRDefault="00176C29" w:rsidP="00AF7FA2">
            <w:pPr>
              <w:spacing w:line="240" w:lineRule="atLeast"/>
              <w:jc w:val="center"/>
              <w:rPr>
                <w:rFonts w:ascii="Arial" w:hAnsi="Arial" w:cs="Arial"/>
                <w:b/>
                <w:sz w:val="20"/>
                <w:szCs w:val="20"/>
              </w:rPr>
            </w:pPr>
            <w:r w:rsidRPr="0070343A">
              <w:rPr>
                <w:rFonts w:ascii="Arial" w:hAnsi="Arial" w:cs="Arial"/>
                <w:sz w:val="20"/>
                <w:szCs w:val="20"/>
              </w:rPr>
              <w:t>80</w:t>
            </w:r>
          </w:p>
        </w:tc>
      </w:tr>
      <w:tr w:rsidR="00176C29" w:rsidRPr="0070343A" w:rsidTr="00AF7FA2">
        <w:trPr>
          <w:trHeight w:val="397"/>
        </w:trPr>
        <w:tc>
          <w:tcPr>
            <w:tcW w:w="2240" w:type="dxa"/>
            <w:shd w:val="clear" w:color="auto" w:fill="auto"/>
            <w:vAlign w:val="center"/>
          </w:tcPr>
          <w:p w:rsidR="00176C29" w:rsidRPr="0070343A" w:rsidRDefault="00176C29" w:rsidP="00AF7FA2">
            <w:pPr>
              <w:spacing w:line="240" w:lineRule="atLeast"/>
              <w:rPr>
                <w:rFonts w:ascii="Arial" w:hAnsi="Arial" w:cs="Arial"/>
                <w:b/>
                <w:sz w:val="20"/>
                <w:szCs w:val="20"/>
              </w:rPr>
            </w:pPr>
          </w:p>
        </w:tc>
        <w:tc>
          <w:tcPr>
            <w:tcW w:w="1842" w:type="dxa"/>
            <w:shd w:val="clear" w:color="auto" w:fill="auto"/>
            <w:vAlign w:val="center"/>
          </w:tcPr>
          <w:p w:rsidR="00176C29" w:rsidRPr="0070343A" w:rsidRDefault="00176C29" w:rsidP="00AF7FA2">
            <w:pPr>
              <w:spacing w:line="240" w:lineRule="atLeast"/>
              <w:jc w:val="center"/>
              <w:rPr>
                <w:rFonts w:ascii="Arial" w:hAnsi="Arial" w:cs="Arial"/>
                <w:sz w:val="20"/>
                <w:szCs w:val="20"/>
              </w:rPr>
            </w:pPr>
            <w:r w:rsidRPr="0070343A">
              <w:rPr>
                <w:rFonts w:ascii="Arial" w:hAnsi="Arial" w:cs="Arial"/>
                <w:sz w:val="20"/>
                <w:szCs w:val="20"/>
              </w:rPr>
              <w:t>Krasinec</w:t>
            </w:r>
          </w:p>
        </w:tc>
        <w:tc>
          <w:tcPr>
            <w:tcW w:w="1701" w:type="dxa"/>
            <w:shd w:val="clear" w:color="auto" w:fill="auto"/>
            <w:vAlign w:val="center"/>
          </w:tcPr>
          <w:p w:rsidR="00176C29" w:rsidRPr="0070343A" w:rsidRDefault="00176C29" w:rsidP="00AF7FA2">
            <w:pPr>
              <w:spacing w:line="240" w:lineRule="atLeast"/>
              <w:jc w:val="center"/>
              <w:rPr>
                <w:rFonts w:ascii="Arial" w:hAnsi="Arial" w:cs="Arial"/>
                <w:b/>
                <w:sz w:val="20"/>
                <w:szCs w:val="20"/>
              </w:rPr>
            </w:pPr>
            <w:r w:rsidRPr="0070343A">
              <w:rPr>
                <w:rFonts w:ascii="Arial" w:hAnsi="Arial" w:cs="Arial"/>
                <w:sz w:val="20"/>
                <w:szCs w:val="20"/>
              </w:rPr>
              <w:t>48</w:t>
            </w:r>
          </w:p>
        </w:tc>
      </w:tr>
      <w:tr w:rsidR="00176C29" w:rsidRPr="0070343A" w:rsidTr="00AF7FA2">
        <w:trPr>
          <w:trHeight w:val="397"/>
        </w:trPr>
        <w:tc>
          <w:tcPr>
            <w:tcW w:w="2240" w:type="dxa"/>
            <w:shd w:val="clear" w:color="auto" w:fill="BFBFBF" w:themeFill="background1" w:themeFillShade="BF"/>
            <w:vAlign w:val="center"/>
          </w:tcPr>
          <w:p w:rsidR="00176C29" w:rsidRPr="0070343A" w:rsidRDefault="00176C29" w:rsidP="00AF7FA2">
            <w:pPr>
              <w:spacing w:line="240" w:lineRule="atLeast"/>
              <w:rPr>
                <w:rFonts w:ascii="Arial" w:hAnsi="Arial" w:cs="Arial"/>
                <w:b/>
                <w:sz w:val="20"/>
                <w:szCs w:val="20"/>
              </w:rPr>
            </w:pPr>
            <w:r w:rsidRPr="0070343A">
              <w:rPr>
                <w:rFonts w:ascii="Arial" w:hAnsi="Arial" w:cs="Arial"/>
                <w:b/>
                <w:sz w:val="20"/>
                <w:szCs w:val="20"/>
              </w:rPr>
              <w:t>Skupaj</w:t>
            </w:r>
          </w:p>
        </w:tc>
        <w:tc>
          <w:tcPr>
            <w:tcW w:w="1842" w:type="dxa"/>
            <w:shd w:val="clear" w:color="auto" w:fill="BFBFBF" w:themeFill="background1" w:themeFillShade="BF"/>
            <w:vAlign w:val="center"/>
          </w:tcPr>
          <w:p w:rsidR="00176C29" w:rsidRPr="0070343A" w:rsidRDefault="00176C29" w:rsidP="00AF7FA2">
            <w:pPr>
              <w:spacing w:line="240" w:lineRule="atLeast"/>
              <w:jc w:val="center"/>
              <w:rPr>
                <w:rFonts w:ascii="Arial" w:hAnsi="Arial" w:cs="Arial"/>
                <w:sz w:val="20"/>
                <w:szCs w:val="20"/>
              </w:rPr>
            </w:pPr>
          </w:p>
        </w:tc>
        <w:tc>
          <w:tcPr>
            <w:tcW w:w="1701" w:type="dxa"/>
            <w:shd w:val="clear" w:color="auto" w:fill="BFBFBF" w:themeFill="background1" w:themeFillShade="BF"/>
            <w:vAlign w:val="center"/>
          </w:tcPr>
          <w:p w:rsidR="00176C29" w:rsidRPr="0070343A" w:rsidRDefault="00176C29" w:rsidP="00AF7FA2">
            <w:pPr>
              <w:spacing w:line="240" w:lineRule="atLeast"/>
              <w:jc w:val="center"/>
              <w:rPr>
                <w:rFonts w:ascii="Arial" w:hAnsi="Arial" w:cs="Arial"/>
                <w:sz w:val="20"/>
                <w:szCs w:val="20"/>
              </w:rPr>
            </w:pPr>
            <w:r w:rsidRPr="0070343A">
              <w:rPr>
                <w:rFonts w:ascii="Arial" w:hAnsi="Arial" w:cs="Arial"/>
                <w:b/>
                <w:sz w:val="20"/>
                <w:szCs w:val="20"/>
              </w:rPr>
              <w:t>128</w:t>
            </w:r>
          </w:p>
        </w:tc>
      </w:tr>
      <w:tr w:rsidR="00176C29" w:rsidRPr="0070343A" w:rsidTr="00AF7FA2">
        <w:trPr>
          <w:trHeight w:val="397"/>
        </w:trPr>
        <w:tc>
          <w:tcPr>
            <w:tcW w:w="2240" w:type="dxa"/>
            <w:shd w:val="clear" w:color="auto" w:fill="auto"/>
            <w:vAlign w:val="center"/>
          </w:tcPr>
          <w:p w:rsidR="00176C29" w:rsidRPr="0070343A" w:rsidRDefault="00176C29" w:rsidP="00AF7FA2">
            <w:pPr>
              <w:spacing w:line="240" w:lineRule="atLeast"/>
              <w:rPr>
                <w:rFonts w:ascii="Arial" w:hAnsi="Arial" w:cs="Arial"/>
                <w:b/>
                <w:sz w:val="20"/>
                <w:szCs w:val="20"/>
              </w:rPr>
            </w:pPr>
            <w:r w:rsidRPr="0070343A">
              <w:rPr>
                <w:rFonts w:ascii="Arial" w:hAnsi="Arial" w:cs="Arial"/>
                <w:b/>
                <w:sz w:val="20"/>
                <w:szCs w:val="20"/>
              </w:rPr>
              <w:t>SKUPAJ</w:t>
            </w:r>
          </w:p>
        </w:tc>
        <w:tc>
          <w:tcPr>
            <w:tcW w:w="1842" w:type="dxa"/>
            <w:shd w:val="clear" w:color="auto" w:fill="auto"/>
            <w:vAlign w:val="center"/>
          </w:tcPr>
          <w:p w:rsidR="00176C29" w:rsidRPr="0070343A" w:rsidRDefault="00176C29" w:rsidP="00AF7FA2">
            <w:pPr>
              <w:spacing w:line="240" w:lineRule="atLeast"/>
              <w:jc w:val="center"/>
              <w:rPr>
                <w:rFonts w:ascii="Arial" w:hAnsi="Arial" w:cs="Arial"/>
                <w:sz w:val="20"/>
                <w:szCs w:val="20"/>
              </w:rPr>
            </w:pPr>
          </w:p>
        </w:tc>
        <w:tc>
          <w:tcPr>
            <w:tcW w:w="1701" w:type="dxa"/>
            <w:shd w:val="clear" w:color="auto" w:fill="auto"/>
            <w:vAlign w:val="center"/>
          </w:tcPr>
          <w:p w:rsidR="00176C29" w:rsidRPr="0070343A" w:rsidRDefault="00176C29" w:rsidP="00AF7FA2">
            <w:pPr>
              <w:spacing w:line="240" w:lineRule="atLeast"/>
              <w:jc w:val="center"/>
              <w:rPr>
                <w:rFonts w:ascii="Arial" w:hAnsi="Arial" w:cs="Arial"/>
                <w:b/>
                <w:sz w:val="20"/>
                <w:szCs w:val="20"/>
              </w:rPr>
            </w:pPr>
            <w:r w:rsidRPr="0070343A">
              <w:rPr>
                <w:rFonts w:ascii="Arial" w:hAnsi="Arial" w:cs="Arial"/>
                <w:b/>
                <w:sz w:val="20"/>
                <w:szCs w:val="20"/>
              </w:rPr>
              <w:t>2471</w:t>
            </w:r>
          </w:p>
        </w:tc>
      </w:tr>
    </w:tbl>
    <w:p w:rsidR="006855D4" w:rsidRDefault="006855D4" w:rsidP="00A37AD6">
      <w:pPr>
        <w:spacing w:after="0" w:line="240" w:lineRule="atLeast"/>
        <w:rPr>
          <w:sz w:val="20"/>
          <w:szCs w:val="20"/>
        </w:rPr>
      </w:pPr>
      <w:bookmarkStart w:id="197" w:name="_Toc482088584"/>
    </w:p>
    <w:p w:rsidR="00A37AD6" w:rsidRPr="00A37AD6" w:rsidRDefault="00A37AD6" w:rsidP="00A37AD6">
      <w:pPr>
        <w:spacing w:after="0" w:line="240" w:lineRule="atLeast"/>
        <w:rPr>
          <w:sz w:val="20"/>
          <w:szCs w:val="20"/>
        </w:rPr>
      </w:pPr>
    </w:p>
    <w:p w:rsidR="0070343A" w:rsidRPr="00A37AD6" w:rsidRDefault="009E0B50" w:rsidP="00A37AD6">
      <w:pPr>
        <w:pStyle w:val="Naslov3"/>
        <w:spacing w:before="0" w:line="240" w:lineRule="atLeast"/>
        <w:rPr>
          <w:rFonts w:ascii="Arial" w:hAnsi="Arial" w:cs="Arial"/>
          <w:b/>
          <w:sz w:val="20"/>
          <w:szCs w:val="20"/>
        </w:rPr>
      </w:pPr>
      <w:bookmarkStart w:id="198" w:name="_Toc482265844"/>
      <w:r w:rsidRPr="00A37AD6">
        <w:rPr>
          <w:rFonts w:ascii="Arial" w:hAnsi="Arial" w:cs="Arial"/>
          <w:b/>
          <w:sz w:val="20"/>
          <w:szCs w:val="20"/>
        </w:rPr>
        <w:t>5</w:t>
      </w:r>
      <w:r w:rsidR="0070343A" w:rsidRPr="00A37AD6">
        <w:rPr>
          <w:rFonts w:ascii="Arial" w:hAnsi="Arial" w:cs="Arial"/>
          <w:b/>
          <w:sz w:val="20"/>
          <w:szCs w:val="20"/>
        </w:rPr>
        <w:t>.</w:t>
      </w:r>
      <w:r w:rsidR="00176C29" w:rsidRPr="00A37AD6">
        <w:rPr>
          <w:rFonts w:ascii="Arial" w:hAnsi="Arial" w:cs="Arial"/>
          <w:b/>
          <w:sz w:val="20"/>
          <w:szCs w:val="20"/>
        </w:rPr>
        <w:t xml:space="preserve">3 </w:t>
      </w:r>
      <w:r w:rsidR="008E6248" w:rsidRPr="00A37AD6">
        <w:rPr>
          <w:rFonts w:ascii="Arial" w:hAnsi="Arial" w:cs="Arial"/>
          <w:b/>
          <w:caps w:val="0"/>
          <w:sz w:val="20"/>
          <w:szCs w:val="20"/>
        </w:rPr>
        <w:t xml:space="preserve">Ureditev postopkov za gradnjo </w:t>
      </w:r>
      <w:r w:rsidR="005E3E49" w:rsidRPr="00A37AD6">
        <w:rPr>
          <w:rFonts w:ascii="Arial" w:hAnsi="Arial" w:cs="Arial"/>
          <w:b/>
          <w:caps w:val="0"/>
          <w:sz w:val="20"/>
          <w:szCs w:val="20"/>
        </w:rPr>
        <w:t xml:space="preserve">in </w:t>
      </w:r>
      <w:r w:rsidR="00E17BA9" w:rsidRPr="00A37AD6">
        <w:rPr>
          <w:rFonts w:ascii="Arial" w:hAnsi="Arial" w:cs="Arial"/>
          <w:b/>
          <w:caps w:val="0"/>
          <w:sz w:val="20"/>
          <w:szCs w:val="20"/>
        </w:rPr>
        <w:t xml:space="preserve">posodobitev </w:t>
      </w:r>
      <w:r w:rsidR="0070343A" w:rsidRPr="00A37AD6">
        <w:rPr>
          <w:rFonts w:ascii="Arial" w:hAnsi="Arial" w:cs="Arial"/>
          <w:b/>
          <w:sz w:val="20"/>
          <w:szCs w:val="20"/>
        </w:rPr>
        <w:t>NS</w:t>
      </w:r>
      <w:bookmarkEnd w:id="197"/>
      <w:bookmarkEnd w:id="198"/>
    </w:p>
    <w:p w:rsidR="0070343A" w:rsidRPr="00A37AD6" w:rsidRDefault="0070343A" w:rsidP="00A37AD6">
      <w:pPr>
        <w:spacing w:after="0" w:line="240" w:lineRule="atLeast"/>
        <w:rPr>
          <w:rFonts w:ascii="Arial" w:hAnsi="Arial" w:cs="Arial"/>
          <w:sz w:val="20"/>
          <w:szCs w:val="20"/>
          <w:lang w:eastAsia="sl-SI"/>
        </w:rPr>
      </w:pPr>
    </w:p>
    <w:p w:rsidR="0070343A" w:rsidRPr="0070343A" w:rsidRDefault="0070343A" w:rsidP="0070343A">
      <w:pPr>
        <w:spacing w:after="0" w:line="240" w:lineRule="atLeast"/>
        <w:jc w:val="both"/>
        <w:rPr>
          <w:rFonts w:ascii="Arial" w:hAnsi="Arial" w:cs="Arial"/>
          <w:sz w:val="20"/>
          <w:szCs w:val="20"/>
          <w:lang w:eastAsia="sl-SI"/>
        </w:rPr>
      </w:pPr>
      <w:r w:rsidRPr="0070343A">
        <w:rPr>
          <w:rFonts w:ascii="Arial" w:hAnsi="Arial" w:cs="Arial"/>
          <w:sz w:val="20"/>
          <w:szCs w:val="20"/>
          <w:lang w:eastAsia="sl-SI"/>
        </w:rPr>
        <w:t>Za gradnjo NS so potrebna naslednja dovoljenja oziroma odločbe:</w:t>
      </w:r>
    </w:p>
    <w:p w:rsidR="0070343A" w:rsidRPr="00875521" w:rsidRDefault="0070343A" w:rsidP="00915BAF">
      <w:pPr>
        <w:numPr>
          <w:ilvl w:val="0"/>
          <w:numId w:val="6"/>
        </w:numPr>
        <w:spacing w:after="0" w:line="240" w:lineRule="atLeast"/>
        <w:ind w:left="357" w:hanging="357"/>
        <w:contextualSpacing/>
        <w:jc w:val="both"/>
        <w:rPr>
          <w:rFonts w:ascii="Arial" w:hAnsi="Arial" w:cs="Arial"/>
          <w:sz w:val="20"/>
          <w:szCs w:val="20"/>
          <w:lang w:eastAsia="sl-SI"/>
        </w:rPr>
      </w:pPr>
      <w:r w:rsidRPr="0070343A">
        <w:rPr>
          <w:rFonts w:ascii="Arial" w:hAnsi="Arial" w:cs="Arial"/>
          <w:sz w:val="20"/>
          <w:szCs w:val="20"/>
        </w:rPr>
        <w:t xml:space="preserve">vodno dovoljenje, ki se izda po </w:t>
      </w:r>
      <w:r w:rsidRPr="0070343A">
        <w:rPr>
          <w:rFonts w:ascii="Arial" w:hAnsi="Arial" w:cs="Arial"/>
          <w:sz w:val="20"/>
          <w:szCs w:val="20"/>
          <w:lang w:eastAsia="sl-SI"/>
        </w:rPr>
        <w:t xml:space="preserve">določbah </w:t>
      </w:r>
      <w:r w:rsidRPr="0070343A">
        <w:rPr>
          <w:rFonts w:ascii="Arial" w:hAnsi="Arial" w:cs="Arial"/>
          <w:sz w:val="20"/>
          <w:szCs w:val="20"/>
        </w:rPr>
        <w:t xml:space="preserve">Zakona o vodah (Uradni list RS, št. </w:t>
      </w:r>
      <w:hyperlink r:id="rId55" w:tgtFrame="_blank" w:tooltip="Zakon o vodah (ZV-1)" w:history="1">
        <w:r w:rsidRPr="0070343A">
          <w:rPr>
            <w:rFonts w:ascii="Arial" w:hAnsi="Arial" w:cs="Arial"/>
            <w:sz w:val="20"/>
            <w:szCs w:val="20"/>
          </w:rPr>
          <w:t>67/02</w:t>
        </w:r>
      </w:hyperlink>
      <w:r w:rsidRPr="0070343A">
        <w:rPr>
          <w:rFonts w:ascii="Arial" w:hAnsi="Arial" w:cs="Arial"/>
          <w:sz w:val="20"/>
          <w:szCs w:val="20"/>
        </w:rPr>
        <w:t xml:space="preserve">, </w:t>
      </w:r>
      <w:hyperlink r:id="rId56" w:tgtFrame="_blank" w:tooltip="Zakon o spremembah in dopolnitvah Zakona o vodah" w:history="1">
        <w:r w:rsidRPr="0070343A">
          <w:rPr>
            <w:rFonts w:ascii="Arial" w:hAnsi="Arial" w:cs="Arial"/>
            <w:sz w:val="20"/>
            <w:szCs w:val="20"/>
          </w:rPr>
          <w:t>57/08</w:t>
        </w:r>
      </w:hyperlink>
      <w:r w:rsidRPr="0070343A">
        <w:rPr>
          <w:rFonts w:ascii="Arial" w:hAnsi="Arial" w:cs="Arial"/>
          <w:sz w:val="20"/>
          <w:szCs w:val="20"/>
        </w:rPr>
        <w:t xml:space="preserve">, </w:t>
      </w:r>
      <w:hyperlink r:id="rId57" w:tgtFrame="_blank" w:tooltip="Zakon o spremembah in dopolnitvah Zakona o vodah" w:history="1">
        <w:r w:rsidRPr="0070343A">
          <w:rPr>
            <w:rFonts w:ascii="Arial" w:hAnsi="Arial" w:cs="Arial"/>
            <w:sz w:val="20"/>
            <w:szCs w:val="20"/>
          </w:rPr>
          <w:t>57/12</w:t>
        </w:r>
      </w:hyperlink>
      <w:r w:rsidRPr="0070343A">
        <w:rPr>
          <w:rFonts w:ascii="Arial" w:hAnsi="Arial" w:cs="Arial"/>
          <w:sz w:val="20"/>
          <w:szCs w:val="20"/>
        </w:rPr>
        <w:t xml:space="preserve">, </w:t>
      </w:r>
      <w:hyperlink r:id="rId58" w:tgtFrame="_blank" w:tooltip="Zakon o dopolnitvah Zakona o vodah" w:history="1">
        <w:r w:rsidRPr="0070343A">
          <w:rPr>
            <w:rFonts w:ascii="Arial" w:hAnsi="Arial" w:cs="Arial"/>
            <w:sz w:val="20"/>
            <w:szCs w:val="20"/>
          </w:rPr>
          <w:t>100/13</w:t>
        </w:r>
      </w:hyperlink>
      <w:r w:rsidRPr="0070343A">
        <w:rPr>
          <w:rFonts w:ascii="Arial" w:hAnsi="Arial" w:cs="Arial"/>
          <w:sz w:val="20"/>
          <w:szCs w:val="20"/>
        </w:rPr>
        <w:t xml:space="preserve">, </w:t>
      </w:r>
      <w:hyperlink r:id="rId59" w:tgtFrame="_blank" w:tooltip="Zakon o spremembah in dopolnitvah Zakona o vodah" w:history="1">
        <w:r w:rsidRPr="0070343A">
          <w:rPr>
            <w:rFonts w:ascii="Arial" w:hAnsi="Arial" w:cs="Arial"/>
            <w:sz w:val="20"/>
            <w:szCs w:val="20"/>
          </w:rPr>
          <w:t>40/14</w:t>
        </w:r>
      </w:hyperlink>
      <w:r w:rsidRPr="0070343A">
        <w:rPr>
          <w:rFonts w:ascii="Arial" w:hAnsi="Arial" w:cs="Arial"/>
          <w:sz w:val="20"/>
          <w:szCs w:val="20"/>
        </w:rPr>
        <w:t xml:space="preserve"> in 56/15 – v nadaljevanju: ZV-1),</w:t>
      </w:r>
    </w:p>
    <w:p w:rsidR="0070343A" w:rsidRPr="00875521" w:rsidRDefault="0070343A" w:rsidP="00915BAF">
      <w:pPr>
        <w:numPr>
          <w:ilvl w:val="0"/>
          <w:numId w:val="6"/>
        </w:numPr>
        <w:spacing w:after="0" w:line="240" w:lineRule="atLeast"/>
        <w:ind w:left="357" w:hanging="357"/>
        <w:contextualSpacing/>
        <w:jc w:val="both"/>
        <w:rPr>
          <w:rFonts w:ascii="Arial" w:hAnsi="Arial" w:cs="Arial"/>
          <w:sz w:val="20"/>
          <w:szCs w:val="20"/>
          <w:lang w:eastAsia="sl-SI"/>
        </w:rPr>
      </w:pPr>
      <w:r w:rsidRPr="0070343A">
        <w:rPr>
          <w:rFonts w:ascii="Arial" w:hAnsi="Arial" w:cs="Arial"/>
          <w:sz w:val="20"/>
          <w:szCs w:val="20"/>
          <w:lang w:eastAsia="sl-SI"/>
        </w:rPr>
        <w:t>odločba o uvedbi namakanja, ki se izda po določbah ZKZ in</w:t>
      </w:r>
    </w:p>
    <w:p w:rsidR="0070343A" w:rsidRPr="0070343A" w:rsidRDefault="0070343A" w:rsidP="00915BAF">
      <w:pPr>
        <w:numPr>
          <w:ilvl w:val="0"/>
          <w:numId w:val="6"/>
        </w:numPr>
        <w:spacing w:after="0" w:line="240" w:lineRule="atLeast"/>
        <w:ind w:left="357" w:hanging="357"/>
        <w:contextualSpacing/>
        <w:jc w:val="both"/>
        <w:rPr>
          <w:rFonts w:ascii="Arial" w:hAnsi="Arial" w:cs="Arial"/>
          <w:sz w:val="20"/>
          <w:szCs w:val="20"/>
          <w:lang w:eastAsia="sl-SI"/>
        </w:rPr>
      </w:pPr>
      <w:r w:rsidRPr="0070343A">
        <w:rPr>
          <w:rFonts w:ascii="Arial" w:hAnsi="Arial" w:cs="Arial"/>
          <w:sz w:val="20"/>
          <w:szCs w:val="20"/>
          <w:lang w:eastAsia="sl-SI"/>
        </w:rPr>
        <w:t>gradbeno dovoljenje, ki se izda po</w:t>
      </w:r>
      <w:r w:rsidRPr="0070343A">
        <w:rPr>
          <w:rFonts w:ascii="Arial" w:hAnsi="Arial" w:cs="Arial"/>
          <w:bCs/>
          <w:sz w:val="20"/>
          <w:szCs w:val="20"/>
        </w:rPr>
        <w:t xml:space="preserve"> </w:t>
      </w:r>
      <w:r w:rsidRPr="0070343A">
        <w:rPr>
          <w:rFonts w:ascii="Arial" w:hAnsi="Arial" w:cs="Arial"/>
          <w:sz w:val="20"/>
          <w:szCs w:val="20"/>
          <w:lang w:eastAsia="sl-SI"/>
        </w:rPr>
        <w:t xml:space="preserve">določbah </w:t>
      </w:r>
      <w:r w:rsidRPr="0070343A">
        <w:rPr>
          <w:rFonts w:ascii="Arial" w:hAnsi="Arial" w:cs="Arial"/>
          <w:sz w:val="20"/>
          <w:szCs w:val="20"/>
        </w:rPr>
        <w:t xml:space="preserve">Zakona o graditvi objektov (Uradni list RS, št. </w:t>
      </w:r>
      <w:hyperlink r:id="rId60" w:tgtFrame="_blank" w:tooltip="Zakon o graditvi objektov (uradno prečiščeno besedilo)" w:history="1">
        <w:r w:rsidRPr="0070343A">
          <w:rPr>
            <w:rFonts w:ascii="Arial" w:hAnsi="Arial" w:cs="Arial"/>
            <w:sz w:val="20"/>
            <w:szCs w:val="20"/>
          </w:rPr>
          <w:t>102/2004</w:t>
        </w:r>
      </w:hyperlink>
      <w:r w:rsidRPr="0070343A">
        <w:rPr>
          <w:rFonts w:ascii="Arial" w:hAnsi="Arial" w:cs="Arial"/>
          <w:sz w:val="20"/>
          <w:szCs w:val="20"/>
        </w:rPr>
        <w:t xml:space="preserve"> - uradno prečiščeno besedilo, </w:t>
      </w:r>
      <w:hyperlink r:id="rId61" w:tgtFrame="_blank" w:tooltip="Popravek Uradnega prečiščenega besedila Zakona o graditvi objektov (ZGO-1-UPB1)" w:history="1">
        <w:r w:rsidRPr="0070343A">
          <w:rPr>
            <w:rFonts w:ascii="Arial" w:hAnsi="Arial" w:cs="Arial"/>
            <w:sz w:val="20"/>
            <w:szCs w:val="20"/>
          </w:rPr>
          <w:t xml:space="preserve">14/05 - </w:t>
        </w:r>
        <w:proofErr w:type="spellStart"/>
        <w:r w:rsidRPr="0070343A">
          <w:rPr>
            <w:rFonts w:ascii="Arial" w:hAnsi="Arial" w:cs="Arial"/>
            <w:sz w:val="20"/>
            <w:szCs w:val="20"/>
          </w:rPr>
          <w:t>popr</w:t>
        </w:r>
        <w:proofErr w:type="spellEnd"/>
        <w:r w:rsidRPr="0070343A">
          <w:rPr>
            <w:rFonts w:ascii="Arial" w:hAnsi="Arial" w:cs="Arial"/>
            <w:sz w:val="20"/>
            <w:szCs w:val="20"/>
          </w:rPr>
          <w:t>.</w:t>
        </w:r>
      </w:hyperlink>
      <w:r w:rsidRPr="0070343A">
        <w:rPr>
          <w:rFonts w:ascii="Arial" w:hAnsi="Arial" w:cs="Arial"/>
          <w:sz w:val="20"/>
          <w:szCs w:val="20"/>
        </w:rPr>
        <w:t xml:space="preserve">, </w:t>
      </w:r>
      <w:hyperlink r:id="rId62" w:tgtFrame="_blank" w:tooltip="Zakon o spremembah in dopolnitvah Zakona o graditvi objektov" w:history="1">
        <w:r w:rsidRPr="0070343A">
          <w:rPr>
            <w:rFonts w:ascii="Arial" w:hAnsi="Arial" w:cs="Arial"/>
            <w:sz w:val="20"/>
            <w:szCs w:val="20"/>
          </w:rPr>
          <w:t>108/09</w:t>
        </w:r>
      </w:hyperlink>
      <w:r w:rsidRPr="0070343A">
        <w:rPr>
          <w:rFonts w:ascii="Arial" w:hAnsi="Arial" w:cs="Arial"/>
          <w:sz w:val="20"/>
          <w:szCs w:val="20"/>
        </w:rPr>
        <w:t xml:space="preserve">, </w:t>
      </w:r>
      <w:hyperlink r:id="rId63" w:tgtFrame="_blank" w:tooltip="Zakon o spremembah in dopolnitvah Zakona o graditvi objektov" w:history="1">
        <w:r w:rsidRPr="0070343A">
          <w:rPr>
            <w:rFonts w:ascii="Arial" w:hAnsi="Arial" w:cs="Arial"/>
            <w:sz w:val="20"/>
            <w:szCs w:val="20"/>
          </w:rPr>
          <w:t>57/12</w:t>
        </w:r>
      </w:hyperlink>
      <w:r w:rsidRPr="0070343A">
        <w:rPr>
          <w:rFonts w:ascii="Arial" w:hAnsi="Arial" w:cs="Arial"/>
          <w:sz w:val="20"/>
          <w:szCs w:val="20"/>
        </w:rPr>
        <w:t xml:space="preserve">, </w:t>
      </w:r>
      <w:hyperlink r:id="rId64" w:tgtFrame="_blank" w:tooltip="Zakon o dopolnitvi Zakona o graditvi objektov" w:history="1">
        <w:r w:rsidRPr="0070343A">
          <w:rPr>
            <w:rFonts w:ascii="Arial" w:hAnsi="Arial" w:cs="Arial"/>
            <w:sz w:val="20"/>
            <w:szCs w:val="20"/>
          </w:rPr>
          <w:t>110/13</w:t>
        </w:r>
      </w:hyperlink>
      <w:r w:rsidRPr="0070343A">
        <w:rPr>
          <w:rFonts w:ascii="Arial" w:hAnsi="Arial" w:cs="Arial"/>
          <w:sz w:val="20"/>
          <w:szCs w:val="20"/>
        </w:rPr>
        <w:t xml:space="preserve"> in 19/15 – v nadaljevanju: </w:t>
      </w:r>
      <w:r w:rsidRPr="0070343A">
        <w:rPr>
          <w:rFonts w:ascii="Arial" w:hAnsi="Arial" w:cs="Arial"/>
          <w:bCs/>
          <w:sz w:val="20"/>
          <w:szCs w:val="20"/>
        </w:rPr>
        <w:t>ZGO).</w:t>
      </w:r>
    </w:p>
    <w:p w:rsidR="0070343A" w:rsidRPr="0070343A" w:rsidRDefault="0070343A" w:rsidP="0070343A">
      <w:pPr>
        <w:spacing w:after="0" w:line="240" w:lineRule="atLeast"/>
        <w:jc w:val="both"/>
        <w:rPr>
          <w:rFonts w:ascii="Arial" w:hAnsi="Arial" w:cs="Arial"/>
          <w:bCs/>
          <w:sz w:val="20"/>
          <w:szCs w:val="20"/>
        </w:rPr>
      </w:pPr>
      <w:bookmarkStart w:id="199" w:name="_Toc417988533"/>
      <w:bookmarkStart w:id="200" w:name="_Toc418145392"/>
    </w:p>
    <w:bookmarkEnd w:id="199"/>
    <w:bookmarkEnd w:id="200"/>
    <w:p w:rsidR="0070343A" w:rsidRPr="0070343A" w:rsidRDefault="0070343A" w:rsidP="0070343A">
      <w:pPr>
        <w:autoSpaceDE w:val="0"/>
        <w:autoSpaceDN w:val="0"/>
        <w:adjustRightInd w:val="0"/>
        <w:spacing w:after="0" w:line="240" w:lineRule="atLeast"/>
        <w:jc w:val="both"/>
        <w:rPr>
          <w:rFonts w:ascii="Arial" w:eastAsiaTheme="minorHAnsi" w:hAnsi="Arial" w:cs="Arial"/>
          <w:sz w:val="20"/>
          <w:szCs w:val="20"/>
        </w:rPr>
      </w:pPr>
    </w:p>
    <w:p w:rsidR="0070343A" w:rsidRPr="008E6248" w:rsidRDefault="009E0B50" w:rsidP="008E6248">
      <w:pPr>
        <w:pStyle w:val="Naslov3"/>
        <w:rPr>
          <w:rFonts w:ascii="Arial" w:hAnsi="Arial" w:cs="Arial"/>
          <w:b/>
          <w:sz w:val="20"/>
          <w:szCs w:val="20"/>
        </w:rPr>
      </w:pPr>
      <w:bookmarkStart w:id="201" w:name="_Toc482088585"/>
      <w:bookmarkStart w:id="202" w:name="_Toc482265845"/>
      <w:r w:rsidRPr="008E6248">
        <w:rPr>
          <w:rFonts w:ascii="Arial" w:hAnsi="Arial" w:cs="Arial"/>
          <w:b/>
          <w:sz w:val="20"/>
          <w:szCs w:val="20"/>
        </w:rPr>
        <w:t>5</w:t>
      </w:r>
      <w:r w:rsidR="0070343A" w:rsidRPr="008E6248">
        <w:rPr>
          <w:rFonts w:ascii="Arial" w:hAnsi="Arial" w:cs="Arial"/>
          <w:b/>
          <w:sz w:val="20"/>
          <w:szCs w:val="20"/>
        </w:rPr>
        <w:t>.</w:t>
      </w:r>
      <w:bookmarkStart w:id="203" w:name="_Toc410823118"/>
      <w:bookmarkStart w:id="204" w:name="_Toc410825143"/>
      <w:bookmarkStart w:id="205" w:name="_Toc415462233"/>
      <w:bookmarkStart w:id="206" w:name="_Toc416163773"/>
      <w:bookmarkStart w:id="207" w:name="_Toc418081959"/>
      <w:bookmarkStart w:id="208" w:name="_Toc418500522"/>
      <w:r w:rsidR="00176C29" w:rsidRPr="008E6248">
        <w:rPr>
          <w:rFonts w:ascii="Arial" w:hAnsi="Arial" w:cs="Arial"/>
          <w:b/>
          <w:sz w:val="20"/>
          <w:szCs w:val="20"/>
        </w:rPr>
        <w:t xml:space="preserve">4 </w:t>
      </w:r>
      <w:r w:rsidR="008E6248" w:rsidRPr="008E6248">
        <w:rPr>
          <w:rFonts w:ascii="Arial" w:hAnsi="Arial" w:cs="Arial"/>
          <w:b/>
          <w:caps w:val="0"/>
          <w:sz w:val="20"/>
          <w:szCs w:val="20"/>
        </w:rPr>
        <w:t>Ureditev evidenc in povečanje izkoriščenosti</w:t>
      </w:r>
      <w:r w:rsidR="0070343A" w:rsidRPr="008E6248">
        <w:rPr>
          <w:rFonts w:ascii="Arial" w:hAnsi="Arial" w:cs="Arial"/>
          <w:b/>
          <w:sz w:val="20"/>
          <w:szCs w:val="20"/>
        </w:rPr>
        <w:t xml:space="preserve"> </w:t>
      </w:r>
      <w:bookmarkEnd w:id="203"/>
      <w:bookmarkEnd w:id="204"/>
      <w:bookmarkEnd w:id="205"/>
      <w:bookmarkEnd w:id="206"/>
      <w:bookmarkEnd w:id="207"/>
      <w:bookmarkEnd w:id="208"/>
      <w:r w:rsidR="0070343A" w:rsidRPr="008E6248">
        <w:rPr>
          <w:rFonts w:ascii="Arial" w:hAnsi="Arial" w:cs="Arial"/>
          <w:b/>
          <w:sz w:val="20"/>
          <w:szCs w:val="20"/>
        </w:rPr>
        <w:t>NS</w:t>
      </w:r>
      <w:bookmarkEnd w:id="201"/>
      <w:bookmarkEnd w:id="202"/>
    </w:p>
    <w:p w:rsidR="0070343A" w:rsidRPr="0070343A" w:rsidRDefault="0070343A" w:rsidP="0070343A">
      <w:pPr>
        <w:spacing w:after="0" w:line="240" w:lineRule="atLeast"/>
        <w:jc w:val="both"/>
        <w:rPr>
          <w:rFonts w:ascii="Arial" w:hAnsi="Arial" w:cs="Arial"/>
          <w:sz w:val="20"/>
          <w:szCs w:val="20"/>
          <w:lang w:eastAsia="sl-SI"/>
        </w:rPr>
      </w:pPr>
    </w:p>
    <w:p w:rsidR="0070343A" w:rsidRPr="0070343A" w:rsidRDefault="0070343A" w:rsidP="0070343A">
      <w:pPr>
        <w:spacing w:after="0" w:line="240" w:lineRule="atLeast"/>
        <w:jc w:val="both"/>
        <w:rPr>
          <w:rFonts w:ascii="Arial" w:hAnsi="Arial" w:cs="Arial"/>
          <w:sz w:val="20"/>
          <w:szCs w:val="20"/>
          <w:lang w:eastAsia="sl-SI"/>
        </w:rPr>
      </w:pPr>
      <w:r w:rsidRPr="0070343A">
        <w:rPr>
          <w:rFonts w:ascii="Arial" w:hAnsi="Arial" w:cs="Arial"/>
          <w:sz w:val="20"/>
          <w:szCs w:val="20"/>
          <w:lang w:eastAsia="sl-SI"/>
        </w:rPr>
        <w:t>V zaključkih CRP je bilo med drugim poudarjeno, da so evidence o NS zelo neurejene in pomanjkljive zlasti zato, ker ni urejeno lastništvo NS, to pa privede tudi do slabe izkoriščenosti in vzdrževanja le-teh.</w:t>
      </w:r>
    </w:p>
    <w:p w:rsidR="0070343A" w:rsidRPr="0070343A" w:rsidRDefault="0070343A" w:rsidP="0070343A">
      <w:pPr>
        <w:spacing w:after="0" w:line="240" w:lineRule="atLeast"/>
        <w:jc w:val="both"/>
        <w:rPr>
          <w:rFonts w:ascii="Arial" w:hAnsi="Arial" w:cs="Arial"/>
          <w:sz w:val="20"/>
          <w:szCs w:val="20"/>
          <w:lang w:eastAsia="sl-SI"/>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 xml:space="preserve">Spremembe ZKZ so omogočile pretvorbo NS (mali in veliki </w:t>
      </w:r>
      <w:r w:rsidR="00D1117F">
        <w:rPr>
          <w:rFonts w:ascii="Arial" w:hAnsi="Arial" w:cs="Arial"/>
          <w:sz w:val="20"/>
          <w:szCs w:val="20"/>
        </w:rPr>
        <w:t>NS</w:t>
      </w:r>
      <w:r w:rsidRPr="0070343A">
        <w:rPr>
          <w:rFonts w:ascii="Arial" w:hAnsi="Arial" w:cs="Arial"/>
          <w:sz w:val="20"/>
          <w:szCs w:val="20"/>
        </w:rPr>
        <w:t xml:space="preserve"> v državne, lokalne in zasebne) in s tem možnost prenosa lastnine in ponovna verifikacija območij NS, kar bo podlaga za vzpostavitev natančnih evidenc o NS v Katastru </w:t>
      </w:r>
      <w:r w:rsidRPr="0070343A">
        <w:rPr>
          <w:rFonts w:ascii="Arial" w:eastAsiaTheme="majorEastAsia" w:hAnsi="Arial" w:cs="Arial"/>
          <w:sz w:val="20"/>
          <w:szCs w:val="20"/>
        </w:rPr>
        <w:t>melioracijskih sistemov in naprav (</w:t>
      </w:r>
      <w:proofErr w:type="spellStart"/>
      <w:r w:rsidRPr="0070343A">
        <w:rPr>
          <w:rFonts w:ascii="Arial" w:eastAsiaTheme="majorEastAsia" w:hAnsi="Arial" w:cs="Arial"/>
          <w:sz w:val="20"/>
          <w:szCs w:val="20"/>
        </w:rPr>
        <w:t>KatMeSiNa</w:t>
      </w:r>
      <w:proofErr w:type="spellEnd"/>
      <w:r w:rsidRPr="0070343A">
        <w:rPr>
          <w:rFonts w:ascii="Arial" w:eastAsiaTheme="majorEastAsia" w:hAnsi="Arial" w:cs="Arial"/>
          <w:sz w:val="20"/>
          <w:szCs w:val="20"/>
        </w:rPr>
        <w:t>).</w:t>
      </w:r>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 xml:space="preserve">Vlada RS je sprejela </w:t>
      </w:r>
      <w:r w:rsidRPr="0070343A">
        <w:rPr>
          <w:rFonts w:ascii="Arial" w:eastAsia="Calibri" w:hAnsi="Arial" w:cs="Arial"/>
          <w:sz w:val="20"/>
          <w:szCs w:val="20"/>
        </w:rPr>
        <w:t xml:space="preserve">Uredbo o načinu izvajanja javne službe upravljanja in vzdrževanja hidromelioracijskih sistemov (Uradni list RS, št. </w:t>
      </w:r>
      <w:hyperlink r:id="rId65" w:tgtFrame="_blank" w:tooltip="Uredba o načinu izvajanja javne službe upravljanja in vzdrževanja hidromelioracijskih sistemov" w:history="1">
        <w:r w:rsidRPr="0070343A">
          <w:rPr>
            <w:rFonts w:ascii="Arial" w:eastAsia="Calibri" w:hAnsi="Arial" w:cs="Arial"/>
            <w:sz w:val="20"/>
            <w:szCs w:val="20"/>
          </w:rPr>
          <w:t>31/14</w:t>
        </w:r>
      </w:hyperlink>
      <w:r w:rsidRPr="0070343A">
        <w:rPr>
          <w:rFonts w:ascii="Arial" w:eastAsia="Calibri" w:hAnsi="Arial" w:cs="Arial"/>
          <w:sz w:val="20"/>
          <w:szCs w:val="20"/>
        </w:rPr>
        <w:t xml:space="preserve"> in 92/15 – v nadaljevanju: </w:t>
      </w:r>
      <w:r w:rsidRPr="0070343A">
        <w:rPr>
          <w:rFonts w:ascii="Arial" w:hAnsi="Arial" w:cs="Arial"/>
          <w:sz w:val="20"/>
          <w:szCs w:val="20"/>
        </w:rPr>
        <w:t>Uredba JSU</w:t>
      </w:r>
      <w:r w:rsidRPr="0070343A">
        <w:rPr>
          <w:rFonts w:ascii="Arial" w:eastAsia="Calibri" w:hAnsi="Arial" w:cs="Arial"/>
          <w:sz w:val="20"/>
          <w:szCs w:val="20"/>
        </w:rPr>
        <w:t xml:space="preserve">), </w:t>
      </w:r>
      <w:r w:rsidRPr="0070343A">
        <w:rPr>
          <w:rFonts w:ascii="Arial" w:hAnsi="Arial" w:cs="Arial"/>
          <w:sz w:val="20"/>
          <w:szCs w:val="20"/>
        </w:rPr>
        <w:t xml:space="preserve">ki ureja upravljanje in vzdrževanje melioracijskih sistemov. Izvajalec javne službe je </w:t>
      </w:r>
      <w:r w:rsidR="00D1117F">
        <w:rPr>
          <w:rFonts w:ascii="Arial" w:hAnsi="Arial" w:cs="Arial"/>
          <w:sz w:val="20"/>
          <w:szCs w:val="20"/>
        </w:rPr>
        <w:t>Sklad</w:t>
      </w:r>
      <w:r w:rsidRPr="0070343A">
        <w:rPr>
          <w:rFonts w:ascii="Arial" w:hAnsi="Arial" w:cs="Arial"/>
          <w:sz w:val="20"/>
          <w:szCs w:val="20"/>
        </w:rPr>
        <w:t>.</w:t>
      </w:r>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lang w:eastAsia="sl-SI"/>
        </w:rPr>
      </w:pPr>
      <w:r w:rsidRPr="0070343A">
        <w:rPr>
          <w:rFonts w:ascii="Arial" w:hAnsi="Arial" w:cs="Arial"/>
          <w:sz w:val="20"/>
          <w:szCs w:val="20"/>
          <w:lang w:eastAsia="sl-SI"/>
        </w:rPr>
        <w:t>Ureditev lastnine NS in določitev upravljavcev bosta znatno prispevali k izboljšanju izkoriščenosti NS ter tako tudi k učinkovitejši rabi vode in zmanjšanju porabe vode za namakanje.</w:t>
      </w:r>
    </w:p>
    <w:p w:rsidR="0070343A" w:rsidRPr="0070343A" w:rsidRDefault="0070343A" w:rsidP="0070343A">
      <w:pPr>
        <w:spacing w:after="0" w:line="240" w:lineRule="atLeast"/>
        <w:jc w:val="both"/>
        <w:rPr>
          <w:rFonts w:ascii="Arial" w:hAnsi="Arial" w:cs="Arial"/>
          <w:sz w:val="20"/>
          <w:szCs w:val="20"/>
          <w:lang w:eastAsia="sl-SI"/>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lang w:eastAsia="sl-SI"/>
        </w:rPr>
        <w:t>Za zagotovitev boljše izkoriščenosti novih NS je v spremembah ZKZ določeno, da je treba p</w:t>
      </w:r>
      <w:r w:rsidRPr="0070343A">
        <w:rPr>
          <w:rFonts w:ascii="Arial" w:hAnsi="Arial" w:cs="Arial"/>
          <w:sz w:val="20"/>
          <w:szCs w:val="20"/>
        </w:rPr>
        <w:t>redlogu za uvedbo javnega NS priložiti pogodbo med lastnikom KZ na predvidenem namakalnem območju in občino, s katero se lastnik KZ na predvidenem namakalnem območju strinja z uvedbo in zavezuje, da bo najkasneje v štirih letih po izgradnji javnega NS ta javni NS začel uporabljati in da bo kril stroške, ki bodo v zvezi z uporabo javnega NS nastali v sorazmerju s površino, ki je opredeljena v pogodbi o namakanju. Podpisana pogodba o namakanju velja tudi za vse pravne naslednike. V primerih, da je KZ dano v zakup, je podpisnik pogodbe o namakanju tudi zakupnik. Tako bomo dosegli, da se bodo na novo zgrajeni NS dejansko priključili uporabniki s svojo namakalno opremo.</w:t>
      </w:r>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rPr>
          <w:rFonts w:ascii="Arial" w:hAnsi="Arial" w:cs="Arial"/>
          <w:sz w:val="20"/>
          <w:szCs w:val="20"/>
        </w:rPr>
      </w:pPr>
    </w:p>
    <w:p w:rsidR="0070343A" w:rsidRPr="008E6248" w:rsidRDefault="009E0B50" w:rsidP="008E6248">
      <w:pPr>
        <w:pStyle w:val="Naslov3"/>
        <w:rPr>
          <w:rFonts w:ascii="Arial" w:hAnsi="Arial" w:cs="Arial"/>
          <w:b/>
          <w:sz w:val="20"/>
          <w:szCs w:val="20"/>
        </w:rPr>
      </w:pPr>
      <w:bookmarkStart w:id="209" w:name="_Toc410823119"/>
      <w:bookmarkStart w:id="210" w:name="_Toc410825144"/>
      <w:bookmarkStart w:id="211" w:name="_Toc415462234"/>
      <w:bookmarkStart w:id="212" w:name="_Toc416163774"/>
      <w:bookmarkStart w:id="213" w:name="_Toc418081960"/>
      <w:bookmarkStart w:id="214" w:name="_Toc418500523"/>
      <w:bookmarkStart w:id="215" w:name="_Toc482088586"/>
      <w:bookmarkStart w:id="216" w:name="_Toc482265846"/>
      <w:r w:rsidRPr="008E6248">
        <w:rPr>
          <w:rFonts w:ascii="Arial" w:hAnsi="Arial" w:cs="Arial"/>
          <w:b/>
          <w:sz w:val="20"/>
          <w:szCs w:val="20"/>
        </w:rPr>
        <w:t>5</w:t>
      </w:r>
      <w:r w:rsidR="0070343A" w:rsidRPr="008E6248">
        <w:rPr>
          <w:rFonts w:ascii="Arial" w:hAnsi="Arial" w:cs="Arial"/>
          <w:b/>
          <w:sz w:val="20"/>
          <w:szCs w:val="20"/>
        </w:rPr>
        <w:t xml:space="preserve">.5 </w:t>
      </w:r>
      <w:r w:rsidR="008E6248" w:rsidRPr="008E6248">
        <w:rPr>
          <w:rFonts w:ascii="Arial" w:hAnsi="Arial" w:cs="Arial"/>
          <w:b/>
          <w:caps w:val="0"/>
          <w:sz w:val="20"/>
          <w:szCs w:val="20"/>
        </w:rPr>
        <w:t>Postavitev službe za strokovno pravilno namakanje</w:t>
      </w:r>
      <w:bookmarkEnd w:id="209"/>
      <w:bookmarkEnd w:id="210"/>
      <w:bookmarkEnd w:id="211"/>
      <w:bookmarkEnd w:id="212"/>
      <w:bookmarkEnd w:id="213"/>
      <w:bookmarkEnd w:id="214"/>
      <w:r w:rsidR="008E6248" w:rsidRPr="008E6248">
        <w:rPr>
          <w:rFonts w:ascii="Arial" w:hAnsi="Arial" w:cs="Arial"/>
          <w:b/>
          <w:caps w:val="0"/>
          <w:sz w:val="20"/>
          <w:szCs w:val="20"/>
        </w:rPr>
        <w:t xml:space="preserve"> in napoved namakanja</w:t>
      </w:r>
      <w:bookmarkEnd w:id="215"/>
      <w:bookmarkEnd w:id="216"/>
    </w:p>
    <w:p w:rsidR="0070343A" w:rsidRPr="0070343A" w:rsidRDefault="0070343A" w:rsidP="0070343A">
      <w:pPr>
        <w:spacing w:after="0" w:line="240" w:lineRule="atLeast"/>
        <w:rPr>
          <w:rFonts w:ascii="Arial" w:hAnsi="Arial" w:cs="Arial"/>
          <w:sz w:val="20"/>
          <w:szCs w:val="20"/>
          <w:lang w:eastAsia="sl-SI"/>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Napredek v razvoju namakanja KZ je mogoče doseči le s strokovno pravilnim namakanjem in pravočasno napovedjo potrebe po namakanju.</w:t>
      </w:r>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Vzpodbuditi je treba dejavnosti za postavitev demonstracijskih namakalnih centrov, ter pri tem smiselno uporabiti usmeritve, ki jih je MKGP pripravilo v letu 2010, po katerih naj bi se vzpostavilo pet centrov za:</w:t>
      </w:r>
    </w:p>
    <w:p w:rsidR="0070343A" w:rsidRPr="0070343A" w:rsidRDefault="0070343A" w:rsidP="00915BAF">
      <w:pPr>
        <w:numPr>
          <w:ilvl w:val="0"/>
          <w:numId w:val="8"/>
        </w:numPr>
        <w:spacing w:after="0" w:line="240" w:lineRule="atLeast"/>
        <w:contextualSpacing/>
        <w:jc w:val="both"/>
        <w:rPr>
          <w:rFonts w:ascii="Arial" w:eastAsia="Calibri" w:hAnsi="Arial" w:cs="Arial"/>
          <w:sz w:val="20"/>
          <w:szCs w:val="20"/>
        </w:rPr>
      </w:pPr>
      <w:r w:rsidRPr="0070343A">
        <w:rPr>
          <w:rFonts w:ascii="Arial" w:eastAsia="Calibri" w:hAnsi="Arial" w:cs="Arial"/>
          <w:sz w:val="20"/>
          <w:szCs w:val="20"/>
        </w:rPr>
        <w:t>sadjarstvo (pečkasto in koščičasto sadje),</w:t>
      </w:r>
    </w:p>
    <w:p w:rsidR="0070343A" w:rsidRPr="0070343A" w:rsidRDefault="0070343A" w:rsidP="00915BAF">
      <w:pPr>
        <w:numPr>
          <w:ilvl w:val="0"/>
          <w:numId w:val="8"/>
        </w:numPr>
        <w:spacing w:after="0" w:line="240" w:lineRule="atLeast"/>
        <w:contextualSpacing/>
        <w:jc w:val="both"/>
        <w:rPr>
          <w:rFonts w:ascii="Arial" w:eastAsia="Calibri" w:hAnsi="Arial" w:cs="Arial"/>
          <w:sz w:val="20"/>
          <w:szCs w:val="20"/>
        </w:rPr>
      </w:pPr>
      <w:r w:rsidRPr="0070343A">
        <w:rPr>
          <w:rFonts w:ascii="Arial" w:eastAsia="Calibri" w:hAnsi="Arial" w:cs="Arial"/>
          <w:sz w:val="20"/>
          <w:szCs w:val="20"/>
        </w:rPr>
        <w:t>hmeljarstvo,</w:t>
      </w:r>
    </w:p>
    <w:p w:rsidR="0070343A" w:rsidRPr="0070343A" w:rsidRDefault="0070343A" w:rsidP="00915BAF">
      <w:pPr>
        <w:numPr>
          <w:ilvl w:val="0"/>
          <w:numId w:val="8"/>
        </w:numPr>
        <w:spacing w:after="0" w:line="240" w:lineRule="atLeast"/>
        <w:contextualSpacing/>
        <w:jc w:val="both"/>
        <w:rPr>
          <w:rFonts w:ascii="Arial" w:eastAsia="Calibri" w:hAnsi="Arial" w:cs="Arial"/>
          <w:sz w:val="20"/>
          <w:szCs w:val="20"/>
        </w:rPr>
      </w:pPr>
      <w:r w:rsidRPr="0070343A">
        <w:rPr>
          <w:rFonts w:ascii="Arial" w:eastAsia="Calibri" w:hAnsi="Arial" w:cs="Arial"/>
          <w:sz w:val="20"/>
          <w:szCs w:val="20"/>
        </w:rPr>
        <w:t>zelenjadarstvo,</w:t>
      </w:r>
    </w:p>
    <w:p w:rsidR="0070343A" w:rsidRPr="0070343A" w:rsidRDefault="0070343A" w:rsidP="00915BAF">
      <w:pPr>
        <w:numPr>
          <w:ilvl w:val="0"/>
          <w:numId w:val="8"/>
        </w:numPr>
        <w:spacing w:after="0" w:line="240" w:lineRule="atLeast"/>
        <w:contextualSpacing/>
        <w:jc w:val="both"/>
        <w:rPr>
          <w:rFonts w:ascii="Arial" w:eastAsia="Calibri" w:hAnsi="Arial" w:cs="Arial"/>
          <w:sz w:val="20"/>
          <w:szCs w:val="20"/>
        </w:rPr>
      </w:pPr>
      <w:r w:rsidRPr="0070343A">
        <w:rPr>
          <w:rFonts w:ascii="Arial" w:eastAsia="Calibri" w:hAnsi="Arial" w:cs="Arial"/>
          <w:sz w:val="20"/>
          <w:szCs w:val="20"/>
        </w:rPr>
        <w:t>okrasne rastline in gojene rastline v rastlinjakih ter</w:t>
      </w:r>
    </w:p>
    <w:p w:rsidR="0070343A" w:rsidRPr="0070343A" w:rsidRDefault="0070343A" w:rsidP="00915BAF">
      <w:pPr>
        <w:numPr>
          <w:ilvl w:val="0"/>
          <w:numId w:val="8"/>
        </w:numPr>
        <w:spacing w:after="0" w:line="240" w:lineRule="atLeast"/>
        <w:contextualSpacing/>
        <w:jc w:val="both"/>
        <w:rPr>
          <w:rFonts w:ascii="Arial" w:eastAsia="Calibri" w:hAnsi="Arial" w:cs="Arial"/>
          <w:sz w:val="20"/>
          <w:szCs w:val="20"/>
        </w:rPr>
      </w:pPr>
      <w:r w:rsidRPr="0070343A">
        <w:rPr>
          <w:rFonts w:ascii="Arial" w:eastAsia="Calibri" w:hAnsi="Arial" w:cs="Arial"/>
          <w:sz w:val="20"/>
          <w:szCs w:val="20"/>
        </w:rPr>
        <w:t>poljedelstvo in travinje.</w:t>
      </w:r>
    </w:p>
    <w:p w:rsidR="0070343A" w:rsidRPr="0070343A" w:rsidRDefault="0070343A" w:rsidP="0070343A">
      <w:pPr>
        <w:spacing w:after="0" w:line="240" w:lineRule="atLeast"/>
        <w:jc w:val="both"/>
        <w:rPr>
          <w:rFonts w:ascii="Arial" w:hAnsi="Arial" w:cs="Arial"/>
          <w:bCs/>
          <w:kern w:val="36"/>
          <w:sz w:val="20"/>
          <w:szCs w:val="20"/>
          <w:lang w:eastAsia="sl-SI"/>
        </w:rPr>
      </w:pPr>
    </w:p>
    <w:p w:rsidR="0070343A" w:rsidRPr="0070343A" w:rsidRDefault="0070343A" w:rsidP="0070343A">
      <w:pPr>
        <w:spacing w:after="0" w:line="240" w:lineRule="atLeast"/>
        <w:jc w:val="both"/>
        <w:rPr>
          <w:rFonts w:ascii="Arial" w:hAnsi="Arial" w:cs="Arial"/>
          <w:sz w:val="20"/>
          <w:szCs w:val="20"/>
        </w:rPr>
      </w:pPr>
      <w:bookmarkStart w:id="217" w:name="_Toc410823120"/>
      <w:bookmarkStart w:id="218" w:name="_Toc410825145"/>
      <w:bookmarkStart w:id="219" w:name="_Toc415462235"/>
      <w:bookmarkStart w:id="220" w:name="_Toc416163775"/>
      <w:bookmarkStart w:id="221" w:name="_Toc418081961"/>
      <w:bookmarkStart w:id="222" w:name="_Toc418500524"/>
      <w:r w:rsidRPr="0070343A">
        <w:rPr>
          <w:rFonts w:ascii="Arial" w:hAnsi="Arial" w:cs="Arial"/>
          <w:sz w:val="20"/>
          <w:szCs w:val="20"/>
        </w:rPr>
        <w:t>V okviru zgoraj navedenih demonstracijskih centrov za namakanje je nujno organizirati tudi službo za napoved namakanja (optimalni čas in optimalni odmerki).</w:t>
      </w:r>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Izvedba gornje naloge bo omogočila odpravo nestrokovnega namakanja oziroma rabe vode, kar lahko učinkovito prispeva k racionalnejši rabi vode, ustreznejšemu načrtovanju potrebnih količin vode ter boljšemu upravljanju NS.</w:t>
      </w:r>
    </w:p>
    <w:p w:rsidR="0070343A" w:rsidRDefault="0070343A" w:rsidP="0070343A">
      <w:pPr>
        <w:spacing w:after="0" w:line="240" w:lineRule="atLeast"/>
        <w:jc w:val="both"/>
        <w:rPr>
          <w:rFonts w:ascii="Arial" w:hAnsi="Arial" w:cs="Arial"/>
          <w:sz w:val="20"/>
          <w:szCs w:val="20"/>
        </w:rPr>
      </w:pPr>
    </w:p>
    <w:p w:rsidR="00D66A12" w:rsidRDefault="00D66A12" w:rsidP="0070343A">
      <w:pPr>
        <w:spacing w:after="0" w:line="240" w:lineRule="atLeast"/>
        <w:jc w:val="both"/>
        <w:rPr>
          <w:rFonts w:ascii="Arial" w:hAnsi="Arial" w:cs="Arial"/>
          <w:sz w:val="20"/>
          <w:szCs w:val="20"/>
        </w:rPr>
      </w:pPr>
      <w:r>
        <w:rPr>
          <w:rFonts w:ascii="Arial" w:hAnsi="Arial" w:cs="Arial"/>
          <w:sz w:val="20"/>
          <w:szCs w:val="20"/>
        </w:rPr>
        <w:t xml:space="preserve">ARSO že vrsto let uporablja operativno orodje za sledenje vodne bilance kmetijskih rastlin – </w:t>
      </w:r>
      <w:proofErr w:type="spellStart"/>
      <w:r>
        <w:rPr>
          <w:rFonts w:ascii="Arial" w:hAnsi="Arial" w:cs="Arial"/>
          <w:sz w:val="20"/>
          <w:szCs w:val="20"/>
        </w:rPr>
        <w:t>vodnobilančni</w:t>
      </w:r>
      <w:proofErr w:type="spellEnd"/>
      <w:r>
        <w:rPr>
          <w:rFonts w:ascii="Arial" w:hAnsi="Arial" w:cs="Arial"/>
          <w:sz w:val="20"/>
          <w:szCs w:val="20"/>
        </w:rPr>
        <w:t xml:space="preserve"> model IRRFIB, ki omogoča izračun obroka namakanja. Model vključuje tudi vremensko prognozo v napoved namakanja, tako ob napovedi večjih padavin lahko namakanje izpustimo in s tem zmanjšamo porabo vode za namakanje.</w:t>
      </w:r>
    </w:p>
    <w:p w:rsidR="00D66A12" w:rsidRPr="0070343A" w:rsidRDefault="00D66A12" w:rsidP="0070343A">
      <w:pPr>
        <w:spacing w:after="0" w:line="240" w:lineRule="atLeast"/>
        <w:jc w:val="both"/>
        <w:rPr>
          <w:rFonts w:ascii="Arial" w:hAnsi="Arial" w:cs="Arial"/>
          <w:sz w:val="20"/>
          <w:szCs w:val="20"/>
        </w:rPr>
      </w:pPr>
    </w:p>
    <w:p w:rsidR="00D66A12" w:rsidRDefault="0070343A" w:rsidP="0070343A">
      <w:pPr>
        <w:spacing w:after="0" w:line="240" w:lineRule="atLeast"/>
        <w:jc w:val="both"/>
        <w:rPr>
          <w:rFonts w:ascii="Arial" w:hAnsi="Arial" w:cs="Arial"/>
          <w:sz w:val="20"/>
          <w:szCs w:val="20"/>
        </w:rPr>
      </w:pPr>
      <w:r w:rsidRPr="0070343A">
        <w:rPr>
          <w:rFonts w:ascii="Arial" w:hAnsi="Arial" w:cs="Arial"/>
          <w:sz w:val="20"/>
          <w:szCs w:val="20"/>
        </w:rPr>
        <w:t xml:space="preserve">Rezultati zadnjih ARSO analiz in modeliranja so opozorili na veliko prostorsko in sezonsko spremenljivost razpoložljivih količin voda, zato je ARSO za potrebe sprotnega upravljanja vodnih virov začel razvijati mesečni </w:t>
      </w:r>
      <w:proofErr w:type="spellStart"/>
      <w:r w:rsidRPr="0070343A">
        <w:rPr>
          <w:rFonts w:ascii="Arial" w:hAnsi="Arial" w:cs="Arial"/>
          <w:sz w:val="20"/>
          <w:szCs w:val="20"/>
        </w:rPr>
        <w:t>vodnobilančni</w:t>
      </w:r>
      <w:proofErr w:type="spellEnd"/>
      <w:r w:rsidRPr="0070343A">
        <w:rPr>
          <w:rFonts w:ascii="Arial" w:hAnsi="Arial" w:cs="Arial"/>
          <w:sz w:val="20"/>
          <w:szCs w:val="20"/>
        </w:rPr>
        <w:t xml:space="preserve"> model </w:t>
      </w:r>
      <w:proofErr w:type="spellStart"/>
      <w:r w:rsidRPr="0070343A">
        <w:rPr>
          <w:rFonts w:ascii="Arial" w:hAnsi="Arial" w:cs="Arial"/>
          <w:sz w:val="20"/>
          <w:szCs w:val="20"/>
        </w:rPr>
        <w:t>mGROWA</w:t>
      </w:r>
      <w:proofErr w:type="spellEnd"/>
      <w:r w:rsidRPr="0070343A">
        <w:rPr>
          <w:rFonts w:ascii="Arial" w:hAnsi="Arial" w:cs="Arial"/>
          <w:sz w:val="20"/>
          <w:szCs w:val="20"/>
        </w:rPr>
        <w:t>-SI (2015-2017), ki lahko predstavlja modelsko izhodišče za predvideno službo za napoved namakanja, v kat</w:t>
      </w:r>
      <w:r w:rsidR="00D66A12">
        <w:rPr>
          <w:rFonts w:ascii="Arial" w:hAnsi="Arial" w:cs="Arial"/>
          <w:sz w:val="20"/>
          <w:szCs w:val="20"/>
        </w:rPr>
        <w:t>eri naj bi sodeloval tudi ARSO.</w:t>
      </w:r>
    </w:p>
    <w:p w:rsidR="00D66A12" w:rsidRDefault="00D66A12" w:rsidP="0070343A">
      <w:pPr>
        <w:spacing w:after="0" w:line="240" w:lineRule="atLeast"/>
        <w:jc w:val="both"/>
        <w:rPr>
          <w:rFonts w:ascii="Arial" w:hAnsi="Arial" w:cs="Arial"/>
          <w:sz w:val="20"/>
          <w:szCs w:val="20"/>
        </w:rPr>
      </w:pPr>
    </w:p>
    <w:p w:rsidR="0070343A" w:rsidRPr="0070343A" w:rsidRDefault="00D66A12" w:rsidP="0070343A">
      <w:pPr>
        <w:spacing w:after="0" w:line="240" w:lineRule="atLeast"/>
        <w:jc w:val="both"/>
        <w:rPr>
          <w:rFonts w:ascii="Arial" w:hAnsi="Arial" w:cs="Arial"/>
          <w:sz w:val="20"/>
          <w:szCs w:val="20"/>
        </w:rPr>
      </w:pPr>
      <w:r>
        <w:rPr>
          <w:rFonts w:ascii="Arial" w:hAnsi="Arial" w:cs="Arial"/>
          <w:sz w:val="20"/>
          <w:szCs w:val="20"/>
        </w:rPr>
        <w:t xml:space="preserve">Izvedba obeh zgoraj navedenih nalog </w:t>
      </w:r>
      <w:r w:rsidR="0070343A" w:rsidRPr="0070343A">
        <w:rPr>
          <w:rFonts w:ascii="Arial" w:hAnsi="Arial" w:cs="Arial"/>
          <w:sz w:val="20"/>
          <w:szCs w:val="20"/>
        </w:rPr>
        <w:t>lahko učinkovito prispeva k racionalnejši rab</w:t>
      </w:r>
      <w:r>
        <w:rPr>
          <w:rFonts w:ascii="Arial" w:hAnsi="Arial" w:cs="Arial"/>
          <w:sz w:val="20"/>
          <w:szCs w:val="20"/>
        </w:rPr>
        <w:t>i</w:t>
      </w:r>
      <w:r w:rsidR="0070343A" w:rsidRPr="0070343A">
        <w:rPr>
          <w:rFonts w:ascii="Arial" w:hAnsi="Arial" w:cs="Arial"/>
          <w:sz w:val="20"/>
          <w:szCs w:val="20"/>
        </w:rPr>
        <w:t xml:space="preserve"> vode v kmetijstvu in boljšemu upravljanju NS.</w:t>
      </w:r>
    </w:p>
    <w:p w:rsidR="0070343A" w:rsidRDefault="0070343A" w:rsidP="0070343A">
      <w:pPr>
        <w:spacing w:after="0" w:line="240" w:lineRule="atLeast"/>
        <w:jc w:val="both"/>
        <w:rPr>
          <w:rFonts w:ascii="Arial" w:hAnsi="Arial" w:cs="Arial"/>
          <w:sz w:val="20"/>
          <w:szCs w:val="20"/>
        </w:rPr>
      </w:pPr>
    </w:p>
    <w:p w:rsidR="007866C5" w:rsidRPr="0070343A" w:rsidRDefault="007866C5" w:rsidP="0070343A">
      <w:pPr>
        <w:spacing w:after="0" w:line="240" w:lineRule="atLeast"/>
        <w:jc w:val="both"/>
        <w:rPr>
          <w:rFonts w:ascii="Arial" w:hAnsi="Arial" w:cs="Arial"/>
          <w:sz w:val="20"/>
          <w:szCs w:val="20"/>
        </w:rPr>
      </w:pPr>
    </w:p>
    <w:p w:rsidR="0070343A" w:rsidRPr="008E6248" w:rsidRDefault="009E0B50" w:rsidP="008E6248">
      <w:pPr>
        <w:pStyle w:val="Naslov3"/>
        <w:rPr>
          <w:rFonts w:ascii="Arial" w:hAnsi="Arial" w:cs="Arial"/>
          <w:b/>
          <w:sz w:val="20"/>
          <w:szCs w:val="20"/>
        </w:rPr>
      </w:pPr>
      <w:bookmarkStart w:id="223" w:name="_Toc482088587"/>
      <w:bookmarkStart w:id="224" w:name="_Toc482265847"/>
      <w:r w:rsidRPr="008E6248">
        <w:rPr>
          <w:rFonts w:ascii="Arial" w:hAnsi="Arial" w:cs="Arial"/>
          <w:b/>
          <w:sz w:val="20"/>
          <w:szCs w:val="20"/>
        </w:rPr>
        <w:t>5</w:t>
      </w:r>
      <w:r w:rsidR="0070343A" w:rsidRPr="008E6248">
        <w:rPr>
          <w:rFonts w:ascii="Arial" w:hAnsi="Arial" w:cs="Arial"/>
          <w:b/>
          <w:sz w:val="20"/>
          <w:szCs w:val="20"/>
        </w:rPr>
        <w:t xml:space="preserve">.6 </w:t>
      </w:r>
      <w:r w:rsidR="008E6248" w:rsidRPr="008E6248">
        <w:rPr>
          <w:rFonts w:ascii="Arial" w:hAnsi="Arial" w:cs="Arial"/>
          <w:b/>
          <w:caps w:val="0"/>
          <w:sz w:val="20"/>
          <w:szCs w:val="20"/>
        </w:rPr>
        <w:t>Organizacija izobraževanja o namakanju</w:t>
      </w:r>
      <w:bookmarkEnd w:id="217"/>
      <w:bookmarkEnd w:id="218"/>
      <w:bookmarkEnd w:id="219"/>
      <w:bookmarkEnd w:id="220"/>
      <w:bookmarkEnd w:id="221"/>
      <w:bookmarkEnd w:id="222"/>
      <w:bookmarkEnd w:id="223"/>
      <w:bookmarkEnd w:id="224"/>
    </w:p>
    <w:p w:rsidR="0070343A" w:rsidRPr="0070343A" w:rsidRDefault="0070343A" w:rsidP="0070343A">
      <w:pPr>
        <w:spacing w:after="0" w:line="240" w:lineRule="atLeast"/>
        <w:jc w:val="both"/>
        <w:rPr>
          <w:rFonts w:ascii="Arial" w:hAnsi="Arial" w:cs="Arial"/>
          <w:sz w:val="20"/>
          <w:szCs w:val="20"/>
          <w:lang w:eastAsia="sl-SI"/>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lang w:eastAsia="sl-SI"/>
        </w:rPr>
        <w:t>V proces izobraževanja za potrebe namakanja bodo vključene</w:t>
      </w:r>
      <w:r w:rsidRPr="0070343A">
        <w:rPr>
          <w:rFonts w:ascii="Arial" w:hAnsi="Arial" w:cs="Arial"/>
          <w:sz w:val="20"/>
          <w:szCs w:val="20"/>
        </w:rPr>
        <w:t xml:space="preserve"> univerzitetne, visokošolske in srednješolske izobraževalne ustanove, znanstvenoraziskovalne institucije in druge organizacije s področja kmetijstva.</w:t>
      </w:r>
    </w:p>
    <w:p w:rsidR="0070343A" w:rsidRPr="0070343A" w:rsidRDefault="0070343A" w:rsidP="0070343A">
      <w:pPr>
        <w:spacing w:after="0" w:line="240" w:lineRule="atLeast"/>
        <w:jc w:val="both"/>
        <w:rPr>
          <w:rFonts w:ascii="Arial" w:hAnsi="Arial" w:cs="Arial"/>
          <w:sz w:val="20"/>
          <w:szCs w:val="20"/>
          <w:lang w:eastAsia="sl-SI"/>
        </w:rPr>
      </w:pPr>
    </w:p>
    <w:p w:rsidR="0070343A" w:rsidRPr="0070343A" w:rsidRDefault="0070343A" w:rsidP="0070343A">
      <w:pPr>
        <w:spacing w:after="0" w:line="240" w:lineRule="atLeast"/>
        <w:jc w:val="both"/>
        <w:rPr>
          <w:rFonts w:ascii="Arial" w:hAnsi="Arial" w:cs="Arial"/>
          <w:sz w:val="20"/>
          <w:szCs w:val="20"/>
          <w:lang w:eastAsia="sl-SI"/>
        </w:rPr>
      </w:pPr>
      <w:r w:rsidRPr="0070343A">
        <w:rPr>
          <w:rFonts w:ascii="Arial" w:hAnsi="Arial" w:cs="Arial"/>
          <w:sz w:val="20"/>
          <w:szCs w:val="20"/>
          <w:lang w:eastAsia="sl-SI"/>
        </w:rPr>
        <w:t>Prvenstveno je treba zagotoviti, da se bodo izobrazili kmetijski svetovalci – specialisti za namakanje, ki bodo v nadaljevanju lahko posredovali znanje o namakanju drugim kmetijskim svetovalcem, ki so specialisti za druga področja (sadjarstvo, zelenjadarstvo, poljedelstvo, in drugo), pa pri svojem delu potrebujejo tudi znanje o namakanju. Izobraževanje kmetijskih pridelovalcev za potrebe namakanja bo potekalo prvenstveno preko Javne službe kmetijskega svetovanja (v nadaljevanju: JSKS) KGZS, organizirane v osmih območnih zavodih.</w:t>
      </w:r>
    </w:p>
    <w:p w:rsidR="0070343A" w:rsidRPr="0070343A" w:rsidRDefault="0070343A" w:rsidP="0070343A">
      <w:pPr>
        <w:spacing w:after="0" w:line="240" w:lineRule="atLeast"/>
        <w:jc w:val="both"/>
        <w:rPr>
          <w:rFonts w:ascii="Arial" w:hAnsi="Arial" w:cs="Arial"/>
          <w:sz w:val="20"/>
          <w:szCs w:val="20"/>
          <w:lang w:eastAsia="sl-SI"/>
        </w:rPr>
      </w:pPr>
    </w:p>
    <w:p w:rsidR="0070343A" w:rsidRPr="0070343A" w:rsidRDefault="0070343A" w:rsidP="0070343A">
      <w:pPr>
        <w:spacing w:after="0" w:line="240" w:lineRule="atLeast"/>
        <w:jc w:val="both"/>
        <w:rPr>
          <w:rFonts w:ascii="Arial" w:hAnsi="Arial" w:cs="Arial"/>
          <w:sz w:val="20"/>
          <w:szCs w:val="20"/>
          <w:lang w:eastAsia="sl-SI"/>
        </w:rPr>
      </w:pPr>
    </w:p>
    <w:p w:rsidR="0070343A" w:rsidRPr="0070343A" w:rsidRDefault="0070343A" w:rsidP="0070343A">
      <w:pPr>
        <w:spacing w:after="0" w:line="240" w:lineRule="atLeast"/>
        <w:jc w:val="both"/>
        <w:rPr>
          <w:rFonts w:ascii="Arial" w:hAnsi="Arial" w:cs="Arial"/>
          <w:bCs/>
          <w:sz w:val="20"/>
          <w:szCs w:val="20"/>
        </w:rPr>
      </w:pPr>
    </w:p>
    <w:p w:rsidR="0070343A" w:rsidRPr="008E6248" w:rsidRDefault="0070343A" w:rsidP="00915BAF">
      <w:pPr>
        <w:pStyle w:val="Naslov2"/>
        <w:numPr>
          <w:ilvl w:val="0"/>
          <w:numId w:val="18"/>
        </w:numPr>
        <w:rPr>
          <w:rFonts w:ascii="Arial" w:hAnsi="Arial" w:cs="Arial"/>
          <w:b/>
          <w:sz w:val="20"/>
          <w:szCs w:val="20"/>
        </w:rPr>
      </w:pPr>
      <w:bookmarkStart w:id="225" w:name="_Toc410823126"/>
      <w:bookmarkStart w:id="226" w:name="_Toc410825151"/>
      <w:bookmarkStart w:id="227" w:name="_Toc415462241"/>
      <w:bookmarkStart w:id="228" w:name="_Toc416163781"/>
      <w:bookmarkStart w:id="229" w:name="_Toc418081943"/>
      <w:bookmarkStart w:id="230" w:name="_Toc418500505"/>
      <w:bookmarkStart w:id="231" w:name="_Toc482088588"/>
      <w:bookmarkStart w:id="232" w:name="_Toc482265848"/>
      <w:r w:rsidRPr="008E6248">
        <w:rPr>
          <w:rFonts w:ascii="Arial" w:hAnsi="Arial" w:cs="Arial"/>
          <w:b/>
          <w:sz w:val="20"/>
          <w:szCs w:val="20"/>
        </w:rPr>
        <w:t>UPORABA IN IZVAJANJE NAČRTA</w:t>
      </w:r>
      <w:bookmarkEnd w:id="225"/>
      <w:bookmarkEnd w:id="226"/>
      <w:bookmarkEnd w:id="227"/>
      <w:bookmarkEnd w:id="228"/>
      <w:bookmarkEnd w:id="229"/>
      <w:bookmarkEnd w:id="230"/>
      <w:bookmarkEnd w:id="231"/>
      <w:bookmarkEnd w:id="232"/>
    </w:p>
    <w:p w:rsidR="0070343A" w:rsidRPr="0070343A" w:rsidRDefault="0070343A" w:rsidP="0070343A">
      <w:pPr>
        <w:spacing w:after="0" w:line="240" w:lineRule="atLeast"/>
        <w:jc w:val="both"/>
        <w:rPr>
          <w:rFonts w:ascii="Arial" w:hAnsi="Arial" w:cs="Arial"/>
          <w:sz w:val="20"/>
          <w:szCs w:val="20"/>
          <w:lang w:eastAsia="sl-SI"/>
        </w:rPr>
      </w:pPr>
    </w:p>
    <w:p w:rsidR="0070343A" w:rsidRPr="0070343A" w:rsidRDefault="0070343A" w:rsidP="0070343A">
      <w:pPr>
        <w:spacing w:after="0" w:line="240" w:lineRule="atLeast"/>
        <w:jc w:val="both"/>
        <w:rPr>
          <w:rFonts w:ascii="Arial" w:hAnsi="Arial" w:cs="Arial"/>
          <w:sz w:val="20"/>
          <w:szCs w:val="20"/>
          <w:lang w:eastAsia="sl-SI"/>
        </w:rPr>
      </w:pPr>
      <w:r w:rsidRPr="0070343A">
        <w:rPr>
          <w:rFonts w:ascii="Arial" w:hAnsi="Arial" w:cs="Arial"/>
          <w:sz w:val="20"/>
          <w:szCs w:val="20"/>
          <w:lang w:eastAsia="sl-SI"/>
        </w:rPr>
        <w:t>Načrt in program sta dokumenta, ki ju sprejme Vlada RS in sta osnova za nadaljnje odločanje pri oblikovanju ukrepov kmetijske zemljiške politike. Za izvajanje načrta in programa sta odgovorna MKGP in Vlada RS.</w:t>
      </w:r>
    </w:p>
    <w:p w:rsidR="0070343A" w:rsidRPr="0070343A" w:rsidRDefault="0070343A" w:rsidP="0070343A">
      <w:pPr>
        <w:spacing w:after="0" w:line="240" w:lineRule="atLeast"/>
        <w:jc w:val="both"/>
        <w:rPr>
          <w:rFonts w:ascii="Arial" w:hAnsi="Arial" w:cs="Arial"/>
          <w:sz w:val="20"/>
          <w:szCs w:val="20"/>
          <w:lang w:eastAsia="sl-SI"/>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 xml:space="preserve">Nosilci izvedbe: kmetijska gospodarstva in njihova združenja, MKGP, občine, JSKS, zadruge in zveze zadrug, </w:t>
      </w:r>
      <w:r w:rsidR="007502BD">
        <w:rPr>
          <w:rFonts w:ascii="Arial" w:hAnsi="Arial" w:cs="Arial"/>
          <w:sz w:val="20"/>
          <w:szCs w:val="20"/>
        </w:rPr>
        <w:t>Sklad</w:t>
      </w:r>
      <w:r w:rsidRPr="0070343A">
        <w:rPr>
          <w:rFonts w:ascii="Arial" w:hAnsi="Arial" w:cs="Arial"/>
          <w:sz w:val="20"/>
          <w:szCs w:val="20"/>
        </w:rPr>
        <w:t>, UE, javna služba na področju hmeljarstva, UP ZRS, RDS, DRSV in Sušni center za JV Evropo, ki deluje v okviru ARSO, ZRSVN, ZVKD, MF, SRRPSP, SP/OP, kompetenčni centri, izobraževalne in raziskovalne organizacije, UVHVVR.</w:t>
      </w:r>
    </w:p>
    <w:p w:rsidR="0070343A" w:rsidRPr="0070343A" w:rsidRDefault="0070343A" w:rsidP="0070343A">
      <w:pPr>
        <w:spacing w:after="0" w:line="240" w:lineRule="atLeast"/>
        <w:jc w:val="both"/>
        <w:rPr>
          <w:rFonts w:ascii="Arial" w:hAnsi="Arial" w:cs="Arial"/>
          <w:sz w:val="20"/>
          <w:szCs w:val="20"/>
        </w:rPr>
      </w:pPr>
    </w:p>
    <w:p w:rsidR="0070343A" w:rsidRDefault="0070343A" w:rsidP="0070343A">
      <w:pPr>
        <w:spacing w:after="0" w:line="240" w:lineRule="atLeast"/>
        <w:jc w:val="both"/>
        <w:rPr>
          <w:rFonts w:ascii="Arial" w:hAnsi="Arial" w:cs="Arial"/>
          <w:sz w:val="20"/>
          <w:szCs w:val="20"/>
        </w:rPr>
      </w:pPr>
    </w:p>
    <w:p w:rsidR="00875521" w:rsidRPr="0070343A" w:rsidRDefault="00875521" w:rsidP="0070343A">
      <w:pPr>
        <w:spacing w:after="0" w:line="240" w:lineRule="atLeast"/>
        <w:jc w:val="both"/>
        <w:rPr>
          <w:rFonts w:ascii="Arial" w:hAnsi="Arial" w:cs="Arial"/>
          <w:sz w:val="20"/>
          <w:szCs w:val="20"/>
        </w:rPr>
      </w:pPr>
    </w:p>
    <w:p w:rsidR="0070343A" w:rsidRPr="008E6248" w:rsidRDefault="0070343A" w:rsidP="00915BAF">
      <w:pPr>
        <w:pStyle w:val="Naslov2"/>
        <w:numPr>
          <w:ilvl w:val="0"/>
          <w:numId w:val="18"/>
        </w:numPr>
        <w:rPr>
          <w:rFonts w:ascii="Arial" w:hAnsi="Arial" w:cs="Arial"/>
          <w:b/>
          <w:sz w:val="20"/>
          <w:szCs w:val="20"/>
        </w:rPr>
      </w:pPr>
      <w:bookmarkStart w:id="233" w:name="_Toc466555081"/>
      <w:bookmarkStart w:id="234" w:name="_Toc466555082"/>
      <w:bookmarkStart w:id="235" w:name="_Toc410823127"/>
      <w:bookmarkStart w:id="236" w:name="_Toc410825152"/>
      <w:bookmarkStart w:id="237" w:name="_Toc415462242"/>
      <w:bookmarkStart w:id="238" w:name="_Toc416163782"/>
      <w:bookmarkStart w:id="239" w:name="_Toc418081944"/>
      <w:bookmarkStart w:id="240" w:name="_Toc418500506"/>
      <w:bookmarkStart w:id="241" w:name="_Toc482088589"/>
      <w:bookmarkStart w:id="242" w:name="_Toc482265849"/>
      <w:bookmarkEnd w:id="233"/>
      <w:bookmarkEnd w:id="234"/>
      <w:r w:rsidRPr="008E6248">
        <w:rPr>
          <w:rFonts w:ascii="Arial" w:hAnsi="Arial" w:cs="Arial"/>
          <w:b/>
          <w:sz w:val="20"/>
          <w:szCs w:val="20"/>
        </w:rPr>
        <w:t>SPREMLJANJE IZVAJANJA</w:t>
      </w:r>
      <w:bookmarkEnd w:id="235"/>
      <w:bookmarkEnd w:id="236"/>
      <w:bookmarkEnd w:id="237"/>
      <w:bookmarkEnd w:id="238"/>
      <w:bookmarkEnd w:id="239"/>
      <w:bookmarkEnd w:id="240"/>
      <w:bookmarkEnd w:id="241"/>
      <w:bookmarkEnd w:id="242"/>
    </w:p>
    <w:p w:rsidR="0070343A" w:rsidRPr="0070343A" w:rsidRDefault="0070343A" w:rsidP="0070343A">
      <w:pPr>
        <w:spacing w:after="0" w:line="240" w:lineRule="atLeast"/>
        <w:rPr>
          <w:rFonts w:ascii="Arial" w:hAnsi="Arial" w:cs="Arial"/>
          <w:sz w:val="20"/>
          <w:szCs w:val="20"/>
          <w:lang w:eastAsia="sl-SI"/>
        </w:rPr>
      </w:pPr>
    </w:p>
    <w:p w:rsidR="0070343A" w:rsidRDefault="0070343A" w:rsidP="0070343A">
      <w:pPr>
        <w:spacing w:after="0" w:line="240" w:lineRule="atLeast"/>
        <w:jc w:val="both"/>
        <w:rPr>
          <w:rFonts w:ascii="Arial" w:hAnsi="Arial" w:cs="Arial"/>
          <w:sz w:val="20"/>
          <w:szCs w:val="20"/>
          <w:lang w:eastAsia="sl-SI"/>
        </w:rPr>
      </w:pPr>
      <w:r w:rsidRPr="0070343A">
        <w:rPr>
          <w:rFonts w:ascii="Arial" w:hAnsi="Arial" w:cs="Arial"/>
          <w:sz w:val="20"/>
          <w:szCs w:val="20"/>
          <w:lang w:eastAsia="sl-SI"/>
        </w:rPr>
        <w:t>Spremljanje izvajanja načrta in programa ter presoja učinkov izvedenih ukrepov za njeno izvedbo bosta predmet letnega poročanja (redno letno poročanje o uvedbi NS in izvedbi posodobitev NS, redna poročila o izvajanju ukrepov PRP, povezanih z namakanjem). Pri tem bo smiselno uporabljena metodologija spremljanja izvajanja programa PRP. V primerih večjih odstopanj od zastavljenih ciljev bodo sprejete ustrezne spremembe načrta in programa.</w:t>
      </w:r>
    </w:p>
    <w:p w:rsidR="00DB6795" w:rsidRPr="0070343A" w:rsidRDefault="00DB6795" w:rsidP="0070343A">
      <w:pPr>
        <w:spacing w:after="0" w:line="240" w:lineRule="atLeast"/>
        <w:jc w:val="both"/>
        <w:rPr>
          <w:rFonts w:ascii="Arial" w:hAnsi="Arial" w:cs="Arial"/>
          <w:sz w:val="20"/>
          <w:szCs w:val="20"/>
          <w:lang w:eastAsia="sl-SI"/>
        </w:rPr>
      </w:pPr>
    </w:p>
    <w:p w:rsidR="00DB6795" w:rsidRPr="00875521" w:rsidRDefault="00DB6795">
      <w:pPr>
        <w:rPr>
          <w:rFonts w:ascii="Arial" w:eastAsiaTheme="majorEastAsia" w:hAnsi="Arial" w:cs="Arial"/>
          <w:caps/>
          <w:spacing w:val="10"/>
          <w:sz w:val="20"/>
          <w:szCs w:val="20"/>
        </w:rPr>
      </w:pPr>
      <w:bookmarkStart w:id="243" w:name="_Toc418081945"/>
      <w:bookmarkStart w:id="244" w:name="_Toc418500508"/>
      <w:r>
        <w:rPr>
          <w:rFonts w:ascii="Arial" w:hAnsi="Arial" w:cs="Arial"/>
          <w:b/>
          <w:sz w:val="23"/>
          <w:szCs w:val="23"/>
        </w:rPr>
        <w:br w:type="page"/>
      </w:r>
    </w:p>
    <w:p w:rsidR="0070343A" w:rsidRPr="00A64F7C" w:rsidRDefault="0070343A" w:rsidP="00915BAF">
      <w:pPr>
        <w:pStyle w:val="Naslov1"/>
        <w:numPr>
          <w:ilvl w:val="0"/>
          <w:numId w:val="16"/>
        </w:numPr>
        <w:spacing w:before="0" w:after="0" w:line="240" w:lineRule="atLeast"/>
        <w:ind w:left="357" w:hanging="357"/>
        <w:rPr>
          <w:rFonts w:ascii="Arial" w:hAnsi="Arial" w:cs="Arial"/>
          <w:b/>
          <w:sz w:val="23"/>
          <w:szCs w:val="23"/>
        </w:rPr>
      </w:pPr>
      <w:bookmarkStart w:id="245" w:name="_Toc482088590"/>
      <w:bookmarkStart w:id="246" w:name="_Toc482265850"/>
      <w:r w:rsidRPr="00A64F7C">
        <w:rPr>
          <w:rFonts w:ascii="Arial" w:hAnsi="Arial" w:cs="Arial"/>
          <w:b/>
          <w:sz w:val="23"/>
          <w:szCs w:val="23"/>
        </w:rPr>
        <w:t>PROGRAM UKREPOV ZA IZVEDBO NAČRTA RAZVOJA NAMAKANJA IN RABE VODE ZA NAMAKANJE V KMETIJSTVU DO LETA 202</w:t>
      </w:r>
      <w:r w:rsidR="00046ACB">
        <w:rPr>
          <w:rFonts w:ascii="Arial" w:hAnsi="Arial" w:cs="Arial"/>
          <w:b/>
          <w:sz w:val="23"/>
          <w:szCs w:val="23"/>
        </w:rPr>
        <w:t>3</w:t>
      </w:r>
      <w:bookmarkEnd w:id="243"/>
      <w:bookmarkEnd w:id="244"/>
      <w:bookmarkEnd w:id="245"/>
      <w:bookmarkEnd w:id="246"/>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Program ukrepov za izvedbo načrta, ki je akcijski načrt za izvedbo ciljev opredeljenih v načrtu, sprejme Vlada RS.</w:t>
      </w:r>
    </w:p>
    <w:p w:rsidR="0070343A" w:rsidRPr="0070343A" w:rsidRDefault="0070343A" w:rsidP="0070343A">
      <w:pPr>
        <w:spacing w:after="0" w:line="240" w:lineRule="atLeast"/>
        <w:jc w:val="both"/>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Iz resolucije, strategije in načrta izhaja, da je poudarek na gradnji NS z več uporabniki, zlasti na območjih, kjer to omogoča dostopnost in izdatnost vodnega vira in so KZ v večjih, strnjenih kompleksih, posodobitvi NS z več uporabniki in gradnji NS s posameznimi uporabniki, kjer povezovanje v NS z več uporabniki ni možna.</w:t>
      </w:r>
    </w:p>
    <w:p w:rsidR="0070343A" w:rsidRPr="0070343A" w:rsidRDefault="0070343A" w:rsidP="0070343A">
      <w:pPr>
        <w:spacing w:after="0" w:line="240" w:lineRule="atLeast"/>
        <w:jc w:val="both"/>
        <w:rPr>
          <w:rFonts w:ascii="Arial" w:hAnsi="Arial" w:cs="Arial"/>
          <w:sz w:val="20"/>
          <w:szCs w:val="20"/>
        </w:rPr>
      </w:pPr>
    </w:p>
    <w:p w:rsid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 xml:space="preserve">V programu so </w:t>
      </w:r>
      <w:r w:rsidR="00A529D9">
        <w:rPr>
          <w:rFonts w:ascii="Arial" w:hAnsi="Arial" w:cs="Arial"/>
          <w:sz w:val="20"/>
          <w:szCs w:val="20"/>
        </w:rPr>
        <w:t>prikazana</w:t>
      </w:r>
      <w:r w:rsidRPr="0070343A">
        <w:rPr>
          <w:rFonts w:ascii="Arial" w:hAnsi="Arial" w:cs="Arial"/>
          <w:sz w:val="20"/>
          <w:szCs w:val="20"/>
        </w:rPr>
        <w:t xml:space="preserve"> le tista območja oziroma projekti</w:t>
      </w:r>
      <w:r w:rsidRPr="0070343A">
        <w:rPr>
          <w:rFonts w:ascii="Arial" w:hAnsi="Arial" w:cs="Arial"/>
          <w:sz w:val="20"/>
          <w:szCs w:val="20"/>
          <w:lang w:eastAsia="sl-SI"/>
        </w:rPr>
        <w:t xml:space="preserve"> gradnje NS in posodobitve NS</w:t>
      </w:r>
      <w:r w:rsidRPr="0070343A">
        <w:rPr>
          <w:rFonts w:ascii="Arial" w:hAnsi="Arial" w:cs="Arial"/>
          <w:sz w:val="20"/>
          <w:szCs w:val="20"/>
        </w:rPr>
        <w:t>, za katere RDS ocenjujejo, da bodo izvedeni v obravnavanem obdobju, to je do leta 202</w:t>
      </w:r>
      <w:r w:rsidR="00046ACB">
        <w:rPr>
          <w:rFonts w:ascii="Arial" w:hAnsi="Arial" w:cs="Arial"/>
          <w:sz w:val="20"/>
          <w:szCs w:val="20"/>
        </w:rPr>
        <w:t>3</w:t>
      </w:r>
      <w:r w:rsidRPr="0070343A">
        <w:rPr>
          <w:rFonts w:ascii="Arial" w:hAnsi="Arial" w:cs="Arial"/>
          <w:sz w:val="20"/>
          <w:szCs w:val="20"/>
        </w:rPr>
        <w:t>, s sredstvi PRP.</w:t>
      </w:r>
    </w:p>
    <w:p w:rsidR="005C648D" w:rsidRDefault="005C648D" w:rsidP="0070343A">
      <w:pPr>
        <w:spacing w:after="0" w:line="240" w:lineRule="atLeast"/>
        <w:jc w:val="both"/>
        <w:rPr>
          <w:rFonts w:ascii="Arial" w:hAnsi="Arial" w:cs="Arial"/>
          <w:sz w:val="20"/>
          <w:szCs w:val="20"/>
        </w:rPr>
      </w:pPr>
    </w:p>
    <w:p w:rsidR="005C648D" w:rsidRPr="0070343A" w:rsidRDefault="005C648D" w:rsidP="0070343A">
      <w:pPr>
        <w:spacing w:after="0" w:line="240" w:lineRule="atLeast"/>
        <w:jc w:val="both"/>
        <w:rPr>
          <w:rFonts w:ascii="Arial" w:hAnsi="Arial" w:cs="Arial"/>
          <w:sz w:val="20"/>
          <w:szCs w:val="20"/>
        </w:rPr>
      </w:pPr>
      <w:r>
        <w:rPr>
          <w:rFonts w:ascii="Arial" w:hAnsi="Arial" w:cs="Arial"/>
          <w:sz w:val="20"/>
          <w:szCs w:val="20"/>
        </w:rPr>
        <w:t xml:space="preserve">Pričakovani rezultat tega načrta in programa je izgradnja 2815 ha </w:t>
      </w:r>
      <w:r w:rsidR="001C17E5">
        <w:rPr>
          <w:rFonts w:ascii="Arial" w:hAnsi="Arial" w:cs="Arial"/>
          <w:sz w:val="20"/>
          <w:szCs w:val="20"/>
        </w:rPr>
        <w:t>NS</w:t>
      </w:r>
      <w:r>
        <w:rPr>
          <w:rFonts w:ascii="Arial" w:hAnsi="Arial" w:cs="Arial"/>
          <w:sz w:val="20"/>
          <w:szCs w:val="20"/>
        </w:rPr>
        <w:t xml:space="preserve"> do leta 202</w:t>
      </w:r>
      <w:r w:rsidR="00046ACB">
        <w:rPr>
          <w:rFonts w:ascii="Arial" w:hAnsi="Arial" w:cs="Arial"/>
          <w:sz w:val="20"/>
          <w:szCs w:val="20"/>
        </w:rPr>
        <w:t>3</w:t>
      </w:r>
      <w:r>
        <w:rPr>
          <w:rFonts w:ascii="Arial" w:hAnsi="Arial" w:cs="Arial"/>
          <w:sz w:val="20"/>
          <w:szCs w:val="20"/>
        </w:rPr>
        <w:t xml:space="preserve"> z namenom </w:t>
      </w:r>
      <w:r w:rsidRPr="005C648D">
        <w:rPr>
          <w:rFonts w:ascii="Arial" w:hAnsi="Arial" w:cs="Arial"/>
          <w:sz w:val="20"/>
          <w:szCs w:val="20"/>
        </w:rPr>
        <w:t>zagotavljanj</w:t>
      </w:r>
      <w:r>
        <w:rPr>
          <w:rFonts w:ascii="Arial" w:hAnsi="Arial" w:cs="Arial"/>
          <w:sz w:val="20"/>
          <w:szCs w:val="20"/>
        </w:rPr>
        <w:t>a</w:t>
      </w:r>
      <w:r w:rsidRPr="005C648D">
        <w:rPr>
          <w:rFonts w:ascii="Arial" w:hAnsi="Arial" w:cs="Arial"/>
          <w:sz w:val="20"/>
          <w:szCs w:val="20"/>
        </w:rPr>
        <w:t xml:space="preserve"> prehranske varnosti s stabilno pridelavo varne, kakovost</w:t>
      </w:r>
      <w:r w:rsidR="001C17E5">
        <w:rPr>
          <w:rFonts w:ascii="Arial" w:hAnsi="Arial" w:cs="Arial"/>
          <w:sz w:val="20"/>
          <w:szCs w:val="20"/>
        </w:rPr>
        <w:t>ne in potrošniku dostopne hrane.</w:t>
      </w:r>
    </w:p>
    <w:p w:rsidR="0070343A" w:rsidRDefault="0070343A" w:rsidP="0070343A">
      <w:pPr>
        <w:spacing w:after="0" w:line="240" w:lineRule="atLeast"/>
        <w:jc w:val="both"/>
        <w:rPr>
          <w:rFonts w:ascii="Arial" w:hAnsi="Arial" w:cs="Arial"/>
          <w:sz w:val="20"/>
          <w:szCs w:val="20"/>
          <w:lang w:eastAsia="sl-SI"/>
        </w:rPr>
      </w:pPr>
    </w:p>
    <w:p w:rsidR="00684F8E" w:rsidRPr="0070343A" w:rsidRDefault="00684F8E" w:rsidP="0070343A">
      <w:pPr>
        <w:spacing w:after="0" w:line="240" w:lineRule="atLeast"/>
        <w:jc w:val="both"/>
        <w:rPr>
          <w:rFonts w:ascii="Arial" w:hAnsi="Arial" w:cs="Arial"/>
          <w:sz w:val="20"/>
          <w:szCs w:val="20"/>
          <w:lang w:eastAsia="sl-SI"/>
        </w:rPr>
      </w:pPr>
    </w:p>
    <w:p w:rsidR="0070343A" w:rsidRPr="008E6248" w:rsidRDefault="0070343A" w:rsidP="00915BAF">
      <w:pPr>
        <w:pStyle w:val="Naslov2"/>
        <w:numPr>
          <w:ilvl w:val="0"/>
          <w:numId w:val="19"/>
        </w:numPr>
        <w:rPr>
          <w:rFonts w:ascii="Arial" w:hAnsi="Arial" w:cs="Arial"/>
          <w:b/>
          <w:sz w:val="20"/>
          <w:szCs w:val="20"/>
        </w:rPr>
      </w:pPr>
      <w:bookmarkStart w:id="247" w:name="_Toc416163763"/>
      <w:bookmarkStart w:id="248" w:name="_Toc418081948"/>
      <w:bookmarkStart w:id="249" w:name="_Toc418500511"/>
      <w:bookmarkStart w:id="250" w:name="_Toc482088591"/>
      <w:bookmarkStart w:id="251" w:name="_Toc482265851"/>
      <w:r w:rsidRPr="008E6248">
        <w:rPr>
          <w:rFonts w:ascii="Arial" w:hAnsi="Arial" w:cs="Arial"/>
          <w:b/>
          <w:sz w:val="20"/>
          <w:szCs w:val="20"/>
        </w:rPr>
        <w:t>GRADNJA NS</w:t>
      </w:r>
      <w:bookmarkEnd w:id="247"/>
      <w:bookmarkEnd w:id="248"/>
      <w:bookmarkEnd w:id="249"/>
      <w:r w:rsidRPr="008E6248">
        <w:rPr>
          <w:rFonts w:ascii="Arial" w:hAnsi="Arial" w:cs="Arial"/>
          <w:b/>
          <w:sz w:val="20"/>
          <w:szCs w:val="20"/>
        </w:rPr>
        <w:t xml:space="preserve"> PO OBMOČJIH</w:t>
      </w:r>
      <w:bookmarkEnd w:id="250"/>
      <w:bookmarkEnd w:id="251"/>
    </w:p>
    <w:p w:rsidR="0070343A" w:rsidRPr="0070343A" w:rsidRDefault="0070343A" w:rsidP="0070343A">
      <w:pPr>
        <w:spacing w:after="0" w:line="240" w:lineRule="atLeast"/>
        <w:jc w:val="both"/>
        <w:rPr>
          <w:rFonts w:ascii="Arial" w:hAnsi="Arial" w:cs="Arial"/>
          <w:sz w:val="20"/>
          <w:szCs w:val="20"/>
          <w:lang w:eastAsia="sl-SI"/>
        </w:rPr>
      </w:pPr>
    </w:p>
    <w:p w:rsidR="0070343A" w:rsidRPr="0070343A" w:rsidRDefault="0070343A" w:rsidP="0070343A">
      <w:pPr>
        <w:spacing w:after="0" w:line="240" w:lineRule="atLeast"/>
        <w:jc w:val="both"/>
        <w:rPr>
          <w:rFonts w:ascii="Arial" w:hAnsi="Arial" w:cs="Arial"/>
          <w:sz w:val="20"/>
          <w:szCs w:val="20"/>
          <w:lang w:eastAsia="sl-SI"/>
        </w:rPr>
      </w:pPr>
      <w:r w:rsidRPr="0070343A">
        <w:rPr>
          <w:rFonts w:ascii="Arial" w:hAnsi="Arial" w:cs="Arial"/>
          <w:sz w:val="20"/>
          <w:szCs w:val="20"/>
          <w:lang w:eastAsia="sl-SI"/>
        </w:rPr>
        <w:t xml:space="preserve">Preglednica 5 prikazuje </w:t>
      </w:r>
      <w:r w:rsidRPr="0070343A">
        <w:rPr>
          <w:rFonts w:ascii="Arial" w:hAnsi="Arial" w:cs="Arial"/>
          <w:sz w:val="20"/>
          <w:szCs w:val="20"/>
        </w:rPr>
        <w:t>območja oziroma projekte, za katere RDS ocenjujejo, da bodo izvedeni do leta 202</w:t>
      </w:r>
      <w:r w:rsidR="00046ACB">
        <w:rPr>
          <w:rFonts w:ascii="Arial" w:hAnsi="Arial" w:cs="Arial"/>
          <w:sz w:val="20"/>
          <w:szCs w:val="20"/>
        </w:rPr>
        <w:t>3</w:t>
      </w:r>
      <w:r w:rsidRPr="0070343A">
        <w:rPr>
          <w:rFonts w:ascii="Arial" w:hAnsi="Arial" w:cs="Arial"/>
          <w:sz w:val="20"/>
          <w:szCs w:val="20"/>
        </w:rPr>
        <w:t xml:space="preserve">. </w:t>
      </w:r>
      <w:r w:rsidRPr="0070343A">
        <w:rPr>
          <w:rFonts w:ascii="Arial" w:hAnsi="Arial" w:cs="Arial"/>
          <w:sz w:val="20"/>
          <w:szCs w:val="20"/>
          <w:lang w:eastAsia="sl-SI"/>
        </w:rPr>
        <w:t>Preglednica ni končna ali obvezujoča, saj se lahko zgodi, da se pojavi na razpisu PRP območje, ki ob pripravi programa ni bilo ocenjeno kot realno ali sploh ni bilo identificirano.</w:t>
      </w:r>
    </w:p>
    <w:p w:rsidR="0070343A" w:rsidRPr="0070343A" w:rsidRDefault="0070343A" w:rsidP="0070343A">
      <w:pPr>
        <w:spacing w:after="0" w:line="240" w:lineRule="atLeast"/>
        <w:jc w:val="both"/>
        <w:rPr>
          <w:rFonts w:ascii="Arial" w:hAnsi="Arial" w:cs="Arial"/>
          <w:sz w:val="20"/>
          <w:szCs w:val="20"/>
          <w:lang w:eastAsia="sl-SI"/>
        </w:rPr>
      </w:pPr>
    </w:p>
    <w:p w:rsidR="0070343A" w:rsidRPr="00057BE8" w:rsidRDefault="00E81251" w:rsidP="00057BE8">
      <w:pPr>
        <w:pStyle w:val="Napis"/>
        <w:spacing w:after="0" w:line="240" w:lineRule="atLeast"/>
        <w:rPr>
          <w:rFonts w:ascii="Arial" w:eastAsia="Calibri" w:hAnsi="Arial" w:cs="Arial"/>
          <w:bCs w:val="0"/>
          <w:color w:val="auto"/>
          <w:sz w:val="20"/>
          <w:szCs w:val="20"/>
        </w:rPr>
      </w:pPr>
      <w:bookmarkStart w:id="252" w:name="_Toc417988534"/>
      <w:bookmarkStart w:id="253" w:name="_Toc482265881"/>
      <w:r w:rsidRPr="00057BE8">
        <w:rPr>
          <w:rFonts w:ascii="Arial" w:hAnsi="Arial" w:cs="Arial"/>
          <w:color w:val="auto"/>
          <w:sz w:val="20"/>
          <w:szCs w:val="20"/>
        </w:rPr>
        <w:t xml:space="preserve">Preglednica </w:t>
      </w:r>
      <w:r w:rsidR="003C6CDB" w:rsidRPr="00057BE8">
        <w:rPr>
          <w:rFonts w:ascii="Arial" w:hAnsi="Arial" w:cs="Arial"/>
          <w:color w:val="auto"/>
          <w:sz w:val="20"/>
          <w:szCs w:val="20"/>
        </w:rPr>
        <w:fldChar w:fldCharType="begin"/>
      </w:r>
      <w:r w:rsidR="003C6CDB" w:rsidRPr="00057BE8">
        <w:rPr>
          <w:rFonts w:ascii="Arial" w:hAnsi="Arial" w:cs="Arial"/>
          <w:color w:val="auto"/>
          <w:sz w:val="20"/>
          <w:szCs w:val="20"/>
        </w:rPr>
        <w:instrText xml:space="preserve"> SEQ Preglednica \* ARABIC </w:instrText>
      </w:r>
      <w:r w:rsidR="003C6CDB" w:rsidRPr="00057BE8">
        <w:rPr>
          <w:rFonts w:ascii="Arial" w:hAnsi="Arial" w:cs="Arial"/>
          <w:color w:val="auto"/>
          <w:sz w:val="20"/>
          <w:szCs w:val="20"/>
        </w:rPr>
        <w:fldChar w:fldCharType="separate"/>
      </w:r>
      <w:r w:rsidR="00CE026F">
        <w:rPr>
          <w:rFonts w:ascii="Arial" w:hAnsi="Arial" w:cs="Arial"/>
          <w:noProof/>
          <w:color w:val="auto"/>
          <w:sz w:val="20"/>
          <w:szCs w:val="20"/>
        </w:rPr>
        <w:t>5</w:t>
      </w:r>
      <w:r w:rsidR="003C6CDB" w:rsidRPr="00057BE8">
        <w:rPr>
          <w:rFonts w:ascii="Arial" w:hAnsi="Arial" w:cs="Arial"/>
          <w:noProof/>
          <w:color w:val="auto"/>
          <w:sz w:val="20"/>
          <w:szCs w:val="20"/>
        </w:rPr>
        <w:fldChar w:fldCharType="end"/>
      </w:r>
      <w:r w:rsidR="0070343A" w:rsidRPr="00057BE8">
        <w:rPr>
          <w:rFonts w:ascii="Arial" w:hAnsi="Arial" w:cs="Arial"/>
          <w:color w:val="auto"/>
          <w:sz w:val="20"/>
          <w:szCs w:val="20"/>
        </w:rPr>
        <w:t xml:space="preserve">: Predvidena </w:t>
      </w:r>
      <w:r w:rsidR="0070343A" w:rsidRPr="00057BE8">
        <w:rPr>
          <w:rFonts w:ascii="Arial" w:eastAsia="Calibri" w:hAnsi="Arial" w:cs="Arial"/>
          <w:color w:val="auto"/>
          <w:sz w:val="20"/>
          <w:szCs w:val="20"/>
        </w:rPr>
        <w:t>Izgradnja NS</w:t>
      </w:r>
      <w:bookmarkEnd w:id="252"/>
      <w:r w:rsidR="0070343A" w:rsidRPr="00057BE8">
        <w:rPr>
          <w:rFonts w:ascii="Arial" w:eastAsia="Calibri" w:hAnsi="Arial" w:cs="Arial"/>
          <w:color w:val="auto"/>
          <w:sz w:val="20"/>
          <w:szCs w:val="20"/>
        </w:rPr>
        <w:t xml:space="preserve"> do leta 202</w:t>
      </w:r>
      <w:r w:rsidR="00046ACB">
        <w:rPr>
          <w:rFonts w:ascii="Arial" w:eastAsia="Calibri" w:hAnsi="Arial" w:cs="Arial"/>
          <w:color w:val="auto"/>
          <w:sz w:val="20"/>
          <w:szCs w:val="20"/>
        </w:rPr>
        <w:t>3</w:t>
      </w:r>
      <w:bookmarkEnd w:id="253"/>
    </w:p>
    <w:tbl>
      <w:tblPr>
        <w:tblStyle w:val="Tabelamrea211"/>
        <w:tblW w:w="8760" w:type="dxa"/>
        <w:tblInd w:w="-5" w:type="dxa"/>
        <w:tblLayout w:type="fixed"/>
        <w:tblLook w:val="04A0" w:firstRow="1" w:lastRow="0" w:firstColumn="1" w:lastColumn="0" w:noHBand="0" w:noVBand="1"/>
      </w:tblPr>
      <w:tblGrid>
        <w:gridCol w:w="2098"/>
        <w:gridCol w:w="2126"/>
        <w:gridCol w:w="1276"/>
        <w:gridCol w:w="1843"/>
        <w:gridCol w:w="1417"/>
      </w:tblGrid>
      <w:tr w:rsidR="00DD65F2" w:rsidRPr="00A529D9" w:rsidTr="00DD65F2">
        <w:trPr>
          <w:trHeight w:val="397"/>
        </w:trPr>
        <w:tc>
          <w:tcPr>
            <w:tcW w:w="2098" w:type="dxa"/>
            <w:vMerge w:val="restart"/>
            <w:shd w:val="clear" w:color="auto" w:fill="BFBFBF" w:themeFill="background1" w:themeFillShade="BF"/>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RDS</w:t>
            </w:r>
          </w:p>
        </w:tc>
        <w:tc>
          <w:tcPr>
            <w:tcW w:w="3402" w:type="dxa"/>
            <w:gridSpan w:val="2"/>
            <w:shd w:val="clear" w:color="auto" w:fill="BFBFBF" w:themeFill="background1" w:themeFillShade="BF"/>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Več uporabnikov</w:t>
            </w:r>
          </w:p>
        </w:tc>
        <w:tc>
          <w:tcPr>
            <w:tcW w:w="3260" w:type="dxa"/>
            <w:gridSpan w:val="2"/>
            <w:shd w:val="clear" w:color="auto" w:fill="BFBFBF" w:themeFill="background1" w:themeFillShade="BF"/>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Posamezni uporabniki</w:t>
            </w:r>
          </w:p>
        </w:tc>
      </w:tr>
      <w:tr w:rsidR="00DD65F2" w:rsidRPr="00A529D9" w:rsidTr="00DD65F2">
        <w:trPr>
          <w:trHeight w:val="397"/>
        </w:trPr>
        <w:tc>
          <w:tcPr>
            <w:tcW w:w="2098" w:type="dxa"/>
            <w:vMerge/>
            <w:shd w:val="clear" w:color="auto" w:fill="BFBFBF" w:themeFill="background1" w:themeFillShade="BF"/>
            <w:vAlign w:val="center"/>
          </w:tcPr>
          <w:p w:rsidR="00DD65F2" w:rsidRPr="00A529D9" w:rsidRDefault="00DD65F2" w:rsidP="00A529D9">
            <w:pPr>
              <w:spacing w:line="240" w:lineRule="atLeast"/>
              <w:jc w:val="center"/>
              <w:rPr>
                <w:rFonts w:ascii="Arial" w:eastAsiaTheme="minorHAnsi" w:hAnsi="Arial" w:cs="Arial"/>
                <w:b/>
                <w:sz w:val="20"/>
                <w:szCs w:val="20"/>
              </w:rPr>
            </w:pPr>
          </w:p>
        </w:tc>
        <w:tc>
          <w:tcPr>
            <w:tcW w:w="2126" w:type="dxa"/>
            <w:shd w:val="clear" w:color="auto" w:fill="BFBFBF" w:themeFill="background1" w:themeFillShade="BF"/>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NS</w:t>
            </w:r>
          </w:p>
        </w:tc>
        <w:tc>
          <w:tcPr>
            <w:tcW w:w="1276" w:type="dxa"/>
            <w:shd w:val="clear" w:color="auto" w:fill="BFBFBF" w:themeFill="background1" w:themeFillShade="BF"/>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ha</w:t>
            </w:r>
          </w:p>
        </w:tc>
        <w:tc>
          <w:tcPr>
            <w:tcW w:w="1843" w:type="dxa"/>
            <w:shd w:val="clear" w:color="auto" w:fill="BFBFBF" w:themeFill="background1" w:themeFillShade="BF"/>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NS</w:t>
            </w:r>
          </w:p>
        </w:tc>
        <w:tc>
          <w:tcPr>
            <w:tcW w:w="1417" w:type="dxa"/>
            <w:shd w:val="clear" w:color="auto" w:fill="BFBFBF" w:themeFill="background1" w:themeFillShade="BF"/>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ha</w:t>
            </w:r>
          </w:p>
        </w:tc>
      </w:tr>
      <w:tr w:rsidR="00DD65F2" w:rsidRPr="00A529D9" w:rsidTr="00DD65F2">
        <w:trPr>
          <w:trHeight w:val="397"/>
        </w:trPr>
        <w:tc>
          <w:tcPr>
            <w:tcW w:w="2098" w:type="dxa"/>
            <w:vMerge w:val="restart"/>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PODRAVJE</w:t>
            </w:r>
          </w:p>
        </w:tc>
        <w:tc>
          <w:tcPr>
            <w:tcW w:w="2126"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Ormož III</w:t>
            </w:r>
          </w:p>
        </w:tc>
        <w:tc>
          <w:tcPr>
            <w:tcW w:w="1276"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320</w:t>
            </w:r>
          </w:p>
        </w:tc>
        <w:tc>
          <w:tcPr>
            <w:tcW w:w="1843" w:type="dxa"/>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1417" w:type="dxa"/>
            <w:vAlign w:val="center"/>
          </w:tcPr>
          <w:p w:rsidR="00DD65F2" w:rsidRPr="00A529D9" w:rsidRDefault="00DD65F2" w:rsidP="00A529D9">
            <w:pPr>
              <w:spacing w:line="240" w:lineRule="atLeast"/>
              <w:jc w:val="center"/>
              <w:rPr>
                <w:rFonts w:ascii="Arial" w:eastAsiaTheme="minorHAnsi" w:hAnsi="Arial" w:cs="Arial"/>
                <w:sz w:val="20"/>
                <w:szCs w:val="20"/>
              </w:rPr>
            </w:pPr>
          </w:p>
        </w:tc>
      </w:tr>
      <w:tr w:rsidR="00DD65F2" w:rsidRPr="00A529D9" w:rsidTr="00DD65F2">
        <w:trPr>
          <w:trHeight w:val="397"/>
        </w:trPr>
        <w:tc>
          <w:tcPr>
            <w:tcW w:w="2098" w:type="dxa"/>
            <w:vMerge/>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2126"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Gorišnica</w:t>
            </w:r>
          </w:p>
        </w:tc>
        <w:tc>
          <w:tcPr>
            <w:tcW w:w="1276"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100</w:t>
            </w:r>
          </w:p>
        </w:tc>
        <w:tc>
          <w:tcPr>
            <w:tcW w:w="1843" w:type="dxa"/>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1417" w:type="dxa"/>
            <w:vAlign w:val="center"/>
          </w:tcPr>
          <w:p w:rsidR="00DD65F2" w:rsidRPr="00A529D9" w:rsidRDefault="00DD65F2" w:rsidP="00A529D9">
            <w:pPr>
              <w:spacing w:line="240" w:lineRule="atLeast"/>
              <w:jc w:val="center"/>
              <w:rPr>
                <w:rFonts w:ascii="Arial" w:eastAsiaTheme="minorHAnsi" w:hAnsi="Arial" w:cs="Arial"/>
                <w:sz w:val="20"/>
                <w:szCs w:val="20"/>
              </w:rPr>
            </w:pPr>
          </w:p>
        </w:tc>
      </w:tr>
      <w:tr w:rsidR="00DD65F2" w:rsidRPr="00A529D9" w:rsidTr="00DD65F2">
        <w:trPr>
          <w:trHeight w:val="397"/>
        </w:trPr>
        <w:tc>
          <w:tcPr>
            <w:tcW w:w="2098" w:type="dxa"/>
            <w:vMerge/>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2126"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Semenarna</w:t>
            </w:r>
          </w:p>
        </w:tc>
        <w:tc>
          <w:tcPr>
            <w:tcW w:w="1276"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60</w:t>
            </w:r>
          </w:p>
        </w:tc>
        <w:tc>
          <w:tcPr>
            <w:tcW w:w="1843" w:type="dxa"/>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1417" w:type="dxa"/>
            <w:vAlign w:val="center"/>
          </w:tcPr>
          <w:p w:rsidR="00DD65F2" w:rsidRPr="00A529D9" w:rsidRDefault="00DD65F2" w:rsidP="00A529D9">
            <w:pPr>
              <w:spacing w:line="240" w:lineRule="atLeast"/>
              <w:jc w:val="center"/>
              <w:rPr>
                <w:rFonts w:ascii="Arial" w:eastAsiaTheme="minorHAnsi" w:hAnsi="Arial" w:cs="Arial"/>
                <w:sz w:val="20"/>
                <w:szCs w:val="20"/>
              </w:rPr>
            </w:pPr>
          </w:p>
        </w:tc>
      </w:tr>
      <w:tr w:rsidR="00DD65F2" w:rsidRPr="00A529D9" w:rsidTr="00DD65F2">
        <w:trPr>
          <w:trHeight w:val="397"/>
        </w:trPr>
        <w:tc>
          <w:tcPr>
            <w:tcW w:w="2098" w:type="dxa"/>
            <w:vMerge/>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2126"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Hajdina</w:t>
            </w:r>
          </w:p>
        </w:tc>
        <w:tc>
          <w:tcPr>
            <w:tcW w:w="1276"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150</w:t>
            </w:r>
          </w:p>
        </w:tc>
        <w:tc>
          <w:tcPr>
            <w:tcW w:w="1843" w:type="dxa"/>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1417" w:type="dxa"/>
            <w:vAlign w:val="center"/>
          </w:tcPr>
          <w:p w:rsidR="00DD65F2" w:rsidRPr="00A529D9" w:rsidRDefault="00DD65F2" w:rsidP="00A529D9">
            <w:pPr>
              <w:spacing w:line="240" w:lineRule="atLeast"/>
              <w:jc w:val="center"/>
              <w:rPr>
                <w:rFonts w:ascii="Arial" w:eastAsiaTheme="minorHAnsi" w:hAnsi="Arial" w:cs="Arial"/>
                <w:sz w:val="20"/>
                <w:szCs w:val="20"/>
              </w:rPr>
            </w:pPr>
          </w:p>
        </w:tc>
      </w:tr>
      <w:tr w:rsidR="00DD65F2" w:rsidRPr="00A529D9" w:rsidTr="00DD65F2">
        <w:trPr>
          <w:trHeight w:val="397"/>
        </w:trPr>
        <w:tc>
          <w:tcPr>
            <w:tcW w:w="2098"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Skupaj</w:t>
            </w:r>
          </w:p>
        </w:tc>
        <w:tc>
          <w:tcPr>
            <w:tcW w:w="2126"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p>
        </w:tc>
        <w:tc>
          <w:tcPr>
            <w:tcW w:w="1276"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630</w:t>
            </w:r>
          </w:p>
        </w:tc>
        <w:tc>
          <w:tcPr>
            <w:tcW w:w="1843"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p>
        </w:tc>
        <w:tc>
          <w:tcPr>
            <w:tcW w:w="1417"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p>
        </w:tc>
      </w:tr>
      <w:tr w:rsidR="00DD65F2" w:rsidRPr="00A529D9" w:rsidTr="00DD65F2">
        <w:trPr>
          <w:trHeight w:val="397"/>
        </w:trPr>
        <w:tc>
          <w:tcPr>
            <w:tcW w:w="2098" w:type="dxa"/>
            <w:vMerge w:val="restart"/>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SAVINJSKA DOLINA</w:t>
            </w:r>
          </w:p>
        </w:tc>
        <w:tc>
          <w:tcPr>
            <w:tcW w:w="2126" w:type="dxa"/>
            <w:vAlign w:val="center"/>
          </w:tcPr>
          <w:p w:rsidR="00DD65F2" w:rsidRPr="00A529D9" w:rsidRDefault="00DD65F2" w:rsidP="00A529D9">
            <w:pPr>
              <w:spacing w:line="240" w:lineRule="atLeast"/>
              <w:jc w:val="center"/>
              <w:rPr>
                <w:rFonts w:ascii="Arial" w:eastAsiaTheme="minorHAnsi" w:hAnsi="Arial" w:cs="Arial"/>
                <w:sz w:val="20"/>
                <w:szCs w:val="20"/>
              </w:rPr>
            </w:pPr>
            <w:proofErr w:type="spellStart"/>
            <w:r w:rsidRPr="00A529D9">
              <w:rPr>
                <w:rFonts w:ascii="Arial" w:eastAsiaTheme="minorHAnsi" w:hAnsi="Arial" w:cs="Arial"/>
                <w:sz w:val="20"/>
                <w:szCs w:val="20"/>
              </w:rPr>
              <w:t>Mirosan</w:t>
            </w:r>
            <w:proofErr w:type="spellEnd"/>
            <w:r w:rsidRPr="00A529D9">
              <w:rPr>
                <w:rFonts w:ascii="Arial" w:eastAsiaTheme="minorHAnsi" w:hAnsi="Arial" w:cs="Arial"/>
                <w:sz w:val="20"/>
                <w:szCs w:val="20"/>
              </w:rPr>
              <w:t>-Krčevina</w:t>
            </w:r>
          </w:p>
        </w:tc>
        <w:tc>
          <w:tcPr>
            <w:tcW w:w="1276"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124</w:t>
            </w:r>
          </w:p>
        </w:tc>
        <w:tc>
          <w:tcPr>
            <w:tcW w:w="1843"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Črnova</w:t>
            </w:r>
          </w:p>
        </w:tc>
        <w:tc>
          <w:tcPr>
            <w:tcW w:w="1417"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18</w:t>
            </w:r>
          </w:p>
        </w:tc>
      </w:tr>
      <w:tr w:rsidR="00DD65F2" w:rsidRPr="00A529D9" w:rsidTr="00DD65F2">
        <w:trPr>
          <w:trHeight w:val="397"/>
        </w:trPr>
        <w:tc>
          <w:tcPr>
            <w:tcW w:w="2098" w:type="dxa"/>
            <w:vMerge/>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2126" w:type="dxa"/>
            <w:vAlign w:val="center"/>
          </w:tcPr>
          <w:p w:rsidR="00DD65F2" w:rsidRPr="00A529D9" w:rsidRDefault="00DD65F2" w:rsidP="00A529D9">
            <w:pPr>
              <w:spacing w:line="240" w:lineRule="atLeast"/>
              <w:jc w:val="center"/>
              <w:rPr>
                <w:rFonts w:ascii="Arial" w:eastAsiaTheme="minorHAnsi" w:hAnsi="Arial" w:cs="Arial"/>
                <w:sz w:val="20"/>
                <w:szCs w:val="20"/>
              </w:rPr>
            </w:pPr>
            <w:proofErr w:type="spellStart"/>
            <w:r w:rsidRPr="00A529D9">
              <w:rPr>
                <w:rFonts w:ascii="Arial" w:eastAsiaTheme="minorHAnsi" w:hAnsi="Arial" w:cs="Arial"/>
                <w:sz w:val="20"/>
                <w:szCs w:val="20"/>
              </w:rPr>
              <w:t>Bolska</w:t>
            </w:r>
            <w:proofErr w:type="spellEnd"/>
          </w:p>
        </w:tc>
        <w:tc>
          <w:tcPr>
            <w:tcW w:w="1276"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52</w:t>
            </w:r>
          </w:p>
        </w:tc>
        <w:tc>
          <w:tcPr>
            <w:tcW w:w="1843"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Brezovnik</w:t>
            </w:r>
          </w:p>
        </w:tc>
        <w:tc>
          <w:tcPr>
            <w:tcW w:w="1417"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14</w:t>
            </w:r>
          </w:p>
        </w:tc>
      </w:tr>
      <w:tr w:rsidR="00DD65F2" w:rsidRPr="00A529D9" w:rsidTr="00DD65F2">
        <w:trPr>
          <w:trHeight w:val="397"/>
        </w:trPr>
        <w:tc>
          <w:tcPr>
            <w:tcW w:w="2098" w:type="dxa"/>
            <w:vMerge/>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2126" w:type="dxa"/>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1276" w:type="dxa"/>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1843"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Tajht</w:t>
            </w:r>
          </w:p>
        </w:tc>
        <w:tc>
          <w:tcPr>
            <w:tcW w:w="1417"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6</w:t>
            </w:r>
          </w:p>
        </w:tc>
      </w:tr>
      <w:tr w:rsidR="00DD65F2" w:rsidRPr="00A529D9" w:rsidTr="00DD65F2">
        <w:trPr>
          <w:trHeight w:val="397"/>
        </w:trPr>
        <w:tc>
          <w:tcPr>
            <w:tcW w:w="2098"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Skupaj</w:t>
            </w:r>
          </w:p>
        </w:tc>
        <w:tc>
          <w:tcPr>
            <w:tcW w:w="2126"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p>
        </w:tc>
        <w:tc>
          <w:tcPr>
            <w:tcW w:w="1276"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176</w:t>
            </w:r>
          </w:p>
        </w:tc>
        <w:tc>
          <w:tcPr>
            <w:tcW w:w="1843"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p>
        </w:tc>
        <w:tc>
          <w:tcPr>
            <w:tcW w:w="1417"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38</w:t>
            </w:r>
          </w:p>
        </w:tc>
      </w:tr>
      <w:tr w:rsidR="00DD65F2" w:rsidRPr="00A529D9" w:rsidTr="00DD65F2">
        <w:trPr>
          <w:trHeight w:val="397"/>
        </w:trPr>
        <w:tc>
          <w:tcPr>
            <w:tcW w:w="2098"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POSAVJE</w:t>
            </w:r>
          </w:p>
        </w:tc>
        <w:tc>
          <w:tcPr>
            <w:tcW w:w="2126" w:type="dxa"/>
            <w:vAlign w:val="center"/>
          </w:tcPr>
          <w:p w:rsidR="00DD65F2" w:rsidRPr="00A529D9" w:rsidRDefault="00DD65F2" w:rsidP="00A529D9">
            <w:pPr>
              <w:spacing w:line="240" w:lineRule="atLeast"/>
              <w:jc w:val="center"/>
              <w:rPr>
                <w:rFonts w:ascii="Arial" w:eastAsiaTheme="minorHAnsi" w:hAnsi="Arial" w:cs="Arial"/>
                <w:sz w:val="20"/>
                <w:szCs w:val="20"/>
              </w:rPr>
            </w:pPr>
            <w:proofErr w:type="spellStart"/>
            <w:r w:rsidRPr="00A529D9">
              <w:rPr>
                <w:rFonts w:ascii="Arial" w:eastAsiaTheme="minorHAnsi" w:hAnsi="Arial" w:cs="Arial"/>
                <w:sz w:val="20"/>
                <w:szCs w:val="20"/>
              </w:rPr>
              <w:t>Evrosad</w:t>
            </w:r>
            <w:proofErr w:type="spellEnd"/>
          </w:p>
        </w:tc>
        <w:tc>
          <w:tcPr>
            <w:tcW w:w="1276"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100</w:t>
            </w:r>
          </w:p>
        </w:tc>
        <w:tc>
          <w:tcPr>
            <w:tcW w:w="1843"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Ostala območja</w:t>
            </w:r>
          </w:p>
        </w:tc>
        <w:tc>
          <w:tcPr>
            <w:tcW w:w="1417"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100</w:t>
            </w:r>
          </w:p>
        </w:tc>
      </w:tr>
      <w:tr w:rsidR="00DD65F2" w:rsidRPr="00A529D9" w:rsidTr="00DD65F2">
        <w:trPr>
          <w:trHeight w:val="397"/>
        </w:trPr>
        <w:tc>
          <w:tcPr>
            <w:tcW w:w="2098"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Skupaj</w:t>
            </w:r>
          </w:p>
        </w:tc>
        <w:tc>
          <w:tcPr>
            <w:tcW w:w="2126"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p>
        </w:tc>
        <w:tc>
          <w:tcPr>
            <w:tcW w:w="1276"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100</w:t>
            </w:r>
          </w:p>
        </w:tc>
        <w:tc>
          <w:tcPr>
            <w:tcW w:w="1843"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p>
        </w:tc>
        <w:tc>
          <w:tcPr>
            <w:tcW w:w="1417"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100</w:t>
            </w:r>
          </w:p>
        </w:tc>
      </w:tr>
      <w:tr w:rsidR="00DD65F2" w:rsidRPr="00A529D9" w:rsidTr="00DD65F2">
        <w:trPr>
          <w:trHeight w:val="397"/>
        </w:trPr>
        <w:tc>
          <w:tcPr>
            <w:tcW w:w="2098" w:type="dxa"/>
            <w:vMerge w:val="restart"/>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ZGORNJA PRIMORSKA</w:t>
            </w:r>
          </w:p>
        </w:tc>
        <w:tc>
          <w:tcPr>
            <w:tcW w:w="2126" w:type="dxa"/>
            <w:vAlign w:val="center"/>
          </w:tcPr>
          <w:p w:rsidR="00DD65F2" w:rsidRPr="00A529D9" w:rsidRDefault="00DD65F2" w:rsidP="00A529D9">
            <w:pPr>
              <w:spacing w:line="240" w:lineRule="atLeast"/>
              <w:jc w:val="center"/>
              <w:rPr>
                <w:rFonts w:ascii="Arial" w:eastAsiaTheme="minorHAnsi" w:hAnsi="Arial" w:cs="Arial"/>
                <w:sz w:val="20"/>
                <w:szCs w:val="20"/>
              </w:rPr>
            </w:pPr>
            <w:proofErr w:type="spellStart"/>
            <w:r w:rsidRPr="00A529D9">
              <w:rPr>
                <w:rFonts w:ascii="Arial" w:eastAsiaTheme="minorHAnsi" w:hAnsi="Arial" w:cs="Arial"/>
                <w:sz w:val="20"/>
                <w:szCs w:val="20"/>
              </w:rPr>
              <w:t>Košivec</w:t>
            </w:r>
            <w:proofErr w:type="spellEnd"/>
          </w:p>
        </w:tc>
        <w:tc>
          <w:tcPr>
            <w:tcW w:w="1276"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600</w:t>
            </w:r>
          </w:p>
        </w:tc>
        <w:tc>
          <w:tcPr>
            <w:tcW w:w="1843"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Ostala območja</w:t>
            </w:r>
          </w:p>
        </w:tc>
        <w:tc>
          <w:tcPr>
            <w:tcW w:w="1417"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50</w:t>
            </w:r>
          </w:p>
        </w:tc>
      </w:tr>
      <w:tr w:rsidR="00DD65F2" w:rsidRPr="00A529D9" w:rsidTr="00DD65F2">
        <w:trPr>
          <w:trHeight w:val="397"/>
        </w:trPr>
        <w:tc>
          <w:tcPr>
            <w:tcW w:w="2098" w:type="dxa"/>
            <w:vMerge/>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2126"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Šempasko polje</w:t>
            </w:r>
          </w:p>
        </w:tc>
        <w:tc>
          <w:tcPr>
            <w:tcW w:w="1276"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279</w:t>
            </w:r>
          </w:p>
        </w:tc>
        <w:tc>
          <w:tcPr>
            <w:tcW w:w="1843" w:type="dxa"/>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1417" w:type="dxa"/>
            <w:vAlign w:val="center"/>
          </w:tcPr>
          <w:p w:rsidR="00DD65F2" w:rsidRPr="00A529D9" w:rsidRDefault="00DD65F2" w:rsidP="00A529D9">
            <w:pPr>
              <w:spacing w:line="240" w:lineRule="atLeast"/>
              <w:jc w:val="center"/>
              <w:rPr>
                <w:rFonts w:ascii="Arial" w:eastAsiaTheme="minorHAnsi" w:hAnsi="Arial" w:cs="Arial"/>
                <w:sz w:val="20"/>
                <w:szCs w:val="20"/>
              </w:rPr>
            </w:pPr>
          </w:p>
        </w:tc>
      </w:tr>
      <w:tr w:rsidR="00DD65F2" w:rsidRPr="00A529D9" w:rsidTr="00DD65F2">
        <w:trPr>
          <w:trHeight w:val="397"/>
        </w:trPr>
        <w:tc>
          <w:tcPr>
            <w:tcW w:w="2098" w:type="dxa"/>
            <w:vMerge/>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2126"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Kanal</w:t>
            </w:r>
          </w:p>
        </w:tc>
        <w:tc>
          <w:tcPr>
            <w:tcW w:w="1276"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8</w:t>
            </w:r>
          </w:p>
        </w:tc>
        <w:tc>
          <w:tcPr>
            <w:tcW w:w="1843" w:type="dxa"/>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1417" w:type="dxa"/>
            <w:vAlign w:val="center"/>
          </w:tcPr>
          <w:p w:rsidR="00DD65F2" w:rsidRPr="00A529D9" w:rsidRDefault="00DD65F2" w:rsidP="00A529D9">
            <w:pPr>
              <w:spacing w:line="240" w:lineRule="atLeast"/>
              <w:jc w:val="center"/>
              <w:rPr>
                <w:rFonts w:ascii="Arial" w:eastAsiaTheme="minorHAnsi" w:hAnsi="Arial" w:cs="Arial"/>
                <w:sz w:val="20"/>
                <w:szCs w:val="20"/>
              </w:rPr>
            </w:pPr>
          </w:p>
        </w:tc>
      </w:tr>
      <w:tr w:rsidR="00DD65F2" w:rsidRPr="00A529D9" w:rsidTr="00DD65F2">
        <w:trPr>
          <w:trHeight w:val="397"/>
        </w:trPr>
        <w:tc>
          <w:tcPr>
            <w:tcW w:w="2098"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Skupaj</w:t>
            </w:r>
          </w:p>
        </w:tc>
        <w:tc>
          <w:tcPr>
            <w:tcW w:w="2126"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p>
        </w:tc>
        <w:tc>
          <w:tcPr>
            <w:tcW w:w="1276"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887</w:t>
            </w:r>
          </w:p>
        </w:tc>
        <w:tc>
          <w:tcPr>
            <w:tcW w:w="1843"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p>
        </w:tc>
        <w:tc>
          <w:tcPr>
            <w:tcW w:w="1417" w:type="dxa"/>
            <w:shd w:val="clear" w:color="auto" w:fill="A6A6A6" w:themeFill="background1" w:themeFillShade="A6"/>
            <w:vAlign w:val="center"/>
          </w:tcPr>
          <w:p w:rsidR="00DD65F2" w:rsidRPr="00A529D9" w:rsidRDefault="00DD65F2" w:rsidP="00A529D9">
            <w:pPr>
              <w:spacing w:line="240" w:lineRule="atLeast"/>
              <w:jc w:val="center"/>
              <w:rPr>
                <w:rFonts w:ascii="Arial" w:eastAsiaTheme="minorHAnsi" w:hAnsi="Arial" w:cs="Arial"/>
                <w:b/>
                <w:sz w:val="20"/>
                <w:szCs w:val="20"/>
              </w:rPr>
            </w:pPr>
            <w:r w:rsidRPr="00A529D9">
              <w:rPr>
                <w:rFonts w:ascii="Arial" w:eastAsiaTheme="minorHAnsi" w:hAnsi="Arial" w:cs="Arial"/>
                <w:b/>
                <w:sz w:val="20"/>
                <w:szCs w:val="20"/>
              </w:rPr>
              <w:t>50</w:t>
            </w:r>
          </w:p>
        </w:tc>
      </w:tr>
      <w:tr w:rsidR="00DD65F2" w:rsidRPr="00A529D9" w:rsidTr="00DD65F2">
        <w:trPr>
          <w:trHeight w:val="397"/>
        </w:trPr>
        <w:tc>
          <w:tcPr>
            <w:tcW w:w="2098"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POMURJE</w:t>
            </w:r>
          </w:p>
        </w:tc>
        <w:tc>
          <w:tcPr>
            <w:tcW w:w="2126" w:type="dxa"/>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1276" w:type="dxa"/>
            <w:vAlign w:val="center"/>
          </w:tcPr>
          <w:p w:rsidR="00DD65F2" w:rsidRPr="00A529D9" w:rsidRDefault="00DD65F2" w:rsidP="00A529D9">
            <w:pPr>
              <w:spacing w:line="240" w:lineRule="atLeast"/>
              <w:jc w:val="center"/>
              <w:rPr>
                <w:rFonts w:ascii="Arial" w:eastAsiaTheme="minorHAnsi" w:hAnsi="Arial" w:cs="Arial"/>
                <w:sz w:val="20"/>
                <w:szCs w:val="20"/>
              </w:rPr>
            </w:pPr>
          </w:p>
        </w:tc>
        <w:tc>
          <w:tcPr>
            <w:tcW w:w="1843"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Ostala območja</w:t>
            </w:r>
          </w:p>
        </w:tc>
        <w:tc>
          <w:tcPr>
            <w:tcW w:w="1417" w:type="dxa"/>
            <w:vAlign w:val="center"/>
          </w:tcPr>
          <w:p w:rsidR="00DD65F2" w:rsidRPr="00A529D9" w:rsidRDefault="00DD65F2" w:rsidP="00A529D9">
            <w:pPr>
              <w:spacing w:line="240" w:lineRule="atLeast"/>
              <w:jc w:val="center"/>
              <w:rPr>
                <w:rFonts w:ascii="Arial" w:eastAsiaTheme="minorHAnsi" w:hAnsi="Arial" w:cs="Arial"/>
                <w:sz w:val="20"/>
                <w:szCs w:val="20"/>
              </w:rPr>
            </w:pPr>
            <w:r w:rsidRPr="00A529D9">
              <w:rPr>
                <w:rFonts w:ascii="Arial" w:eastAsiaTheme="minorHAnsi" w:hAnsi="Arial" w:cs="Arial"/>
                <w:sz w:val="20"/>
                <w:szCs w:val="20"/>
              </w:rPr>
              <w:t>75</w:t>
            </w:r>
          </w:p>
        </w:tc>
      </w:tr>
      <w:tr w:rsidR="00DD65F2" w:rsidRPr="00DD65F2" w:rsidTr="00DD65F2">
        <w:trPr>
          <w:trHeight w:val="397"/>
        </w:trPr>
        <w:tc>
          <w:tcPr>
            <w:tcW w:w="2098" w:type="dxa"/>
            <w:shd w:val="clear" w:color="auto" w:fill="BFBFBF" w:themeFill="background1" w:themeFillShade="BF"/>
            <w:vAlign w:val="center"/>
          </w:tcPr>
          <w:p w:rsidR="00DD65F2" w:rsidRPr="00DD65F2" w:rsidRDefault="00DD65F2" w:rsidP="00DD65F2">
            <w:pPr>
              <w:spacing w:line="240" w:lineRule="atLeast"/>
              <w:jc w:val="center"/>
              <w:rPr>
                <w:rFonts w:ascii="Arial" w:eastAsiaTheme="minorHAnsi" w:hAnsi="Arial" w:cs="Arial"/>
                <w:b/>
                <w:sz w:val="20"/>
                <w:szCs w:val="20"/>
              </w:rPr>
            </w:pPr>
            <w:r w:rsidRPr="00DD65F2">
              <w:rPr>
                <w:rFonts w:ascii="Arial" w:eastAsiaTheme="minorHAnsi" w:hAnsi="Arial" w:cs="Arial"/>
                <w:b/>
                <w:sz w:val="20"/>
                <w:szCs w:val="20"/>
              </w:rPr>
              <w:t>Skupaj</w:t>
            </w:r>
          </w:p>
        </w:tc>
        <w:tc>
          <w:tcPr>
            <w:tcW w:w="2126" w:type="dxa"/>
            <w:shd w:val="clear" w:color="auto" w:fill="BFBFBF" w:themeFill="background1" w:themeFillShade="BF"/>
            <w:vAlign w:val="center"/>
          </w:tcPr>
          <w:p w:rsidR="00DD65F2" w:rsidRPr="00DD65F2" w:rsidRDefault="00DD65F2" w:rsidP="00DD65F2">
            <w:pPr>
              <w:spacing w:line="240" w:lineRule="atLeast"/>
              <w:jc w:val="center"/>
              <w:rPr>
                <w:rFonts w:ascii="Arial" w:eastAsiaTheme="minorHAnsi" w:hAnsi="Arial" w:cs="Arial"/>
                <w:b/>
                <w:sz w:val="20"/>
                <w:szCs w:val="20"/>
              </w:rPr>
            </w:pPr>
          </w:p>
        </w:tc>
        <w:tc>
          <w:tcPr>
            <w:tcW w:w="1276" w:type="dxa"/>
            <w:shd w:val="clear" w:color="auto" w:fill="BFBFBF" w:themeFill="background1" w:themeFillShade="BF"/>
            <w:vAlign w:val="center"/>
          </w:tcPr>
          <w:p w:rsidR="00DD65F2" w:rsidRPr="00DD65F2" w:rsidRDefault="00DD65F2" w:rsidP="00DD65F2">
            <w:pPr>
              <w:spacing w:line="240" w:lineRule="atLeast"/>
              <w:jc w:val="center"/>
              <w:rPr>
                <w:rFonts w:ascii="Arial" w:eastAsiaTheme="minorHAnsi" w:hAnsi="Arial" w:cs="Arial"/>
                <w:b/>
                <w:sz w:val="20"/>
                <w:szCs w:val="20"/>
              </w:rPr>
            </w:pPr>
          </w:p>
        </w:tc>
        <w:tc>
          <w:tcPr>
            <w:tcW w:w="1843" w:type="dxa"/>
            <w:shd w:val="clear" w:color="auto" w:fill="BFBFBF" w:themeFill="background1" w:themeFillShade="BF"/>
            <w:vAlign w:val="center"/>
          </w:tcPr>
          <w:p w:rsidR="00DD65F2" w:rsidRPr="00DD65F2" w:rsidRDefault="00DD65F2" w:rsidP="00DD65F2">
            <w:pPr>
              <w:spacing w:line="240" w:lineRule="atLeast"/>
              <w:jc w:val="center"/>
              <w:rPr>
                <w:rFonts w:ascii="Arial" w:eastAsiaTheme="minorHAnsi" w:hAnsi="Arial" w:cs="Arial"/>
                <w:b/>
                <w:sz w:val="20"/>
                <w:szCs w:val="20"/>
              </w:rPr>
            </w:pPr>
          </w:p>
        </w:tc>
        <w:tc>
          <w:tcPr>
            <w:tcW w:w="1417" w:type="dxa"/>
            <w:shd w:val="clear" w:color="auto" w:fill="BFBFBF" w:themeFill="background1" w:themeFillShade="BF"/>
            <w:vAlign w:val="center"/>
          </w:tcPr>
          <w:p w:rsidR="00DD65F2" w:rsidRPr="00DD65F2" w:rsidRDefault="00DD65F2" w:rsidP="00DD65F2">
            <w:pPr>
              <w:spacing w:line="240" w:lineRule="atLeast"/>
              <w:jc w:val="center"/>
              <w:rPr>
                <w:rFonts w:ascii="Arial" w:eastAsiaTheme="minorHAnsi" w:hAnsi="Arial" w:cs="Arial"/>
                <w:b/>
                <w:sz w:val="20"/>
                <w:szCs w:val="20"/>
              </w:rPr>
            </w:pPr>
            <w:r w:rsidRPr="00DD65F2">
              <w:rPr>
                <w:rFonts w:ascii="Arial" w:eastAsiaTheme="minorHAnsi" w:hAnsi="Arial" w:cs="Arial"/>
                <w:b/>
                <w:sz w:val="20"/>
                <w:szCs w:val="20"/>
              </w:rPr>
              <w:t>75</w:t>
            </w:r>
          </w:p>
        </w:tc>
      </w:tr>
      <w:tr w:rsidR="00DD65F2" w:rsidRPr="00DD65F2" w:rsidTr="00DD65F2">
        <w:trPr>
          <w:trHeight w:val="397"/>
        </w:trPr>
        <w:tc>
          <w:tcPr>
            <w:tcW w:w="2098" w:type="dxa"/>
            <w:vAlign w:val="center"/>
          </w:tcPr>
          <w:p w:rsidR="00DD65F2" w:rsidRPr="00DD65F2" w:rsidRDefault="00DD65F2" w:rsidP="00DD65F2">
            <w:pPr>
              <w:spacing w:line="240" w:lineRule="atLeast"/>
              <w:jc w:val="center"/>
              <w:rPr>
                <w:rFonts w:ascii="Arial" w:eastAsiaTheme="minorHAnsi" w:hAnsi="Arial" w:cs="Arial"/>
                <w:sz w:val="20"/>
                <w:szCs w:val="20"/>
              </w:rPr>
            </w:pPr>
            <w:r w:rsidRPr="00DD65F2">
              <w:rPr>
                <w:rFonts w:ascii="Arial" w:eastAsiaTheme="minorHAnsi" w:hAnsi="Arial" w:cs="Arial"/>
                <w:sz w:val="20"/>
                <w:szCs w:val="20"/>
              </w:rPr>
              <w:t>SPODNJA PRIMORSKA</w:t>
            </w:r>
          </w:p>
        </w:tc>
        <w:tc>
          <w:tcPr>
            <w:tcW w:w="2126" w:type="dxa"/>
            <w:vAlign w:val="center"/>
          </w:tcPr>
          <w:p w:rsidR="00DD65F2" w:rsidRPr="00DD65F2" w:rsidRDefault="00DD65F2" w:rsidP="00DD65F2">
            <w:pPr>
              <w:spacing w:line="240" w:lineRule="atLeast"/>
              <w:jc w:val="center"/>
              <w:rPr>
                <w:rFonts w:ascii="Arial" w:eastAsiaTheme="minorHAnsi" w:hAnsi="Arial" w:cs="Arial"/>
                <w:sz w:val="20"/>
                <w:szCs w:val="20"/>
              </w:rPr>
            </w:pPr>
            <w:r w:rsidRPr="00DD65F2">
              <w:rPr>
                <w:rFonts w:ascii="Arial" w:eastAsiaTheme="minorHAnsi" w:hAnsi="Arial" w:cs="Arial"/>
                <w:sz w:val="20"/>
                <w:szCs w:val="20"/>
              </w:rPr>
              <w:t>Ostala območja</w:t>
            </w:r>
          </w:p>
        </w:tc>
        <w:tc>
          <w:tcPr>
            <w:tcW w:w="1276" w:type="dxa"/>
            <w:vAlign w:val="center"/>
          </w:tcPr>
          <w:p w:rsidR="00DD65F2" w:rsidRPr="00DD65F2" w:rsidRDefault="00DD65F2" w:rsidP="00DD65F2">
            <w:pPr>
              <w:spacing w:line="240" w:lineRule="atLeast"/>
              <w:jc w:val="center"/>
              <w:rPr>
                <w:rFonts w:ascii="Arial" w:eastAsiaTheme="minorHAnsi" w:hAnsi="Arial" w:cs="Arial"/>
                <w:sz w:val="20"/>
                <w:szCs w:val="20"/>
              </w:rPr>
            </w:pPr>
            <w:r w:rsidRPr="00DD65F2">
              <w:rPr>
                <w:rFonts w:ascii="Arial" w:eastAsiaTheme="minorHAnsi" w:hAnsi="Arial" w:cs="Arial"/>
                <w:sz w:val="20"/>
                <w:szCs w:val="20"/>
              </w:rPr>
              <w:t>224</w:t>
            </w:r>
          </w:p>
        </w:tc>
        <w:tc>
          <w:tcPr>
            <w:tcW w:w="1843" w:type="dxa"/>
            <w:vAlign w:val="center"/>
          </w:tcPr>
          <w:p w:rsidR="00DD65F2" w:rsidRPr="00DD65F2" w:rsidRDefault="00DD65F2" w:rsidP="00DD65F2">
            <w:pPr>
              <w:spacing w:line="240" w:lineRule="atLeast"/>
              <w:jc w:val="center"/>
              <w:rPr>
                <w:rFonts w:ascii="Arial" w:eastAsiaTheme="minorHAnsi" w:hAnsi="Arial" w:cs="Arial"/>
                <w:sz w:val="20"/>
                <w:szCs w:val="20"/>
              </w:rPr>
            </w:pPr>
            <w:r w:rsidRPr="00DD65F2">
              <w:rPr>
                <w:rFonts w:ascii="Arial" w:eastAsiaTheme="minorHAnsi" w:hAnsi="Arial" w:cs="Arial"/>
                <w:sz w:val="20"/>
                <w:szCs w:val="20"/>
              </w:rPr>
              <w:t>Brkini in Kras</w:t>
            </w:r>
          </w:p>
        </w:tc>
        <w:tc>
          <w:tcPr>
            <w:tcW w:w="1417" w:type="dxa"/>
            <w:vAlign w:val="center"/>
          </w:tcPr>
          <w:p w:rsidR="00DD65F2" w:rsidRPr="00DD65F2" w:rsidRDefault="00DD65F2" w:rsidP="00DD65F2">
            <w:pPr>
              <w:spacing w:line="240" w:lineRule="atLeast"/>
              <w:jc w:val="center"/>
              <w:rPr>
                <w:rFonts w:ascii="Arial" w:eastAsiaTheme="minorHAnsi" w:hAnsi="Arial" w:cs="Arial"/>
                <w:sz w:val="20"/>
                <w:szCs w:val="20"/>
              </w:rPr>
            </w:pPr>
            <w:r w:rsidRPr="00DD65F2">
              <w:rPr>
                <w:rFonts w:ascii="Arial" w:eastAsiaTheme="minorHAnsi" w:hAnsi="Arial" w:cs="Arial"/>
                <w:sz w:val="20"/>
                <w:szCs w:val="20"/>
              </w:rPr>
              <w:t>30</w:t>
            </w:r>
          </w:p>
        </w:tc>
      </w:tr>
      <w:tr w:rsidR="00DD65F2" w:rsidRPr="00DD65F2" w:rsidTr="00DD65F2">
        <w:trPr>
          <w:trHeight w:val="397"/>
        </w:trPr>
        <w:tc>
          <w:tcPr>
            <w:tcW w:w="2098" w:type="dxa"/>
            <w:shd w:val="clear" w:color="auto" w:fill="BFBFBF" w:themeFill="background1" w:themeFillShade="BF"/>
            <w:vAlign w:val="center"/>
          </w:tcPr>
          <w:p w:rsidR="00DD65F2" w:rsidRPr="00DD65F2" w:rsidRDefault="00DD65F2" w:rsidP="00DD65F2">
            <w:pPr>
              <w:spacing w:line="240" w:lineRule="atLeast"/>
              <w:jc w:val="center"/>
              <w:rPr>
                <w:rFonts w:ascii="Arial" w:eastAsiaTheme="minorHAnsi" w:hAnsi="Arial" w:cs="Arial"/>
                <w:b/>
                <w:sz w:val="20"/>
                <w:szCs w:val="20"/>
              </w:rPr>
            </w:pPr>
            <w:r w:rsidRPr="00DD65F2">
              <w:rPr>
                <w:rFonts w:ascii="Arial" w:eastAsiaTheme="minorHAnsi" w:hAnsi="Arial" w:cs="Arial"/>
                <w:b/>
                <w:sz w:val="20"/>
                <w:szCs w:val="20"/>
              </w:rPr>
              <w:t>Skupaj</w:t>
            </w:r>
          </w:p>
        </w:tc>
        <w:tc>
          <w:tcPr>
            <w:tcW w:w="2126" w:type="dxa"/>
            <w:shd w:val="clear" w:color="auto" w:fill="BFBFBF" w:themeFill="background1" w:themeFillShade="BF"/>
            <w:vAlign w:val="center"/>
          </w:tcPr>
          <w:p w:rsidR="00DD65F2" w:rsidRPr="00DD65F2" w:rsidRDefault="00DD65F2" w:rsidP="00DD65F2">
            <w:pPr>
              <w:spacing w:line="240" w:lineRule="atLeast"/>
              <w:jc w:val="center"/>
              <w:rPr>
                <w:rFonts w:ascii="Arial" w:eastAsiaTheme="minorHAnsi" w:hAnsi="Arial" w:cs="Arial"/>
                <w:b/>
                <w:sz w:val="20"/>
                <w:szCs w:val="20"/>
              </w:rPr>
            </w:pPr>
          </w:p>
        </w:tc>
        <w:tc>
          <w:tcPr>
            <w:tcW w:w="1276" w:type="dxa"/>
            <w:shd w:val="clear" w:color="auto" w:fill="BFBFBF" w:themeFill="background1" w:themeFillShade="BF"/>
            <w:vAlign w:val="center"/>
          </w:tcPr>
          <w:p w:rsidR="00DD65F2" w:rsidRPr="00DD65F2" w:rsidRDefault="00DD65F2" w:rsidP="00DD65F2">
            <w:pPr>
              <w:spacing w:line="240" w:lineRule="atLeast"/>
              <w:jc w:val="center"/>
              <w:rPr>
                <w:rFonts w:ascii="Arial" w:eastAsiaTheme="minorHAnsi" w:hAnsi="Arial" w:cs="Arial"/>
                <w:b/>
                <w:sz w:val="20"/>
                <w:szCs w:val="20"/>
              </w:rPr>
            </w:pPr>
            <w:r w:rsidRPr="00DD65F2">
              <w:rPr>
                <w:rFonts w:ascii="Arial" w:eastAsiaTheme="minorHAnsi" w:hAnsi="Arial" w:cs="Arial"/>
                <w:b/>
                <w:sz w:val="20"/>
                <w:szCs w:val="20"/>
              </w:rPr>
              <w:t>224</w:t>
            </w:r>
          </w:p>
        </w:tc>
        <w:tc>
          <w:tcPr>
            <w:tcW w:w="1843" w:type="dxa"/>
            <w:shd w:val="clear" w:color="auto" w:fill="BFBFBF" w:themeFill="background1" w:themeFillShade="BF"/>
            <w:vAlign w:val="center"/>
          </w:tcPr>
          <w:p w:rsidR="00DD65F2" w:rsidRPr="00DD65F2" w:rsidRDefault="00DD65F2" w:rsidP="00DD65F2">
            <w:pPr>
              <w:spacing w:line="240" w:lineRule="atLeast"/>
              <w:jc w:val="center"/>
              <w:rPr>
                <w:rFonts w:ascii="Arial" w:eastAsiaTheme="minorHAnsi" w:hAnsi="Arial" w:cs="Arial"/>
                <w:b/>
                <w:sz w:val="20"/>
                <w:szCs w:val="20"/>
              </w:rPr>
            </w:pPr>
          </w:p>
        </w:tc>
        <w:tc>
          <w:tcPr>
            <w:tcW w:w="1417" w:type="dxa"/>
            <w:shd w:val="clear" w:color="auto" w:fill="BFBFBF" w:themeFill="background1" w:themeFillShade="BF"/>
            <w:vAlign w:val="center"/>
          </w:tcPr>
          <w:p w:rsidR="00DD65F2" w:rsidRPr="00DD65F2" w:rsidRDefault="00DD65F2" w:rsidP="00DD65F2">
            <w:pPr>
              <w:spacing w:line="240" w:lineRule="atLeast"/>
              <w:jc w:val="center"/>
              <w:rPr>
                <w:rFonts w:ascii="Arial" w:eastAsiaTheme="minorHAnsi" w:hAnsi="Arial" w:cs="Arial"/>
                <w:b/>
                <w:sz w:val="20"/>
                <w:szCs w:val="20"/>
              </w:rPr>
            </w:pPr>
            <w:r w:rsidRPr="00DD65F2">
              <w:rPr>
                <w:rFonts w:ascii="Arial" w:eastAsiaTheme="minorHAnsi" w:hAnsi="Arial" w:cs="Arial"/>
                <w:b/>
                <w:sz w:val="20"/>
                <w:szCs w:val="20"/>
              </w:rPr>
              <w:t>30</w:t>
            </w:r>
          </w:p>
        </w:tc>
      </w:tr>
      <w:tr w:rsidR="00DD65F2" w:rsidRPr="00DD65F2" w:rsidTr="00DD65F2">
        <w:trPr>
          <w:trHeight w:val="397"/>
        </w:trPr>
        <w:tc>
          <w:tcPr>
            <w:tcW w:w="2098" w:type="dxa"/>
            <w:vMerge w:val="restart"/>
            <w:vAlign w:val="center"/>
          </w:tcPr>
          <w:p w:rsidR="00DD65F2" w:rsidRPr="00DD65F2" w:rsidRDefault="00DD65F2" w:rsidP="00DD65F2">
            <w:pPr>
              <w:spacing w:line="240" w:lineRule="atLeast"/>
              <w:jc w:val="center"/>
              <w:rPr>
                <w:rFonts w:ascii="Arial" w:eastAsiaTheme="minorHAnsi" w:hAnsi="Arial" w:cs="Arial"/>
                <w:sz w:val="20"/>
                <w:szCs w:val="20"/>
              </w:rPr>
            </w:pPr>
            <w:r w:rsidRPr="00DD65F2">
              <w:rPr>
                <w:rFonts w:ascii="Arial" w:eastAsiaTheme="minorHAnsi" w:hAnsi="Arial" w:cs="Arial"/>
                <w:sz w:val="20"/>
                <w:szCs w:val="20"/>
              </w:rPr>
              <w:t>OSREDNJA SLOVENIJA</w:t>
            </w:r>
          </w:p>
        </w:tc>
        <w:tc>
          <w:tcPr>
            <w:tcW w:w="2126" w:type="dxa"/>
            <w:vAlign w:val="center"/>
          </w:tcPr>
          <w:p w:rsidR="00DD65F2" w:rsidRPr="00DD65F2" w:rsidRDefault="00DD65F2" w:rsidP="00DD65F2">
            <w:pPr>
              <w:spacing w:line="240" w:lineRule="atLeast"/>
              <w:jc w:val="center"/>
              <w:rPr>
                <w:rFonts w:ascii="Arial" w:eastAsiaTheme="minorHAnsi" w:hAnsi="Arial" w:cs="Arial"/>
                <w:sz w:val="20"/>
                <w:szCs w:val="20"/>
              </w:rPr>
            </w:pPr>
            <w:r w:rsidRPr="00DD65F2">
              <w:rPr>
                <w:rFonts w:ascii="Arial" w:eastAsiaTheme="minorHAnsi" w:hAnsi="Arial" w:cs="Arial"/>
                <w:sz w:val="20"/>
                <w:szCs w:val="20"/>
              </w:rPr>
              <w:t>KIS</w:t>
            </w:r>
          </w:p>
        </w:tc>
        <w:tc>
          <w:tcPr>
            <w:tcW w:w="1276" w:type="dxa"/>
            <w:vAlign w:val="center"/>
          </w:tcPr>
          <w:p w:rsidR="00DD65F2" w:rsidRPr="00DD65F2" w:rsidRDefault="00DD65F2" w:rsidP="00DD65F2">
            <w:pPr>
              <w:spacing w:line="240" w:lineRule="atLeast"/>
              <w:jc w:val="center"/>
              <w:rPr>
                <w:rFonts w:ascii="Arial" w:eastAsiaTheme="minorHAnsi" w:hAnsi="Arial" w:cs="Arial"/>
                <w:sz w:val="20"/>
                <w:szCs w:val="20"/>
              </w:rPr>
            </w:pPr>
            <w:r w:rsidRPr="00DD65F2">
              <w:rPr>
                <w:rFonts w:ascii="Arial" w:eastAsiaTheme="minorHAnsi" w:hAnsi="Arial" w:cs="Arial"/>
                <w:sz w:val="20"/>
                <w:szCs w:val="20"/>
              </w:rPr>
              <w:t>400</w:t>
            </w:r>
          </w:p>
        </w:tc>
        <w:tc>
          <w:tcPr>
            <w:tcW w:w="1843" w:type="dxa"/>
            <w:vAlign w:val="center"/>
          </w:tcPr>
          <w:p w:rsidR="00DD65F2" w:rsidRPr="00DD65F2" w:rsidRDefault="00DD65F2" w:rsidP="00DD65F2">
            <w:pPr>
              <w:spacing w:line="240" w:lineRule="atLeast"/>
              <w:jc w:val="center"/>
              <w:rPr>
                <w:rFonts w:ascii="Arial" w:eastAsiaTheme="minorHAnsi" w:hAnsi="Arial" w:cs="Arial"/>
                <w:sz w:val="20"/>
                <w:szCs w:val="20"/>
              </w:rPr>
            </w:pPr>
            <w:r w:rsidRPr="00DD65F2">
              <w:rPr>
                <w:rFonts w:ascii="Arial" w:eastAsiaTheme="minorHAnsi" w:hAnsi="Arial" w:cs="Arial"/>
                <w:sz w:val="20"/>
                <w:szCs w:val="20"/>
              </w:rPr>
              <w:t>Ostala območja</w:t>
            </w:r>
          </w:p>
        </w:tc>
        <w:tc>
          <w:tcPr>
            <w:tcW w:w="1417" w:type="dxa"/>
            <w:vAlign w:val="center"/>
          </w:tcPr>
          <w:p w:rsidR="00DD65F2" w:rsidRPr="00DD65F2" w:rsidRDefault="00DD65F2" w:rsidP="00DD65F2">
            <w:pPr>
              <w:spacing w:line="240" w:lineRule="atLeast"/>
              <w:jc w:val="center"/>
              <w:rPr>
                <w:rFonts w:ascii="Arial" w:eastAsiaTheme="minorHAnsi" w:hAnsi="Arial" w:cs="Arial"/>
                <w:sz w:val="20"/>
                <w:szCs w:val="20"/>
              </w:rPr>
            </w:pPr>
            <w:r w:rsidRPr="00DD65F2">
              <w:rPr>
                <w:rFonts w:ascii="Arial" w:eastAsiaTheme="minorHAnsi" w:hAnsi="Arial" w:cs="Arial"/>
                <w:sz w:val="20"/>
                <w:szCs w:val="20"/>
              </w:rPr>
              <w:t>25</w:t>
            </w:r>
          </w:p>
        </w:tc>
      </w:tr>
      <w:tr w:rsidR="00DD65F2" w:rsidRPr="00DD65F2" w:rsidTr="00DD65F2">
        <w:trPr>
          <w:trHeight w:val="397"/>
        </w:trPr>
        <w:tc>
          <w:tcPr>
            <w:tcW w:w="2098" w:type="dxa"/>
            <w:vMerge/>
            <w:vAlign w:val="center"/>
          </w:tcPr>
          <w:p w:rsidR="00DD65F2" w:rsidRPr="00DD65F2" w:rsidRDefault="00DD65F2" w:rsidP="00DD65F2">
            <w:pPr>
              <w:spacing w:line="240" w:lineRule="atLeast"/>
              <w:jc w:val="center"/>
              <w:rPr>
                <w:rFonts w:ascii="Arial" w:eastAsiaTheme="minorHAnsi" w:hAnsi="Arial" w:cs="Arial"/>
                <w:sz w:val="20"/>
                <w:szCs w:val="20"/>
              </w:rPr>
            </w:pPr>
          </w:p>
        </w:tc>
        <w:tc>
          <w:tcPr>
            <w:tcW w:w="2126" w:type="dxa"/>
            <w:vAlign w:val="center"/>
          </w:tcPr>
          <w:p w:rsidR="00DD65F2" w:rsidRPr="00DD65F2" w:rsidRDefault="00DD65F2" w:rsidP="00DD65F2">
            <w:pPr>
              <w:spacing w:line="240" w:lineRule="atLeast"/>
              <w:jc w:val="center"/>
              <w:rPr>
                <w:rFonts w:ascii="Arial" w:eastAsiaTheme="minorHAnsi" w:hAnsi="Arial" w:cs="Arial"/>
                <w:sz w:val="20"/>
                <w:szCs w:val="20"/>
              </w:rPr>
            </w:pPr>
            <w:r w:rsidRPr="00DD65F2">
              <w:rPr>
                <w:rFonts w:ascii="Arial" w:eastAsiaTheme="minorHAnsi" w:hAnsi="Arial" w:cs="Arial"/>
                <w:sz w:val="20"/>
                <w:szCs w:val="20"/>
              </w:rPr>
              <w:t>MOL</w:t>
            </w:r>
          </w:p>
        </w:tc>
        <w:tc>
          <w:tcPr>
            <w:tcW w:w="1276" w:type="dxa"/>
            <w:vAlign w:val="center"/>
          </w:tcPr>
          <w:p w:rsidR="00DD65F2" w:rsidRPr="00DD65F2" w:rsidRDefault="00DD65F2" w:rsidP="00DD65F2">
            <w:pPr>
              <w:spacing w:line="240" w:lineRule="atLeast"/>
              <w:jc w:val="center"/>
              <w:rPr>
                <w:rFonts w:ascii="Arial" w:eastAsiaTheme="minorHAnsi" w:hAnsi="Arial" w:cs="Arial"/>
                <w:sz w:val="20"/>
                <w:szCs w:val="20"/>
              </w:rPr>
            </w:pPr>
            <w:r w:rsidRPr="00DD65F2">
              <w:rPr>
                <w:rFonts w:ascii="Arial" w:eastAsiaTheme="minorHAnsi" w:hAnsi="Arial" w:cs="Arial"/>
                <w:sz w:val="20"/>
                <w:szCs w:val="20"/>
              </w:rPr>
              <w:t>50</w:t>
            </w:r>
          </w:p>
        </w:tc>
        <w:tc>
          <w:tcPr>
            <w:tcW w:w="1843" w:type="dxa"/>
            <w:vAlign w:val="center"/>
          </w:tcPr>
          <w:p w:rsidR="00DD65F2" w:rsidRPr="00DD65F2" w:rsidRDefault="00DD65F2" w:rsidP="00DD65F2">
            <w:pPr>
              <w:spacing w:line="240" w:lineRule="atLeast"/>
              <w:jc w:val="center"/>
              <w:rPr>
                <w:rFonts w:ascii="Arial" w:eastAsiaTheme="minorHAnsi" w:hAnsi="Arial" w:cs="Arial"/>
                <w:sz w:val="20"/>
                <w:szCs w:val="20"/>
              </w:rPr>
            </w:pPr>
          </w:p>
        </w:tc>
        <w:tc>
          <w:tcPr>
            <w:tcW w:w="1417" w:type="dxa"/>
            <w:vAlign w:val="center"/>
          </w:tcPr>
          <w:p w:rsidR="00DD65F2" w:rsidRPr="00DD65F2" w:rsidRDefault="00DD65F2" w:rsidP="00DD65F2">
            <w:pPr>
              <w:spacing w:line="240" w:lineRule="atLeast"/>
              <w:jc w:val="center"/>
              <w:rPr>
                <w:rFonts w:ascii="Arial" w:eastAsiaTheme="minorHAnsi" w:hAnsi="Arial" w:cs="Arial"/>
                <w:sz w:val="20"/>
                <w:szCs w:val="20"/>
              </w:rPr>
            </w:pPr>
          </w:p>
        </w:tc>
      </w:tr>
      <w:tr w:rsidR="00DD65F2" w:rsidRPr="00DD65F2" w:rsidTr="00DD65F2">
        <w:trPr>
          <w:trHeight w:val="397"/>
        </w:trPr>
        <w:tc>
          <w:tcPr>
            <w:tcW w:w="2098" w:type="dxa"/>
            <w:shd w:val="clear" w:color="auto" w:fill="BFBFBF" w:themeFill="background1" w:themeFillShade="BF"/>
            <w:vAlign w:val="center"/>
          </w:tcPr>
          <w:p w:rsidR="00DD65F2" w:rsidRPr="00DD65F2" w:rsidRDefault="00DD65F2" w:rsidP="00DD65F2">
            <w:pPr>
              <w:spacing w:line="240" w:lineRule="atLeast"/>
              <w:jc w:val="center"/>
              <w:rPr>
                <w:rFonts w:ascii="Arial" w:eastAsiaTheme="minorHAnsi" w:hAnsi="Arial" w:cs="Arial"/>
                <w:b/>
                <w:sz w:val="20"/>
                <w:szCs w:val="20"/>
              </w:rPr>
            </w:pPr>
            <w:r w:rsidRPr="00DD65F2">
              <w:rPr>
                <w:rFonts w:ascii="Arial" w:eastAsiaTheme="minorHAnsi" w:hAnsi="Arial" w:cs="Arial"/>
                <w:b/>
                <w:sz w:val="20"/>
                <w:szCs w:val="20"/>
              </w:rPr>
              <w:t>Skupaj</w:t>
            </w:r>
          </w:p>
        </w:tc>
        <w:tc>
          <w:tcPr>
            <w:tcW w:w="2126" w:type="dxa"/>
            <w:shd w:val="clear" w:color="auto" w:fill="BFBFBF" w:themeFill="background1" w:themeFillShade="BF"/>
            <w:vAlign w:val="center"/>
          </w:tcPr>
          <w:p w:rsidR="00DD65F2" w:rsidRPr="00DD65F2" w:rsidRDefault="00DD65F2" w:rsidP="00DD65F2">
            <w:pPr>
              <w:spacing w:line="240" w:lineRule="atLeast"/>
              <w:jc w:val="center"/>
              <w:rPr>
                <w:rFonts w:ascii="Arial" w:eastAsiaTheme="minorHAnsi" w:hAnsi="Arial" w:cs="Arial"/>
                <w:b/>
                <w:sz w:val="20"/>
                <w:szCs w:val="20"/>
              </w:rPr>
            </w:pPr>
          </w:p>
        </w:tc>
        <w:tc>
          <w:tcPr>
            <w:tcW w:w="1276" w:type="dxa"/>
            <w:shd w:val="clear" w:color="auto" w:fill="BFBFBF" w:themeFill="background1" w:themeFillShade="BF"/>
            <w:vAlign w:val="center"/>
          </w:tcPr>
          <w:p w:rsidR="00DD65F2" w:rsidRPr="00DD65F2" w:rsidRDefault="00DD65F2" w:rsidP="00DD65F2">
            <w:pPr>
              <w:spacing w:line="240" w:lineRule="atLeast"/>
              <w:jc w:val="center"/>
              <w:rPr>
                <w:rFonts w:ascii="Arial" w:eastAsiaTheme="minorHAnsi" w:hAnsi="Arial" w:cs="Arial"/>
                <w:b/>
                <w:sz w:val="20"/>
                <w:szCs w:val="20"/>
              </w:rPr>
            </w:pPr>
            <w:r w:rsidRPr="00DD65F2">
              <w:rPr>
                <w:rFonts w:ascii="Arial" w:eastAsiaTheme="minorHAnsi" w:hAnsi="Arial" w:cs="Arial"/>
                <w:b/>
                <w:sz w:val="20"/>
                <w:szCs w:val="20"/>
              </w:rPr>
              <w:t>450</w:t>
            </w:r>
          </w:p>
        </w:tc>
        <w:tc>
          <w:tcPr>
            <w:tcW w:w="1843" w:type="dxa"/>
            <w:shd w:val="clear" w:color="auto" w:fill="BFBFBF" w:themeFill="background1" w:themeFillShade="BF"/>
            <w:vAlign w:val="center"/>
          </w:tcPr>
          <w:p w:rsidR="00DD65F2" w:rsidRPr="00DD65F2" w:rsidRDefault="00DD65F2" w:rsidP="00DD65F2">
            <w:pPr>
              <w:spacing w:line="240" w:lineRule="atLeast"/>
              <w:jc w:val="center"/>
              <w:rPr>
                <w:rFonts w:ascii="Arial" w:eastAsiaTheme="minorHAnsi" w:hAnsi="Arial" w:cs="Arial"/>
                <w:b/>
                <w:sz w:val="20"/>
                <w:szCs w:val="20"/>
              </w:rPr>
            </w:pPr>
          </w:p>
        </w:tc>
        <w:tc>
          <w:tcPr>
            <w:tcW w:w="1417" w:type="dxa"/>
            <w:shd w:val="clear" w:color="auto" w:fill="BFBFBF" w:themeFill="background1" w:themeFillShade="BF"/>
            <w:vAlign w:val="center"/>
          </w:tcPr>
          <w:p w:rsidR="00DD65F2" w:rsidRPr="00DD65F2" w:rsidRDefault="00DD65F2" w:rsidP="00DD65F2">
            <w:pPr>
              <w:spacing w:line="240" w:lineRule="atLeast"/>
              <w:jc w:val="center"/>
              <w:rPr>
                <w:rFonts w:ascii="Arial" w:eastAsiaTheme="minorHAnsi" w:hAnsi="Arial" w:cs="Arial"/>
                <w:b/>
                <w:sz w:val="20"/>
                <w:szCs w:val="20"/>
              </w:rPr>
            </w:pPr>
            <w:r w:rsidRPr="00DD65F2">
              <w:rPr>
                <w:rFonts w:ascii="Arial" w:eastAsiaTheme="minorHAnsi" w:hAnsi="Arial" w:cs="Arial"/>
                <w:b/>
                <w:sz w:val="20"/>
                <w:szCs w:val="20"/>
              </w:rPr>
              <w:t>25</w:t>
            </w:r>
          </w:p>
        </w:tc>
      </w:tr>
      <w:tr w:rsidR="00DD65F2" w:rsidRPr="00DD65F2" w:rsidTr="00DD65F2">
        <w:trPr>
          <w:trHeight w:val="397"/>
        </w:trPr>
        <w:tc>
          <w:tcPr>
            <w:tcW w:w="2098" w:type="dxa"/>
            <w:vAlign w:val="center"/>
          </w:tcPr>
          <w:p w:rsidR="00DD65F2" w:rsidRPr="00DD65F2" w:rsidRDefault="00DD65F2" w:rsidP="00DD65F2">
            <w:pPr>
              <w:spacing w:line="240" w:lineRule="atLeast"/>
              <w:jc w:val="center"/>
              <w:rPr>
                <w:rFonts w:ascii="Arial" w:eastAsiaTheme="minorHAnsi" w:hAnsi="Arial" w:cs="Arial"/>
                <w:sz w:val="20"/>
                <w:szCs w:val="20"/>
              </w:rPr>
            </w:pPr>
            <w:r w:rsidRPr="00DD65F2">
              <w:rPr>
                <w:rFonts w:ascii="Arial" w:eastAsiaTheme="minorHAnsi" w:hAnsi="Arial" w:cs="Arial"/>
                <w:sz w:val="20"/>
                <w:szCs w:val="20"/>
              </w:rPr>
              <w:t>GORENJSKA</w:t>
            </w:r>
          </w:p>
        </w:tc>
        <w:tc>
          <w:tcPr>
            <w:tcW w:w="2126" w:type="dxa"/>
            <w:vAlign w:val="center"/>
          </w:tcPr>
          <w:p w:rsidR="00DD65F2" w:rsidRPr="00DD65F2" w:rsidRDefault="00DD65F2" w:rsidP="00DD65F2">
            <w:pPr>
              <w:spacing w:line="240" w:lineRule="atLeast"/>
              <w:jc w:val="center"/>
              <w:rPr>
                <w:rFonts w:ascii="Arial" w:eastAsiaTheme="minorHAnsi" w:hAnsi="Arial" w:cs="Arial"/>
                <w:sz w:val="20"/>
                <w:szCs w:val="20"/>
              </w:rPr>
            </w:pPr>
          </w:p>
        </w:tc>
        <w:tc>
          <w:tcPr>
            <w:tcW w:w="1276" w:type="dxa"/>
            <w:vAlign w:val="center"/>
          </w:tcPr>
          <w:p w:rsidR="00DD65F2" w:rsidRPr="00DD65F2" w:rsidRDefault="00DD65F2" w:rsidP="00DD65F2">
            <w:pPr>
              <w:spacing w:line="240" w:lineRule="atLeast"/>
              <w:jc w:val="center"/>
              <w:rPr>
                <w:rFonts w:ascii="Arial" w:eastAsiaTheme="minorHAnsi" w:hAnsi="Arial" w:cs="Arial"/>
                <w:sz w:val="20"/>
                <w:szCs w:val="20"/>
              </w:rPr>
            </w:pPr>
          </w:p>
        </w:tc>
        <w:tc>
          <w:tcPr>
            <w:tcW w:w="1843" w:type="dxa"/>
            <w:vAlign w:val="center"/>
          </w:tcPr>
          <w:p w:rsidR="00DD65F2" w:rsidRPr="00DD65F2" w:rsidRDefault="00DD65F2" w:rsidP="00DD65F2">
            <w:pPr>
              <w:spacing w:line="240" w:lineRule="atLeast"/>
              <w:jc w:val="center"/>
              <w:rPr>
                <w:rFonts w:ascii="Arial" w:eastAsiaTheme="minorHAnsi" w:hAnsi="Arial" w:cs="Arial"/>
                <w:sz w:val="20"/>
                <w:szCs w:val="20"/>
              </w:rPr>
            </w:pPr>
            <w:r w:rsidRPr="00DD65F2">
              <w:rPr>
                <w:rFonts w:ascii="Arial" w:eastAsiaTheme="minorHAnsi" w:hAnsi="Arial" w:cs="Arial"/>
                <w:sz w:val="20"/>
                <w:szCs w:val="20"/>
              </w:rPr>
              <w:t>Ostala območja</w:t>
            </w:r>
          </w:p>
        </w:tc>
        <w:tc>
          <w:tcPr>
            <w:tcW w:w="1417" w:type="dxa"/>
            <w:vAlign w:val="center"/>
          </w:tcPr>
          <w:p w:rsidR="00DD65F2" w:rsidRPr="00DD65F2" w:rsidRDefault="00DD65F2" w:rsidP="00DD65F2">
            <w:pPr>
              <w:spacing w:line="240" w:lineRule="atLeast"/>
              <w:jc w:val="center"/>
              <w:rPr>
                <w:rFonts w:ascii="Arial" w:eastAsiaTheme="minorHAnsi" w:hAnsi="Arial" w:cs="Arial"/>
                <w:sz w:val="20"/>
                <w:szCs w:val="20"/>
              </w:rPr>
            </w:pPr>
            <w:r w:rsidRPr="00DD65F2">
              <w:rPr>
                <w:rFonts w:ascii="Arial" w:eastAsiaTheme="minorHAnsi" w:hAnsi="Arial" w:cs="Arial"/>
                <w:sz w:val="20"/>
                <w:szCs w:val="20"/>
              </w:rPr>
              <w:t>30</w:t>
            </w:r>
          </w:p>
        </w:tc>
      </w:tr>
      <w:tr w:rsidR="00DD65F2" w:rsidRPr="00DD65F2" w:rsidTr="00DD65F2">
        <w:trPr>
          <w:trHeight w:val="397"/>
        </w:trPr>
        <w:tc>
          <w:tcPr>
            <w:tcW w:w="2098" w:type="dxa"/>
            <w:shd w:val="clear" w:color="auto" w:fill="A6A6A6" w:themeFill="background1" w:themeFillShade="A6"/>
            <w:vAlign w:val="center"/>
          </w:tcPr>
          <w:p w:rsidR="00DD65F2" w:rsidRPr="00DD65F2" w:rsidRDefault="00DD65F2" w:rsidP="00DD65F2">
            <w:pPr>
              <w:spacing w:line="240" w:lineRule="atLeast"/>
              <w:jc w:val="center"/>
              <w:rPr>
                <w:rFonts w:ascii="Arial" w:eastAsiaTheme="minorHAnsi" w:hAnsi="Arial" w:cs="Arial"/>
                <w:b/>
                <w:sz w:val="20"/>
                <w:szCs w:val="20"/>
              </w:rPr>
            </w:pPr>
            <w:r w:rsidRPr="00DD65F2">
              <w:rPr>
                <w:rFonts w:ascii="Arial" w:eastAsiaTheme="minorHAnsi" w:hAnsi="Arial" w:cs="Arial"/>
                <w:b/>
                <w:sz w:val="20"/>
                <w:szCs w:val="20"/>
              </w:rPr>
              <w:t>Skupaj</w:t>
            </w:r>
          </w:p>
        </w:tc>
        <w:tc>
          <w:tcPr>
            <w:tcW w:w="2126" w:type="dxa"/>
            <w:shd w:val="clear" w:color="auto" w:fill="A6A6A6" w:themeFill="background1" w:themeFillShade="A6"/>
            <w:vAlign w:val="center"/>
          </w:tcPr>
          <w:p w:rsidR="00DD65F2" w:rsidRPr="00DD65F2" w:rsidRDefault="00DD65F2" w:rsidP="00DD65F2">
            <w:pPr>
              <w:spacing w:line="240" w:lineRule="atLeast"/>
              <w:jc w:val="center"/>
              <w:rPr>
                <w:rFonts w:ascii="Arial" w:eastAsiaTheme="minorHAnsi" w:hAnsi="Arial" w:cs="Arial"/>
                <w:b/>
                <w:sz w:val="20"/>
                <w:szCs w:val="20"/>
              </w:rPr>
            </w:pPr>
          </w:p>
        </w:tc>
        <w:tc>
          <w:tcPr>
            <w:tcW w:w="1276" w:type="dxa"/>
            <w:shd w:val="clear" w:color="auto" w:fill="A6A6A6" w:themeFill="background1" w:themeFillShade="A6"/>
            <w:vAlign w:val="center"/>
          </w:tcPr>
          <w:p w:rsidR="00DD65F2" w:rsidRPr="00DD65F2" w:rsidRDefault="00DD65F2" w:rsidP="00DD65F2">
            <w:pPr>
              <w:spacing w:line="240" w:lineRule="atLeast"/>
              <w:jc w:val="center"/>
              <w:rPr>
                <w:rFonts w:ascii="Arial" w:eastAsiaTheme="minorHAnsi" w:hAnsi="Arial" w:cs="Arial"/>
                <w:b/>
                <w:sz w:val="20"/>
                <w:szCs w:val="20"/>
              </w:rPr>
            </w:pPr>
          </w:p>
        </w:tc>
        <w:tc>
          <w:tcPr>
            <w:tcW w:w="1843" w:type="dxa"/>
            <w:shd w:val="clear" w:color="auto" w:fill="A6A6A6" w:themeFill="background1" w:themeFillShade="A6"/>
            <w:vAlign w:val="center"/>
          </w:tcPr>
          <w:p w:rsidR="00DD65F2" w:rsidRPr="00DD65F2" w:rsidRDefault="00DD65F2" w:rsidP="00DD65F2">
            <w:pPr>
              <w:spacing w:line="240" w:lineRule="atLeast"/>
              <w:jc w:val="center"/>
              <w:rPr>
                <w:rFonts w:ascii="Arial" w:eastAsiaTheme="minorHAnsi" w:hAnsi="Arial" w:cs="Arial"/>
                <w:b/>
                <w:sz w:val="20"/>
                <w:szCs w:val="20"/>
              </w:rPr>
            </w:pPr>
          </w:p>
        </w:tc>
        <w:tc>
          <w:tcPr>
            <w:tcW w:w="1417" w:type="dxa"/>
            <w:shd w:val="clear" w:color="auto" w:fill="A6A6A6" w:themeFill="background1" w:themeFillShade="A6"/>
            <w:vAlign w:val="center"/>
          </w:tcPr>
          <w:p w:rsidR="00DD65F2" w:rsidRPr="00DD65F2" w:rsidRDefault="00DD65F2" w:rsidP="00DD65F2">
            <w:pPr>
              <w:spacing w:line="240" w:lineRule="atLeast"/>
              <w:jc w:val="center"/>
              <w:rPr>
                <w:rFonts w:ascii="Arial" w:eastAsiaTheme="minorHAnsi" w:hAnsi="Arial" w:cs="Arial"/>
                <w:b/>
                <w:sz w:val="20"/>
                <w:szCs w:val="20"/>
              </w:rPr>
            </w:pPr>
            <w:r w:rsidRPr="00DD65F2">
              <w:rPr>
                <w:rFonts w:ascii="Arial" w:eastAsiaTheme="minorHAnsi" w:hAnsi="Arial" w:cs="Arial"/>
                <w:b/>
                <w:sz w:val="20"/>
                <w:szCs w:val="20"/>
              </w:rPr>
              <w:t>30</w:t>
            </w:r>
          </w:p>
        </w:tc>
      </w:tr>
      <w:tr w:rsidR="00DD65F2" w:rsidRPr="005869D2" w:rsidTr="00DD65F2">
        <w:trPr>
          <w:trHeight w:val="397"/>
        </w:trPr>
        <w:tc>
          <w:tcPr>
            <w:tcW w:w="2098" w:type="dxa"/>
            <w:vAlign w:val="center"/>
          </w:tcPr>
          <w:p w:rsidR="00DD65F2" w:rsidRPr="005869D2" w:rsidRDefault="00DD65F2" w:rsidP="00DD65F2">
            <w:pPr>
              <w:spacing w:line="240" w:lineRule="atLeast"/>
              <w:jc w:val="center"/>
              <w:rPr>
                <w:rFonts w:ascii="Arial" w:eastAsiaTheme="minorHAnsi" w:hAnsi="Arial" w:cs="Arial"/>
                <w:b/>
                <w:sz w:val="20"/>
                <w:szCs w:val="20"/>
              </w:rPr>
            </w:pPr>
            <w:r w:rsidRPr="005869D2">
              <w:rPr>
                <w:rFonts w:ascii="Arial" w:eastAsiaTheme="minorHAnsi" w:hAnsi="Arial" w:cs="Arial"/>
                <w:b/>
                <w:sz w:val="20"/>
                <w:szCs w:val="20"/>
              </w:rPr>
              <w:t>SKUPAJ</w:t>
            </w:r>
          </w:p>
        </w:tc>
        <w:tc>
          <w:tcPr>
            <w:tcW w:w="2126" w:type="dxa"/>
            <w:vAlign w:val="center"/>
          </w:tcPr>
          <w:p w:rsidR="00DD65F2" w:rsidRPr="005869D2" w:rsidRDefault="00DD65F2" w:rsidP="00DD65F2">
            <w:pPr>
              <w:spacing w:line="240" w:lineRule="atLeast"/>
              <w:jc w:val="center"/>
              <w:rPr>
                <w:rFonts w:ascii="Arial" w:eastAsiaTheme="minorHAnsi" w:hAnsi="Arial" w:cs="Arial"/>
                <w:b/>
                <w:sz w:val="20"/>
                <w:szCs w:val="20"/>
              </w:rPr>
            </w:pPr>
          </w:p>
        </w:tc>
        <w:tc>
          <w:tcPr>
            <w:tcW w:w="1276" w:type="dxa"/>
            <w:vAlign w:val="center"/>
          </w:tcPr>
          <w:p w:rsidR="00DD65F2" w:rsidRPr="005869D2" w:rsidRDefault="00DD65F2" w:rsidP="00DD65F2">
            <w:pPr>
              <w:spacing w:line="240" w:lineRule="atLeast"/>
              <w:jc w:val="center"/>
              <w:rPr>
                <w:rFonts w:ascii="Arial" w:eastAsiaTheme="minorHAnsi" w:hAnsi="Arial" w:cs="Arial"/>
                <w:b/>
                <w:sz w:val="20"/>
                <w:szCs w:val="20"/>
              </w:rPr>
            </w:pPr>
            <w:r w:rsidRPr="005869D2">
              <w:rPr>
                <w:rFonts w:ascii="Arial" w:eastAsiaTheme="minorHAnsi" w:hAnsi="Arial" w:cs="Arial"/>
                <w:b/>
                <w:sz w:val="20"/>
                <w:szCs w:val="20"/>
              </w:rPr>
              <w:t>2467</w:t>
            </w:r>
          </w:p>
        </w:tc>
        <w:tc>
          <w:tcPr>
            <w:tcW w:w="1843" w:type="dxa"/>
            <w:vAlign w:val="center"/>
          </w:tcPr>
          <w:p w:rsidR="00DD65F2" w:rsidRPr="005869D2" w:rsidRDefault="00DD65F2" w:rsidP="00DD65F2">
            <w:pPr>
              <w:spacing w:line="240" w:lineRule="atLeast"/>
              <w:jc w:val="center"/>
              <w:rPr>
                <w:rFonts w:ascii="Arial" w:eastAsiaTheme="minorHAnsi" w:hAnsi="Arial" w:cs="Arial"/>
                <w:b/>
                <w:sz w:val="20"/>
                <w:szCs w:val="20"/>
              </w:rPr>
            </w:pPr>
          </w:p>
        </w:tc>
        <w:tc>
          <w:tcPr>
            <w:tcW w:w="1417" w:type="dxa"/>
            <w:vAlign w:val="center"/>
          </w:tcPr>
          <w:p w:rsidR="00DD65F2" w:rsidRPr="005869D2" w:rsidRDefault="00DD65F2" w:rsidP="00DD65F2">
            <w:pPr>
              <w:spacing w:line="240" w:lineRule="atLeast"/>
              <w:jc w:val="center"/>
              <w:rPr>
                <w:rFonts w:ascii="Arial" w:eastAsiaTheme="minorHAnsi" w:hAnsi="Arial" w:cs="Arial"/>
                <w:b/>
                <w:sz w:val="20"/>
                <w:szCs w:val="20"/>
              </w:rPr>
            </w:pPr>
            <w:r w:rsidRPr="005869D2">
              <w:rPr>
                <w:rFonts w:ascii="Arial" w:eastAsiaTheme="minorHAnsi" w:hAnsi="Arial" w:cs="Arial"/>
                <w:b/>
                <w:sz w:val="20"/>
                <w:szCs w:val="20"/>
              </w:rPr>
              <w:t>348</w:t>
            </w:r>
          </w:p>
        </w:tc>
      </w:tr>
    </w:tbl>
    <w:p w:rsidR="0070343A" w:rsidRPr="0070343A" w:rsidRDefault="0070343A" w:rsidP="0070343A">
      <w:pPr>
        <w:spacing w:after="0" w:line="240" w:lineRule="atLeast"/>
        <w:rPr>
          <w:rFonts w:ascii="Arial" w:hAnsi="Arial" w:cs="Arial"/>
          <w:sz w:val="20"/>
          <w:szCs w:val="20"/>
        </w:rPr>
      </w:pPr>
    </w:p>
    <w:p w:rsidR="0070343A" w:rsidRPr="0070343A" w:rsidRDefault="0070343A" w:rsidP="0070343A">
      <w:pPr>
        <w:spacing w:after="0" w:line="240" w:lineRule="atLeast"/>
        <w:jc w:val="both"/>
        <w:rPr>
          <w:rFonts w:ascii="Arial" w:hAnsi="Arial" w:cs="Arial"/>
          <w:sz w:val="20"/>
          <w:szCs w:val="20"/>
        </w:rPr>
      </w:pPr>
      <w:r w:rsidRPr="0070343A">
        <w:rPr>
          <w:rFonts w:ascii="Arial" w:hAnsi="Arial" w:cs="Arial"/>
          <w:sz w:val="20"/>
          <w:szCs w:val="20"/>
        </w:rPr>
        <w:t>Na kartah v</w:t>
      </w:r>
      <w:r w:rsidR="009C251D">
        <w:rPr>
          <w:rFonts w:ascii="Arial" w:hAnsi="Arial" w:cs="Arial"/>
          <w:sz w:val="20"/>
          <w:szCs w:val="20"/>
        </w:rPr>
        <w:t xml:space="preserve"> Prilogi 1</w:t>
      </w:r>
      <w:r w:rsidRPr="0070343A">
        <w:rPr>
          <w:rFonts w:ascii="Arial" w:hAnsi="Arial" w:cs="Arial"/>
          <w:sz w:val="20"/>
          <w:szCs w:val="20"/>
        </w:rPr>
        <w:t xml:space="preserve"> so prikazana območja, na katerih </w:t>
      </w:r>
      <w:r w:rsidR="00345F70">
        <w:rPr>
          <w:rFonts w:ascii="Arial" w:hAnsi="Arial" w:cs="Arial"/>
          <w:sz w:val="20"/>
          <w:szCs w:val="20"/>
        </w:rPr>
        <w:t>RDS</w:t>
      </w:r>
      <w:r w:rsidRPr="0070343A">
        <w:rPr>
          <w:rFonts w:ascii="Arial" w:hAnsi="Arial" w:cs="Arial"/>
          <w:sz w:val="20"/>
          <w:szCs w:val="20"/>
        </w:rPr>
        <w:t xml:space="preserve"> načrtuje</w:t>
      </w:r>
      <w:r w:rsidR="00345F70">
        <w:rPr>
          <w:rFonts w:ascii="Arial" w:hAnsi="Arial" w:cs="Arial"/>
          <w:sz w:val="20"/>
          <w:szCs w:val="20"/>
        </w:rPr>
        <w:t>jo</w:t>
      </w:r>
      <w:r w:rsidRPr="0070343A">
        <w:rPr>
          <w:rFonts w:ascii="Arial" w:hAnsi="Arial" w:cs="Arial"/>
          <w:sz w:val="20"/>
          <w:szCs w:val="20"/>
        </w:rPr>
        <w:t xml:space="preserve"> izgradnj</w:t>
      </w:r>
      <w:r w:rsidR="00345F70">
        <w:rPr>
          <w:rFonts w:ascii="Arial" w:hAnsi="Arial" w:cs="Arial"/>
          <w:sz w:val="20"/>
          <w:szCs w:val="20"/>
        </w:rPr>
        <w:t>o</w:t>
      </w:r>
      <w:r w:rsidRPr="0070343A">
        <w:rPr>
          <w:rFonts w:ascii="Arial" w:hAnsi="Arial" w:cs="Arial"/>
          <w:sz w:val="20"/>
          <w:szCs w:val="20"/>
        </w:rPr>
        <w:t xml:space="preserve"> NS do leta 202</w:t>
      </w:r>
      <w:r w:rsidR="00046ACB">
        <w:rPr>
          <w:rFonts w:ascii="Arial" w:hAnsi="Arial" w:cs="Arial"/>
          <w:sz w:val="20"/>
          <w:szCs w:val="20"/>
        </w:rPr>
        <w:t>3</w:t>
      </w:r>
      <w:r w:rsidRPr="0070343A">
        <w:rPr>
          <w:rFonts w:ascii="Arial" w:hAnsi="Arial" w:cs="Arial"/>
          <w:sz w:val="20"/>
          <w:szCs w:val="20"/>
        </w:rPr>
        <w:t>.</w:t>
      </w:r>
    </w:p>
    <w:p w:rsidR="0070343A" w:rsidRDefault="0070343A" w:rsidP="0070343A">
      <w:pPr>
        <w:spacing w:after="0" w:line="240" w:lineRule="atLeast"/>
        <w:jc w:val="both"/>
        <w:rPr>
          <w:rFonts w:ascii="Arial" w:hAnsi="Arial" w:cs="Arial"/>
          <w:caps/>
          <w:sz w:val="20"/>
          <w:szCs w:val="20"/>
        </w:rPr>
      </w:pPr>
    </w:p>
    <w:p w:rsidR="00875521" w:rsidRDefault="00875521" w:rsidP="0070343A">
      <w:pPr>
        <w:spacing w:after="0" w:line="240" w:lineRule="atLeast"/>
        <w:jc w:val="both"/>
        <w:rPr>
          <w:rFonts w:ascii="Arial" w:hAnsi="Arial" w:cs="Arial"/>
          <w:caps/>
          <w:sz w:val="20"/>
          <w:szCs w:val="20"/>
        </w:rPr>
      </w:pPr>
    </w:p>
    <w:p w:rsidR="00875521" w:rsidRDefault="00875521" w:rsidP="0070343A">
      <w:pPr>
        <w:spacing w:after="0" w:line="240" w:lineRule="atLeast"/>
        <w:jc w:val="both"/>
        <w:rPr>
          <w:rFonts w:ascii="Arial" w:hAnsi="Arial" w:cs="Arial"/>
          <w:caps/>
          <w:sz w:val="20"/>
          <w:szCs w:val="20"/>
        </w:rPr>
      </w:pPr>
    </w:p>
    <w:p w:rsidR="007866C5" w:rsidRPr="00337EBF" w:rsidRDefault="007866C5" w:rsidP="00915BAF">
      <w:pPr>
        <w:pStyle w:val="Naslov2"/>
        <w:numPr>
          <w:ilvl w:val="0"/>
          <w:numId w:val="7"/>
        </w:numPr>
        <w:spacing w:before="0" w:line="240" w:lineRule="atLeast"/>
        <w:jc w:val="both"/>
        <w:rPr>
          <w:rFonts w:ascii="Arial" w:hAnsi="Arial" w:cs="Arial"/>
          <w:b/>
          <w:sz w:val="20"/>
          <w:szCs w:val="20"/>
        </w:rPr>
      </w:pPr>
      <w:bookmarkStart w:id="254" w:name="_Toc482088592"/>
      <w:bookmarkStart w:id="255" w:name="_Toc482265852"/>
      <w:r w:rsidRPr="00337EBF">
        <w:rPr>
          <w:rFonts w:ascii="Arial" w:hAnsi="Arial" w:cs="Arial"/>
          <w:b/>
          <w:sz w:val="20"/>
          <w:szCs w:val="20"/>
        </w:rPr>
        <w:t>POSODOBITVE NS PO OBMOČJIH</w:t>
      </w:r>
      <w:bookmarkEnd w:id="254"/>
      <w:bookmarkEnd w:id="255"/>
    </w:p>
    <w:p w:rsidR="00427F69" w:rsidRDefault="00427F69" w:rsidP="00427F69">
      <w:pPr>
        <w:spacing w:after="0" w:line="240" w:lineRule="atLeast"/>
        <w:jc w:val="both"/>
        <w:rPr>
          <w:rFonts w:ascii="Arial" w:hAnsi="Arial" w:cs="Arial"/>
          <w:sz w:val="20"/>
          <w:szCs w:val="20"/>
          <w:lang w:eastAsia="sl-SI"/>
        </w:rPr>
      </w:pPr>
    </w:p>
    <w:p w:rsidR="00427F69" w:rsidRPr="00427F69" w:rsidRDefault="00427F69" w:rsidP="00427F69">
      <w:pPr>
        <w:spacing w:after="0" w:line="240" w:lineRule="atLeast"/>
        <w:jc w:val="both"/>
        <w:rPr>
          <w:rFonts w:ascii="Arial" w:hAnsi="Arial" w:cs="Arial"/>
          <w:sz w:val="20"/>
          <w:szCs w:val="20"/>
          <w:lang w:eastAsia="sl-SI"/>
        </w:rPr>
      </w:pPr>
      <w:r w:rsidRPr="00427F69">
        <w:rPr>
          <w:rFonts w:ascii="Arial" w:hAnsi="Arial" w:cs="Arial"/>
          <w:sz w:val="20"/>
          <w:szCs w:val="20"/>
          <w:lang w:eastAsia="sl-SI"/>
        </w:rPr>
        <w:t xml:space="preserve">Preglednica </w:t>
      </w:r>
      <w:r>
        <w:rPr>
          <w:rFonts w:ascii="Arial" w:hAnsi="Arial" w:cs="Arial"/>
          <w:sz w:val="20"/>
          <w:szCs w:val="20"/>
          <w:lang w:eastAsia="sl-SI"/>
        </w:rPr>
        <w:t>6</w:t>
      </w:r>
      <w:r w:rsidRPr="00427F69">
        <w:rPr>
          <w:rFonts w:ascii="Arial" w:hAnsi="Arial" w:cs="Arial"/>
          <w:sz w:val="20"/>
          <w:szCs w:val="20"/>
          <w:lang w:eastAsia="sl-SI"/>
        </w:rPr>
        <w:t xml:space="preserve"> prikazuje </w:t>
      </w:r>
      <w:r w:rsidRPr="00427F69">
        <w:rPr>
          <w:rFonts w:ascii="Arial" w:hAnsi="Arial" w:cs="Arial"/>
          <w:sz w:val="20"/>
          <w:szCs w:val="20"/>
        </w:rPr>
        <w:t>območja oziroma projekte, za katere RDS ocenjujejo, da bodo izvedeni do leta 202</w:t>
      </w:r>
      <w:r w:rsidR="00046ACB">
        <w:rPr>
          <w:rFonts w:ascii="Arial" w:hAnsi="Arial" w:cs="Arial"/>
          <w:sz w:val="20"/>
          <w:szCs w:val="20"/>
        </w:rPr>
        <w:t>3</w:t>
      </w:r>
      <w:r w:rsidRPr="00427F69">
        <w:rPr>
          <w:rFonts w:ascii="Arial" w:hAnsi="Arial" w:cs="Arial"/>
          <w:sz w:val="20"/>
          <w:szCs w:val="20"/>
        </w:rPr>
        <w:t xml:space="preserve">. </w:t>
      </w:r>
      <w:r w:rsidRPr="00427F69">
        <w:rPr>
          <w:rFonts w:ascii="Arial" w:hAnsi="Arial" w:cs="Arial"/>
          <w:sz w:val="20"/>
          <w:szCs w:val="20"/>
          <w:lang w:eastAsia="sl-SI"/>
        </w:rPr>
        <w:t>Preglednica ni končna ali obvezujoča, saj se lahko zgodi, da se pojavi na razpisu PRP območje, ki ob pripravi programa ni bilo ocenjeno kot realno ali sploh ni bilo identificirano.</w:t>
      </w:r>
    </w:p>
    <w:p w:rsidR="007866C5" w:rsidRPr="00A627F8" w:rsidRDefault="007866C5" w:rsidP="007866C5">
      <w:pPr>
        <w:spacing w:after="0" w:line="240" w:lineRule="atLeast"/>
        <w:jc w:val="both"/>
        <w:rPr>
          <w:rFonts w:ascii="Arial" w:hAnsi="Arial" w:cs="Arial"/>
          <w:sz w:val="20"/>
          <w:szCs w:val="20"/>
          <w:lang w:eastAsia="sl-SI"/>
        </w:rPr>
      </w:pPr>
    </w:p>
    <w:p w:rsidR="007866C5" w:rsidRPr="00345F70" w:rsidRDefault="007866C5" w:rsidP="007866C5">
      <w:pPr>
        <w:pStyle w:val="Napis"/>
        <w:spacing w:after="0" w:line="240" w:lineRule="atLeast"/>
        <w:rPr>
          <w:rFonts w:ascii="Arial" w:eastAsia="Calibri" w:hAnsi="Arial" w:cs="Arial"/>
          <w:color w:val="auto"/>
          <w:sz w:val="20"/>
          <w:szCs w:val="20"/>
        </w:rPr>
      </w:pPr>
      <w:bookmarkStart w:id="256" w:name="_Toc482265882"/>
      <w:r w:rsidRPr="00345F70">
        <w:rPr>
          <w:rFonts w:ascii="Arial" w:hAnsi="Arial" w:cs="Arial"/>
          <w:color w:val="auto"/>
          <w:sz w:val="20"/>
          <w:szCs w:val="20"/>
        </w:rPr>
        <w:t xml:space="preserve">Preglednica </w:t>
      </w:r>
      <w:r w:rsidRPr="00345F70">
        <w:rPr>
          <w:rFonts w:ascii="Arial" w:hAnsi="Arial" w:cs="Arial"/>
          <w:color w:val="auto"/>
          <w:sz w:val="20"/>
          <w:szCs w:val="20"/>
        </w:rPr>
        <w:fldChar w:fldCharType="begin"/>
      </w:r>
      <w:r w:rsidRPr="00345F70">
        <w:rPr>
          <w:rFonts w:ascii="Arial" w:hAnsi="Arial" w:cs="Arial"/>
          <w:color w:val="auto"/>
          <w:sz w:val="20"/>
          <w:szCs w:val="20"/>
        </w:rPr>
        <w:instrText xml:space="preserve"> SEQ Preglednica \* ARABIC </w:instrText>
      </w:r>
      <w:r w:rsidRPr="00345F70">
        <w:rPr>
          <w:rFonts w:ascii="Arial" w:hAnsi="Arial" w:cs="Arial"/>
          <w:color w:val="auto"/>
          <w:sz w:val="20"/>
          <w:szCs w:val="20"/>
        </w:rPr>
        <w:fldChar w:fldCharType="separate"/>
      </w:r>
      <w:r w:rsidR="00CE026F">
        <w:rPr>
          <w:rFonts w:ascii="Arial" w:hAnsi="Arial" w:cs="Arial"/>
          <w:noProof/>
          <w:color w:val="auto"/>
          <w:sz w:val="20"/>
          <w:szCs w:val="20"/>
        </w:rPr>
        <w:t>6</w:t>
      </w:r>
      <w:r w:rsidRPr="00345F70">
        <w:rPr>
          <w:rFonts w:ascii="Arial" w:hAnsi="Arial" w:cs="Arial"/>
          <w:noProof/>
          <w:color w:val="auto"/>
          <w:sz w:val="20"/>
          <w:szCs w:val="20"/>
        </w:rPr>
        <w:fldChar w:fldCharType="end"/>
      </w:r>
      <w:r w:rsidRPr="00345F70">
        <w:rPr>
          <w:rFonts w:ascii="Arial" w:hAnsi="Arial" w:cs="Arial"/>
          <w:color w:val="auto"/>
          <w:sz w:val="20"/>
          <w:szCs w:val="20"/>
        </w:rPr>
        <w:t>:</w:t>
      </w:r>
      <w:r>
        <w:rPr>
          <w:rFonts w:ascii="Arial" w:hAnsi="Arial" w:cs="Arial"/>
          <w:color w:val="auto"/>
          <w:sz w:val="20"/>
          <w:szCs w:val="20"/>
        </w:rPr>
        <w:t>Predvidene p</w:t>
      </w:r>
      <w:r w:rsidRPr="00345F70">
        <w:rPr>
          <w:rFonts w:ascii="Arial" w:eastAsia="Calibri" w:hAnsi="Arial" w:cs="Arial"/>
          <w:color w:val="auto"/>
          <w:sz w:val="20"/>
          <w:szCs w:val="20"/>
        </w:rPr>
        <w:t>osodobitev NS</w:t>
      </w:r>
      <w:bookmarkEnd w:id="256"/>
    </w:p>
    <w:tbl>
      <w:tblPr>
        <w:tblStyle w:val="Tabelamrea21"/>
        <w:tblW w:w="8647" w:type="dxa"/>
        <w:tblInd w:w="108" w:type="dxa"/>
        <w:tblLayout w:type="fixed"/>
        <w:tblLook w:val="04A0" w:firstRow="1" w:lastRow="0" w:firstColumn="1" w:lastColumn="0" w:noHBand="0" w:noVBand="1"/>
      </w:tblPr>
      <w:tblGrid>
        <w:gridCol w:w="2977"/>
        <w:gridCol w:w="2693"/>
        <w:gridCol w:w="2977"/>
      </w:tblGrid>
      <w:tr w:rsidR="007866C5" w:rsidRPr="00A627F8" w:rsidTr="007866C5">
        <w:trPr>
          <w:trHeight w:val="283"/>
        </w:trPr>
        <w:tc>
          <w:tcPr>
            <w:tcW w:w="2977" w:type="dxa"/>
            <w:shd w:val="clear" w:color="auto" w:fill="BFBFBF" w:themeFill="background1" w:themeFillShade="BF"/>
            <w:vAlign w:val="center"/>
          </w:tcPr>
          <w:p w:rsidR="007866C5" w:rsidRPr="00A627F8" w:rsidRDefault="007866C5" w:rsidP="007866C5">
            <w:pPr>
              <w:spacing w:line="240" w:lineRule="atLeast"/>
              <w:jc w:val="center"/>
              <w:rPr>
                <w:rFonts w:ascii="Arial" w:eastAsiaTheme="minorHAnsi" w:hAnsi="Arial" w:cs="Arial"/>
                <w:sz w:val="20"/>
                <w:szCs w:val="20"/>
              </w:rPr>
            </w:pPr>
            <w:r w:rsidRPr="0070343A">
              <w:rPr>
                <w:rFonts w:ascii="Arial" w:hAnsi="Arial" w:cs="Arial"/>
                <w:b/>
                <w:sz w:val="20"/>
                <w:szCs w:val="20"/>
              </w:rPr>
              <w:t>RDS</w:t>
            </w:r>
          </w:p>
        </w:tc>
        <w:tc>
          <w:tcPr>
            <w:tcW w:w="2693" w:type="dxa"/>
            <w:shd w:val="clear" w:color="auto" w:fill="BFBFBF" w:themeFill="background1" w:themeFillShade="BF"/>
            <w:vAlign w:val="center"/>
          </w:tcPr>
          <w:p w:rsidR="007866C5" w:rsidRPr="00A627F8" w:rsidRDefault="007866C5" w:rsidP="007866C5">
            <w:pPr>
              <w:spacing w:line="240" w:lineRule="atLeast"/>
              <w:jc w:val="center"/>
              <w:rPr>
                <w:rFonts w:ascii="Arial" w:eastAsiaTheme="minorHAnsi" w:hAnsi="Arial" w:cs="Arial"/>
                <w:sz w:val="20"/>
                <w:szCs w:val="20"/>
              </w:rPr>
            </w:pPr>
            <w:r w:rsidRPr="0070343A">
              <w:rPr>
                <w:rFonts w:ascii="Arial" w:hAnsi="Arial" w:cs="Arial"/>
                <w:b/>
                <w:sz w:val="20"/>
                <w:szCs w:val="20"/>
              </w:rPr>
              <w:t>NS</w:t>
            </w:r>
          </w:p>
        </w:tc>
        <w:tc>
          <w:tcPr>
            <w:tcW w:w="2977" w:type="dxa"/>
            <w:shd w:val="clear" w:color="auto" w:fill="BFBFBF" w:themeFill="background1" w:themeFillShade="BF"/>
            <w:vAlign w:val="center"/>
          </w:tcPr>
          <w:p w:rsidR="007866C5" w:rsidRPr="00A627F8" w:rsidRDefault="007866C5" w:rsidP="007866C5">
            <w:pPr>
              <w:spacing w:line="240" w:lineRule="atLeast"/>
              <w:jc w:val="center"/>
              <w:rPr>
                <w:rFonts w:ascii="Arial" w:eastAsiaTheme="minorHAnsi" w:hAnsi="Arial" w:cs="Arial"/>
                <w:sz w:val="20"/>
                <w:szCs w:val="20"/>
              </w:rPr>
            </w:pPr>
            <w:r w:rsidRPr="0070343A">
              <w:rPr>
                <w:rFonts w:ascii="Arial" w:hAnsi="Arial" w:cs="Arial"/>
                <w:b/>
                <w:sz w:val="20"/>
                <w:szCs w:val="20"/>
              </w:rPr>
              <w:t>ha</w:t>
            </w:r>
          </w:p>
        </w:tc>
      </w:tr>
      <w:tr w:rsidR="007866C5" w:rsidRPr="00A627F8" w:rsidTr="007866C5">
        <w:trPr>
          <w:trHeight w:val="283"/>
        </w:trPr>
        <w:tc>
          <w:tcPr>
            <w:tcW w:w="2977" w:type="dxa"/>
            <w:vAlign w:val="center"/>
          </w:tcPr>
          <w:p w:rsidR="007866C5" w:rsidRPr="0071100B" w:rsidRDefault="007866C5" w:rsidP="007866C5">
            <w:pPr>
              <w:spacing w:line="240" w:lineRule="atLeast"/>
              <w:rPr>
                <w:rFonts w:ascii="Arial" w:eastAsiaTheme="minorHAnsi" w:hAnsi="Arial" w:cs="Arial"/>
                <w:sz w:val="20"/>
                <w:szCs w:val="20"/>
              </w:rPr>
            </w:pPr>
            <w:r w:rsidRPr="0071100B">
              <w:rPr>
                <w:rFonts w:ascii="Arial" w:eastAsiaTheme="minorHAnsi" w:hAnsi="Arial" w:cs="Arial"/>
                <w:sz w:val="20"/>
                <w:szCs w:val="20"/>
              </w:rPr>
              <w:t>PODRAVJE</w:t>
            </w:r>
          </w:p>
        </w:tc>
        <w:tc>
          <w:tcPr>
            <w:tcW w:w="2693" w:type="dxa"/>
            <w:vAlign w:val="center"/>
          </w:tcPr>
          <w:p w:rsidR="007866C5" w:rsidRPr="00A627F8" w:rsidRDefault="007866C5" w:rsidP="007866C5">
            <w:pPr>
              <w:spacing w:line="240" w:lineRule="atLeast"/>
              <w:jc w:val="center"/>
              <w:rPr>
                <w:rFonts w:ascii="Arial" w:eastAsiaTheme="minorHAnsi" w:hAnsi="Arial" w:cs="Arial"/>
                <w:sz w:val="20"/>
                <w:szCs w:val="20"/>
              </w:rPr>
            </w:pPr>
            <w:r w:rsidRPr="00A627F8">
              <w:rPr>
                <w:rFonts w:ascii="Arial" w:eastAsiaTheme="minorHAnsi" w:hAnsi="Arial" w:cs="Arial"/>
                <w:sz w:val="20"/>
                <w:szCs w:val="20"/>
              </w:rPr>
              <w:t>Formin</w:t>
            </w:r>
          </w:p>
        </w:tc>
        <w:tc>
          <w:tcPr>
            <w:tcW w:w="2977" w:type="dxa"/>
            <w:vAlign w:val="center"/>
          </w:tcPr>
          <w:p w:rsidR="007866C5" w:rsidRPr="00A627F8" w:rsidRDefault="007866C5" w:rsidP="007866C5">
            <w:pPr>
              <w:spacing w:line="240" w:lineRule="atLeast"/>
              <w:jc w:val="center"/>
              <w:rPr>
                <w:rFonts w:ascii="Arial" w:eastAsiaTheme="minorHAnsi" w:hAnsi="Arial" w:cs="Arial"/>
                <w:sz w:val="20"/>
                <w:szCs w:val="20"/>
              </w:rPr>
            </w:pPr>
            <w:r w:rsidRPr="00A627F8">
              <w:rPr>
                <w:rFonts w:ascii="Arial" w:eastAsiaTheme="minorHAnsi" w:hAnsi="Arial" w:cs="Arial"/>
                <w:sz w:val="20"/>
                <w:szCs w:val="20"/>
              </w:rPr>
              <w:t>345</w:t>
            </w:r>
          </w:p>
        </w:tc>
      </w:tr>
      <w:tr w:rsidR="007866C5" w:rsidRPr="00A627F8" w:rsidTr="007866C5">
        <w:trPr>
          <w:trHeight w:val="283"/>
        </w:trPr>
        <w:tc>
          <w:tcPr>
            <w:tcW w:w="2977" w:type="dxa"/>
            <w:vAlign w:val="center"/>
          </w:tcPr>
          <w:p w:rsidR="007866C5" w:rsidRPr="0071100B" w:rsidRDefault="007866C5" w:rsidP="007866C5">
            <w:pPr>
              <w:spacing w:line="240" w:lineRule="atLeast"/>
              <w:rPr>
                <w:rFonts w:ascii="Arial" w:eastAsiaTheme="minorHAnsi" w:hAnsi="Arial" w:cs="Arial"/>
                <w:sz w:val="20"/>
                <w:szCs w:val="20"/>
              </w:rPr>
            </w:pPr>
          </w:p>
        </w:tc>
        <w:tc>
          <w:tcPr>
            <w:tcW w:w="2693" w:type="dxa"/>
            <w:vAlign w:val="center"/>
          </w:tcPr>
          <w:p w:rsidR="007866C5" w:rsidRPr="00A627F8" w:rsidRDefault="007866C5" w:rsidP="007866C5">
            <w:pPr>
              <w:spacing w:line="240" w:lineRule="atLeast"/>
              <w:jc w:val="center"/>
              <w:rPr>
                <w:rFonts w:ascii="Arial" w:eastAsiaTheme="minorHAnsi" w:hAnsi="Arial" w:cs="Arial"/>
                <w:sz w:val="20"/>
                <w:szCs w:val="20"/>
              </w:rPr>
            </w:pPr>
            <w:r w:rsidRPr="00A627F8">
              <w:rPr>
                <w:rFonts w:ascii="Arial" w:eastAsiaTheme="minorHAnsi" w:hAnsi="Arial" w:cs="Arial"/>
                <w:sz w:val="20"/>
                <w:szCs w:val="20"/>
              </w:rPr>
              <w:t>Gajevci</w:t>
            </w:r>
          </w:p>
        </w:tc>
        <w:tc>
          <w:tcPr>
            <w:tcW w:w="2977" w:type="dxa"/>
            <w:vAlign w:val="center"/>
          </w:tcPr>
          <w:p w:rsidR="007866C5" w:rsidRPr="00A627F8" w:rsidRDefault="007866C5" w:rsidP="007866C5">
            <w:pPr>
              <w:spacing w:line="240" w:lineRule="atLeast"/>
              <w:jc w:val="center"/>
              <w:rPr>
                <w:rFonts w:ascii="Arial" w:eastAsiaTheme="minorHAnsi" w:hAnsi="Arial" w:cs="Arial"/>
                <w:sz w:val="20"/>
                <w:szCs w:val="20"/>
              </w:rPr>
            </w:pPr>
            <w:r w:rsidRPr="00A627F8">
              <w:rPr>
                <w:rFonts w:ascii="Arial" w:eastAsiaTheme="minorHAnsi" w:hAnsi="Arial" w:cs="Arial"/>
                <w:sz w:val="20"/>
                <w:szCs w:val="20"/>
              </w:rPr>
              <w:t>300</w:t>
            </w:r>
          </w:p>
        </w:tc>
      </w:tr>
      <w:tr w:rsidR="007866C5" w:rsidRPr="00A627F8" w:rsidTr="007866C5">
        <w:trPr>
          <w:trHeight w:val="283"/>
        </w:trPr>
        <w:tc>
          <w:tcPr>
            <w:tcW w:w="2977" w:type="dxa"/>
            <w:shd w:val="clear" w:color="auto" w:fill="A6A6A6" w:themeFill="background1" w:themeFillShade="A6"/>
            <w:vAlign w:val="center"/>
          </w:tcPr>
          <w:p w:rsidR="007866C5" w:rsidRPr="0071100B" w:rsidRDefault="007866C5" w:rsidP="007866C5">
            <w:pPr>
              <w:spacing w:line="240" w:lineRule="atLeast"/>
              <w:rPr>
                <w:rFonts w:ascii="Arial" w:eastAsiaTheme="minorHAnsi" w:hAnsi="Arial" w:cs="Arial"/>
                <w:b/>
                <w:sz w:val="20"/>
                <w:szCs w:val="20"/>
              </w:rPr>
            </w:pPr>
            <w:r w:rsidRPr="0071100B">
              <w:rPr>
                <w:rFonts w:ascii="Arial" w:eastAsiaTheme="minorHAnsi" w:hAnsi="Arial" w:cs="Arial"/>
                <w:b/>
                <w:sz w:val="20"/>
                <w:szCs w:val="20"/>
              </w:rPr>
              <w:t>Skupaj</w:t>
            </w:r>
          </w:p>
        </w:tc>
        <w:tc>
          <w:tcPr>
            <w:tcW w:w="2693" w:type="dxa"/>
            <w:shd w:val="clear" w:color="auto" w:fill="A6A6A6" w:themeFill="background1" w:themeFillShade="A6"/>
            <w:vAlign w:val="center"/>
          </w:tcPr>
          <w:p w:rsidR="007866C5" w:rsidRPr="00A627F8" w:rsidRDefault="007866C5" w:rsidP="007866C5">
            <w:pPr>
              <w:spacing w:line="240" w:lineRule="atLeast"/>
              <w:jc w:val="center"/>
              <w:rPr>
                <w:rFonts w:ascii="Arial" w:eastAsiaTheme="minorHAnsi" w:hAnsi="Arial" w:cs="Arial"/>
                <w:b/>
                <w:sz w:val="20"/>
                <w:szCs w:val="20"/>
              </w:rPr>
            </w:pPr>
          </w:p>
        </w:tc>
        <w:tc>
          <w:tcPr>
            <w:tcW w:w="2977" w:type="dxa"/>
            <w:shd w:val="clear" w:color="auto" w:fill="A6A6A6" w:themeFill="background1" w:themeFillShade="A6"/>
            <w:vAlign w:val="center"/>
          </w:tcPr>
          <w:p w:rsidR="007866C5" w:rsidRPr="00A627F8" w:rsidRDefault="007866C5" w:rsidP="007866C5">
            <w:pPr>
              <w:spacing w:line="240" w:lineRule="atLeast"/>
              <w:jc w:val="center"/>
              <w:rPr>
                <w:rFonts w:ascii="Arial" w:eastAsiaTheme="minorHAnsi" w:hAnsi="Arial" w:cs="Arial"/>
                <w:b/>
                <w:sz w:val="20"/>
                <w:szCs w:val="20"/>
              </w:rPr>
            </w:pPr>
            <w:r w:rsidRPr="00A627F8">
              <w:rPr>
                <w:rFonts w:ascii="Arial" w:eastAsiaTheme="minorHAnsi" w:hAnsi="Arial" w:cs="Arial"/>
                <w:b/>
                <w:sz w:val="20"/>
                <w:szCs w:val="20"/>
              </w:rPr>
              <w:t>645</w:t>
            </w:r>
          </w:p>
        </w:tc>
      </w:tr>
      <w:tr w:rsidR="007866C5" w:rsidRPr="00A627F8" w:rsidTr="007866C5">
        <w:trPr>
          <w:trHeight w:val="283"/>
        </w:trPr>
        <w:tc>
          <w:tcPr>
            <w:tcW w:w="2977" w:type="dxa"/>
            <w:vAlign w:val="center"/>
          </w:tcPr>
          <w:p w:rsidR="007866C5" w:rsidRPr="0071100B" w:rsidRDefault="007866C5" w:rsidP="007866C5">
            <w:pPr>
              <w:spacing w:line="240" w:lineRule="atLeast"/>
              <w:rPr>
                <w:rFonts w:ascii="Arial" w:eastAsiaTheme="minorHAnsi" w:hAnsi="Arial" w:cs="Arial"/>
                <w:sz w:val="20"/>
                <w:szCs w:val="20"/>
              </w:rPr>
            </w:pPr>
          </w:p>
        </w:tc>
        <w:tc>
          <w:tcPr>
            <w:tcW w:w="2693" w:type="dxa"/>
            <w:vAlign w:val="center"/>
          </w:tcPr>
          <w:p w:rsidR="007866C5" w:rsidRPr="00A627F8" w:rsidRDefault="007866C5" w:rsidP="007866C5">
            <w:pPr>
              <w:spacing w:line="240" w:lineRule="atLeast"/>
              <w:jc w:val="center"/>
              <w:rPr>
                <w:rFonts w:ascii="Arial" w:eastAsiaTheme="minorHAnsi" w:hAnsi="Arial" w:cs="Arial"/>
                <w:sz w:val="20"/>
                <w:szCs w:val="20"/>
              </w:rPr>
            </w:pPr>
          </w:p>
        </w:tc>
        <w:tc>
          <w:tcPr>
            <w:tcW w:w="2977" w:type="dxa"/>
            <w:vAlign w:val="center"/>
          </w:tcPr>
          <w:p w:rsidR="007866C5" w:rsidRPr="00A627F8" w:rsidRDefault="007866C5" w:rsidP="007866C5">
            <w:pPr>
              <w:spacing w:line="240" w:lineRule="atLeast"/>
              <w:jc w:val="center"/>
              <w:rPr>
                <w:rFonts w:ascii="Arial" w:eastAsiaTheme="minorHAnsi" w:hAnsi="Arial" w:cs="Arial"/>
                <w:sz w:val="20"/>
                <w:szCs w:val="20"/>
              </w:rPr>
            </w:pPr>
          </w:p>
        </w:tc>
      </w:tr>
      <w:tr w:rsidR="007866C5" w:rsidRPr="00A627F8" w:rsidTr="007866C5">
        <w:trPr>
          <w:trHeight w:val="283"/>
        </w:trPr>
        <w:tc>
          <w:tcPr>
            <w:tcW w:w="2977" w:type="dxa"/>
            <w:vAlign w:val="center"/>
          </w:tcPr>
          <w:p w:rsidR="007866C5" w:rsidRPr="0071100B" w:rsidRDefault="007866C5" w:rsidP="007866C5">
            <w:pPr>
              <w:spacing w:line="240" w:lineRule="atLeast"/>
              <w:rPr>
                <w:rFonts w:ascii="Arial" w:eastAsiaTheme="minorHAnsi" w:hAnsi="Arial" w:cs="Arial"/>
                <w:sz w:val="20"/>
                <w:szCs w:val="20"/>
              </w:rPr>
            </w:pPr>
            <w:r w:rsidRPr="0071100B">
              <w:rPr>
                <w:rFonts w:ascii="Arial" w:eastAsiaTheme="minorHAnsi" w:hAnsi="Arial" w:cs="Arial"/>
                <w:sz w:val="20"/>
                <w:szCs w:val="20"/>
              </w:rPr>
              <w:t>SAVINJSKA DOLINA</w:t>
            </w:r>
          </w:p>
        </w:tc>
        <w:tc>
          <w:tcPr>
            <w:tcW w:w="2693" w:type="dxa"/>
            <w:vAlign w:val="center"/>
          </w:tcPr>
          <w:p w:rsidR="007866C5" w:rsidRPr="00A627F8" w:rsidRDefault="007866C5" w:rsidP="007866C5">
            <w:pPr>
              <w:spacing w:line="240" w:lineRule="atLeast"/>
              <w:jc w:val="center"/>
              <w:rPr>
                <w:rFonts w:ascii="Arial" w:eastAsiaTheme="minorHAnsi" w:hAnsi="Arial" w:cs="Arial"/>
                <w:sz w:val="20"/>
                <w:szCs w:val="20"/>
              </w:rPr>
            </w:pPr>
            <w:r w:rsidRPr="00A627F8">
              <w:rPr>
                <w:rFonts w:ascii="Arial" w:eastAsiaTheme="minorHAnsi" w:hAnsi="Arial" w:cs="Arial"/>
                <w:sz w:val="20"/>
                <w:szCs w:val="20"/>
              </w:rPr>
              <w:t>5 NS</w:t>
            </w:r>
          </w:p>
        </w:tc>
        <w:tc>
          <w:tcPr>
            <w:tcW w:w="2977" w:type="dxa"/>
            <w:vAlign w:val="center"/>
          </w:tcPr>
          <w:p w:rsidR="007866C5" w:rsidRPr="00A627F8" w:rsidRDefault="007866C5" w:rsidP="007866C5">
            <w:pPr>
              <w:spacing w:line="240" w:lineRule="atLeast"/>
              <w:jc w:val="center"/>
              <w:rPr>
                <w:rFonts w:ascii="Arial" w:eastAsiaTheme="minorHAnsi" w:hAnsi="Arial" w:cs="Arial"/>
                <w:sz w:val="20"/>
                <w:szCs w:val="20"/>
              </w:rPr>
            </w:pPr>
            <w:r w:rsidRPr="00A627F8">
              <w:rPr>
                <w:rFonts w:ascii="Arial" w:eastAsiaTheme="minorHAnsi" w:hAnsi="Arial" w:cs="Arial"/>
                <w:sz w:val="20"/>
                <w:szCs w:val="20"/>
              </w:rPr>
              <w:t>500</w:t>
            </w:r>
          </w:p>
        </w:tc>
      </w:tr>
      <w:tr w:rsidR="007866C5" w:rsidRPr="00A627F8" w:rsidTr="007866C5">
        <w:trPr>
          <w:trHeight w:val="283"/>
        </w:trPr>
        <w:tc>
          <w:tcPr>
            <w:tcW w:w="2977" w:type="dxa"/>
            <w:shd w:val="clear" w:color="auto" w:fill="A6A6A6" w:themeFill="background1" w:themeFillShade="A6"/>
            <w:vAlign w:val="center"/>
          </w:tcPr>
          <w:p w:rsidR="007866C5" w:rsidRPr="0071100B" w:rsidRDefault="007866C5" w:rsidP="007866C5">
            <w:pPr>
              <w:spacing w:line="240" w:lineRule="atLeast"/>
              <w:rPr>
                <w:rFonts w:ascii="Arial" w:eastAsiaTheme="minorHAnsi" w:hAnsi="Arial" w:cs="Arial"/>
                <w:b/>
                <w:sz w:val="20"/>
                <w:szCs w:val="20"/>
              </w:rPr>
            </w:pPr>
            <w:r w:rsidRPr="0071100B">
              <w:rPr>
                <w:rFonts w:ascii="Arial" w:eastAsiaTheme="minorHAnsi" w:hAnsi="Arial" w:cs="Arial"/>
                <w:b/>
                <w:sz w:val="20"/>
                <w:szCs w:val="20"/>
              </w:rPr>
              <w:t>Skupaj</w:t>
            </w:r>
          </w:p>
        </w:tc>
        <w:tc>
          <w:tcPr>
            <w:tcW w:w="2693" w:type="dxa"/>
            <w:shd w:val="clear" w:color="auto" w:fill="A6A6A6" w:themeFill="background1" w:themeFillShade="A6"/>
            <w:vAlign w:val="center"/>
          </w:tcPr>
          <w:p w:rsidR="007866C5" w:rsidRPr="00A627F8" w:rsidRDefault="007866C5" w:rsidP="007866C5">
            <w:pPr>
              <w:spacing w:line="240" w:lineRule="atLeast"/>
              <w:jc w:val="center"/>
              <w:rPr>
                <w:rFonts w:ascii="Arial" w:eastAsiaTheme="minorHAnsi" w:hAnsi="Arial" w:cs="Arial"/>
                <w:b/>
                <w:sz w:val="20"/>
                <w:szCs w:val="20"/>
              </w:rPr>
            </w:pPr>
          </w:p>
        </w:tc>
        <w:tc>
          <w:tcPr>
            <w:tcW w:w="2977" w:type="dxa"/>
            <w:shd w:val="clear" w:color="auto" w:fill="A6A6A6" w:themeFill="background1" w:themeFillShade="A6"/>
            <w:vAlign w:val="center"/>
          </w:tcPr>
          <w:p w:rsidR="007866C5" w:rsidRPr="00A627F8" w:rsidRDefault="007866C5" w:rsidP="007866C5">
            <w:pPr>
              <w:spacing w:line="240" w:lineRule="atLeast"/>
              <w:jc w:val="center"/>
              <w:rPr>
                <w:rFonts w:ascii="Arial" w:eastAsiaTheme="minorHAnsi" w:hAnsi="Arial" w:cs="Arial"/>
                <w:b/>
                <w:sz w:val="20"/>
                <w:szCs w:val="20"/>
              </w:rPr>
            </w:pPr>
            <w:r w:rsidRPr="00A627F8">
              <w:rPr>
                <w:rFonts w:ascii="Arial" w:eastAsiaTheme="minorHAnsi" w:hAnsi="Arial" w:cs="Arial"/>
                <w:b/>
                <w:sz w:val="20"/>
                <w:szCs w:val="20"/>
              </w:rPr>
              <w:t>500</w:t>
            </w:r>
          </w:p>
        </w:tc>
      </w:tr>
      <w:tr w:rsidR="007866C5" w:rsidRPr="00A627F8" w:rsidTr="007866C5">
        <w:trPr>
          <w:trHeight w:val="283"/>
        </w:trPr>
        <w:tc>
          <w:tcPr>
            <w:tcW w:w="2977" w:type="dxa"/>
            <w:vAlign w:val="center"/>
          </w:tcPr>
          <w:p w:rsidR="007866C5" w:rsidRPr="0071100B" w:rsidRDefault="007866C5" w:rsidP="007866C5">
            <w:pPr>
              <w:spacing w:line="240" w:lineRule="atLeast"/>
              <w:rPr>
                <w:rFonts w:ascii="Arial" w:eastAsiaTheme="minorHAnsi" w:hAnsi="Arial" w:cs="Arial"/>
                <w:sz w:val="20"/>
                <w:szCs w:val="20"/>
              </w:rPr>
            </w:pPr>
          </w:p>
        </w:tc>
        <w:tc>
          <w:tcPr>
            <w:tcW w:w="2693" w:type="dxa"/>
            <w:vAlign w:val="center"/>
          </w:tcPr>
          <w:p w:rsidR="007866C5" w:rsidRPr="00A627F8" w:rsidRDefault="007866C5" w:rsidP="007866C5">
            <w:pPr>
              <w:spacing w:line="240" w:lineRule="atLeast"/>
              <w:jc w:val="center"/>
              <w:rPr>
                <w:rFonts w:ascii="Arial" w:eastAsiaTheme="minorHAnsi" w:hAnsi="Arial" w:cs="Arial"/>
                <w:sz w:val="20"/>
                <w:szCs w:val="20"/>
              </w:rPr>
            </w:pPr>
          </w:p>
        </w:tc>
        <w:tc>
          <w:tcPr>
            <w:tcW w:w="2977" w:type="dxa"/>
            <w:vAlign w:val="center"/>
          </w:tcPr>
          <w:p w:rsidR="007866C5" w:rsidRPr="00A627F8" w:rsidRDefault="007866C5" w:rsidP="007866C5">
            <w:pPr>
              <w:spacing w:line="240" w:lineRule="atLeast"/>
              <w:jc w:val="center"/>
              <w:rPr>
                <w:rFonts w:ascii="Arial" w:eastAsiaTheme="minorHAnsi" w:hAnsi="Arial" w:cs="Arial"/>
                <w:sz w:val="20"/>
                <w:szCs w:val="20"/>
              </w:rPr>
            </w:pPr>
          </w:p>
        </w:tc>
      </w:tr>
      <w:tr w:rsidR="007866C5" w:rsidRPr="00A627F8" w:rsidTr="007866C5">
        <w:trPr>
          <w:trHeight w:val="283"/>
        </w:trPr>
        <w:tc>
          <w:tcPr>
            <w:tcW w:w="2977" w:type="dxa"/>
            <w:vAlign w:val="center"/>
          </w:tcPr>
          <w:p w:rsidR="007866C5" w:rsidRPr="0071100B" w:rsidRDefault="007866C5" w:rsidP="007866C5">
            <w:pPr>
              <w:spacing w:line="240" w:lineRule="atLeast"/>
              <w:rPr>
                <w:rFonts w:ascii="Arial" w:eastAsiaTheme="minorHAnsi" w:hAnsi="Arial" w:cs="Arial"/>
                <w:sz w:val="20"/>
                <w:szCs w:val="20"/>
              </w:rPr>
            </w:pPr>
            <w:r w:rsidRPr="0071100B">
              <w:rPr>
                <w:rFonts w:ascii="Arial" w:eastAsiaTheme="minorHAnsi" w:hAnsi="Arial" w:cs="Arial"/>
                <w:sz w:val="20"/>
                <w:szCs w:val="20"/>
              </w:rPr>
              <w:t>POSAVJE</w:t>
            </w:r>
          </w:p>
        </w:tc>
        <w:tc>
          <w:tcPr>
            <w:tcW w:w="2693" w:type="dxa"/>
            <w:vAlign w:val="center"/>
          </w:tcPr>
          <w:p w:rsidR="007866C5" w:rsidRPr="00A627F8" w:rsidRDefault="007866C5" w:rsidP="007866C5">
            <w:pPr>
              <w:spacing w:line="240" w:lineRule="atLeast"/>
              <w:jc w:val="center"/>
              <w:rPr>
                <w:rFonts w:ascii="Arial" w:eastAsiaTheme="minorHAnsi" w:hAnsi="Arial" w:cs="Arial"/>
                <w:sz w:val="20"/>
                <w:szCs w:val="20"/>
              </w:rPr>
            </w:pPr>
            <w:r w:rsidRPr="00A627F8">
              <w:rPr>
                <w:rFonts w:ascii="Arial" w:eastAsiaTheme="minorHAnsi" w:hAnsi="Arial" w:cs="Arial"/>
                <w:sz w:val="20"/>
                <w:szCs w:val="20"/>
              </w:rPr>
              <w:t>Arnovo selo</w:t>
            </w:r>
          </w:p>
        </w:tc>
        <w:tc>
          <w:tcPr>
            <w:tcW w:w="2977" w:type="dxa"/>
            <w:vAlign w:val="center"/>
          </w:tcPr>
          <w:p w:rsidR="007866C5" w:rsidRPr="00A627F8" w:rsidRDefault="007866C5" w:rsidP="007866C5">
            <w:pPr>
              <w:spacing w:line="240" w:lineRule="atLeast"/>
              <w:jc w:val="center"/>
              <w:rPr>
                <w:rFonts w:ascii="Arial" w:eastAsiaTheme="minorHAnsi" w:hAnsi="Arial" w:cs="Arial"/>
                <w:sz w:val="20"/>
                <w:szCs w:val="20"/>
              </w:rPr>
            </w:pPr>
            <w:r w:rsidRPr="00A627F8">
              <w:rPr>
                <w:rFonts w:ascii="Arial" w:eastAsiaTheme="minorHAnsi" w:hAnsi="Arial" w:cs="Arial"/>
                <w:sz w:val="20"/>
                <w:szCs w:val="20"/>
              </w:rPr>
              <w:t>80</w:t>
            </w:r>
          </w:p>
        </w:tc>
      </w:tr>
      <w:tr w:rsidR="007866C5" w:rsidRPr="00A627F8" w:rsidTr="007866C5">
        <w:trPr>
          <w:trHeight w:val="283"/>
        </w:trPr>
        <w:tc>
          <w:tcPr>
            <w:tcW w:w="2977" w:type="dxa"/>
            <w:vAlign w:val="center"/>
          </w:tcPr>
          <w:p w:rsidR="007866C5" w:rsidRPr="0071100B" w:rsidRDefault="007866C5" w:rsidP="007866C5">
            <w:pPr>
              <w:spacing w:line="240" w:lineRule="atLeast"/>
              <w:rPr>
                <w:rFonts w:ascii="Arial" w:eastAsiaTheme="minorHAnsi" w:hAnsi="Arial" w:cs="Arial"/>
                <w:sz w:val="20"/>
                <w:szCs w:val="20"/>
              </w:rPr>
            </w:pPr>
          </w:p>
        </w:tc>
        <w:tc>
          <w:tcPr>
            <w:tcW w:w="2693" w:type="dxa"/>
            <w:vAlign w:val="center"/>
          </w:tcPr>
          <w:p w:rsidR="007866C5" w:rsidRPr="00A627F8" w:rsidRDefault="007866C5" w:rsidP="007866C5">
            <w:pPr>
              <w:spacing w:line="240" w:lineRule="atLeast"/>
              <w:jc w:val="center"/>
              <w:rPr>
                <w:rFonts w:ascii="Arial" w:eastAsiaTheme="minorHAnsi" w:hAnsi="Arial" w:cs="Arial"/>
                <w:sz w:val="20"/>
                <w:szCs w:val="20"/>
              </w:rPr>
            </w:pPr>
            <w:r w:rsidRPr="00A627F8">
              <w:rPr>
                <w:rFonts w:ascii="Arial" w:eastAsiaTheme="minorHAnsi" w:hAnsi="Arial" w:cs="Arial"/>
                <w:sz w:val="20"/>
                <w:szCs w:val="20"/>
              </w:rPr>
              <w:t>Krasinec</w:t>
            </w:r>
          </w:p>
        </w:tc>
        <w:tc>
          <w:tcPr>
            <w:tcW w:w="2977" w:type="dxa"/>
            <w:vAlign w:val="center"/>
          </w:tcPr>
          <w:p w:rsidR="007866C5" w:rsidRPr="00A627F8" w:rsidRDefault="007866C5" w:rsidP="007866C5">
            <w:pPr>
              <w:spacing w:line="240" w:lineRule="atLeast"/>
              <w:jc w:val="center"/>
              <w:rPr>
                <w:rFonts w:ascii="Arial" w:eastAsiaTheme="minorHAnsi" w:hAnsi="Arial" w:cs="Arial"/>
                <w:sz w:val="20"/>
                <w:szCs w:val="20"/>
              </w:rPr>
            </w:pPr>
            <w:r w:rsidRPr="00A627F8">
              <w:rPr>
                <w:rFonts w:ascii="Arial" w:eastAsiaTheme="minorHAnsi" w:hAnsi="Arial" w:cs="Arial"/>
                <w:sz w:val="20"/>
                <w:szCs w:val="20"/>
              </w:rPr>
              <w:t>48</w:t>
            </w:r>
          </w:p>
        </w:tc>
      </w:tr>
      <w:tr w:rsidR="007866C5" w:rsidRPr="00A627F8" w:rsidTr="007866C5">
        <w:trPr>
          <w:trHeight w:val="283"/>
        </w:trPr>
        <w:tc>
          <w:tcPr>
            <w:tcW w:w="2977" w:type="dxa"/>
            <w:shd w:val="clear" w:color="auto" w:fill="A6A6A6" w:themeFill="background1" w:themeFillShade="A6"/>
            <w:vAlign w:val="center"/>
          </w:tcPr>
          <w:p w:rsidR="007866C5" w:rsidRPr="0071100B" w:rsidRDefault="007866C5" w:rsidP="007866C5">
            <w:pPr>
              <w:spacing w:line="240" w:lineRule="atLeast"/>
              <w:rPr>
                <w:rFonts w:ascii="Arial" w:eastAsiaTheme="minorHAnsi" w:hAnsi="Arial" w:cs="Arial"/>
                <w:b/>
                <w:sz w:val="20"/>
                <w:szCs w:val="20"/>
              </w:rPr>
            </w:pPr>
            <w:r w:rsidRPr="0071100B">
              <w:rPr>
                <w:rFonts w:ascii="Arial" w:eastAsiaTheme="minorHAnsi" w:hAnsi="Arial" w:cs="Arial"/>
                <w:b/>
                <w:sz w:val="20"/>
                <w:szCs w:val="20"/>
              </w:rPr>
              <w:t>Skupaj</w:t>
            </w:r>
          </w:p>
        </w:tc>
        <w:tc>
          <w:tcPr>
            <w:tcW w:w="2693" w:type="dxa"/>
            <w:shd w:val="clear" w:color="auto" w:fill="A6A6A6" w:themeFill="background1" w:themeFillShade="A6"/>
            <w:vAlign w:val="center"/>
          </w:tcPr>
          <w:p w:rsidR="007866C5" w:rsidRPr="00A627F8" w:rsidRDefault="007866C5" w:rsidP="007866C5">
            <w:pPr>
              <w:spacing w:line="240" w:lineRule="atLeast"/>
              <w:jc w:val="center"/>
              <w:rPr>
                <w:rFonts w:ascii="Arial" w:eastAsiaTheme="minorHAnsi" w:hAnsi="Arial" w:cs="Arial"/>
                <w:b/>
                <w:sz w:val="20"/>
                <w:szCs w:val="20"/>
              </w:rPr>
            </w:pPr>
          </w:p>
        </w:tc>
        <w:tc>
          <w:tcPr>
            <w:tcW w:w="2977" w:type="dxa"/>
            <w:shd w:val="clear" w:color="auto" w:fill="A6A6A6" w:themeFill="background1" w:themeFillShade="A6"/>
            <w:vAlign w:val="center"/>
          </w:tcPr>
          <w:p w:rsidR="007866C5" w:rsidRPr="00A627F8" w:rsidRDefault="007866C5" w:rsidP="007866C5">
            <w:pPr>
              <w:spacing w:line="240" w:lineRule="atLeast"/>
              <w:jc w:val="center"/>
              <w:rPr>
                <w:rFonts w:ascii="Arial" w:eastAsiaTheme="minorHAnsi" w:hAnsi="Arial" w:cs="Arial"/>
                <w:b/>
                <w:sz w:val="20"/>
                <w:szCs w:val="20"/>
              </w:rPr>
            </w:pPr>
            <w:r w:rsidRPr="00A627F8">
              <w:rPr>
                <w:rFonts w:ascii="Arial" w:eastAsiaTheme="minorHAnsi" w:hAnsi="Arial" w:cs="Arial"/>
                <w:b/>
                <w:sz w:val="20"/>
                <w:szCs w:val="20"/>
              </w:rPr>
              <w:t>128</w:t>
            </w:r>
          </w:p>
        </w:tc>
      </w:tr>
      <w:tr w:rsidR="007866C5" w:rsidRPr="0071100B" w:rsidTr="007866C5">
        <w:trPr>
          <w:trHeight w:val="283"/>
        </w:trPr>
        <w:tc>
          <w:tcPr>
            <w:tcW w:w="2977" w:type="dxa"/>
            <w:vAlign w:val="center"/>
          </w:tcPr>
          <w:p w:rsidR="007866C5" w:rsidRPr="0071100B" w:rsidRDefault="007866C5" w:rsidP="007866C5">
            <w:pPr>
              <w:spacing w:line="240" w:lineRule="atLeast"/>
              <w:rPr>
                <w:rFonts w:ascii="Arial" w:eastAsiaTheme="minorHAnsi" w:hAnsi="Arial" w:cs="Arial"/>
                <w:b/>
                <w:sz w:val="20"/>
                <w:szCs w:val="20"/>
              </w:rPr>
            </w:pPr>
            <w:r w:rsidRPr="0071100B">
              <w:rPr>
                <w:rFonts w:ascii="Arial" w:eastAsiaTheme="minorHAnsi" w:hAnsi="Arial" w:cs="Arial"/>
                <w:b/>
                <w:sz w:val="20"/>
                <w:szCs w:val="20"/>
              </w:rPr>
              <w:t>SKUPAJ</w:t>
            </w:r>
          </w:p>
        </w:tc>
        <w:tc>
          <w:tcPr>
            <w:tcW w:w="2693" w:type="dxa"/>
            <w:vAlign w:val="center"/>
          </w:tcPr>
          <w:p w:rsidR="007866C5" w:rsidRPr="0071100B" w:rsidRDefault="007866C5" w:rsidP="007866C5">
            <w:pPr>
              <w:spacing w:line="240" w:lineRule="atLeast"/>
              <w:jc w:val="center"/>
              <w:rPr>
                <w:rFonts w:ascii="Arial" w:eastAsiaTheme="minorHAnsi" w:hAnsi="Arial" w:cs="Arial"/>
                <w:b/>
                <w:sz w:val="20"/>
                <w:szCs w:val="20"/>
              </w:rPr>
            </w:pPr>
          </w:p>
        </w:tc>
        <w:tc>
          <w:tcPr>
            <w:tcW w:w="2977" w:type="dxa"/>
            <w:vAlign w:val="center"/>
          </w:tcPr>
          <w:p w:rsidR="007866C5" w:rsidRPr="0071100B" w:rsidRDefault="007866C5" w:rsidP="007866C5">
            <w:pPr>
              <w:spacing w:line="240" w:lineRule="atLeast"/>
              <w:jc w:val="center"/>
              <w:rPr>
                <w:rFonts w:ascii="Arial" w:eastAsiaTheme="minorHAnsi" w:hAnsi="Arial" w:cs="Arial"/>
                <w:b/>
                <w:sz w:val="20"/>
                <w:szCs w:val="20"/>
              </w:rPr>
            </w:pPr>
            <w:r w:rsidRPr="0071100B">
              <w:rPr>
                <w:rFonts w:ascii="Arial" w:eastAsiaTheme="minorHAnsi" w:hAnsi="Arial" w:cs="Arial"/>
                <w:b/>
                <w:sz w:val="20"/>
                <w:szCs w:val="20"/>
              </w:rPr>
              <w:t>1273</w:t>
            </w:r>
          </w:p>
        </w:tc>
      </w:tr>
    </w:tbl>
    <w:p w:rsidR="007866C5" w:rsidRPr="00A627F8" w:rsidRDefault="007866C5" w:rsidP="007866C5">
      <w:pPr>
        <w:spacing w:after="0" w:line="240" w:lineRule="atLeast"/>
        <w:jc w:val="both"/>
        <w:rPr>
          <w:rFonts w:ascii="Arial" w:hAnsi="Arial" w:cs="Arial"/>
          <w:sz w:val="20"/>
          <w:szCs w:val="20"/>
          <w:lang w:eastAsia="sl-SI"/>
        </w:rPr>
      </w:pPr>
    </w:p>
    <w:p w:rsidR="009C251D" w:rsidRPr="0070343A" w:rsidRDefault="009C251D" w:rsidP="009C251D">
      <w:pPr>
        <w:spacing w:after="0" w:line="240" w:lineRule="atLeast"/>
        <w:jc w:val="both"/>
        <w:rPr>
          <w:rFonts w:ascii="Arial" w:hAnsi="Arial" w:cs="Arial"/>
          <w:sz w:val="20"/>
          <w:szCs w:val="20"/>
        </w:rPr>
      </w:pPr>
      <w:r w:rsidRPr="0070343A">
        <w:rPr>
          <w:rFonts w:ascii="Arial" w:hAnsi="Arial" w:cs="Arial"/>
          <w:sz w:val="20"/>
          <w:szCs w:val="20"/>
        </w:rPr>
        <w:t>Na kartah v</w:t>
      </w:r>
      <w:r>
        <w:rPr>
          <w:rFonts w:ascii="Arial" w:hAnsi="Arial" w:cs="Arial"/>
          <w:sz w:val="20"/>
          <w:szCs w:val="20"/>
        </w:rPr>
        <w:t xml:space="preserve"> Prilogi 2</w:t>
      </w:r>
      <w:r w:rsidRPr="0070343A">
        <w:rPr>
          <w:rFonts w:ascii="Arial" w:hAnsi="Arial" w:cs="Arial"/>
          <w:sz w:val="20"/>
          <w:szCs w:val="20"/>
        </w:rPr>
        <w:t xml:space="preserve"> so prikazana območja, na katerih </w:t>
      </w:r>
      <w:r>
        <w:rPr>
          <w:rFonts w:ascii="Arial" w:hAnsi="Arial" w:cs="Arial"/>
          <w:sz w:val="20"/>
          <w:szCs w:val="20"/>
        </w:rPr>
        <w:t>RDS</w:t>
      </w:r>
      <w:r w:rsidRPr="0070343A">
        <w:rPr>
          <w:rFonts w:ascii="Arial" w:hAnsi="Arial" w:cs="Arial"/>
          <w:sz w:val="20"/>
          <w:szCs w:val="20"/>
        </w:rPr>
        <w:t xml:space="preserve"> načrtuje</w:t>
      </w:r>
      <w:r>
        <w:rPr>
          <w:rFonts w:ascii="Arial" w:hAnsi="Arial" w:cs="Arial"/>
          <w:sz w:val="20"/>
          <w:szCs w:val="20"/>
        </w:rPr>
        <w:t>jo</w:t>
      </w:r>
      <w:r w:rsidRPr="0070343A">
        <w:rPr>
          <w:rFonts w:ascii="Arial" w:hAnsi="Arial" w:cs="Arial"/>
          <w:sz w:val="20"/>
          <w:szCs w:val="20"/>
        </w:rPr>
        <w:t xml:space="preserve"> </w:t>
      </w:r>
      <w:r>
        <w:rPr>
          <w:rFonts w:ascii="Arial" w:hAnsi="Arial" w:cs="Arial"/>
          <w:sz w:val="20"/>
          <w:szCs w:val="20"/>
        </w:rPr>
        <w:t>posodobitev</w:t>
      </w:r>
      <w:r w:rsidRPr="0070343A">
        <w:rPr>
          <w:rFonts w:ascii="Arial" w:hAnsi="Arial" w:cs="Arial"/>
          <w:sz w:val="20"/>
          <w:szCs w:val="20"/>
        </w:rPr>
        <w:t xml:space="preserve"> NS do leta 202</w:t>
      </w:r>
      <w:r w:rsidR="00046ACB">
        <w:rPr>
          <w:rFonts w:ascii="Arial" w:hAnsi="Arial" w:cs="Arial"/>
          <w:sz w:val="20"/>
          <w:szCs w:val="20"/>
        </w:rPr>
        <w:t>3</w:t>
      </w:r>
      <w:r w:rsidRPr="0070343A">
        <w:rPr>
          <w:rFonts w:ascii="Arial" w:hAnsi="Arial" w:cs="Arial"/>
          <w:sz w:val="20"/>
          <w:szCs w:val="20"/>
        </w:rPr>
        <w:t>.</w:t>
      </w:r>
    </w:p>
    <w:p w:rsidR="007866C5" w:rsidRDefault="007866C5" w:rsidP="0070343A">
      <w:pPr>
        <w:spacing w:after="0" w:line="240" w:lineRule="atLeast"/>
        <w:jc w:val="both"/>
        <w:rPr>
          <w:rFonts w:ascii="Arial" w:hAnsi="Arial" w:cs="Arial"/>
          <w:caps/>
          <w:sz w:val="20"/>
          <w:szCs w:val="20"/>
        </w:rPr>
      </w:pPr>
    </w:p>
    <w:p w:rsidR="00875521" w:rsidRDefault="00875521">
      <w:pPr>
        <w:rPr>
          <w:rFonts w:ascii="Arial" w:eastAsiaTheme="majorEastAsia" w:hAnsi="Arial" w:cs="Arial"/>
          <w:b/>
          <w:sz w:val="20"/>
          <w:szCs w:val="20"/>
        </w:rPr>
      </w:pPr>
      <w:r>
        <w:rPr>
          <w:rFonts w:ascii="Arial" w:hAnsi="Arial" w:cs="Arial"/>
          <w:b/>
          <w:sz w:val="20"/>
          <w:szCs w:val="20"/>
        </w:rPr>
        <w:br w:type="page"/>
      </w:r>
    </w:p>
    <w:p w:rsidR="007866C5" w:rsidRPr="00337EBF" w:rsidRDefault="007866C5" w:rsidP="00915BAF">
      <w:pPr>
        <w:pStyle w:val="Naslov2"/>
        <w:numPr>
          <w:ilvl w:val="0"/>
          <w:numId w:val="7"/>
        </w:numPr>
        <w:spacing w:before="0" w:line="240" w:lineRule="atLeast"/>
        <w:ind w:left="340" w:hanging="340"/>
        <w:jc w:val="both"/>
        <w:rPr>
          <w:rFonts w:ascii="Arial" w:hAnsi="Arial" w:cs="Arial"/>
          <w:b/>
          <w:sz w:val="20"/>
          <w:szCs w:val="20"/>
        </w:rPr>
      </w:pPr>
      <w:bookmarkStart w:id="257" w:name="_Toc482088593"/>
      <w:bookmarkStart w:id="258" w:name="_Toc482265853"/>
      <w:r w:rsidRPr="00337EBF">
        <w:rPr>
          <w:rFonts w:ascii="Arial" w:hAnsi="Arial" w:cs="Arial"/>
          <w:b/>
          <w:sz w:val="20"/>
          <w:szCs w:val="20"/>
        </w:rPr>
        <w:t>UKREPI ZA IZVEDBO OSTALIH NALOG IZ NAČRTA</w:t>
      </w:r>
      <w:bookmarkEnd w:id="257"/>
      <w:bookmarkEnd w:id="258"/>
    </w:p>
    <w:p w:rsidR="007866C5" w:rsidRPr="000678D5" w:rsidRDefault="007866C5" w:rsidP="007866C5">
      <w:pPr>
        <w:spacing w:after="0" w:line="240" w:lineRule="atLeast"/>
        <w:rPr>
          <w:rFonts w:ascii="Arial" w:hAnsi="Arial" w:cs="Arial"/>
          <w:sz w:val="20"/>
          <w:szCs w:val="20"/>
        </w:rPr>
      </w:pPr>
    </w:p>
    <w:p w:rsidR="007866C5" w:rsidRPr="000678D5" w:rsidRDefault="007866C5" w:rsidP="007866C5">
      <w:pPr>
        <w:spacing w:after="0" w:line="240" w:lineRule="atLeast"/>
        <w:jc w:val="both"/>
        <w:rPr>
          <w:rFonts w:ascii="Arial" w:hAnsi="Arial" w:cs="Arial"/>
          <w:sz w:val="20"/>
          <w:szCs w:val="20"/>
        </w:rPr>
      </w:pPr>
      <w:r w:rsidRPr="000678D5">
        <w:rPr>
          <w:rFonts w:ascii="Arial" w:hAnsi="Arial" w:cs="Arial"/>
          <w:sz w:val="20"/>
          <w:szCs w:val="20"/>
        </w:rPr>
        <w:t xml:space="preserve">Za izvedbo </w:t>
      </w:r>
      <w:r>
        <w:rPr>
          <w:rFonts w:ascii="Arial" w:hAnsi="Arial" w:cs="Arial"/>
          <w:sz w:val="20"/>
          <w:szCs w:val="20"/>
        </w:rPr>
        <w:t>ukrepov</w:t>
      </w:r>
      <w:r w:rsidRPr="000678D5">
        <w:rPr>
          <w:rFonts w:ascii="Arial" w:hAnsi="Arial" w:cs="Arial"/>
          <w:sz w:val="20"/>
          <w:szCs w:val="20"/>
        </w:rPr>
        <w:t xml:space="preserve"> </w:t>
      </w:r>
      <w:r>
        <w:rPr>
          <w:rFonts w:ascii="Arial" w:hAnsi="Arial" w:cs="Arial"/>
          <w:sz w:val="20"/>
          <w:szCs w:val="20"/>
        </w:rPr>
        <w:t>n</w:t>
      </w:r>
      <w:r w:rsidRPr="000678D5">
        <w:rPr>
          <w:rFonts w:ascii="Arial" w:hAnsi="Arial" w:cs="Arial"/>
          <w:sz w:val="20"/>
          <w:szCs w:val="20"/>
        </w:rPr>
        <w:t xml:space="preserve">ačrta pod št. </w:t>
      </w:r>
      <w:r w:rsidR="00571E60">
        <w:rPr>
          <w:rFonts w:ascii="Arial" w:hAnsi="Arial" w:cs="Arial"/>
          <w:sz w:val="20"/>
          <w:szCs w:val="20"/>
        </w:rPr>
        <w:t>5.3</w:t>
      </w:r>
      <w:r w:rsidRPr="000678D5">
        <w:rPr>
          <w:rFonts w:ascii="Arial" w:hAnsi="Arial" w:cs="Arial"/>
          <w:sz w:val="20"/>
          <w:szCs w:val="20"/>
        </w:rPr>
        <w:t xml:space="preserve"> – Ureditev postopkov za gradnjo </w:t>
      </w:r>
      <w:r w:rsidR="00591F26">
        <w:rPr>
          <w:rFonts w:ascii="Arial" w:hAnsi="Arial" w:cs="Arial"/>
          <w:sz w:val="20"/>
          <w:szCs w:val="20"/>
        </w:rPr>
        <w:t xml:space="preserve">in posodobitev </w:t>
      </w:r>
      <w:r w:rsidRPr="000678D5">
        <w:rPr>
          <w:rFonts w:ascii="Arial" w:hAnsi="Arial" w:cs="Arial"/>
          <w:sz w:val="20"/>
          <w:szCs w:val="20"/>
        </w:rPr>
        <w:t xml:space="preserve">NS in št. </w:t>
      </w:r>
      <w:r w:rsidR="00571E60">
        <w:rPr>
          <w:rFonts w:ascii="Arial" w:hAnsi="Arial" w:cs="Arial"/>
          <w:sz w:val="20"/>
          <w:szCs w:val="20"/>
        </w:rPr>
        <w:t>5.4</w:t>
      </w:r>
      <w:r w:rsidRPr="000678D5">
        <w:rPr>
          <w:rFonts w:ascii="Arial" w:hAnsi="Arial" w:cs="Arial"/>
          <w:sz w:val="20"/>
          <w:szCs w:val="20"/>
        </w:rPr>
        <w:t xml:space="preserve"> – Ureditev evidenc in povečanje izkoriščenosti NS</w:t>
      </w:r>
      <w:r>
        <w:rPr>
          <w:rFonts w:ascii="Arial" w:hAnsi="Arial" w:cs="Arial"/>
          <w:sz w:val="20"/>
          <w:szCs w:val="20"/>
        </w:rPr>
        <w:t xml:space="preserve"> so že sprejete spremembe ZKZ in </w:t>
      </w:r>
      <w:r w:rsidRPr="00817C01">
        <w:rPr>
          <w:rFonts w:ascii="Arial" w:hAnsi="Arial" w:cs="Arial"/>
          <w:sz w:val="20"/>
          <w:szCs w:val="20"/>
        </w:rPr>
        <w:t>NUV II</w:t>
      </w:r>
      <w:r>
        <w:rPr>
          <w:rFonts w:ascii="Arial" w:hAnsi="Arial" w:cs="Arial"/>
          <w:sz w:val="20"/>
          <w:szCs w:val="20"/>
        </w:rPr>
        <w:t xml:space="preserve">, v nadaljevanju pa bodo prizadevanja usmerjena v spremembe zakonodaje na področju urejanja prostora in </w:t>
      </w:r>
      <w:r w:rsidRPr="000678D5">
        <w:rPr>
          <w:rFonts w:ascii="Arial" w:hAnsi="Arial" w:cs="Arial"/>
          <w:sz w:val="20"/>
          <w:szCs w:val="20"/>
        </w:rPr>
        <w:t>gradnje objektov, zlasti za potrebe kmetijstva.</w:t>
      </w:r>
    </w:p>
    <w:p w:rsidR="007866C5" w:rsidRPr="000678D5" w:rsidRDefault="007866C5" w:rsidP="007866C5">
      <w:pPr>
        <w:spacing w:after="0" w:line="240" w:lineRule="atLeast"/>
        <w:jc w:val="both"/>
        <w:rPr>
          <w:rFonts w:ascii="Arial" w:hAnsi="Arial" w:cs="Arial"/>
          <w:sz w:val="20"/>
          <w:szCs w:val="20"/>
        </w:rPr>
      </w:pPr>
    </w:p>
    <w:p w:rsidR="007866C5" w:rsidRPr="000678D5" w:rsidRDefault="007866C5" w:rsidP="007866C5">
      <w:pPr>
        <w:spacing w:after="0" w:line="240" w:lineRule="atLeast"/>
        <w:jc w:val="both"/>
        <w:rPr>
          <w:rFonts w:ascii="Arial" w:hAnsi="Arial" w:cs="Arial"/>
          <w:sz w:val="20"/>
          <w:szCs w:val="20"/>
          <w:lang w:eastAsia="sl-SI"/>
        </w:rPr>
      </w:pPr>
      <w:r w:rsidRPr="000678D5">
        <w:rPr>
          <w:rFonts w:ascii="Arial" w:hAnsi="Arial" w:cs="Arial"/>
          <w:sz w:val="20"/>
          <w:szCs w:val="20"/>
        </w:rPr>
        <w:t xml:space="preserve">Za izvedbo prednostnih nalog Načrta pod št. </w:t>
      </w:r>
      <w:r w:rsidR="00A828EA">
        <w:rPr>
          <w:rFonts w:ascii="Arial" w:hAnsi="Arial" w:cs="Arial"/>
          <w:sz w:val="20"/>
          <w:szCs w:val="20"/>
        </w:rPr>
        <w:t>5</w:t>
      </w:r>
      <w:r>
        <w:rPr>
          <w:rFonts w:ascii="Arial" w:hAnsi="Arial" w:cs="Arial"/>
          <w:sz w:val="20"/>
          <w:szCs w:val="20"/>
        </w:rPr>
        <w:t>.5</w:t>
      </w:r>
      <w:r w:rsidRPr="000678D5">
        <w:rPr>
          <w:rFonts w:ascii="Arial" w:hAnsi="Arial" w:cs="Arial"/>
          <w:sz w:val="20"/>
          <w:szCs w:val="20"/>
        </w:rPr>
        <w:t xml:space="preserve"> </w:t>
      </w:r>
      <w:r w:rsidRPr="000678D5">
        <w:rPr>
          <w:rFonts w:ascii="Arial" w:hAnsi="Arial" w:cs="Arial"/>
          <w:sz w:val="20"/>
          <w:szCs w:val="20"/>
        </w:rPr>
        <w:noBreakHyphen/>
        <w:t xml:space="preserve"> Postavitev službe za strokovno pravilno namakanje in napoved namakanja in št. </w:t>
      </w:r>
      <w:r w:rsidR="00A828EA">
        <w:rPr>
          <w:rFonts w:ascii="Arial" w:hAnsi="Arial" w:cs="Arial"/>
          <w:sz w:val="20"/>
          <w:szCs w:val="20"/>
        </w:rPr>
        <w:t>5</w:t>
      </w:r>
      <w:r>
        <w:rPr>
          <w:rFonts w:ascii="Arial" w:hAnsi="Arial" w:cs="Arial"/>
          <w:sz w:val="20"/>
          <w:szCs w:val="20"/>
        </w:rPr>
        <w:t>.6</w:t>
      </w:r>
      <w:r w:rsidRPr="000678D5">
        <w:rPr>
          <w:rFonts w:ascii="Arial" w:hAnsi="Arial" w:cs="Arial"/>
          <w:sz w:val="20"/>
          <w:szCs w:val="20"/>
        </w:rPr>
        <w:t xml:space="preserve"> </w:t>
      </w:r>
      <w:r w:rsidRPr="000678D5">
        <w:rPr>
          <w:rFonts w:ascii="Arial" w:hAnsi="Arial" w:cs="Arial"/>
          <w:sz w:val="20"/>
          <w:szCs w:val="20"/>
        </w:rPr>
        <w:noBreakHyphen/>
        <w:t xml:space="preserve"> Organizacija izobraževanja o namakanju bo</w:t>
      </w:r>
      <w:r>
        <w:rPr>
          <w:rFonts w:ascii="Arial" w:hAnsi="Arial" w:cs="Arial"/>
          <w:sz w:val="20"/>
          <w:szCs w:val="20"/>
        </w:rPr>
        <w:t>do</w:t>
      </w:r>
      <w:r w:rsidRPr="000678D5">
        <w:rPr>
          <w:rFonts w:ascii="Arial" w:hAnsi="Arial" w:cs="Arial"/>
          <w:sz w:val="20"/>
          <w:szCs w:val="20"/>
        </w:rPr>
        <w:t xml:space="preserve"> obstoječe institucije, in sicer </w:t>
      </w:r>
      <w:r w:rsidRPr="000678D5">
        <w:rPr>
          <w:rFonts w:ascii="Arial" w:hAnsi="Arial" w:cs="Arial"/>
          <w:sz w:val="20"/>
          <w:szCs w:val="20"/>
          <w:lang w:eastAsia="sl-SI"/>
        </w:rPr>
        <w:t xml:space="preserve">Sadjarski center Bilje in Sadjarski center Maribor – Gačnik, ki delujeta v okviru KGZS, ter </w:t>
      </w:r>
      <w:r w:rsidRPr="000678D5">
        <w:rPr>
          <w:rFonts w:ascii="Arial" w:hAnsi="Arial" w:cs="Arial"/>
          <w:bCs/>
          <w:color w:val="000000"/>
          <w:sz w:val="20"/>
          <w:szCs w:val="20"/>
        </w:rPr>
        <w:t>Inštitut za hmeljarstvo in pivovarstvo Slovenije (IHPS</w:t>
      </w:r>
      <w:r w:rsidRPr="000678D5">
        <w:rPr>
          <w:rFonts w:ascii="Arial" w:hAnsi="Arial" w:cs="Arial"/>
          <w:bCs/>
          <w:sz w:val="20"/>
          <w:szCs w:val="20"/>
        </w:rPr>
        <w:t xml:space="preserve">), </w:t>
      </w:r>
      <w:r w:rsidRPr="000678D5">
        <w:rPr>
          <w:rFonts w:ascii="Arial" w:hAnsi="Arial" w:cs="Arial"/>
          <w:sz w:val="20"/>
          <w:szCs w:val="20"/>
          <w:lang w:eastAsia="sl-SI"/>
        </w:rPr>
        <w:t>ki imajo potrebno infrastrukturo, znanje in izkušnje, vključ</w:t>
      </w:r>
      <w:r>
        <w:rPr>
          <w:rFonts w:ascii="Arial" w:hAnsi="Arial" w:cs="Arial"/>
          <w:sz w:val="20"/>
          <w:szCs w:val="20"/>
          <w:lang w:eastAsia="sl-SI"/>
        </w:rPr>
        <w:t>ene</w:t>
      </w:r>
      <w:r w:rsidRPr="000678D5">
        <w:rPr>
          <w:rFonts w:ascii="Arial" w:hAnsi="Arial" w:cs="Arial"/>
          <w:sz w:val="20"/>
          <w:szCs w:val="20"/>
          <w:lang w:eastAsia="sl-SI"/>
        </w:rPr>
        <w:t xml:space="preserve"> v proces demonstracij tehnik namakanja.</w:t>
      </w:r>
    </w:p>
    <w:p w:rsidR="007866C5" w:rsidRPr="000678D5" w:rsidRDefault="007866C5" w:rsidP="007866C5">
      <w:pPr>
        <w:spacing w:after="0" w:line="240" w:lineRule="atLeast"/>
        <w:jc w:val="both"/>
        <w:rPr>
          <w:rFonts w:ascii="Arial" w:hAnsi="Arial" w:cs="Arial"/>
          <w:bCs/>
          <w:kern w:val="36"/>
          <w:sz w:val="20"/>
          <w:szCs w:val="20"/>
          <w:lang w:eastAsia="sl-SI"/>
        </w:rPr>
      </w:pPr>
    </w:p>
    <w:p w:rsidR="007866C5" w:rsidRPr="000678D5" w:rsidRDefault="007866C5" w:rsidP="007866C5">
      <w:pPr>
        <w:spacing w:after="0" w:line="240" w:lineRule="atLeast"/>
        <w:jc w:val="both"/>
        <w:rPr>
          <w:rFonts w:ascii="Arial" w:hAnsi="Arial" w:cs="Arial"/>
          <w:bCs/>
          <w:kern w:val="36"/>
          <w:sz w:val="20"/>
          <w:szCs w:val="20"/>
          <w:lang w:eastAsia="sl-SI"/>
        </w:rPr>
      </w:pPr>
      <w:r w:rsidRPr="000678D5">
        <w:rPr>
          <w:rFonts w:ascii="Arial" w:hAnsi="Arial" w:cs="Arial"/>
          <w:bCs/>
          <w:kern w:val="36"/>
          <w:sz w:val="20"/>
          <w:szCs w:val="20"/>
          <w:lang w:eastAsia="sl-SI"/>
        </w:rPr>
        <w:t>Na delu svojih zemljišč na lokaciji Loka pri Mengšu načrtuje ureditev demonstracijskega centra za prikaz različnih tehnik namakanja tudi Kmetijski inštitut Slovenije</w:t>
      </w:r>
      <w:r w:rsidR="00DA0446">
        <w:rPr>
          <w:rFonts w:ascii="Arial" w:hAnsi="Arial" w:cs="Arial"/>
          <w:bCs/>
          <w:kern w:val="36"/>
          <w:sz w:val="20"/>
          <w:szCs w:val="20"/>
          <w:lang w:eastAsia="sl-SI"/>
        </w:rPr>
        <w:t>,</w:t>
      </w:r>
      <w:r w:rsidRPr="000678D5">
        <w:rPr>
          <w:rFonts w:ascii="Arial" w:hAnsi="Arial" w:cs="Arial"/>
          <w:bCs/>
          <w:kern w:val="36"/>
          <w:sz w:val="20"/>
          <w:szCs w:val="20"/>
          <w:lang w:eastAsia="sl-SI"/>
        </w:rPr>
        <w:t xml:space="preserve"> </w:t>
      </w:r>
      <w:r w:rsidR="00DA0446" w:rsidRPr="000678D5">
        <w:rPr>
          <w:rFonts w:ascii="Arial" w:hAnsi="Arial" w:cs="Arial"/>
          <w:bCs/>
          <w:kern w:val="36"/>
          <w:sz w:val="20"/>
          <w:szCs w:val="20"/>
          <w:lang w:eastAsia="sl-SI"/>
        </w:rPr>
        <w:t xml:space="preserve">Infrastrukturni center </w:t>
      </w:r>
      <w:proofErr w:type="spellStart"/>
      <w:r w:rsidR="00DA0446" w:rsidRPr="000678D5">
        <w:rPr>
          <w:rFonts w:ascii="Arial" w:hAnsi="Arial" w:cs="Arial"/>
          <w:bCs/>
          <w:kern w:val="36"/>
          <w:sz w:val="20"/>
          <w:szCs w:val="20"/>
          <w:lang w:eastAsia="sl-SI"/>
        </w:rPr>
        <w:t>Jablje</w:t>
      </w:r>
      <w:proofErr w:type="spellEnd"/>
      <w:r w:rsidR="00DA0446" w:rsidRPr="000678D5">
        <w:rPr>
          <w:rFonts w:ascii="Arial" w:hAnsi="Arial" w:cs="Arial"/>
          <w:bCs/>
          <w:kern w:val="36"/>
          <w:sz w:val="20"/>
          <w:szCs w:val="20"/>
          <w:lang w:eastAsia="sl-SI"/>
        </w:rPr>
        <w:t xml:space="preserve"> </w:t>
      </w:r>
      <w:r w:rsidRPr="000678D5">
        <w:rPr>
          <w:rFonts w:ascii="Arial" w:hAnsi="Arial" w:cs="Arial"/>
          <w:bCs/>
          <w:kern w:val="36"/>
          <w:sz w:val="20"/>
          <w:szCs w:val="20"/>
          <w:lang w:eastAsia="sl-SI"/>
        </w:rPr>
        <w:t>(v nadaljevanju: KIS).</w:t>
      </w:r>
    </w:p>
    <w:p w:rsidR="007866C5" w:rsidRPr="000678D5" w:rsidRDefault="007866C5" w:rsidP="007866C5">
      <w:pPr>
        <w:spacing w:after="0" w:line="240" w:lineRule="atLeast"/>
        <w:jc w:val="both"/>
        <w:rPr>
          <w:rFonts w:ascii="Arial" w:hAnsi="Arial" w:cs="Arial"/>
          <w:sz w:val="20"/>
          <w:szCs w:val="20"/>
          <w:lang w:eastAsia="sl-SI"/>
        </w:rPr>
      </w:pPr>
    </w:p>
    <w:p w:rsidR="007866C5" w:rsidRPr="000678D5" w:rsidRDefault="007866C5" w:rsidP="007866C5">
      <w:pPr>
        <w:spacing w:after="0" w:line="240" w:lineRule="atLeast"/>
        <w:jc w:val="both"/>
        <w:rPr>
          <w:rFonts w:ascii="Arial" w:hAnsi="Arial" w:cs="Arial"/>
          <w:sz w:val="20"/>
          <w:szCs w:val="20"/>
        </w:rPr>
      </w:pPr>
      <w:r w:rsidRPr="000678D5">
        <w:rPr>
          <w:rFonts w:ascii="Arial" w:hAnsi="Arial" w:cs="Arial"/>
          <w:sz w:val="20"/>
          <w:szCs w:val="20"/>
        </w:rPr>
        <w:t>V okviru zgoraj navedenih demonstracijskih centrov za namakanje bo organizira</w:t>
      </w:r>
      <w:r>
        <w:rPr>
          <w:rFonts w:ascii="Arial" w:hAnsi="Arial" w:cs="Arial"/>
          <w:sz w:val="20"/>
          <w:szCs w:val="20"/>
        </w:rPr>
        <w:t>na</w:t>
      </w:r>
      <w:r w:rsidRPr="000678D5">
        <w:rPr>
          <w:rFonts w:ascii="Arial" w:hAnsi="Arial" w:cs="Arial"/>
          <w:sz w:val="20"/>
          <w:szCs w:val="20"/>
        </w:rPr>
        <w:t xml:space="preserve"> tudi služb</w:t>
      </w:r>
      <w:r>
        <w:rPr>
          <w:rFonts w:ascii="Arial" w:hAnsi="Arial" w:cs="Arial"/>
          <w:sz w:val="20"/>
          <w:szCs w:val="20"/>
        </w:rPr>
        <w:t>a</w:t>
      </w:r>
      <w:r w:rsidRPr="000678D5">
        <w:rPr>
          <w:rFonts w:ascii="Arial" w:hAnsi="Arial" w:cs="Arial"/>
          <w:sz w:val="20"/>
          <w:szCs w:val="20"/>
        </w:rPr>
        <w:t xml:space="preserve"> za napoved namakanja (optimalni čas in optimalni odmerki), pri tem bo sodelovala tudi ARSO. Cilj tega ukrepa je zmanjšanje nestrokovnega namakanja oziroma rabe vode, kar lahko učinkovito prispeva k racionalnejši rabi vode, ustreznejšemu načrtovanju potrebnih količin vode ter boljšemu upravljanju NS.</w:t>
      </w:r>
    </w:p>
    <w:p w:rsidR="007866C5" w:rsidRPr="000678D5" w:rsidRDefault="007866C5" w:rsidP="007866C5">
      <w:pPr>
        <w:spacing w:after="0" w:line="240" w:lineRule="atLeast"/>
        <w:jc w:val="both"/>
        <w:rPr>
          <w:rFonts w:ascii="Arial" w:hAnsi="Arial" w:cs="Arial"/>
          <w:sz w:val="20"/>
          <w:szCs w:val="20"/>
        </w:rPr>
      </w:pPr>
    </w:p>
    <w:p w:rsidR="007866C5" w:rsidRPr="000678D5" w:rsidRDefault="007866C5" w:rsidP="007866C5">
      <w:pPr>
        <w:spacing w:after="0" w:line="240" w:lineRule="atLeast"/>
        <w:jc w:val="both"/>
        <w:rPr>
          <w:rFonts w:ascii="Arial" w:hAnsi="Arial" w:cs="Arial"/>
          <w:sz w:val="20"/>
          <w:szCs w:val="20"/>
        </w:rPr>
      </w:pPr>
      <w:r w:rsidRPr="000678D5">
        <w:rPr>
          <w:rFonts w:ascii="Arial" w:hAnsi="Arial" w:cs="Arial"/>
          <w:sz w:val="20"/>
          <w:szCs w:val="20"/>
        </w:rPr>
        <w:t xml:space="preserve">Z zgoraj navedenimi centri </w:t>
      </w:r>
      <w:r>
        <w:rPr>
          <w:rFonts w:ascii="Arial" w:hAnsi="Arial" w:cs="Arial"/>
          <w:sz w:val="20"/>
          <w:szCs w:val="20"/>
        </w:rPr>
        <w:t>bo</w:t>
      </w:r>
      <w:r w:rsidRPr="000678D5">
        <w:rPr>
          <w:rFonts w:ascii="Arial" w:hAnsi="Arial" w:cs="Arial"/>
          <w:sz w:val="20"/>
          <w:szCs w:val="20"/>
        </w:rPr>
        <w:t xml:space="preserve"> tako pokrito večino KZ v Sloveniji, manjka le Dolenjska, kjer bo k sodelovanju povab</w:t>
      </w:r>
      <w:r>
        <w:rPr>
          <w:rFonts w:ascii="Arial" w:hAnsi="Arial" w:cs="Arial"/>
          <w:sz w:val="20"/>
          <w:szCs w:val="20"/>
        </w:rPr>
        <w:t>ljen</w:t>
      </w:r>
      <w:r w:rsidRPr="000678D5">
        <w:rPr>
          <w:rFonts w:ascii="Arial" w:hAnsi="Arial" w:cs="Arial"/>
          <w:sz w:val="20"/>
          <w:szCs w:val="20"/>
        </w:rPr>
        <w:t xml:space="preserve"> Center biotehnike in turizma Grm, Novo mesto.</w:t>
      </w:r>
    </w:p>
    <w:p w:rsidR="007866C5" w:rsidRPr="000678D5" w:rsidRDefault="007866C5" w:rsidP="007866C5">
      <w:pPr>
        <w:spacing w:after="0" w:line="240" w:lineRule="atLeast"/>
        <w:jc w:val="both"/>
        <w:rPr>
          <w:rFonts w:ascii="Arial" w:hAnsi="Arial" w:cs="Arial"/>
          <w:sz w:val="20"/>
          <w:szCs w:val="20"/>
        </w:rPr>
      </w:pPr>
    </w:p>
    <w:p w:rsidR="007866C5" w:rsidRPr="000678D5" w:rsidRDefault="007866C5" w:rsidP="007866C5">
      <w:pPr>
        <w:spacing w:after="0" w:line="240" w:lineRule="atLeast"/>
        <w:jc w:val="both"/>
        <w:rPr>
          <w:rFonts w:ascii="Arial" w:hAnsi="Arial" w:cs="Arial"/>
          <w:sz w:val="20"/>
          <w:szCs w:val="20"/>
        </w:rPr>
      </w:pPr>
      <w:r w:rsidRPr="000678D5">
        <w:rPr>
          <w:rFonts w:ascii="Arial" w:hAnsi="Arial" w:cs="Arial"/>
          <w:sz w:val="20"/>
          <w:szCs w:val="20"/>
          <w:lang w:eastAsia="sl-SI"/>
        </w:rPr>
        <w:t>V proces izobraževanja za potrebe namakanja bodo vključene</w:t>
      </w:r>
      <w:r w:rsidRPr="000678D5">
        <w:rPr>
          <w:rFonts w:ascii="Arial" w:hAnsi="Arial" w:cs="Arial"/>
          <w:sz w:val="20"/>
          <w:szCs w:val="20"/>
        </w:rPr>
        <w:t xml:space="preserve"> univerzitetne, visokošolske in srednješolske izobraževalne ustanove, znanstvenoraziskovalne institucije in druge organizacije s področja kmetijstva.</w:t>
      </w:r>
    </w:p>
    <w:p w:rsidR="007866C5" w:rsidRPr="000678D5" w:rsidRDefault="007866C5" w:rsidP="007866C5">
      <w:pPr>
        <w:spacing w:after="0" w:line="240" w:lineRule="atLeast"/>
        <w:jc w:val="both"/>
        <w:rPr>
          <w:rFonts w:ascii="Arial" w:hAnsi="Arial" w:cs="Arial"/>
          <w:sz w:val="20"/>
          <w:szCs w:val="20"/>
          <w:lang w:eastAsia="sl-SI"/>
        </w:rPr>
      </w:pPr>
    </w:p>
    <w:p w:rsidR="007866C5" w:rsidRPr="000678D5" w:rsidRDefault="007866C5" w:rsidP="007866C5">
      <w:pPr>
        <w:spacing w:after="0" w:line="240" w:lineRule="atLeast"/>
        <w:jc w:val="both"/>
        <w:rPr>
          <w:rFonts w:ascii="Arial" w:hAnsi="Arial" w:cs="Arial"/>
          <w:sz w:val="20"/>
          <w:szCs w:val="20"/>
          <w:lang w:eastAsia="sl-SI"/>
        </w:rPr>
      </w:pPr>
      <w:r w:rsidRPr="000678D5">
        <w:rPr>
          <w:rFonts w:ascii="Arial" w:hAnsi="Arial" w:cs="Arial"/>
          <w:sz w:val="20"/>
          <w:szCs w:val="20"/>
          <w:lang w:eastAsia="sl-SI"/>
        </w:rPr>
        <w:t>Prvenstveno je treba zagotoviti, da se bo izobrazilo vsaj nekaj kmetijskih svetovalcev – specialistov za namakanje, ki bodo lahko posredovali znanje o namakanju drugim kmetijskih svetovalcev, ki so specialisti za druga področ</w:t>
      </w:r>
      <w:r w:rsidR="00DA0446">
        <w:rPr>
          <w:rFonts w:ascii="Arial" w:hAnsi="Arial" w:cs="Arial"/>
          <w:sz w:val="20"/>
          <w:szCs w:val="20"/>
          <w:lang w:eastAsia="sl-SI"/>
        </w:rPr>
        <w:t>ja – sadjarstvo, zelenjadarstvo in poljedelstvo</w:t>
      </w:r>
      <w:r w:rsidRPr="000678D5">
        <w:rPr>
          <w:rFonts w:ascii="Arial" w:hAnsi="Arial" w:cs="Arial"/>
          <w:sz w:val="20"/>
          <w:szCs w:val="20"/>
          <w:lang w:eastAsia="sl-SI"/>
        </w:rPr>
        <w:t>, pa pri svojem delu potrebujejo tudi znanje o namakanju.</w:t>
      </w:r>
    </w:p>
    <w:p w:rsidR="007866C5" w:rsidRPr="000678D5" w:rsidRDefault="007866C5" w:rsidP="007866C5">
      <w:pPr>
        <w:spacing w:after="0" w:line="240" w:lineRule="atLeast"/>
        <w:jc w:val="both"/>
        <w:rPr>
          <w:rFonts w:ascii="Arial" w:hAnsi="Arial" w:cs="Arial"/>
          <w:sz w:val="20"/>
          <w:szCs w:val="20"/>
          <w:lang w:eastAsia="sl-SI"/>
        </w:rPr>
      </w:pPr>
    </w:p>
    <w:p w:rsidR="007866C5" w:rsidRPr="000678D5" w:rsidRDefault="007866C5" w:rsidP="007866C5">
      <w:pPr>
        <w:spacing w:after="0" w:line="240" w:lineRule="atLeast"/>
        <w:jc w:val="both"/>
        <w:rPr>
          <w:rFonts w:ascii="Arial" w:hAnsi="Arial" w:cs="Arial"/>
          <w:sz w:val="20"/>
          <w:szCs w:val="20"/>
          <w:lang w:eastAsia="sl-SI"/>
        </w:rPr>
      </w:pPr>
      <w:r w:rsidRPr="000678D5">
        <w:rPr>
          <w:rFonts w:ascii="Arial" w:hAnsi="Arial" w:cs="Arial"/>
          <w:sz w:val="20"/>
          <w:szCs w:val="20"/>
          <w:lang w:eastAsia="sl-SI"/>
        </w:rPr>
        <w:t>Izobraževanje kmetijskih pridelovalcev za potrebe namakanja bo potekalo prvenstveno v okviru programa dela JKSS, organizirane v osmih območnih zavodih, ki bodo izvajali:</w:t>
      </w:r>
    </w:p>
    <w:p w:rsidR="007866C5" w:rsidRPr="000678D5" w:rsidRDefault="007866C5" w:rsidP="00915BAF">
      <w:pPr>
        <w:numPr>
          <w:ilvl w:val="0"/>
          <w:numId w:val="5"/>
        </w:numPr>
        <w:spacing w:after="0" w:line="240" w:lineRule="atLeast"/>
        <w:contextualSpacing/>
        <w:jc w:val="both"/>
        <w:rPr>
          <w:rFonts w:ascii="Arial" w:eastAsia="Calibri" w:hAnsi="Arial" w:cs="Arial"/>
          <w:sz w:val="20"/>
          <w:szCs w:val="20"/>
          <w:lang w:eastAsia="sl-SI"/>
        </w:rPr>
      </w:pPr>
      <w:r w:rsidRPr="000678D5">
        <w:rPr>
          <w:rFonts w:ascii="Arial" w:eastAsia="Calibri" w:hAnsi="Arial" w:cs="Arial"/>
          <w:sz w:val="20"/>
          <w:szCs w:val="20"/>
          <w:lang w:eastAsia="sl-SI"/>
        </w:rPr>
        <w:t>predavanja o namakanju, uvedbi NS, uvajanju okoljsko sprejemljivih tehnik namakanja (manjša poraba vode, manjše spiranje hranil, manjša poraba energije, …), o ekonomski upravičenosti namakanja;</w:t>
      </w:r>
    </w:p>
    <w:p w:rsidR="007866C5" w:rsidRPr="000678D5" w:rsidRDefault="007866C5" w:rsidP="00915BAF">
      <w:pPr>
        <w:numPr>
          <w:ilvl w:val="0"/>
          <w:numId w:val="5"/>
        </w:numPr>
        <w:spacing w:after="0" w:line="240" w:lineRule="atLeast"/>
        <w:contextualSpacing/>
        <w:jc w:val="both"/>
        <w:rPr>
          <w:rFonts w:ascii="Arial" w:eastAsia="Calibri" w:hAnsi="Arial" w:cs="Arial"/>
          <w:sz w:val="20"/>
          <w:szCs w:val="20"/>
          <w:lang w:eastAsia="sl-SI"/>
        </w:rPr>
      </w:pPr>
      <w:r w:rsidRPr="000678D5">
        <w:rPr>
          <w:rFonts w:ascii="Arial" w:eastAsia="Calibri" w:hAnsi="Arial" w:cs="Arial"/>
          <w:sz w:val="20"/>
          <w:szCs w:val="20"/>
          <w:lang w:eastAsia="sl-SI"/>
        </w:rPr>
        <w:t>osebna svetovanja,</w:t>
      </w:r>
    </w:p>
    <w:p w:rsidR="007866C5" w:rsidRPr="000678D5" w:rsidRDefault="007866C5" w:rsidP="00915BAF">
      <w:pPr>
        <w:numPr>
          <w:ilvl w:val="0"/>
          <w:numId w:val="5"/>
        </w:numPr>
        <w:spacing w:after="0" w:line="240" w:lineRule="atLeast"/>
        <w:contextualSpacing/>
        <w:jc w:val="both"/>
        <w:rPr>
          <w:rFonts w:ascii="Arial" w:eastAsia="Calibri" w:hAnsi="Arial" w:cs="Arial"/>
          <w:sz w:val="20"/>
          <w:szCs w:val="20"/>
          <w:lang w:eastAsia="sl-SI"/>
        </w:rPr>
      </w:pPr>
      <w:r w:rsidRPr="000678D5">
        <w:rPr>
          <w:rFonts w:ascii="Arial" w:eastAsia="Calibri" w:hAnsi="Arial" w:cs="Arial"/>
          <w:sz w:val="20"/>
          <w:szCs w:val="20"/>
          <w:lang w:eastAsia="sl-SI"/>
        </w:rPr>
        <w:t>prikaz in ogled primerov dobrih praks in</w:t>
      </w:r>
    </w:p>
    <w:p w:rsidR="007866C5" w:rsidRPr="000678D5" w:rsidRDefault="007866C5" w:rsidP="00915BAF">
      <w:pPr>
        <w:numPr>
          <w:ilvl w:val="0"/>
          <w:numId w:val="5"/>
        </w:numPr>
        <w:spacing w:after="0" w:line="240" w:lineRule="atLeast"/>
        <w:contextualSpacing/>
        <w:jc w:val="both"/>
        <w:rPr>
          <w:rFonts w:ascii="Arial" w:eastAsia="Calibri" w:hAnsi="Arial" w:cs="Arial"/>
          <w:sz w:val="20"/>
          <w:szCs w:val="20"/>
          <w:lang w:eastAsia="sl-SI"/>
        </w:rPr>
      </w:pPr>
      <w:r w:rsidRPr="000678D5">
        <w:rPr>
          <w:rFonts w:ascii="Arial" w:eastAsia="Calibri" w:hAnsi="Arial" w:cs="Arial"/>
          <w:sz w:val="20"/>
          <w:szCs w:val="20"/>
          <w:lang w:eastAsia="sl-SI"/>
        </w:rPr>
        <w:t>pripravo gradiv in člankov za objavo v medijih.</w:t>
      </w:r>
    </w:p>
    <w:p w:rsidR="007866C5" w:rsidRPr="000678D5" w:rsidRDefault="007866C5" w:rsidP="007866C5">
      <w:pPr>
        <w:spacing w:after="0" w:line="240" w:lineRule="atLeast"/>
        <w:jc w:val="both"/>
        <w:rPr>
          <w:rFonts w:ascii="Arial" w:hAnsi="Arial" w:cs="Arial"/>
          <w:sz w:val="20"/>
          <w:szCs w:val="20"/>
        </w:rPr>
      </w:pPr>
    </w:p>
    <w:p w:rsidR="007866C5" w:rsidRPr="000678D5" w:rsidRDefault="007866C5" w:rsidP="007866C5">
      <w:pPr>
        <w:spacing w:after="0" w:line="240" w:lineRule="atLeast"/>
        <w:jc w:val="both"/>
        <w:rPr>
          <w:rFonts w:ascii="Arial" w:hAnsi="Arial" w:cs="Arial"/>
          <w:sz w:val="20"/>
          <w:szCs w:val="20"/>
        </w:rPr>
      </w:pPr>
      <w:r w:rsidRPr="000678D5">
        <w:rPr>
          <w:rFonts w:ascii="Arial" w:hAnsi="Arial" w:cs="Arial"/>
          <w:sz w:val="20"/>
          <w:szCs w:val="20"/>
        </w:rPr>
        <w:t>Izvajalc</w:t>
      </w:r>
      <w:r>
        <w:rPr>
          <w:rFonts w:ascii="Arial" w:hAnsi="Arial" w:cs="Arial"/>
          <w:sz w:val="20"/>
          <w:szCs w:val="20"/>
        </w:rPr>
        <w:t>i</w:t>
      </w:r>
      <w:r w:rsidRPr="000678D5">
        <w:rPr>
          <w:rFonts w:ascii="Arial" w:hAnsi="Arial" w:cs="Arial"/>
          <w:sz w:val="20"/>
          <w:szCs w:val="20"/>
        </w:rPr>
        <w:t xml:space="preserve"> </w:t>
      </w:r>
      <w:r>
        <w:rPr>
          <w:rFonts w:ascii="Arial" w:hAnsi="Arial" w:cs="Arial"/>
          <w:sz w:val="20"/>
          <w:szCs w:val="20"/>
        </w:rPr>
        <w:t>navedenih</w:t>
      </w:r>
      <w:r w:rsidRPr="000678D5">
        <w:rPr>
          <w:rFonts w:ascii="Arial" w:hAnsi="Arial" w:cs="Arial"/>
          <w:sz w:val="20"/>
          <w:szCs w:val="20"/>
        </w:rPr>
        <w:t xml:space="preserve"> nalog bo</w:t>
      </w:r>
      <w:r>
        <w:rPr>
          <w:rFonts w:ascii="Arial" w:hAnsi="Arial" w:cs="Arial"/>
          <w:sz w:val="20"/>
          <w:szCs w:val="20"/>
        </w:rPr>
        <w:t>do</w:t>
      </w:r>
      <w:r w:rsidRPr="000678D5">
        <w:rPr>
          <w:rFonts w:ascii="Arial" w:hAnsi="Arial" w:cs="Arial"/>
          <w:sz w:val="20"/>
          <w:szCs w:val="20"/>
        </w:rPr>
        <w:t xml:space="preserve"> za </w:t>
      </w:r>
      <w:r>
        <w:rPr>
          <w:rFonts w:ascii="Arial" w:hAnsi="Arial" w:cs="Arial"/>
          <w:sz w:val="20"/>
          <w:szCs w:val="20"/>
        </w:rPr>
        <w:t xml:space="preserve">njihovo </w:t>
      </w:r>
      <w:r w:rsidRPr="000678D5">
        <w:rPr>
          <w:rFonts w:ascii="Arial" w:hAnsi="Arial" w:cs="Arial"/>
          <w:sz w:val="20"/>
          <w:szCs w:val="20"/>
        </w:rPr>
        <w:t>izvedbo</w:t>
      </w:r>
      <w:r w:rsidRPr="000678D5" w:rsidDel="003724C5">
        <w:rPr>
          <w:rFonts w:ascii="Arial" w:hAnsi="Arial" w:cs="Arial"/>
          <w:sz w:val="20"/>
          <w:szCs w:val="20"/>
        </w:rPr>
        <w:t xml:space="preserve"> </w:t>
      </w:r>
      <w:r>
        <w:rPr>
          <w:rFonts w:ascii="Arial" w:hAnsi="Arial" w:cs="Arial"/>
          <w:sz w:val="20"/>
          <w:szCs w:val="20"/>
        </w:rPr>
        <w:t>lahko kandidirali na javnih razpisih za pridobitev</w:t>
      </w:r>
      <w:r w:rsidRPr="000678D5">
        <w:rPr>
          <w:rFonts w:ascii="Arial" w:hAnsi="Arial" w:cs="Arial"/>
          <w:sz w:val="20"/>
          <w:szCs w:val="20"/>
        </w:rPr>
        <w:t xml:space="preserve"> sredstev PRP 2014–2020.</w:t>
      </w:r>
    </w:p>
    <w:p w:rsidR="007866C5" w:rsidRPr="000678D5" w:rsidRDefault="007866C5" w:rsidP="007866C5">
      <w:pPr>
        <w:spacing w:after="0" w:line="240" w:lineRule="atLeast"/>
        <w:jc w:val="both"/>
        <w:rPr>
          <w:rFonts w:ascii="Arial" w:hAnsi="Arial" w:cs="Arial"/>
          <w:sz w:val="20"/>
          <w:szCs w:val="20"/>
        </w:rPr>
      </w:pPr>
    </w:p>
    <w:p w:rsidR="007866C5" w:rsidRPr="000678D5" w:rsidRDefault="007866C5" w:rsidP="007866C5">
      <w:pPr>
        <w:spacing w:after="0" w:line="240" w:lineRule="atLeast"/>
        <w:jc w:val="both"/>
        <w:rPr>
          <w:rFonts w:ascii="Arial" w:hAnsi="Arial" w:cs="Arial"/>
          <w:sz w:val="20"/>
          <w:szCs w:val="20"/>
        </w:rPr>
      </w:pPr>
      <w:r w:rsidRPr="000678D5">
        <w:rPr>
          <w:rFonts w:ascii="Arial" w:hAnsi="Arial" w:cs="Arial"/>
          <w:sz w:val="20"/>
          <w:szCs w:val="20"/>
        </w:rPr>
        <w:t xml:space="preserve">Uredba o ukrepih prenosa znanja in svetovanja iz PRP 2014–2020 (Uradni list RS, št. </w:t>
      </w:r>
      <w:hyperlink r:id="rId66" w:tgtFrame="_blank" w:tooltip="Uredba o ukrepih prenosa znanja in svetovanja iz Programa razvoja podeželja Republike Slovenije za obdobje 2014–2020" w:history="1">
        <w:r w:rsidRPr="000678D5">
          <w:rPr>
            <w:rStyle w:val="Hiperpovezava"/>
            <w:rFonts w:ascii="Arial" w:eastAsiaTheme="majorEastAsia" w:hAnsi="Arial" w:cs="Arial"/>
            <w:color w:val="auto"/>
            <w:sz w:val="20"/>
            <w:szCs w:val="20"/>
            <w:u w:val="none"/>
          </w:rPr>
          <w:t>9/2015</w:t>
        </w:r>
      </w:hyperlink>
      <w:r w:rsidRPr="000678D5">
        <w:rPr>
          <w:rFonts w:ascii="Arial" w:hAnsi="Arial" w:cs="Arial"/>
          <w:sz w:val="20"/>
          <w:szCs w:val="20"/>
        </w:rPr>
        <w:t xml:space="preserve">) v okviru Ukrepa 1 – Prenos znanja in dejavnosti informiranja, uvaja </w:t>
      </w:r>
      <w:proofErr w:type="spellStart"/>
      <w:r w:rsidRPr="000678D5">
        <w:rPr>
          <w:rFonts w:ascii="Arial" w:hAnsi="Arial" w:cs="Arial"/>
          <w:sz w:val="20"/>
          <w:szCs w:val="20"/>
        </w:rPr>
        <w:t>podukrep</w:t>
      </w:r>
      <w:proofErr w:type="spellEnd"/>
      <w:r w:rsidRPr="000678D5">
        <w:rPr>
          <w:rFonts w:ascii="Arial" w:hAnsi="Arial" w:cs="Arial"/>
          <w:sz w:val="20"/>
          <w:szCs w:val="20"/>
        </w:rPr>
        <w:t xml:space="preserve"> 1.2 – Podpora za demonstracijske aktivnosti in dejavnosti informiranja (v nadaljnjem besedilu: </w:t>
      </w:r>
      <w:proofErr w:type="spellStart"/>
      <w:r w:rsidRPr="000678D5">
        <w:rPr>
          <w:rFonts w:ascii="Arial" w:hAnsi="Arial" w:cs="Arial"/>
          <w:sz w:val="20"/>
          <w:szCs w:val="20"/>
        </w:rPr>
        <w:t>podukrep</w:t>
      </w:r>
      <w:proofErr w:type="spellEnd"/>
      <w:r w:rsidRPr="000678D5">
        <w:rPr>
          <w:rFonts w:ascii="Arial" w:hAnsi="Arial" w:cs="Arial"/>
          <w:sz w:val="20"/>
          <w:szCs w:val="20"/>
        </w:rPr>
        <w:t xml:space="preserve"> 1.2), ki je namenjen izvedbi demonstracijskih projektov, ki so namenjeni praktičnemu prikazu uporabe tehnologij, mehanizacije, postopkov, strojev, praks in drugih vsebin demonstracijskih projektov v kmetijskem in gozdarskem sektorju, tudi tistih, ki prispevajo k ohranjanju in izboljšanju stanja okolja, vključno s prilagajanjem in blaženjem podnebnih sprememb.</w:t>
      </w:r>
    </w:p>
    <w:p w:rsidR="007866C5" w:rsidRPr="000678D5" w:rsidRDefault="007866C5" w:rsidP="007866C5">
      <w:pPr>
        <w:spacing w:after="0" w:line="240" w:lineRule="atLeast"/>
        <w:jc w:val="both"/>
        <w:rPr>
          <w:rFonts w:ascii="Arial" w:hAnsi="Arial" w:cs="Arial"/>
          <w:sz w:val="20"/>
          <w:szCs w:val="20"/>
        </w:rPr>
      </w:pPr>
      <w:r w:rsidRPr="000678D5">
        <w:rPr>
          <w:rFonts w:ascii="Arial" w:hAnsi="Arial" w:cs="Arial"/>
          <w:sz w:val="20"/>
          <w:szCs w:val="20"/>
        </w:rPr>
        <w:t>Demonstracijski projekti se lahko izvajajo v okviru javne infrastrukture, kot so poskusni centri, kmetijska in gozdna posestva ali v okviru izobraževalnih oziroma znanstveno-raziskovalnih institucij.</w:t>
      </w:r>
    </w:p>
    <w:p w:rsidR="007866C5" w:rsidRPr="000678D5" w:rsidRDefault="007866C5" w:rsidP="007866C5">
      <w:pPr>
        <w:spacing w:after="0" w:line="240" w:lineRule="atLeast"/>
        <w:jc w:val="both"/>
        <w:rPr>
          <w:rFonts w:ascii="Arial" w:hAnsi="Arial" w:cs="Arial"/>
          <w:sz w:val="20"/>
          <w:szCs w:val="20"/>
        </w:rPr>
      </w:pPr>
    </w:p>
    <w:p w:rsidR="007866C5" w:rsidRPr="000678D5" w:rsidRDefault="007866C5" w:rsidP="007866C5">
      <w:pPr>
        <w:spacing w:after="0" w:line="240" w:lineRule="atLeast"/>
        <w:jc w:val="both"/>
        <w:rPr>
          <w:rFonts w:ascii="Arial" w:hAnsi="Arial" w:cs="Arial"/>
          <w:sz w:val="20"/>
          <w:szCs w:val="20"/>
        </w:rPr>
      </w:pPr>
      <w:r w:rsidRPr="000678D5">
        <w:rPr>
          <w:rFonts w:ascii="Arial" w:hAnsi="Arial" w:cs="Arial"/>
          <w:sz w:val="20"/>
          <w:szCs w:val="20"/>
        </w:rPr>
        <w:t>Demonstracijskih projektov se lahko udeležijo fizične osebe, ki se ukvarjajo s kmetijsko dejavnostjo in so vpisane v RKG kot nosilci kmetijskih gospodarstev, namestniki nosilcev kmetijskih gospodarstev ali člani kmetije ter zaposleni pri pravnih ali fizičnih osebah, ki so registrirane za kmetijsko dejavnost. Udeležba na demonstracijskih projektih je za udeležence demonstracijskih projektov brezplačna.</w:t>
      </w:r>
    </w:p>
    <w:p w:rsidR="007866C5" w:rsidRPr="000678D5" w:rsidRDefault="007866C5" w:rsidP="007866C5">
      <w:pPr>
        <w:spacing w:after="0" w:line="240" w:lineRule="atLeast"/>
        <w:jc w:val="both"/>
        <w:rPr>
          <w:rFonts w:ascii="Arial" w:hAnsi="Arial" w:cs="Arial"/>
          <w:sz w:val="20"/>
          <w:szCs w:val="20"/>
        </w:rPr>
      </w:pPr>
    </w:p>
    <w:p w:rsidR="007866C5" w:rsidRPr="000678D5" w:rsidRDefault="007866C5" w:rsidP="007866C5">
      <w:pPr>
        <w:spacing w:after="0" w:line="240" w:lineRule="atLeast"/>
        <w:jc w:val="both"/>
        <w:rPr>
          <w:rFonts w:ascii="Arial" w:hAnsi="Arial" w:cs="Arial"/>
          <w:sz w:val="20"/>
          <w:szCs w:val="20"/>
        </w:rPr>
      </w:pPr>
      <w:r w:rsidRPr="000678D5">
        <w:rPr>
          <w:rFonts w:ascii="Arial" w:hAnsi="Arial" w:cs="Arial"/>
          <w:sz w:val="20"/>
          <w:szCs w:val="20"/>
        </w:rPr>
        <w:t>PRP 2014-2020 ponuja nov ukrep »Sodelovanje«, ki velik poudarek daje inovacijam, razvoju novih proizvodov, tehnologij, postopkov ter drugih aktivnostim sodelovanja za razvoj lokalnih trgov, skupnih okoljskih pristopov itd.</w:t>
      </w:r>
    </w:p>
    <w:p w:rsidR="007866C5" w:rsidRDefault="007866C5" w:rsidP="007866C5">
      <w:pPr>
        <w:spacing w:after="0" w:line="240" w:lineRule="atLeast"/>
        <w:rPr>
          <w:rFonts w:ascii="Arial" w:hAnsi="Arial" w:cs="Arial"/>
          <w:sz w:val="20"/>
          <w:szCs w:val="20"/>
        </w:rPr>
      </w:pPr>
    </w:p>
    <w:p w:rsidR="007866C5" w:rsidRDefault="007866C5" w:rsidP="007866C5">
      <w:pPr>
        <w:spacing w:after="0" w:line="240" w:lineRule="atLeast"/>
        <w:rPr>
          <w:rFonts w:ascii="Arial" w:eastAsiaTheme="majorEastAsia" w:hAnsi="Arial" w:cs="Arial"/>
          <w:bCs/>
          <w:color w:val="000000" w:themeColor="text1"/>
          <w:sz w:val="20"/>
          <w:szCs w:val="20"/>
        </w:rPr>
      </w:pPr>
    </w:p>
    <w:p w:rsidR="00875521" w:rsidRPr="000678D5" w:rsidRDefault="00875521" w:rsidP="007866C5">
      <w:pPr>
        <w:spacing w:after="0" w:line="240" w:lineRule="atLeast"/>
        <w:rPr>
          <w:rFonts w:ascii="Arial" w:eastAsiaTheme="majorEastAsia" w:hAnsi="Arial" w:cs="Arial"/>
          <w:bCs/>
          <w:color w:val="000000" w:themeColor="text1"/>
          <w:sz w:val="20"/>
          <w:szCs w:val="20"/>
        </w:rPr>
      </w:pPr>
    </w:p>
    <w:p w:rsidR="007866C5" w:rsidRPr="00337EBF" w:rsidRDefault="007866C5" w:rsidP="00915BAF">
      <w:pPr>
        <w:pStyle w:val="Naslov2"/>
        <w:numPr>
          <w:ilvl w:val="0"/>
          <w:numId w:val="7"/>
        </w:numPr>
        <w:spacing w:before="0" w:line="240" w:lineRule="atLeast"/>
        <w:ind w:left="340" w:hanging="340"/>
        <w:jc w:val="both"/>
        <w:rPr>
          <w:rFonts w:ascii="Arial" w:hAnsi="Arial" w:cs="Arial"/>
          <w:b/>
          <w:sz w:val="20"/>
          <w:szCs w:val="20"/>
        </w:rPr>
      </w:pPr>
      <w:bookmarkStart w:id="259" w:name="_Toc482088594"/>
      <w:bookmarkStart w:id="260" w:name="_Toc482265854"/>
      <w:r w:rsidRPr="00337EBF">
        <w:rPr>
          <w:rFonts w:ascii="Arial" w:hAnsi="Arial" w:cs="Arial"/>
          <w:b/>
          <w:sz w:val="20"/>
          <w:szCs w:val="20"/>
        </w:rPr>
        <w:t>FINANČNO OVREDNOTENJE UKREPOV NAČRTA</w:t>
      </w:r>
      <w:bookmarkEnd w:id="259"/>
      <w:bookmarkEnd w:id="260"/>
    </w:p>
    <w:p w:rsidR="007866C5" w:rsidRPr="000678D5" w:rsidRDefault="007866C5" w:rsidP="007866C5">
      <w:pPr>
        <w:spacing w:after="0" w:line="240" w:lineRule="atLeast"/>
        <w:rPr>
          <w:rFonts w:ascii="Arial" w:hAnsi="Arial" w:cs="Arial"/>
          <w:sz w:val="20"/>
          <w:szCs w:val="20"/>
          <w:lang w:eastAsia="sl-SI"/>
        </w:rPr>
      </w:pPr>
    </w:p>
    <w:p w:rsidR="007866C5" w:rsidRPr="000678D5" w:rsidRDefault="007866C5" w:rsidP="007866C5">
      <w:pPr>
        <w:spacing w:after="0" w:line="240" w:lineRule="atLeast"/>
        <w:jc w:val="both"/>
        <w:rPr>
          <w:rFonts w:ascii="Arial" w:hAnsi="Arial" w:cs="Arial"/>
          <w:sz w:val="20"/>
          <w:szCs w:val="20"/>
          <w:lang w:eastAsia="sl-SI"/>
        </w:rPr>
      </w:pPr>
      <w:r w:rsidRPr="000678D5">
        <w:rPr>
          <w:rFonts w:ascii="Arial" w:hAnsi="Arial" w:cs="Arial"/>
          <w:sz w:val="20"/>
          <w:szCs w:val="20"/>
        </w:rPr>
        <w:t>Za izgradnjo in prenovo NS se bodo namenila izključno sredstva PRP 2014 – 2020</w:t>
      </w:r>
      <w:r w:rsidR="00DA0446">
        <w:rPr>
          <w:rFonts w:ascii="Arial" w:hAnsi="Arial" w:cs="Arial"/>
          <w:sz w:val="20"/>
          <w:szCs w:val="20"/>
        </w:rPr>
        <w:t xml:space="preserve">. </w:t>
      </w:r>
      <w:r w:rsidRPr="000678D5">
        <w:rPr>
          <w:rFonts w:ascii="Arial" w:hAnsi="Arial" w:cs="Arial"/>
          <w:sz w:val="20"/>
          <w:szCs w:val="20"/>
          <w:lang w:eastAsia="sl-SI"/>
        </w:rPr>
        <w:t xml:space="preserve">NS s posameznimi uporabniki </w:t>
      </w:r>
      <w:r>
        <w:rPr>
          <w:rFonts w:ascii="Arial" w:hAnsi="Arial" w:cs="Arial"/>
          <w:sz w:val="20"/>
          <w:szCs w:val="20"/>
          <w:lang w:eastAsia="sl-SI"/>
        </w:rPr>
        <w:t xml:space="preserve">se štejejo </w:t>
      </w:r>
      <w:r w:rsidRPr="000678D5">
        <w:rPr>
          <w:rFonts w:ascii="Arial" w:hAnsi="Arial" w:cs="Arial"/>
          <w:sz w:val="20"/>
          <w:szCs w:val="20"/>
          <w:lang w:eastAsia="sl-SI"/>
        </w:rPr>
        <w:t xml:space="preserve">kot investicija na kmetijsko gospodarstvo in namakalna oprema </w:t>
      </w:r>
      <w:r>
        <w:rPr>
          <w:rFonts w:ascii="Arial" w:hAnsi="Arial" w:cs="Arial"/>
          <w:sz w:val="20"/>
          <w:szCs w:val="20"/>
          <w:lang w:eastAsia="sl-SI"/>
        </w:rPr>
        <w:t xml:space="preserve">ter so </w:t>
      </w:r>
      <w:r w:rsidRPr="000678D5">
        <w:rPr>
          <w:rFonts w:ascii="Arial" w:hAnsi="Arial" w:cs="Arial"/>
          <w:sz w:val="20"/>
          <w:szCs w:val="20"/>
          <w:lang w:eastAsia="sl-SI"/>
        </w:rPr>
        <w:t xml:space="preserve">podprti preko ukrepa 4.1 (izhodiščna višina sofinanciranja do 30 % upravičenih stroškov). Izgradnja NS z več uporabniki ter tehnološke posodobitve NS z več uporabniki pa </w:t>
      </w:r>
      <w:r>
        <w:rPr>
          <w:rFonts w:ascii="Arial" w:hAnsi="Arial" w:cs="Arial"/>
          <w:sz w:val="20"/>
          <w:szCs w:val="20"/>
          <w:lang w:eastAsia="sl-SI"/>
        </w:rPr>
        <w:t>so</w:t>
      </w:r>
      <w:r w:rsidRPr="000678D5">
        <w:rPr>
          <w:rFonts w:ascii="Arial" w:hAnsi="Arial" w:cs="Arial"/>
          <w:sz w:val="20"/>
          <w:szCs w:val="20"/>
          <w:lang w:eastAsia="sl-SI"/>
        </w:rPr>
        <w:t xml:space="preserve"> podprte v okviru ukrepa 4.3 (višina sofinanciranja do 100 % upravičenih stroškov).</w:t>
      </w:r>
    </w:p>
    <w:p w:rsidR="007866C5" w:rsidRPr="000678D5" w:rsidRDefault="007866C5" w:rsidP="007866C5">
      <w:pPr>
        <w:spacing w:after="0" w:line="240" w:lineRule="atLeast"/>
        <w:jc w:val="both"/>
        <w:rPr>
          <w:rFonts w:ascii="Arial" w:hAnsi="Arial" w:cs="Arial"/>
          <w:sz w:val="20"/>
          <w:szCs w:val="20"/>
          <w:lang w:eastAsia="sl-SI"/>
        </w:rPr>
      </w:pPr>
    </w:p>
    <w:p w:rsidR="007866C5" w:rsidRPr="000678D5" w:rsidRDefault="007866C5" w:rsidP="007866C5">
      <w:pPr>
        <w:spacing w:after="0" w:line="240" w:lineRule="atLeast"/>
        <w:jc w:val="both"/>
        <w:rPr>
          <w:rFonts w:ascii="Arial" w:hAnsi="Arial" w:cs="Arial"/>
          <w:sz w:val="20"/>
          <w:szCs w:val="20"/>
          <w:lang w:eastAsia="sl-SI"/>
        </w:rPr>
      </w:pPr>
      <w:r w:rsidRPr="000678D5">
        <w:rPr>
          <w:rFonts w:ascii="Arial" w:hAnsi="Arial" w:cs="Arial"/>
          <w:sz w:val="20"/>
          <w:szCs w:val="20"/>
          <w:lang w:eastAsia="sl-SI"/>
        </w:rPr>
        <w:t xml:space="preserve">V </w:t>
      </w:r>
      <w:r w:rsidRPr="000678D5">
        <w:rPr>
          <w:rFonts w:ascii="Arial" w:hAnsi="Arial" w:cs="Arial"/>
          <w:sz w:val="20"/>
          <w:szCs w:val="20"/>
        </w:rPr>
        <w:t>PRP 2014 – 2020</w:t>
      </w:r>
      <w:r>
        <w:rPr>
          <w:rFonts w:ascii="Arial" w:hAnsi="Arial" w:cs="Arial"/>
          <w:sz w:val="20"/>
          <w:szCs w:val="20"/>
        </w:rPr>
        <w:t xml:space="preserve"> </w:t>
      </w:r>
      <w:r w:rsidRPr="000678D5">
        <w:rPr>
          <w:rFonts w:ascii="Arial" w:hAnsi="Arial" w:cs="Arial"/>
          <w:sz w:val="20"/>
          <w:szCs w:val="20"/>
          <w:lang w:eastAsia="sl-SI"/>
        </w:rPr>
        <w:t>je za vse zemljiške operacije predvidenih 23,7 mio EUR nepovratnih sredstev. Od tega je polovica namenjena izgradnji in tehnološki posodobitvi NS.</w:t>
      </w:r>
    </w:p>
    <w:p w:rsidR="007866C5" w:rsidRPr="000678D5" w:rsidRDefault="007866C5" w:rsidP="007866C5">
      <w:pPr>
        <w:spacing w:after="0" w:line="240" w:lineRule="atLeast"/>
        <w:rPr>
          <w:rFonts w:ascii="Arial" w:hAnsi="Arial" w:cs="Arial"/>
          <w:sz w:val="20"/>
          <w:szCs w:val="20"/>
          <w:lang w:eastAsia="sl-SI"/>
        </w:rPr>
      </w:pPr>
    </w:p>
    <w:p w:rsidR="007866C5" w:rsidRDefault="00DA0446" w:rsidP="007866C5">
      <w:pPr>
        <w:spacing w:after="0" w:line="240" w:lineRule="atLeast"/>
        <w:jc w:val="both"/>
        <w:rPr>
          <w:rFonts w:ascii="Arial" w:hAnsi="Arial" w:cs="Arial"/>
          <w:sz w:val="20"/>
          <w:szCs w:val="20"/>
          <w:lang w:eastAsia="sl-SI"/>
        </w:rPr>
      </w:pPr>
      <w:r>
        <w:rPr>
          <w:rFonts w:ascii="Arial" w:hAnsi="Arial" w:cs="Arial"/>
          <w:sz w:val="20"/>
          <w:szCs w:val="20"/>
          <w:lang w:eastAsia="sl-SI"/>
        </w:rPr>
        <w:t>Z</w:t>
      </w:r>
      <w:r w:rsidR="007866C5">
        <w:rPr>
          <w:rFonts w:ascii="Arial" w:hAnsi="Arial" w:cs="Arial"/>
          <w:sz w:val="20"/>
          <w:szCs w:val="20"/>
          <w:lang w:eastAsia="sl-SI"/>
        </w:rPr>
        <w:t xml:space="preserve">a izvedbo </w:t>
      </w:r>
      <w:r>
        <w:rPr>
          <w:rFonts w:ascii="Arial" w:hAnsi="Arial" w:cs="Arial"/>
          <w:sz w:val="20"/>
          <w:szCs w:val="20"/>
          <w:lang w:eastAsia="sl-SI"/>
        </w:rPr>
        <w:t xml:space="preserve">celotnega </w:t>
      </w:r>
      <w:r w:rsidR="007866C5">
        <w:rPr>
          <w:rFonts w:ascii="Arial" w:hAnsi="Arial" w:cs="Arial"/>
          <w:sz w:val="20"/>
          <w:szCs w:val="20"/>
          <w:lang w:eastAsia="sl-SI"/>
        </w:rPr>
        <w:t>programa</w:t>
      </w:r>
      <w:r w:rsidR="007866C5" w:rsidRPr="000678D5">
        <w:rPr>
          <w:rFonts w:ascii="Arial" w:hAnsi="Arial" w:cs="Arial"/>
          <w:sz w:val="20"/>
          <w:szCs w:val="20"/>
          <w:lang w:eastAsia="sl-SI"/>
        </w:rPr>
        <w:t xml:space="preserve"> </w:t>
      </w:r>
      <w:r>
        <w:rPr>
          <w:rFonts w:ascii="Arial" w:hAnsi="Arial" w:cs="Arial"/>
          <w:sz w:val="20"/>
          <w:szCs w:val="20"/>
          <w:lang w:eastAsia="sl-SI"/>
        </w:rPr>
        <w:t>je treba zagotoviti:</w:t>
      </w:r>
    </w:p>
    <w:tbl>
      <w:tblPr>
        <w:tblW w:w="8222" w:type="dxa"/>
        <w:tblLayout w:type="fixed"/>
        <w:tblCellMar>
          <w:left w:w="0" w:type="dxa"/>
          <w:right w:w="0" w:type="dxa"/>
        </w:tblCellMar>
        <w:tblLook w:val="04A0" w:firstRow="1" w:lastRow="0" w:firstColumn="1" w:lastColumn="0" w:noHBand="0" w:noVBand="1"/>
      </w:tblPr>
      <w:tblGrid>
        <w:gridCol w:w="993"/>
        <w:gridCol w:w="3543"/>
        <w:gridCol w:w="426"/>
        <w:gridCol w:w="1417"/>
        <w:gridCol w:w="1134"/>
        <w:gridCol w:w="709"/>
      </w:tblGrid>
      <w:tr w:rsidR="007866C5" w:rsidRPr="00376535" w:rsidTr="007866C5">
        <w:trPr>
          <w:trHeight w:val="230"/>
        </w:trPr>
        <w:tc>
          <w:tcPr>
            <w:tcW w:w="993" w:type="dxa"/>
            <w:vAlign w:val="bottom"/>
          </w:tcPr>
          <w:p w:rsidR="007866C5" w:rsidRPr="00376535" w:rsidRDefault="007866C5" w:rsidP="007866C5">
            <w:pPr>
              <w:spacing w:after="0" w:line="240" w:lineRule="atLeast"/>
              <w:ind w:right="142"/>
              <w:jc w:val="right"/>
              <w:rPr>
                <w:rFonts w:ascii="Arial" w:eastAsiaTheme="minorHAnsi" w:hAnsi="Arial" w:cs="Arial"/>
                <w:sz w:val="20"/>
                <w:szCs w:val="20"/>
              </w:rPr>
            </w:pPr>
            <w:r w:rsidRPr="00376535">
              <w:rPr>
                <w:rFonts w:ascii="Arial" w:eastAsia="Arial" w:hAnsi="Arial" w:cs="Arial"/>
                <w:sz w:val="20"/>
                <w:szCs w:val="20"/>
              </w:rPr>
              <w:t>2467 ha</w:t>
            </w:r>
          </w:p>
        </w:tc>
        <w:tc>
          <w:tcPr>
            <w:tcW w:w="3543" w:type="dxa"/>
            <w:vAlign w:val="bottom"/>
          </w:tcPr>
          <w:p w:rsidR="007866C5" w:rsidRPr="00376535" w:rsidRDefault="007866C5" w:rsidP="007866C5">
            <w:pPr>
              <w:spacing w:after="0" w:line="240" w:lineRule="atLeast"/>
              <w:jc w:val="both"/>
              <w:rPr>
                <w:rFonts w:ascii="Arial" w:eastAsiaTheme="minorHAnsi" w:hAnsi="Arial" w:cs="Arial"/>
                <w:sz w:val="20"/>
                <w:szCs w:val="20"/>
              </w:rPr>
            </w:pPr>
            <w:r w:rsidRPr="00376535">
              <w:rPr>
                <w:rFonts w:ascii="Arial" w:eastAsia="Arial" w:hAnsi="Arial" w:cs="Arial"/>
                <w:sz w:val="20"/>
                <w:szCs w:val="20"/>
              </w:rPr>
              <w:t>(NS z več uporabniki – 100 %)</w:t>
            </w:r>
          </w:p>
        </w:tc>
        <w:tc>
          <w:tcPr>
            <w:tcW w:w="426" w:type="dxa"/>
            <w:vAlign w:val="bottom"/>
          </w:tcPr>
          <w:p w:rsidR="007866C5" w:rsidRPr="00376535" w:rsidRDefault="007866C5" w:rsidP="007866C5">
            <w:pPr>
              <w:spacing w:after="0" w:line="240" w:lineRule="atLeast"/>
              <w:jc w:val="center"/>
              <w:rPr>
                <w:rFonts w:ascii="Arial" w:eastAsiaTheme="minorHAnsi" w:hAnsi="Arial" w:cs="Arial"/>
                <w:sz w:val="20"/>
                <w:szCs w:val="20"/>
              </w:rPr>
            </w:pPr>
            <w:r w:rsidRPr="00376535">
              <w:rPr>
                <w:rFonts w:ascii="Arial" w:eastAsia="Arial" w:hAnsi="Arial" w:cs="Arial"/>
                <w:sz w:val="20"/>
                <w:szCs w:val="20"/>
              </w:rPr>
              <w:t>x</w:t>
            </w:r>
          </w:p>
        </w:tc>
        <w:tc>
          <w:tcPr>
            <w:tcW w:w="1417" w:type="dxa"/>
            <w:vAlign w:val="bottom"/>
          </w:tcPr>
          <w:p w:rsidR="007866C5" w:rsidRPr="00376535" w:rsidRDefault="007866C5" w:rsidP="007866C5">
            <w:pPr>
              <w:spacing w:after="0" w:line="240" w:lineRule="atLeast"/>
              <w:jc w:val="both"/>
              <w:rPr>
                <w:rFonts w:ascii="Arial" w:eastAsiaTheme="minorHAnsi" w:hAnsi="Arial" w:cs="Arial"/>
                <w:sz w:val="20"/>
                <w:szCs w:val="20"/>
              </w:rPr>
            </w:pPr>
            <w:r w:rsidRPr="00376535">
              <w:rPr>
                <w:rFonts w:ascii="Arial" w:eastAsia="Arial" w:hAnsi="Arial" w:cs="Arial"/>
                <w:sz w:val="20"/>
                <w:szCs w:val="20"/>
              </w:rPr>
              <w:t>7450 EUR/ha</w:t>
            </w:r>
          </w:p>
        </w:tc>
        <w:tc>
          <w:tcPr>
            <w:tcW w:w="1134" w:type="dxa"/>
            <w:vAlign w:val="bottom"/>
          </w:tcPr>
          <w:p w:rsidR="007866C5" w:rsidRPr="00376535" w:rsidRDefault="007866C5" w:rsidP="007866C5">
            <w:pPr>
              <w:spacing w:after="0" w:line="240" w:lineRule="atLeast"/>
              <w:jc w:val="both"/>
              <w:rPr>
                <w:rFonts w:ascii="Arial" w:eastAsiaTheme="minorHAnsi" w:hAnsi="Arial" w:cs="Arial"/>
                <w:sz w:val="20"/>
                <w:szCs w:val="20"/>
              </w:rPr>
            </w:pPr>
            <w:r w:rsidRPr="00376535">
              <w:rPr>
                <w:rFonts w:ascii="Arial" w:eastAsia="Arial" w:hAnsi="Arial" w:cs="Arial"/>
                <w:sz w:val="20"/>
                <w:szCs w:val="20"/>
              </w:rPr>
              <w:t>18.379.150</w:t>
            </w:r>
          </w:p>
        </w:tc>
        <w:tc>
          <w:tcPr>
            <w:tcW w:w="709" w:type="dxa"/>
            <w:vAlign w:val="bottom"/>
          </w:tcPr>
          <w:p w:rsidR="007866C5" w:rsidRPr="00376535" w:rsidRDefault="007866C5" w:rsidP="007866C5">
            <w:pPr>
              <w:spacing w:after="0" w:line="240" w:lineRule="atLeast"/>
              <w:jc w:val="center"/>
              <w:rPr>
                <w:rFonts w:ascii="Arial" w:eastAsiaTheme="minorHAnsi" w:hAnsi="Arial" w:cs="Arial"/>
                <w:sz w:val="20"/>
                <w:szCs w:val="20"/>
              </w:rPr>
            </w:pPr>
            <w:r w:rsidRPr="00376535">
              <w:rPr>
                <w:rFonts w:ascii="Arial" w:eastAsia="Arial" w:hAnsi="Arial" w:cs="Arial"/>
                <w:sz w:val="20"/>
                <w:szCs w:val="20"/>
              </w:rPr>
              <w:t>EUR</w:t>
            </w:r>
          </w:p>
        </w:tc>
      </w:tr>
      <w:tr w:rsidR="007866C5" w:rsidRPr="00376535" w:rsidTr="007866C5">
        <w:trPr>
          <w:trHeight w:val="230"/>
        </w:trPr>
        <w:tc>
          <w:tcPr>
            <w:tcW w:w="993" w:type="dxa"/>
            <w:vAlign w:val="bottom"/>
          </w:tcPr>
          <w:p w:rsidR="007866C5" w:rsidRPr="00376535" w:rsidRDefault="007866C5" w:rsidP="007866C5">
            <w:pPr>
              <w:spacing w:after="0" w:line="240" w:lineRule="atLeast"/>
              <w:ind w:right="142"/>
              <w:jc w:val="right"/>
              <w:rPr>
                <w:rFonts w:ascii="Arial" w:eastAsia="Arial" w:hAnsi="Arial" w:cs="Arial"/>
                <w:sz w:val="20"/>
                <w:szCs w:val="20"/>
              </w:rPr>
            </w:pPr>
            <w:r w:rsidRPr="00376535">
              <w:rPr>
                <w:rFonts w:ascii="Arial" w:eastAsia="Arial" w:hAnsi="Arial" w:cs="Arial"/>
                <w:sz w:val="20"/>
                <w:szCs w:val="20"/>
              </w:rPr>
              <w:t>1273 ha</w:t>
            </w:r>
          </w:p>
        </w:tc>
        <w:tc>
          <w:tcPr>
            <w:tcW w:w="3543" w:type="dxa"/>
            <w:vAlign w:val="bottom"/>
          </w:tcPr>
          <w:p w:rsidR="007866C5" w:rsidRPr="00376535" w:rsidRDefault="007866C5" w:rsidP="007866C5">
            <w:pPr>
              <w:spacing w:after="0" w:line="240" w:lineRule="atLeast"/>
              <w:jc w:val="both"/>
              <w:rPr>
                <w:rFonts w:ascii="Arial" w:eastAsia="Arial" w:hAnsi="Arial" w:cs="Arial"/>
                <w:sz w:val="20"/>
                <w:szCs w:val="20"/>
              </w:rPr>
            </w:pPr>
            <w:r w:rsidRPr="00376535">
              <w:rPr>
                <w:rFonts w:ascii="Arial" w:eastAsia="Arial" w:hAnsi="Arial" w:cs="Arial"/>
                <w:sz w:val="20"/>
                <w:szCs w:val="20"/>
              </w:rPr>
              <w:t>(posodobitve NS – 100 %)</w:t>
            </w:r>
          </w:p>
        </w:tc>
        <w:tc>
          <w:tcPr>
            <w:tcW w:w="426" w:type="dxa"/>
            <w:vAlign w:val="bottom"/>
          </w:tcPr>
          <w:p w:rsidR="007866C5" w:rsidRPr="00376535" w:rsidRDefault="007866C5" w:rsidP="007866C5">
            <w:pPr>
              <w:spacing w:after="0" w:line="240" w:lineRule="atLeast"/>
              <w:jc w:val="center"/>
              <w:rPr>
                <w:rFonts w:ascii="Arial" w:eastAsia="Arial" w:hAnsi="Arial" w:cs="Arial"/>
                <w:sz w:val="20"/>
                <w:szCs w:val="20"/>
              </w:rPr>
            </w:pPr>
            <w:r w:rsidRPr="00376535">
              <w:rPr>
                <w:rFonts w:ascii="Arial" w:eastAsia="Arial" w:hAnsi="Arial" w:cs="Arial"/>
                <w:sz w:val="20"/>
                <w:szCs w:val="20"/>
              </w:rPr>
              <w:t>x</w:t>
            </w:r>
          </w:p>
        </w:tc>
        <w:tc>
          <w:tcPr>
            <w:tcW w:w="1417" w:type="dxa"/>
            <w:vAlign w:val="bottom"/>
          </w:tcPr>
          <w:p w:rsidR="007866C5" w:rsidRPr="00376535" w:rsidRDefault="007866C5" w:rsidP="007866C5">
            <w:pPr>
              <w:spacing w:after="0" w:line="240" w:lineRule="atLeast"/>
              <w:jc w:val="both"/>
              <w:rPr>
                <w:rFonts w:ascii="Arial" w:eastAsia="Arial" w:hAnsi="Arial" w:cs="Arial"/>
                <w:sz w:val="20"/>
                <w:szCs w:val="20"/>
              </w:rPr>
            </w:pPr>
            <w:r w:rsidRPr="00376535">
              <w:rPr>
                <w:rFonts w:ascii="Arial" w:eastAsia="Arial" w:hAnsi="Arial" w:cs="Arial"/>
                <w:sz w:val="20"/>
                <w:szCs w:val="20"/>
              </w:rPr>
              <w:t>7450 EUR/ha</w:t>
            </w:r>
          </w:p>
        </w:tc>
        <w:tc>
          <w:tcPr>
            <w:tcW w:w="1134" w:type="dxa"/>
            <w:vAlign w:val="bottom"/>
          </w:tcPr>
          <w:p w:rsidR="007866C5" w:rsidRPr="00376535" w:rsidRDefault="007866C5" w:rsidP="007866C5">
            <w:pPr>
              <w:spacing w:after="0" w:line="240" w:lineRule="atLeast"/>
              <w:jc w:val="both"/>
              <w:rPr>
                <w:rFonts w:ascii="Arial" w:eastAsia="Arial" w:hAnsi="Arial" w:cs="Arial"/>
                <w:sz w:val="20"/>
                <w:szCs w:val="20"/>
              </w:rPr>
            </w:pPr>
            <w:r w:rsidRPr="00376535">
              <w:rPr>
                <w:rFonts w:ascii="Arial" w:eastAsia="Arial" w:hAnsi="Arial" w:cs="Arial"/>
                <w:sz w:val="20"/>
                <w:szCs w:val="20"/>
              </w:rPr>
              <w:t xml:space="preserve">  9.483.850</w:t>
            </w:r>
          </w:p>
        </w:tc>
        <w:tc>
          <w:tcPr>
            <w:tcW w:w="709" w:type="dxa"/>
            <w:vAlign w:val="bottom"/>
          </w:tcPr>
          <w:p w:rsidR="007866C5" w:rsidRPr="00376535" w:rsidRDefault="007866C5" w:rsidP="007866C5">
            <w:pPr>
              <w:spacing w:after="0" w:line="240" w:lineRule="atLeast"/>
              <w:jc w:val="center"/>
              <w:rPr>
                <w:rFonts w:ascii="Arial" w:eastAsia="Arial" w:hAnsi="Arial" w:cs="Arial"/>
                <w:sz w:val="20"/>
                <w:szCs w:val="20"/>
              </w:rPr>
            </w:pPr>
            <w:r w:rsidRPr="00376535">
              <w:rPr>
                <w:rFonts w:ascii="Arial" w:eastAsia="Arial" w:hAnsi="Arial" w:cs="Arial"/>
                <w:sz w:val="20"/>
                <w:szCs w:val="20"/>
              </w:rPr>
              <w:t>EUR</w:t>
            </w:r>
          </w:p>
        </w:tc>
      </w:tr>
      <w:tr w:rsidR="007866C5" w:rsidRPr="00376535" w:rsidTr="007866C5">
        <w:trPr>
          <w:trHeight w:val="240"/>
        </w:trPr>
        <w:tc>
          <w:tcPr>
            <w:tcW w:w="993" w:type="dxa"/>
            <w:vAlign w:val="bottom"/>
          </w:tcPr>
          <w:p w:rsidR="007866C5" w:rsidRPr="00376535" w:rsidRDefault="007866C5" w:rsidP="007866C5">
            <w:pPr>
              <w:spacing w:after="0" w:line="240" w:lineRule="atLeast"/>
              <w:ind w:right="142"/>
              <w:jc w:val="right"/>
              <w:rPr>
                <w:rFonts w:ascii="Arial" w:eastAsiaTheme="minorHAnsi" w:hAnsi="Arial" w:cs="Arial"/>
                <w:sz w:val="20"/>
                <w:szCs w:val="20"/>
              </w:rPr>
            </w:pPr>
            <w:r w:rsidRPr="00376535">
              <w:rPr>
                <w:rFonts w:ascii="Arial" w:eastAsia="Arial" w:hAnsi="Arial" w:cs="Arial"/>
                <w:sz w:val="20"/>
                <w:szCs w:val="20"/>
              </w:rPr>
              <w:t>348 ha</w:t>
            </w:r>
          </w:p>
        </w:tc>
        <w:tc>
          <w:tcPr>
            <w:tcW w:w="3543" w:type="dxa"/>
            <w:vAlign w:val="bottom"/>
          </w:tcPr>
          <w:p w:rsidR="007866C5" w:rsidRPr="00376535" w:rsidRDefault="007866C5" w:rsidP="007866C5">
            <w:pPr>
              <w:spacing w:after="0" w:line="240" w:lineRule="atLeast"/>
              <w:jc w:val="both"/>
              <w:rPr>
                <w:rFonts w:ascii="Arial" w:eastAsiaTheme="minorHAnsi" w:hAnsi="Arial" w:cs="Arial"/>
                <w:sz w:val="20"/>
                <w:szCs w:val="20"/>
              </w:rPr>
            </w:pPr>
            <w:r w:rsidRPr="00376535">
              <w:rPr>
                <w:rFonts w:ascii="Arial" w:eastAsia="Arial" w:hAnsi="Arial" w:cs="Arial"/>
                <w:sz w:val="20"/>
                <w:szCs w:val="20"/>
              </w:rPr>
              <w:t>(NS s posameznimi uporabniki – 30 %)</w:t>
            </w:r>
          </w:p>
        </w:tc>
        <w:tc>
          <w:tcPr>
            <w:tcW w:w="426" w:type="dxa"/>
            <w:vAlign w:val="bottom"/>
          </w:tcPr>
          <w:p w:rsidR="007866C5" w:rsidRPr="00376535" w:rsidRDefault="007866C5" w:rsidP="007866C5">
            <w:pPr>
              <w:spacing w:after="0" w:line="240" w:lineRule="atLeast"/>
              <w:jc w:val="center"/>
              <w:rPr>
                <w:rFonts w:ascii="Arial" w:eastAsiaTheme="minorHAnsi" w:hAnsi="Arial" w:cs="Arial"/>
                <w:sz w:val="20"/>
                <w:szCs w:val="20"/>
              </w:rPr>
            </w:pPr>
            <w:r w:rsidRPr="00376535">
              <w:rPr>
                <w:rFonts w:ascii="Arial" w:eastAsia="Arial" w:hAnsi="Arial" w:cs="Arial"/>
                <w:sz w:val="20"/>
                <w:szCs w:val="20"/>
              </w:rPr>
              <w:t>x</w:t>
            </w:r>
          </w:p>
        </w:tc>
        <w:tc>
          <w:tcPr>
            <w:tcW w:w="1417" w:type="dxa"/>
            <w:vAlign w:val="bottom"/>
          </w:tcPr>
          <w:p w:rsidR="007866C5" w:rsidRPr="00376535" w:rsidRDefault="007866C5" w:rsidP="007866C5">
            <w:pPr>
              <w:spacing w:after="0" w:line="240" w:lineRule="atLeast"/>
              <w:jc w:val="both"/>
              <w:rPr>
                <w:rFonts w:ascii="Arial" w:eastAsiaTheme="minorHAnsi" w:hAnsi="Arial" w:cs="Arial"/>
                <w:sz w:val="20"/>
                <w:szCs w:val="20"/>
              </w:rPr>
            </w:pPr>
            <w:r w:rsidRPr="00376535">
              <w:rPr>
                <w:rFonts w:ascii="Arial" w:eastAsia="Arial" w:hAnsi="Arial" w:cs="Arial"/>
                <w:sz w:val="20"/>
                <w:szCs w:val="20"/>
              </w:rPr>
              <w:t>2235 EUR/ha</w:t>
            </w:r>
          </w:p>
        </w:tc>
        <w:tc>
          <w:tcPr>
            <w:tcW w:w="1134" w:type="dxa"/>
            <w:vAlign w:val="bottom"/>
          </w:tcPr>
          <w:p w:rsidR="007866C5" w:rsidRPr="00376535" w:rsidRDefault="007866C5" w:rsidP="007866C5">
            <w:pPr>
              <w:spacing w:after="0" w:line="240" w:lineRule="atLeast"/>
              <w:jc w:val="both"/>
              <w:rPr>
                <w:rFonts w:ascii="Arial" w:eastAsiaTheme="minorHAnsi" w:hAnsi="Arial" w:cs="Arial"/>
                <w:sz w:val="20"/>
                <w:szCs w:val="20"/>
              </w:rPr>
            </w:pPr>
            <w:r w:rsidRPr="00376535">
              <w:rPr>
                <w:rFonts w:ascii="Arial" w:eastAsia="Arial" w:hAnsi="Arial" w:cs="Arial"/>
                <w:sz w:val="20"/>
                <w:szCs w:val="20"/>
              </w:rPr>
              <w:t xml:space="preserve">     777.780</w:t>
            </w:r>
          </w:p>
        </w:tc>
        <w:tc>
          <w:tcPr>
            <w:tcW w:w="709" w:type="dxa"/>
            <w:vAlign w:val="bottom"/>
          </w:tcPr>
          <w:p w:rsidR="007866C5" w:rsidRPr="00376535" w:rsidRDefault="007866C5" w:rsidP="007866C5">
            <w:pPr>
              <w:spacing w:after="0" w:line="240" w:lineRule="atLeast"/>
              <w:jc w:val="center"/>
              <w:rPr>
                <w:rFonts w:ascii="Arial" w:eastAsiaTheme="minorHAnsi" w:hAnsi="Arial" w:cs="Arial"/>
                <w:sz w:val="20"/>
                <w:szCs w:val="20"/>
              </w:rPr>
            </w:pPr>
            <w:r w:rsidRPr="00376535">
              <w:rPr>
                <w:rFonts w:ascii="Arial" w:eastAsia="Arial" w:hAnsi="Arial" w:cs="Arial"/>
                <w:sz w:val="20"/>
                <w:szCs w:val="20"/>
              </w:rPr>
              <w:t>EUR</w:t>
            </w:r>
          </w:p>
        </w:tc>
      </w:tr>
      <w:tr w:rsidR="007866C5" w:rsidRPr="006855D4" w:rsidTr="007866C5">
        <w:trPr>
          <w:trHeight w:val="239"/>
        </w:trPr>
        <w:tc>
          <w:tcPr>
            <w:tcW w:w="993" w:type="dxa"/>
            <w:vAlign w:val="bottom"/>
          </w:tcPr>
          <w:p w:rsidR="007866C5" w:rsidRPr="006855D4" w:rsidRDefault="007866C5" w:rsidP="007866C5">
            <w:pPr>
              <w:spacing w:after="0" w:line="240" w:lineRule="atLeast"/>
              <w:jc w:val="both"/>
              <w:rPr>
                <w:rFonts w:ascii="Arial" w:eastAsiaTheme="minorHAnsi" w:hAnsi="Arial" w:cs="Arial"/>
                <w:sz w:val="20"/>
                <w:szCs w:val="20"/>
              </w:rPr>
            </w:pPr>
            <w:r w:rsidRPr="006855D4">
              <w:rPr>
                <w:rFonts w:ascii="Arial" w:eastAsia="Arial" w:hAnsi="Arial" w:cs="Arial"/>
                <w:sz w:val="20"/>
                <w:szCs w:val="20"/>
              </w:rPr>
              <w:t>SKUPAJ:</w:t>
            </w:r>
          </w:p>
        </w:tc>
        <w:tc>
          <w:tcPr>
            <w:tcW w:w="3543" w:type="dxa"/>
            <w:vAlign w:val="bottom"/>
          </w:tcPr>
          <w:p w:rsidR="007866C5" w:rsidRPr="006855D4" w:rsidRDefault="007866C5" w:rsidP="007866C5">
            <w:pPr>
              <w:spacing w:after="0" w:line="240" w:lineRule="atLeast"/>
              <w:jc w:val="both"/>
              <w:rPr>
                <w:rFonts w:ascii="Arial" w:eastAsiaTheme="minorHAnsi" w:hAnsi="Arial" w:cs="Arial"/>
                <w:sz w:val="20"/>
                <w:szCs w:val="20"/>
              </w:rPr>
            </w:pPr>
          </w:p>
        </w:tc>
        <w:tc>
          <w:tcPr>
            <w:tcW w:w="426" w:type="dxa"/>
            <w:vAlign w:val="bottom"/>
          </w:tcPr>
          <w:p w:rsidR="007866C5" w:rsidRPr="006855D4" w:rsidRDefault="007866C5" w:rsidP="007866C5">
            <w:pPr>
              <w:spacing w:after="0" w:line="240" w:lineRule="atLeast"/>
              <w:jc w:val="center"/>
              <w:rPr>
                <w:rFonts w:ascii="Arial" w:eastAsiaTheme="minorHAnsi" w:hAnsi="Arial" w:cs="Arial"/>
                <w:sz w:val="20"/>
                <w:szCs w:val="20"/>
              </w:rPr>
            </w:pPr>
          </w:p>
        </w:tc>
        <w:tc>
          <w:tcPr>
            <w:tcW w:w="1417" w:type="dxa"/>
            <w:vAlign w:val="bottom"/>
          </w:tcPr>
          <w:p w:rsidR="007866C5" w:rsidRPr="006855D4" w:rsidRDefault="007866C5" w:rsidP="007866C5">
            <w:pPr>
              <w:spacing w:after="0" w:line="240" w:lineRule="atLeast"/>
              <w:jc w:val="both"/>
              <w:rPr>
                <w:rFonts w:ascii="Arial" w:eastAsiaTheme="minorHAnsi" w:hAnsi="Arial" w:cs="Arial"/>
                <w:sz w:val="20"/>
                <w:szCs w:val="20"/>
              </w:rPr>
            </w:pPr>
          </w:p>
        </w:tc>
        <w:tc>
          <w:tcPr>
            <w:tcW w:w="1134" w:type="dxa"/>
            <w:vAlign w:val="bottom"/>
          </w:tcPr>
          <w:p w:rsidR="007866C5" w:rsidRPr="006855D4" w:rsidRDefault="007866C5" w:rsidP="007866C5">
            <w:pPr>
              <w:spacing w:after="0" w:line="240" w:lineRule="atLeast"/>
              <w:jc w:val="both"/>
              <w:rPr>
                <w:rFonts w:ascii="Arial" w:eastAsiaTheme="minorHAnsi" w:hAnsi="Arial" w:cs="Arial"/>
                <w:sz w:val="20"/>
                <w:szCs w:val="20"/>
              </w:rPr>
            </w:pPr>
            <w:r w:rsidRPr="006855D4">
              <w:rPr>
                <w:rFonts w:ascii="Arial" w:eastAsia="Arial" w:hAnsi="Arial" w:cs="Arial"/>
                <w:sz w:val="20"/>
                <w:szCs w:val="20"/>
              </w:rPr>
              <w:t>28.640.780</w:t>
            </w:r>
          </w:p>
        </w:tc>
        <w:tc>
          <w:tcPr>
            <w:tcW w:w="709" w:type="dxa"/>
            <w:vAlign w:val="bottom"/>
          </w:tcPr>
          <w:p w:rsidR="007866C5" w:rsidRPr="006855D4" w:rsidRDefault="007866C5" w:rsidP="007866C5">
            <w:pPr>
              <w:spacing w:after="0" w:line="240" w:lineRule="atLeast"/>
              <w:jc w:val="center"/>
              <w:rPr>
                <w:rFonts w:ascii="Arial" w:eastAsiaTheme="minorHAnsi" w:hAnsi="Arial" w:cs="Arial"/>
                <w:sz w:val="20"/>
                <w:szCs w:val="20"/>
              </w:rPr>
            </w:pPr>
            <w:r w:rsidRPr="006855D4">
              <w:rPr>
                <w:rFonts w:ascii="Arial" w:eastAsia="Arial" w:hAnsi="Arial" w:cs="Arial"/>
                <w:sz w:val="20"/>
                <w:szCs w:val="20"/>
              </w:rPr>
              <w:t>EUR</w:t>
            </w:r>
          </w:p>
        </w:tc>
      </w:tr>
    </w:tbl>
    <w:p w:rsidR="007866C5" w:rsidRPr="000678D5" w:rsidRDefault="007866C5" w:rsidP="007866C5">
      <w:pPr>
        <w:spacing w:after="0" w:line="240" w:lineRule="atLeast"/>
        <w:jc w:val="both"/>
        <w:rPr>
          <w:rFonts w:ascii="Arial" w:hAnsi="Arial" w:cs="Arial"/>
          <w:sz w:val="20"/>
          <w:szCs w:val="20"/>
          <w:lang w:eastAsia="sl-SI"/>
        </w:rPr>
      </w:pPr>
    </w:p>
    <w:p w:rsidR="007866C5" w:rsidRPr="000678D5" w:rsidRDefault="007866C5" w:rsidP="007866C5">
      <w:pPr>
        <w:spacing w:after="0" w:line="240" w:lineRule="atLeast"/>
        <w:jc w:val="both"/>
        <w:rPr>
          <w:rFonts w:ascii="Arial" w:hAnsi="Arial" w:cs="Arial"/>
          <w:sz w:val="20"/>
          <w:szCs w:val="20"/>
          <w:lang w:eastAsia="sl-SI"/>
        </w:rPr>
      </w:pPr>
      <w:r w:rsidRPr="000678D5">
        <w:rPr>
          <w:rFonts w:ascii="Arial" w:hAnsi="Arial" w:cs="Arial"/>
          <w:sz w:val="20"/>
          <w:szCs w:val="20"/>
          <w:lang w:eastAsia="sl-SI"/>
        </w:rPr>
        <w:t xml:space="preserve">Pri izgradnji </w:t>
      </w:r>
      <w:r>
        <w:rPr>
          <w:rFonts w:ascii="Arial" w:hAnsi="Arial" w:cs="Arial"/>
          <w:sz w:val="20"/>
          <w:szCs w:val="20"/>
          <w:lang w:eastAsia="sl-SI"/>
        </w:rPr>
        <w:t>2815 (2467 + 348)</w:t>
      </w:r>
      <w:r w:rsidRPr="000678D5">
        <w:rPr>
          <w:rFonts w:ascii="Arial" w:hAnsi="Arial" w:cs="Arial"/>
          <w:sz w:val="20"/>
          <w:szCs w:val="20"/>
          <w:lang w:eastAsia="sl-SI"/>
        </w:rPr>
        <w:t xml:space="preserve"> ha NS</w:t>
      </w:r>
      <w:r>
        <w:rPr>
          <w:rFonts w:ascii="Arial" w:hAnsi="Arial" w:cs="Arial"/>
          <w:sz w:val="20"/>
          <w:szCs w:val="20"/>
          <w:lang w:eastAsia="sl-SI"/>
        </w:rPr>
        <w:t xml:space="preserve"> bo</w:t>
      </w:r>
      <w:r w:rsidRPr="000678D5">
        <w:rPr>
          <w:rFonts w:ascii="Arial" w:hAnsi="Arial" w:cs="Arial"/>
          <w:sz w:val="20"/>
          <w:szCs w:val="20"/>
          <w:lang w:eastAsia="sl-SI"/>
        </w:rPr>
        <w:t xml:space="preserve"> ob privzeti normi porabe vode za namakanje 1500 – 2000 m</w:t>
      </w:r>
      <w:r w:rsidRPr="000678D5">
        <w:rPr>
          <w:rFonts w:ascii="Arial" w:hAnsi="Arial" w:cs="Arial"/>
          <w:sz w:val="20"/>
          <w:szCs w:val="20"/>
          <w:vertAlign w:val="superscript"/>
          <w:lang w:eastAsia="sl-SI"/>
        </w:rPr>
        <w:t>3</w:t>
      </w:r>
      <w:r w:rsidRPr="000678D5">
        <w:rPr>
          <w:rFonts w:ascii="Arial" w:hAnsi="Arial" w:cs="Arial"/>
          <w:sz w:val="20"/>
          <w:szCs w:val="20"/>
          <w:lang w:eastAsia="sl-SI"/>
        </w:rPr>
        <w:t>/ha/leto potreb</w:t>
      </w:r>
      <w:r>
        <w:rPr>
          <w:rFonts w:ascii="Arial" w:hAnsi="Arial" w:cs="Arial"/>
          <w:sz w:val="20"/>
          <w:szCs w:val="20"/>
          <w:lang w:eastAsia="sl-SI"/>
        </w:rPr>
        <w:t>n</w:t>
      </w:r>
      <w:r w:rsidRPr="000678D5">
        <w:rPr>
          <w:rFonts w:ascii="Arial" w:hAnsi="Arial" w:cs="Arial"/>
          <w:sz w:val="20"/>
          <w:szCs w:val="20"/>
          <w:lang w:eastAsia="sl-SI"/>
        </w:rPr>
        <w:t xml:space="preserve">o po </w:t>
      </w:r>
      <w:r>
        <w:rPr>
          <w:rFonts w:ascii="Arial" w:hAnsi="Arial" w:cs="Arial"/>
          <w:sz w:val="20"/>
          <w:szCs w:val="20"/>
          <w:lang w:eastAsia="sl-SI"/>
        </w:rPr>
        <w:t>4,2</w:t>
      </w:r>
      <w:r w:rsidRPr="000678D5">
        <w:rPr>
          <w:rFonts w:ascii="Arial" w:hAnsi="Arial" w:cs="Arial"/>
          <w:sz w:val="20"/>
          <w:szCs w:val="20"/>
          <w:lang w:eastAsia="sl-SI"/>
        </w:rPr>
        <w:t xml:space="preserve"> – </w:t>
      </w:r>
      <w:r>
        <w:rPr>
          <w:rFonts w:ascii="Arial" w:hAnsi="Arial" w:cs="Arial"/>
          <w:sz w:val="20"/>
          <w:szCs w:val="20"/>
          <w:lang w:eastAsia="sl-SI"/>
        </w:rPr>
        <w:t>5,6</w:t>
      </w:r>
      <w:r w:rsidRPr="000678D5">
        <w:rPr>
          <w:rFonts w:ascii="Arial" w:hAnsi="Arial" w:cs="Arial"/>
          <w:sz w:val="20"/>
          <w:szCs w:val="20"/>
          <w:lang w:eastAsia="sl-SI"/>
        </w:rPr>
        <w:t xml:space="preserve"> mio m</w:t>
      </w:r>
      <w:r w:rsidRPr="000678D5">
        <w:rPr>
          <w:rFonts w:ascii="Arial" w:hAnsi="Arial" w:cs="Arial"/>
          <w:sz w:val="20"/>
          <w:szCs w:val="20"/>
          <w:vertAlign w:val="superscript"/>
          <w:lang w:eastAsia="sl-SI"/>
        </w:rPr>
        <w:t>3</w:t>
      </w:r>
      <w:r>
        <w:rPr>
          <w:rFonts w:ascii="Arial" w:hAnsi="Arial" w:cs="Arial"/>
          <w:sz w:val="20"/>
          <w:szCs w:val="20"/>
          <w:lang w:eastAsia="sl-SI"/>
        </w:rPr>
        <w:t xml:space="preserve"> vode, in za obnovo 1273</w:t>
      </w:r>
      <w:r w:rsidRPr="000678D5">
        <w:rPr>
          <w:rFonts w:ascii="Arial" w:hAnsi="Arial" w:cs="Arial"/>
          <w:sz w:val="20"/>
          <w:szCs w:val="20"/>
          <w:lang w:eastAsia="sl-SI"/>
        </w:rPr>
        <w:t xml:space="preserve"> ha NS, ob 15 % zmanjšanju porabe vode, še 1,</w:t>
      </w:r>
      <w:r>
        <w:rPr>
          <w:rFonts w:ascii="Arial" w:hAnsi="Arial" w:cs="Arial"/>
          <w:sz w:val="20"/>
          <w:szCs w:val="20"/>
          <w:lang w:eastAsia="sl-SI"/>
        </w:rPr>
        <w:t>6</w:t>
      </w:r>
      <w:r w:rsidRPr="000678D5">
        <w:rPr>
          <w:rFonts w:ascii="Arial" w:hAnsi="Arial" w:cs="Arial"/>
          <w:sz w:val="20"/>
          <w:szCs w:val="20"/>
          <w:lang w:eastAsia="sl-SI"/>
        </w:rPr>
        <w:t xml:space="preserve"> – </w:t>
      </w:r>
      <w:r>
        <w:rPr>
          <w:rFonts w:ascii="Arial" w:hAnsi="Arial" w:cs="Arial"/>
          <w:sz w:val="20"/>
          <w:szCs w:val="20"/>
          <w:lang w:eastAsia="sl-SI"/>
        </w:rPr>
        <w:t>2,2</w:t>
      </w:r>
      <w:r w:rsidRPr="000678D5">
        <w:rPr>
          <w:rFonts w:ascii="Arial" w:hAnsi="Arial" w:cs="Arial"/>
          <w:sz w:val="20"/>
          <w:szCs w:val="20"/>
          <w:lang w:eastAsia="sl-SI"/>
        </w:rPr>
        <w:t xml:space="preserve"> mio m</w:t>
      </w:r>
      <w:r w:rsidRPr="000678D5">
        <w:rPr>
          <w:rFonts w:ascii="Arial" w:hAnsi="Arial" w:cs="Arial"/>
          <w:sz w:val="20"/>
          <w:szCs w:val="20"/>
          <w:vertAlign w:val="superscript"/>
          <w:lang w:eastAsia="sl-SI"/>
        </w:rPr>
        <w:t>3</w:t>
      </w:r>
      <w:r w:rsidRPr="000678D5">
        <w:rPr>
          <w:rFonts w:ascii="Arial" w:hAnsi="Arial" w:cs="Arial"/>
          <w:sz w:val="20"/>
          <w:szCs w:val="20"/>
          <w:lang w:eastAsia="sl-SI"/>
        </w:rPr>
        <w:t xml:space="preserve"> vode, skupaj torej </w:t>
      </w:r>
      <w:r>
        <w:rPr>
          <w:rFonts w:ascii="Arial" w:hAnsi="Arial" w:cs="Arial"/>
          <w:sz w:val="20"/>
          <w:szCs w:val="20"/>
          <w:lang w:eastAsia="sl-SI"/>
        </w:rPr>
        <w:t>5,8</w:t>
      </w:r>
      <w:r w:rsidRPr="000678D5">
        <w:rPr>
          <w:rFonts w:ascii="Arial" w:hAnsi="Arial" w:cs="Arial"/>
          <w:sz w:val="20"/>
          <w:szCs w:val="20"/>
          <w:lang w:eastAsia="sl-SI"/>
        </w:rPr>
        <w:t xml:space="preserve"> – </w:t>
      </w:r>
      <w:r>
        <w:rPr>
          <w:rFonts w:ascii="Arial" w:hAnsi="Arial" w:cs="Arial"/>
          <w:sz w:val="20"/>
          <w:szCs w:val="20"/>
          <w:lang w:eastAsia="sl-SI"/>
        </w:rPr>
        <w:t>7,8</w:t>
      </w:r>
      <w:r w:rsidRPr="000678D5">
        <w:rPr>
          <w:rFonts w:ascii="Arial" w:hAnsi="Arial" w:cs="Arial"/>
          <w:sz w:val="20"/>
          <w:szCs w:val="20"/>
          <w:lang w:eastAsia="sl-SI"/>
        </w:rPr>
        <w:t xml:space="preserve"> mio m</w:t>
      </w:r>
      <w:r w:rsidRPr="000678D5">
        <w:rPr>
          <w:rFonts w:ascii="Arial" w:hAnsi="Arial" w:cs="Arial"/>
          <w:sz w:val="20"/>
          <w:szCs w:val="20"/>
          <w:vertAlign w:val="superscript"/>
          <w:lang w:eastAsia="sl-SI"/>
        </w:rPr>
        <w:t>3</w:t>
      </w:r>
      <w:r w:rsidRPr="000678D5">
        <w:rPr>
          <w:rFonts w:ascii="Arial" w:hAnsi="Arial" w:cs="Arial"/>
          <w:sz w:val="20"/>
          <w:szCs w:val="20"/>
          <w:lang w:eastAsia="sl-SI"/>
        </w:rPr>
        <w:t xml:space="preserve"> vode na leto.</w:t>
      </w:r>
    </w:p>
    <w:p w:rsidR="007866C5" w:rsidRPr="0073237E" w:rsidRDefault="007866C5" w:rsidP="0073237E">
      <w:pPr>
        <w:spacing w:after="0" w:line="240" w:lineRule="atLeast"/>
        <w:jc w:val="both"/>
        <w:rPr>
          <w:rFonts w:ascii="Arial" w:hAnsi="Arial" w:cs="Arial"/>
          <w:sz w:val="20"/>
          <w:szCs w:val="20"/>
          <w:lang w:eastAsia="sl-SI"/>
        </w:rPr>
      </w:pPr>
    </w:p>
    <w:p w:rsidR="0073237E" w:rsidRDefault="0073237E" w:rsidP="0073237E">
      <w:pPr>
        <w:tabs>
          <w:tab w:val="left" w:pos="0"/>
        </w:tabs>
        <w:spacing w:after="0" w:line="240" w:lineRule="atLeast"/>
        <w:jc w:val="both"/>
        <w:rPr>
          <w:rFonts w:ascii="Arial" w:hAnsi="Arial" w:cs="Arial"/>
          <w:sz w:val="20"/>
          <w:szCs w:val="20"/>
        </w:rPr>
      </w:pPr>
      <w:r>
        <w:rPr>
          <w:rFonts w:ascii="Arial" w:hAnsi="Arial" w:cs="Arial"/>
          <w:sz w:val="20"/>
          <w:szCs w:val="20"/>
        </w:rPr>
        <w:t>Z</w:t>
      </w:r>
      <w:r w:rsidRPr="0073237E">
        <w:rPr>
          <w:rFonts w:ascii="Arial" w:hAnsi="Arial" w:cs="Arial"/>
          <w:sz w:val="20"/>
          <w:szCs w:val="20"/>
        </w:rPr>
        <w:t>a rabo vode se po ZV-1 plačujet</w:t>
      </w:r>
      <w:r>
        <w:rPr>
          <w:rFonts w:ascii="Arial" w:hAnsi="Arial" w:cs="Arial"/>
          <w:sz w:val="20"/>
          <w:szCs w:val="20"/>
        </w:rPr>
        <w:t>a dve</w:t>
      </w:r>
      <w:r w:rsidRPr="0073237E">
        <w:rPr>
          <w:rFonts w:ascii="Arial" w:hAnsi="Arial" w:cs="Arial"/>
          <w:sz w:val="20"/>
          <w:szCs w:val="20"/>
        </w:rPr>
        <w:t xml:space="preserve"> dajatv</w:t>
      </w:r>
      <w:r>
        <w:rPr>
          <w:rFonts w:ascii="Arial" w:hAnsi="Arial" w:cs="Arial"/>
          <w:sz w:val="20"/>
          <w:szCs w:val="20"/>
        </w:rPr>
        <w:t>i</w:t>
      </w:r>
      <w:r w:rsidRPr="0073237E">
        <w:rPr>
          <w:rFonts w:ascii="Arial" w:hAnsi="Arial" w:cs="Arial"/>
          <w:sz w:val="20"/>
          <w:szCs w:val="20"/>
        </w:rPr>
        <w:t xml:space="preserve"> in sicer za vodno pravico</w:t>
      </w:r>
      <w:r>
        <w:rPr>
          <w:rFonts w:ascii="Arial" w:hAnsi="Arial" w:cs="Arial"/>
          <w:sz w:val="20"/>
          <w:szCs w:val="20"/>
        </w:rPr>
        <w:t xml:space="preserve"> in </w:t>
      </w:r>
      <w:r w:rsidRPr="0073237E">
        <w:rPr>
          <w:rFonts w:ascii="Arial" w:hAnsi="Arial" w:cs="Arial"/>
          <w:sz w:val="20"/>
          <w:szCs w:val="20"/>
        </w:rPr>
        <w:t>vodno povračilo</w:t>
      </w:r>
      <w:r>
        <w:rPr>
          <w:rFonts w:ascii="Arial" w:hAnsi="Arial" w:cs="Arial"/>
          <w:sz w:val="20"/>
          <w:szCs w:val="20"/>
        </w:rPr>
        <w:t>.</w:t>
      </w:r>
      <w:r w:rsidRPr="0073237E">
        <w:rPr>
          <w:rFonts w:ascii="Arial" w:hAnsi="Arial" w:cs="Arial"/>
          <w:sz w:val="20"/>
          <w:szCs w:val="20"/>
        </w:rPr>
        <w:t xml:space="preserve"> Predpis za plačilo za vodno pravico je še v pripravi. Trenutno se za rabo vode po ZV-1 plačuje le dajatev za vodno povračilo.</w:t>
      </w:r>
    </w:p>
    <w:p w:rsidR="0073237E" w:rsidRDefault="0073237E" w:rsidP="0073237E">
      <w:pPr>
        <w:tabs>
          <w:tab w:val="left" w:pos="0"/>
        </w:tabs>
        <w:spacing w:after="0" w:line="240" w:lineRule="atLeast"/>
        <w:jc w:val="both"/>
        <w:rPr>
          <w:rFonts w:ascii="Arial" w:hAnsi="Arial" w:cs="Arial"/>
          <w:sz w:val="20"/>
          <w:szCs w:val="20"/>
        </w:rPr>
      </w:pPr>
    </w:p>
    <w:p w:rsidR="007866C5" w:rsidRPr="000678D5" w:rsidRDefault="007866C5" w:rsidP="007866C5">
      <w:pPr>
        <w:spacing w:after="0" w:line="240" w:lineRule="atLeast"/>
        <w:jc w:val="both"/>
        <w:rPr>
          <w:rFonts w:ascii="Arial" w:hAnsi="Arial" w:cs="Arial"/>
          <w:sz w:val="20"/>
          <w:szCs w:val="20"/>
          <w:lang w:eastAsia="sl-SI"/>
        </w:rPr>
      </w:pPr>
      <w:r w:rsidRPr="000678D5">
        <w:rPr>
          <w:rFonts w:ascii="Arial" w:hAnsi="Arial" w:cs="Arial"/>
          <w:sz w:val="20"/>
          <w:szCs w:val="20"/>
        </w:rPr>
        <w:t xml:space="preserve">Za izvedbo prednostnih nalog </w:t>
      </w:r>
      <w:r>
        <w:rPr>
          <w:rFonts w:ascii="Arial" w:hAnsi="Arial" w:cs="Arial"/>
          <w:sz w:val="20"/>
          <w:szCs w:val="20"/>
        </w:rPr>
        <w:t>n</w:t>
      </w:r>
      <w:r w:rsidRPr="000678D5">
        <w:rPr>
          <w:rFonts w:ascii="Arial" w:hAnsi="Arial" w:cs="Arial"/>
          <w:sz w:val="20"/>
          <w:szCs w:val="20"/>
        </w:rPr>
        <w:t xml:space="preserve">ačrta pod št. </w:t>
      </w:r>
      <w:r w:rsidR="00A828EA">
        <w:rPr>
          <w:rFonts w:ascii="Arial" w:hAnsi="Arial" w:cs="Arial"/>
          <w:sz w:val="20"/>
          <w:szCs w:val="20"/>
        </w:rPr>
        <w:t>5</w:t>
      </w:r>
      <w:r>
        <w:rPr>
          <w:rFonts w:ascii="Arial" w:hAnsi="Arial" w:cs="Arial"/>
          <w:sz w:val="20"/>
          <w:szCs w:val="20"/>
        </w:rPr>
        <w:t>.5</w:t>
      </w:r>
      <w:r w:rsidRPr="000678D5">
        <w:rPr>
          <w:rFonts w:ascii="Arial" w:hAnsi="Arial" w:cs="Arial"/>
          <w:sz w:val="20"/>
          <w:szCs w:val="20"/>
        </w:rPr>
        <w:t xml:space="preserve"> </w:t>
      </w:r>
      <w:r w:rsidRPr="000678D5">
        <w:rPr>
          <w:rFonts w:ascii="Arial" w:hAnsi="Arial" w:cs="Arial"/>
          <w:sz w:val="20"/>
          <w:szCs w:val="20"/>
        </w:rPr>
        <w:noBreakHyphen/>
        <w:t xml:space="preserve"> Postavitev službe za strokovno pravilno namakanje in št. </w:t>
      </w:r>
      <w:r w:rsidR="00A828EA">
        <w:rPr>
          <w:rFonts w:ascii="Arial" w:hAnsi="Arial" w:cs="Arial"/>
          <w:sz w:val="20"/>
          <w:szCs w:val="20"/>
        </w:rPr>
        <w:t>5</w:t>
      </w:r>
      <w:r>
        <w:rPr>
          <w:rFonts w:ascii="Arial" w:hAnsi="Arial" w:cs="Arial"/>
          <w:sz w:val="20"/>
          <w:szCs w:val="20"/>
        </w:rPr>
        <w:t>.6</w:t>
      </w:r>
      <w:r w:rsidRPr="000678D5">
        <w:rPr>
          <w:rFonts w:ascii="Arial" w:hAnsi="Arial" w:cs="Arial"/>
          <w:sz w:val="20"/>
          <w:szCs w:val="20"/>
        </w:rPr>
        <w:t xml:space="preserve"> </w:t>
      </w:r>
      <w:r w:rsidRPr="000678D5">
        <w:rPr>
          <w:rFonts w:ascii="Arial" w:hAnsi="Arial" w:cs="Arial"/>
          <w:sz w:val="20"/>
          <w:szCs w:val="20"/>
        </w:rPr>
        <w:noBreakHyphen/>
        <w:t xml:space="preserve"> Organizacija izobraževanja o namakanju se tako koristi</w:t>
      </w:r>
      <w:r w:rsidR="00DA0446">
        <w:rPr>
          <w:rFonts w:ascii="Arial" w:hAnsi="Arial" w:cs="Arial"/>
          <w:sz w:val="20"/>
          <w:szCs w:val="20"/>
        </w:rPr>
        <w:t>jo</w:t>
      </w:r>
      <w:r w:rsidRPr="000678D5">
        <w:rPr>
          <w:rFonts w:ascii="Arial" w:hAnsi="Arial" w:cs="Arial"/>
          <w:sz w:val="20"/>
          <w:szCs w:val="20"/>
        </w:rPr>
        <w:t xml:space="preserve"> sredstva PRP 2014–2020, in sicer po že sprejeti Uredbi o ukrepih prenosa znanja in svetovanja v okviru Ukrepa 1 – Prenos znanja in dejavnosti informiranja, Podpora za demonstracijske aktivnosti in dejavnosti informiranja in ukrepa »Sodelovanje«.</w:t>
      </w:r>
    </w:p>
    <w:p w:rsidR="007866C5" w:rsidRPr="000678D5" w:rsidRDefault="007866C5" w:rsidP="007866C5">
      <w:pPr>
        <w:spacing w:after="0" w:line="240" w:lineRule="atLeast"/>
        <w:rPr>
          <w:rFonts w:ascii="Arial" w:eastAsiaTheme="majorEastAsia" w:hAnsi="Arial" w:cs="Arial"/>
          <w:bCs/>
          <w:color w:val="000000" w:themeColor="text1"/>
          <w:sz w:val="20"/>
          <w:szCs w:val="20"/>
        </w:rPr>
      </w:pPr>
      <w:r w:rsidRPr="000678D5">
        <w:rPr>
          <w:rFonts w:ascii="Arial" w:hAnsi="Arial" w:cs="Arial"/>
          <w:sz w:val="20"/>
          <w:szCs w:val="20"/>
        </w:rPr>
        <w:br w:type="page"/>
      </w:r>
    </w:p>
    <w:p w:rsidR="007866C5" w:rsidRPr="00337EBF" w:rsidRDefault="007866C5" w:rsidP="00915BAF">
      <w:pPr>
        <w:pStyle w:val="Naslov2"/>
        <w:numPr>
          <w:ilvl w:val="0"/>
          <w:numId w:val="7"/>
        </w:numPr>
        <w:spacing w:before="0" w:line="240" w:lineRule="atLeast"/>
        <w:jc w:val="both"/>
        <w:rPr>
          <w:rFonts w:ascii="Arial" w:hAnsi="Arial" w:cs="Arial"/>
          <w:b/>
          <w:sz w:val="20"/>
          <w:szCs w:val="20"/>
        </w:rPr>
      </w:pPr>
      <w:bookmarkStart w:id="261" w:name="_Toc482088595"/>
      <w:bookmarkStart w:id="262" w:name="_Toc482265855"/>
      <w:r w:rsidRPr="00337EBF">
        <w:rPr>
          <w:rFonts w:ascii="Arial" w:hAnsi="Arial" w:cs="Arial"/>
          <w:b/>
          <w:sz w:val="20"/>
          <w:szCs w:val="20"/>
        </w:rPr>
        <w:t>OMILITVENI UKREPI NAČRTA IN PROGRAMA</w:t>
      </w:r>
      <w:bookmarkEnd w:id="261"/>
      <w:bookmarkEnd w:id="262"/>
    </w:p>
    <w:p w:rsidR="007866C5" w:rsidRPr="000678D5" w:rsidRDefault="007866C5" w:rsidP="007866C5">
      <w:pPr>
        <w:autoSpaceDE w:val="0"/>
        <w:autoSpaceDN w:val="0"/>
        <w:adjustRightInd w:val="0"/>
        <w:spacing w:after="0" w:line="240" w:lineRule="atLeast"/>
        <w:jc w:val="both"/>
        <w:rPr>
          <w:rFonts w:ascii="Arial" w:eastAsiaTheme="minorHAnsi" w:hAnsi="Arial" w:cs="Arial"/>
          <w:bCs/>
          <w:sz w:val="20"/>
          <w:szCs w:val="20"/>
        </w:rPr>
      </w:pPr>
    </w:p>
    <w:p w:rsidR="007866C5" w:rsidRPr="000678D5" w:rsidRDefault="007866C5" w:rsidP="007866C5">
      <w:pPr>
        <w:spacing w:after="0" w:line="240" w:lineRule="atLeast"/>
        <w:jc w:val="both"/>
        <w:rPr>
          <w:rFonts w:ascii="Arial" w:hAnsi="Arial" w:cs="Arial"/>
          <w:sz w:val="20"/>
          <w:szCs w:val="20"/>
        </w:rPr>
      </w:pPr>
      <w:r w:rsidRPr="000678D5">
        <w:rPr>
          <w:rFonts w:ascii="Arial" w:hAnsi="Arial" w:cs="Arial"/>
          <w:bCs/>
          <w:sz w:val="20"/>
          <w:szCs w:val="20"/>
        </w:rPr>
        <w:t xml:space="preserve">Za načrt in program je bilo skladno z določbami </w:t>
      </w:r>
      <w:r w:rsidRPr="000678D5">
        <w:rPr>
          <w:rFonts w:ascii="Arial" w:hAnsi="Arial" w:cs="Arial"/>
          <w:sz w:val="20"/>
          <w:szCs w:val="20"/>
        </w:rPr>
        <w:t xml:space="preserve">Zakona o varstvu okolja (Uradni list RS, št. </w:t>
      </w:r>
      <w:hyperlink r:id="rId67" w:tgtFrame="_blank" w:tooltip="Zakon o varstvu okolja (uradno prečiščeno besedilo)" w:history="1">
        <w:r w:rsidRPr="000678D5">
          <w:rPr>
            <w:rFonts w:ascii="Arial" w:hAnsi="Arial" w:cs="Arial"/>
            <w:sz w:val="20"/>
            <w:szCs w:val="20"/>
          </w:rPr>
          <w:t>39/06</w:t>
        </w:r>
      </w:hyperlink>
      <w:r w:rsidRPr="000678D5">
        <w:rPr>
          <w:rFonts w:ascii="Arial" w:hAnsi="Arial" w:cs="Arial"/>
          <w:sz w:val="20"/>
          <w:szCs w:val="20"/>
        </w:rPr>
        <w:t xml:space="preserve"> – uradno prečiščeno besedilo, </w:t>
      </w:r>
      <w:hyperlink r:id="rId68" w:tgtFrame="_blank" w:tooltip="Zakon o meteorološki dejavnosti" w:history="1">
        <w:r w:rsidRPr="000678D5">
          <w:rPr>
            <w:rFonts w:ascii="Arial" w:hAnsi="Arial" w:cs="Arial"/>
            <w:sz w:val="20"/>
            <w:szCs w:val="20"/>
          </w:rPr>
          <w:t>49/06</w:t>
        </w:r>
      </w:hyperlink>
      <w:r w:rsidRPr="000678D5">
        <w:rPr>
          <w:rFonts w:ascii="Arial" w:hAnsi="Arial" w:cs="Arial"/>
          <w:sz w:val="20"/>
          <w:szCs w:val="20"/>
        </w:rPr>
        <w:t xml:space="preserve"> – ZMetD, </w:t>
      </w:r>
      <w:hyperlink r:id="rId69" w:tgtFrame="_blank" w:tooltip="Odločba o delni razveljavitvi drugega odstavka 187. člena Zakona o varstvu okolja" w:history="1">
        <w:r w:rsidRPr="000678D5">
          <w:rPr>
            <w:rFonts w:ascii="Arial" w:hAnsi="Arial" w:cs="Arial"/>
            <w:sz w:val="20"/>
            <w:szCs w:val="20"/>
          </w:rPr>
          <w:t>66/06</w:t>
        </w:r>
      </w:hyperlink>
      <w:r w:rsidRPr="000678D5">
        <w:rPr>
          <w:rFonts w:ascii="Arial" w:hAnsi="Arial" w:cs="Arial"/>
          <w:sz w:val="20"/>
          <w:szCs w:val="20"/>
        </w:rPr>
        <w:t xml:space="preserve"> – </w:t>
      </w:r>
      <w:proofErr w:type="spellStart"/>
      <w:r w:rsidRPr="000678D5">
        <w:rPr>
          <w:rFonts w:ascii="Arial" w:hAnsi="Arial" w:cs="Arial"/>
          <w:sz w:val="20"/>
          <w:szCs w:val="20"/>
        </w:rPr>
        <w:t>odl</w:t>
      </w:r>
      <w:proofErr w:type="spellEnd"/>
      <w:r w:rsidRPr="000678D5">
        <w:rPr>
          <w:rFonts w:ascii="Arial" w:hAnsi="Arial" w:cs="Arial"/>
          <w:sz w:val="20"/>
          <w:szCs w:val="20"/>
        </w:rPr>
        <w:t xml:space="preserve">. US, </w:t>
      </w:r>
      <w:hyperlink r:id="rId70" w:tgtFrame="_blank" w:tooltip="Zakon o prostorskem načrtovanju" w:history="1">
        <w:r w:rsidRPr="000678D5">
          <w:rPr>
            <w:rFonts w:ascii="Arial" w:hAnsi="Arial" w:cs="Arial"/>
            <w:sz w:val="20"/>
            <w:szCs w:val="20"/>
          </w:rPr>
          <w:t>33/07</w:t>
        </w:r>
      </w:hyperlink>
      <w:r w:rsidRPr="000678D5">
        <w:rPr>
          <w:rFonts w:ascii="Arial" w:hAnsi="Arial" w:cs="Arial"/>
          <w:sz w:val="20"/>
          <w:szCs w:val="20"/>
        </w:rPr>
        <w:t xml:space="preserve"> – ZPNačrt, </w:t>
      </w:r>
      <w:hyperlink r:id="rId71" w:tgtFrame="_blank" w:tooltip="Zakon o spremembah in dopolnitvah Zakona o financiranju občin" w:history="1">
        <w:r w:rsidRPr="000678D5">
          <w:rPr>
            <w:rFonts w:ascii="Arial" w:hAnsi="Arial" w:cs="Arial"/>
            <w:sz w:val="20"/>
            <w:szCs w:val="20"/>
          </w:rPr>
          <w:t>57/08</w:t>
        </w:r>
      </w:hyperlink>
      <w:r w:rsidRPr="000678D5">
        <w:rPr>
          <w:rFonts w:ascii="Arial" w:hAnsi="Arial" w:cs="Arial"/>
          <w:sz w:val="20"/>
          <w:szCs w:val="20"/>
        </w:rPr>
        <w:t xml:space="preserve"> – ZFO-1A, </w:t>
      </w:r>
      <w:hyperlink r:id="rId72" w:tgtFrame="_blank" w:tooltip="Zakon o spremembah in dopolnitvah Zakona o varstvu okolja" w:history="1">
        <w:r w:rsidRPr="000678D5">
          <w:rPr>
            <w:rFonts w:ascii="Arial" w:hAnsi="Arial" w:cs="Arial"/>
            <w:sz w:val="20"/>
            <w:szCs w:val="20"/>
          </w:rPr>
          <w:t>70/08</w:t>
        </w:r>
      </w:hyperlink>
      <w:r w:rsidRPr="000678D5">
        <w:rPr>
          <w:rFonts w:ascii="Arial" w:hAnsi="Arial" w:cs="Arial"/>
          <w:sz w:val="20"/>
          <w:szCs w:val="20"/>
        </w:rPr>
        <w:t xml:space="preserve">, </w:t>
      </w:r>
      <w:hyperlink r:id="rId73" w:tgtFrame="_blank" w:tooltip="Zakon o spremembah in dopolnitvah Zakona o varstvu okolja" w:history="1">
        <w:r w:rsidRPr="000678D5">
          <w:rPr>
            <w:rFonts w:ascii="Arial" w:hAnsi="Arial" w:cs="Arial"/>
            <w:sz w:val="20"/>
            <w:szCs w:val="20"/>
          </w:rPr>
          <w:t>108/09</w:t>
        </w:r>
      </w:hyperlink>
      <w:r w:rsidRPr="000678D5">
        <w:rPr>
          <w:rFonts w:ascii="Arial" w:hAnsi="Arial" w:cs="Arial"/>
          <w:sz w:val="20"/>
          <w:szCs w:val="20"/>
        </w:rPr>
        <w:t xml:space="preserve">, </w:t>
      </w:r>
      <w:hyperlink r:id="rId74" w:tgtFrame="_blank" w:tooltip="Zakon o spremembah in dopolnitvah Zakona o prostorskem načrtovanju" w:history="1">
        <w:r w:rsidRPr="000678D5">
          <w:rPr>
            <w:rFonts w:ascii="Arial" w:hAnsi="Arial" w:cs="Arial"/>
            <w:sz w:val="20"/>
            <w:szCs w:val="20"/>
          </w:rPr>
          <w:t>108/09</w:t>
        </w:r>
      </w:hyperlink>
      <w:r w:rsidRPr="000678D5">
        <w:rPr>
          <w:rFonts w:ascii="Arial" w:hAnsi="Arial" w:cs="Arial"/>
          <w:sz w:val="20"/>
          <w:szCs w:val="20"/>
        </w:rPr>
        <w:t xml:space="preserve"> – ZPNačrt-A, </w:t>
      </w:r>
      <w:hyperlink r:id="rId75" w:tgtFrame="_blank" w:tooltip="Zakon o spremembah Zakona o varstvu okolja" w:history="1">
        <w:r w:rsidRPr="000678D5">
          <w:rPr>
            <w:rFonts w:ascii="Arial" w:hAnsi="Arial" w:cs="Arial"/>
            <w:sz w:val="20"/>
            <w:szCs w:val="20"/>
          </w:rPr>
          <w:t>48/12</w:t>
        </w:r>
      </w:hyperlink>
      <w:r w:rsidRPr="000678D5">
        <w:rPr>
          <w:rFonts w:ascii="Arial" w:hAnsi="Arial" w:cs="Arial"/>
          <w:sz w:val="20"/>
          <w:szCs w:val="20"/>
        </w:rPr>
        <w:t xml:space="preserve">, </w:t>
      </w:r>
      <w:hyperlink r:id="rId76" w:tgtFrame="_blank" w:tooltip="Zakon o spremembah in dopolnitvah Zakona o varstvu okolja" w:history="1">
        <w:r w:rsidRPr="000678D5">
          <w:rPr>
            <w:rFonts w:ascii="Arial" w:hAnsi="Arial" w:cs="Arial"/>
            <w:sz w:val="20"/>
            <w:szCs w:val="20"/>
          </w:rPr>
          <w:t>57/12</w:t>
        </w:r>
      </w:hyperlink>
      <w:r w:rsidRPr="000678D5">
        <w:rPr>
          <w:rFonts w:ascii="Arial" w:hAnsi="Arial" w:cs="Arial"/>
          <w:sz w:val="20"/>
          <w:szCs w:val="20"/>
        </w:rPr>
        <w:t xml:space="preserve">, </w:t>
      </w:r>
      <w:hyperlink r:id="rId77" w:tgtFrame="_blank" w:tooltip="Zakon o spremembah in dopolnitvah Zakona o varstvu okolja" w:history="1">
        <w:r w:rsidRPr="000678D5">
          <w:rPr>
            <w:rFonts w:ascii="Arial" w:hAnsi="Arial" w:cs="Arial"/>
            <w:sz w:val="20"/>
            <w:szCs w:val="20"/>
          </w:rPr>
          <w:t>92/13</w:t>
        </w:r>
      </w:hyperlink>
      <w:r w:rsidRPr="000678D5">
        <w:rPr>
          <w:rFonts w:ascii="Arial" w:hAnsi="Arial" w:cs="Arial"/>
          <w:sz w:val="20"/>
          <w:szCs w:val="20"/>
        </w:rPr>
        <w:t xml:space="preserve">, </w:t>
      </w:r>
      <w:hyperlink r:id="rId78" w:tgtFrame="_blank" w:tooltip="Zakon o spremembah Zakona o varstvu okolja" w:history="1">
        <w:r w:rsidRPr="000678D5">
          <w:rPr>
            <w:rFonts w:ascii="Arial" w:hAnsi="Arial" w:cs="Arial"/>
            <w:sz w:val="20"/>
            <w:szCs w:val="20"/>
          </w:rPr>
          <w:t>56/15</w:t>
        </w:r>
      </w:hyperlink>
      <w:r w:rsidRPr="000678D5">
        <w:rPr>
          <w:rFonts w:ascii="Arial" w:hAnsi="Arial" w:cs="Arial"/>
          <w:sz w:val="20"/>
          <w:szCs w:val="20"/>
        </w:rPr>
        <w:t xml:space="preserve">, </w:t>
      </w:r>
      <w:hyperlink r:id="rId79" w:tgtFrame="_blank" w:tooltip="Zakon o spremembah Zakona o spremembah in dopolnitvah Zakona o varstvu okolja" w:history="1">
        <w:r w:rsidRPr="000678D5">
          <w:rPr>
            <w:rFonts w:ascii="Arial" w:hAnsi="Arial" w:cs="Arial"/>
            <w:sz w:val="20"/>
            <w:szCs w:val="20"/>
          </w:rPr>
          <w:t>102/15</w:t>
        </w:r>
      </w:hyperlink>
      <w:r w:rsidRPr="000678D5">
        <w:rPr>
          <w:rFonts w:ascii="Arial" w:hAnsi="Arial" w:cs="Arial"/>
          <w:sz w:val="20"/>
          <w:szCs w:val="20"/>
        </w:rPr>
        <w:t xml:space="preserve"> in </w:t>
      </w:r>
      <w:hyperlink r:id="rId80" w:tgtFrame="_blank" w:tooltip="Zakon o spremembah in dopolnitvah Zakona o varstvu okolja" w:history="1">
        <w:r w:rsidRPr="000678D5">
          <w:rPr>
            <w:rFonts w:ascii="Arial" w:hAnsi="Arial" w:cs="Arial"/>
            <w:sz w:val="20"/>
            <w:szCs w:val="20"/>
          </w:rPr>
          <w:t>30/16</w:t>
        </w:r>
      </w:hyperlink>
      <w:r w:rsidRPr="000678D5">
        <w:rPr>
          <w:rFonts w:ascii="Arial" w:hAnsi="Arial" w:cs="Arial"/>
          <w:sz w:val="20"/>
          <w:szCs w:val="20"/>
        </w:rPr>
        <w:t>) izdelano Okoljsko poročilo (v nadaljevanju: OP) in Dodatek za presojo sprejemljivosti plana na varovana območja narave</w:t>
      </w:r>
      <w:r>
        <w:rPr>
          <w:rFonts w:ascii="Arial" w:hAnsi="Arial" w:cs="Arial"/>
          <w:sz w:val="20"/>
          <w:szCs w:val="20"/>
        </w:rPr>
        <w:t>, ter pripravljeni omilitveni ukrepi (v nadaljevanju: OU) za posamezna področja, na katerih bi lahko imela izvedba načrta in programa negativen vpliv, ki so prikazani v spodnjih podpoglavjih.</w:t>
      </w:r>
    </w:p>
    <w:p w:rsidR="007866C5" w:rsidRPr="00F433DE" w:rsidRDefault="007866C5" w:rsidP="007866C5">
      <w:pPr>
        <w:spacing w:after="0" w:line="240" w:lineRule="atLeast"/>
        <w:jc w:val="both"/>
        <w:rPr>
          <w:rFonts w:ascii="Arial" w:hAnsi="Arial" w:cs="Arial"/>
          <w:bCs/>
          <w:sz w:val="20"/>
          <w:szCs w:val="20"/>
        </w:rPr>
      </w:pPr>
    </w:p>
    <w:p w:rsidR="007866C5" w:rsidRPr="00DA0446" w:rsidRDefault="007866C5" w:rsidP="007866C5">
      <w:pPr>
        <w:spacing w:after="0" w:line="240" w:lineRule="atLeast"/>
        <w:jc w:val="both"/>
        <w:rPr>
          <w:rFonts w:ascii="Arial" w:hAnsi="Arial" w:cs="Arial"/>
          <w:sz w:val="20"/>
          <w:szCs w:val="20"/>
        </w:rPr>
      </w:pPr>
      <w:r w:rsidRPr="00DA0446">
        <w:rPr>
          <w:rFonts w:ascii="Arial" w:hAnsi="Arial" w:cs="Arial"/>
          <w:sz w:val="20"/>
          <w:szCs w:val="20"/>
        </w:rPr>
        <w:t xml:space="preserve">Sklepna ocena OP kaže, da so vplivi </w:t>
      </w:r>
      <w:r w:rsidR="00DA0446" w:rsidRPr="00DA0446">
        <w:rPr>
          <w:rFonts w:ascii="Arial" w:hAnsi="Arial" w:cs="Arial"/>
          <w:sz w:val="20"/>
          <w:szCs w:val="20"/>
        </w:rPr>
        <w:t>n</w:t>
      </w:r>
      <w:r w:rsidRPr="00DA0446">
        <w:rPr>
          <w:rFonts w:ascii="Arial" w:hAnsi="Arial" w:cs="Arial"/>
          <w:sz w:val="20"/>
          <w:szCs w:val="20"/>
        </w:rPr>
        <w:t xml:space="preserve">ačrta </w:t>
      </w:r>
      <w:r w:rsidR="00DA0446" w:rsidRPr="00DA0446">
        <w:rPr>
          <w:rFonts w:ascii="Arial" w:hAnsi="Arial" w:cs="Arial"/>
          <w:sz w:val="20"/>
          <w:szCs w:val="20"/>
        </w:rPr>
        <w:t>in</w:t>
      </w:r>
      <w:r w:rsidRPr="00DA0446">
        <w:rPr>
          <w:rFonts w:ascii="Arial" w:hAnsi="Arial" w:cs="Arial"/>
          <w:sz w:val="20"/>
          <w:szCs w:val="20"/>
        </w:rPr>
        <w:t xml:space="preserve"> </w:t>
      </w:r>
      <w:r w:rsidR="00DA0446" w:rsidRPr="00DA0446">
        <w:rPr>
          <w:rFonts w:ascii="Arial" w:hAnsi="Arial" w:cs="Arial"/>
          <w:sz w:val="20"/>
          <w:szCs w:val="20"/>
        </w:rPr>
        <w:t>p</w:t>
      </w:r>
      <w:r w:rsidRPr="00DA0446">
        <w:rPr>
          <w:rFonts w:ascii="Arial" w:hAnsi="Arial" w:cs="Arial"/>
          <w:sz w:val="20"/>
          <w:szCs w:val="20"/>
        </w:rPr>
        <w:t>rogram</w:t>
      </w:r>
      <w:r w:rsidR="00DA0446" w:rsidRPr="00DA0446">
        <w:rPr>
          <w:rFonts w:ascii="Arial" w:hAnsi="Arial" w:cs="Arial"/>
          <w:sz w:val="20"/>
          <w:szCs w:val="20"/>
        </w:rPr>
        <w:t>a</w:t>
      </w:r>
      <w:r w:rsidRPr="00DA0446">
        <w:rPr>
          <w:rFonts w:ascii="Arial" w:hAnsi="Arial" w:cs="Arial"/>
          <w:sz w:val="20"/>
          <w:szCs w:val="20"/>
        </w:rPr>
        <w:t xml:space="preserve"> nebistveni ob upoštevanju omilitvenih ukrepov – C, zato </w:t>
      </w:r>
      <w:r w:rsidR="00DA0446" w:rsidRPr="00DA0446">
        <w:rPr>
          <w:rFonts w:ascii="Arial" w:hAnsi="Arial" w:cs="Arial"/>
          <w:sz w:val="20"/>
          <w:szCs w:val="20"/>
        </w:rPr>
        <w:t>sta na</w:t>
      </w:r>
      <w:r w:rsidRPr="00DA0446">
        <w:rPr>
          <w:rFonts w:ascii="Arial" w:hAnsi="Arial" w:cs="Arial"/>
          <w:sz w:val="20"/>
          <w:szCs w:val="20"/>
        </w:rPr>
        <w:t xml:space="preserve">črt </w:t>
      </w:r>
      <w:r w:rsidR="00DA0446" w:rsidRPr="00DA0446">
        <w:rPr>
          <w:rFonts w:ascii="Arial" w:hAnsi="Arial" w:cs="Arial"/>
          <w:sz w:val="20"/>
          <w:szCs w:val="20"/>
        </w:rPr>
        <w:t xml:space="preserve">in program </w:t>
      </w:r>
      <w:r w:rsidRPr="00DA0446">
        <w:rPr>
          <w:rFonts w:ascii="Arial" w:hAnsi="Arial" w:cs="Arial"/>
          <w:sz w:val="20"/>
          <w:szCs w:val="20"/>
        </w:rPr>
        <w:t>sprejemljiv</w:t>
      </w:r>
      <w:r w:rsidR="00DA0446" w:rsidRPr="00DA0446">
        <w:rPr>
          <w:rFonts w:ascii="Arial" w:hAnsi="Arial" w:cs="Arial"/>
          <w:sz w:val="20"/>
          <w:szCs w:val="20"/>
        </w:rPr>
        <w:t>a</w:t>
      </w:r>
      <w:r w:rsidRPr="00DA0446">
        <w:rPr>
          <w:rFonts w:ascii="Arial" w:hAnsi="Arial" w:cs="Arial"/>
          <w:sz w:val="20"/>
          <w:szCs w:val="20"/>
        </w:rPr>
        <w:t>. V Preglednici 7 je pregled ocen vplivov po segmentih.</w:t>
      </w:r>
    </w:p>
    <w:p w:rsidR="007866C5" w:rsidRDefault="007866C5" w:rsidP="007866C5">
      <w:pPr>
        <w:spacing w:after="0" w:line="240" w:lineRule="atLeast"/>
        <w:jc w:val="both"/>
        <w:rPr>
          <w:rFonts w:ascii="Arial" w:hAnsi="Arial" w:cs="Arial"/>
          <w:sz w:val="20"/>
          <w:szCs w:val="20"/>
          <w:highlight w:val="darkGray"/>
        </w:rPr>
      </w:pPr>
    </w:p>
    <w:p w:rsidR="007866C5" w:rsidRPr="00BD2FCD" w:rsidRDefault="00BD2FCD" w:rsidP="00210859">
      <w:pPr>
        <w:pStyle w:val="Napis"/>
        <w:spacing w:after="0" w:line="240" w:lineRule="atLeast"/>
        <w:rPr>
          <w:rFonts w:ascii="Arial" w:eastAsia="Calibri" w:hAnsi="Arial" w:cs="Arial"/>
          <w:color w:val="auto"/>
          <w:sz w:val="20"/>
          <w:szCs w:val="20"/>
        </w:rPr>
      </w:pPr>
      <w:bookmarkStart w:id="263" w:name="_Toc482265883"/>
      <w:r w:rsidRPr="004A4000">
        <w:rPr>
          <w:rFonts w:ascii="Arial" w:hAnsi="Arial" w:cs="Arial"/>
          <w:color w:val="auto"/>
          <w:sz w:val="20"/>
          <w:szCs w:val="20"/>
        </w:rPr>
        <w:t xml:space="preserve">Preglednica </w:t>
      </w:r>
      <w:r w:rsidRPr="004A4000">
        <w:rPr>
          <w:rFonts w:ascii="Arial" w:hAnsi="Arial" w:cs="Arial"/>
          <w:color w:val="auto"/>
          <w:sz w:val="20"/>
          <w:szCs w:val="20"/>
        </w:rPr>
        <w:fldChar w:fldCharType="begin"/>
      </w:r>
      <w:r w:rsidRPr="004A4000">
        <w:rPr>
          <w:rFonts w:ascii="Arial" w:hAnsi="Arial" w:cs="Arial"/>
          <w:color w:val="auto"/>
          <w:sz w:val="20"/>
          <w:szCs w:val="20"/>
        </w:rPr>
        <w:instrText xml:space="preserve"> SEQ Preglednica \* ARABIC </w:instrText>
      </w:r>
      <w:r w:rsidRPr="004A4000">
        <w:rPr>
          <w:rFonts w:ascii="Arial" w:hAnsi="Arial" w:cs="Arial"/>
          <w:color w:val="auto"/>
          <w:sz w:val="20"/>
          <w:szCs w:val="20"/>
        </w:rPr>
        <w:fldChar w:fldCharType="separate"/>
      </w:r>
      <w:r w:rsidR="00CE026F">
        <w:rPr>
          <w:rFonts w:ascii="Arial" w:hAnsi="Arial" w:cs="Arial"/>
          <w:noProof/>
          <w:color w:val="auto"/>
          <w:sz w:val="20"/>
          <w:szCs w:val="20"/>
        </w:rPr>
        <w:t>7</w:t>
      </w:r>
      <w:r w:rsidRPr="004A4000">
        <w:rPr>
          <w:rFonts w:ascii="Arial" w:hAnsi="Arial" w:cs="Arial"/>
          <w:color w:val="auto"/>
          <w:sz w:val="20"/>
          <w:szCs w:val="20"/>
        </w:rPr>
        <w:fldChar w:fldCharType="end"/>
      </w:r>
      <w:r w:rsidR="007866C5" w:rsidRPr="00BD2FCD">
        <w:rPr>
          <w:rFonts w:ascii="Arial" w:hAnsi="Arial" w:cs="Arial"/>
          <w:color w:val="auto"/>
          <w:sz w:val="20"/>
          <w:szCs w:val="20"/>
        </w:rPr>
        <w:t>: Pregled ocen vplivov po segmentih</w:t>
      </w:r>
      <w:bookmarkEnd w:id="263"/>
    </w:p>
    <w:tbl>
      <w:tblPr>
        <w:tblStyle w:val="Tabelamrea"/>
        <w:tblW w:w="0" w:type="auto"/>
        <w:tblLook w:val="04A0" w:firstRow="1" w:lastRow="0" w:firstColumn="1" w:lastColumn="0" w:noHBand="0" w:noVBand="1"/>
      </w:tblPr>
      <w:tblGrid>
        <w:gridCol w:w="1534"/>
        <w:gridCol w:w="1672"/>
        <w:gridCol w:w="5514"/>
      </w:tblGrid>
      <w:tr w:rsidR="007866C5" w:rsidRPr="00F433DE" w:rsidTr="007866C5">
        <w:tc>
          <w:tcPr>
            <w:tcW w:w="153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210859">
            <w:pPr>
              <w:spacing w:line="240" w:lineRule="atLeast"/>
              <w:jc w:val="both"/>
              <w:rPr>
                <w:rFonts w:ascii="Arial" w:hAnsi="Arial" w:cs="Arial"/>
                <w:b/>
                <w:lang w:eastAsia="en-US"/>
              </w:rPr>
            </w:pPr>
            <w:r w:rsidRPr="007866C5">
              <w:rPr>
                <w:rFonts w:ascii="Arial" w:hAnsi="Arial" w:cs="Arial"/>
                <w:b/>
              </w:rPr>
              <w:t>Segment</w:t>
            </w:r>
          </w:p>
        </w:tc>
        <w:tc>
          <w:tcPr>
            <w:tcW w:w="1672" w:type="dxa"/>
            <w:tcBorders>
              <w:top w:val="single" w:sz="4" w:space="0" w:color="auto"/>
              <w:left w:val="single" w:sz="4" w:space="0" w:color="auto"/>
              <w:bottom w:val="single" w:sz="4" w:space="0" w:color="auto"/>
              <w:right w:val="single" w:sz="4" w:space="0" w:color="auto"/>
            </w:tcBorders>
            <w:hideMark/>
          </w:tcPr>
          <w:p w:rsidR="007866C5" w:rsidRPr="007866C5" w:rsidRDefault="007866C5" w:rsidP="00210859">
            <w:pPr>
              <w:spacing w:line="240" w:lineRule="atLeast"/>
              <w:jc w:val="both"/>
              <w:rPr>
                <w:rFonts w:ascii="Arial" w:hAnsi="Arial" w:cs="Arial"/>
                <w:b/>
                <w:lang w:eastAsia="en-US"/>
              </w:rPr>
            </w:pPr>
            <w:r w:rsidRPr="007866C5">
              <w:rPr>
                <w:rFonts w:ascii="Arial" w:hAnsi="Arial" w:cs="Arial"/>
                <w:b/>
              </w:rPr>
              <w:t>Ocena vpliva</w:t>
            </w:r>
          </w:p>
        </w:tc>
        <w:tc>
          <w:tcPr>
            <w:tcW w:w="551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210859">
            <w:pPr>
              <w:spacing w:line="240" w:lineRule="atLeast"/>
              <w:jc w:val="both"/>
              <w:rPr>
                <w:rFonts w:ascii="Arial" w:hAnsi="Arial" w:cs="Arial"/>
                <w:b/>
                <w:lang w:eastAsia="en-US"/>
              </w:rPr>
            </w:pPr>
            <w:r w:rsidRPr="007866C5">
              <w:rPr>
                <w:rFonts w:ascii="Arial" w:hAnsi="Arial" w:cs="Arial"/>
                <w:b/>
              </w:rPr>
              <w:t>Kratek opis vpliva</w:t>
            </w:r>
          </w:p>
        </w:tc>
      </w:tr>
      <w:tr w:rsidR="007866C5" w:rsidRPr="00F433DE" w:rsidTr="007866C5">
        <w:tc>
          <w:tcPr>
            <w:tcW w:w="153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3852A6">
            <w:pPr>
              <w:spacing w:line="240" w:lineRule="atLeast"/>
              <w:jc w:val="both"/>
              <w:rPr>
                <w:rFonts w:ascii="Arial" w:hAnsi="Arial" w:cs="Arial"/>
                <w:lang w:eastAsia="en-US"/>
              </w:rPr>
            </w:pPr>
            <w:r w:rsidRPr="007866C5">
              <w:rPr>
                <w:rFonts w:ascii="Arial" w:hAnsi="Arial" w:cs="Arial"/>
              </w:rPr>
              <w:t xml:space="preserve">Tla in </w:t>
            </w:r>
            <w:r w:rsidR="003852A6">
              <w:rPr>
                <w:rFonts w:ascii="Arial" w:hAnsi="Arial" w:cs="Arial"/>
              </w:rPr>
              <w:t>KZ</w:t>
            </w:r>
          </w:p>
        </w:tc>
        <w:tc>
          <w:tcPr>
            <w:tcW w:w="1672" w:type="dxa"/>
            <w:tcBorders>
              <w:top w:val="single" w:sz="4" w:space="0" w:color="auto"/>
              <w:left w:val="single" w:sz="4" w:space="0" w:color="auto"/>
              <w:bottom w:val="single" w:sz="4" w:space="0" w:color="auto"/>
              <w:right w:val="single" w:sz="4" w:space="0" w:color="auto"/>
            </w:tcBorders>
          </w:tcPr>
          <w:p w:rsidR="007866C5" w:rsidRPr="007866C5" w:rsidRDefault="007866C5" w:rsidP="007866C5">
            <w:pPr>
              <w:spacing w:line="240" w:lineRule="atLeast"/>
              <w:jc w:val="both"/>
              <w:rPr>
                <w:rFonts w:ascii="Arial" w:hAnsi="Arial" w:cs="Arial"/>
                <w:lang w:eastAsia="en-US"/>
              </w:rPr>
            </w:pPr>
            <w:r w:rsidRPr="007866C5">
              <w:rPr>
                <w:rFonts w:ascii="Arial" w:hAnsi="Arial" w:cs="Arial"/>
              </w:rPr>
              <w:t>nebistven vpliv – B.</w:t>
            </w:r>
          </w:p>
          <w:p w:rsidR="007866C5" w:rsidRPr="007866C5" w:rsidRDefault="007866C5" w:rsidP="007866C5">
            <w:pPr>
              <w:spacing w:line="240" w:lineRule="atLeast"/>
              <w:jc w:val="both"/>
              <w:rPr>
                <w:rFonts w:ascii="Arial" w:hAnsi="Arial" w:cs="Arial"/>
                <w:lang w:eastAsia="en-US"/>
              </w:rPr>
            </w:pPr>
          </w:p>
        </w:tc>
        <w:tc>
          <w:tcPr>
            <w:tcW w:w="551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3852A6">
            <w:pPr>
              <w:spacing w:line="240" w:lineRule="atLeast"/>
              <w:jc w:val="both"/>
              <w:rPr>
                <w:rFonts w:ascii="Arial" w:hAnsi="Arial" w:cs="Arial"/>
                <w:lang w:eastAsia="en-US"/>
              </w:rPr>
            </w:pPr>
            <w:r w:rsidRPr="007866C5">
              <w:rPr>
                <w:rFonts w:ascii="Arial" w:hAnsi="Arial" w:cs="Arial"/>
              </w:rPr>
              <w:t xml:space="preserve">Pričakujemo sicer ugodne vplive zaradi povečanja površin </w:t>
            </w:r>
            <w:r w:rsidR="003852A6">
              <w:rPr>
                <w:rFonts w:ascii="Arial" w:hAnsi="Arial" w:cs="Arial"/>
              </w:rPr>
              <w:t>NS</w:t>
            </w:r>
            <w:r w:rsidRPr="007866C5">
              <w:rPr>
                <w:rFonts w:ascii="Arial" w:hAnsi="Arial" w:cs="Arial"/>
              </w:rPr>
              <w:t xml:space="preserve"> za 37,47 % na nivoju RS. Po drugi strani pa bo zaradi gradnje akumulacij trajno zasedenih 30 ha </w:t>
            </w:r>
            <w:r w:rsidR="003852A6">
              <w:rPr>
                <w:rFonts w:ascii="Arial" w:hAnsi="Arial" w:cs="Arial"/>
              </w:rPr>
              <w:t>KZ s</w:t>
            </w:r>
            <w:r w:rsidRPr="007866C5">
              <w:rPr>
                <w:rFonts w:ascii="Arial" w:hAnsi="Arial" w:cs="Arial"/>
              </w:rPr>
              <w:t xml:space="preserve"> talnim številom več kot 39.</w:t>
            </w:r>
          </w:p>
        </w:tc>
      </w:tr>
      <w:tr w:rsidR="007866C5" w:rsidRPr="00F433DE" w:rsidTr="007866C5">
        <w:tc>
          <w:tcPr>
            <w:tcW w:w="153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7866C5">
            <w:pPr>
              <w:spacing w:line="240" w:lineRule="atLeast"/>
              <w:jc w:val="both"/>
              <w:rPr>
                <w:rFonts w:ascii="Arial" w:hAnsi="Arial" w:cs="Arial"/>
                <w:highlight w:val="darkGray"/>
                <w:lang w:eastAsia="en-US"/>
              </w:rPr>
            </w:pPr>
            <w:r w:rsidRPr="007866C5">
              <w:rPr>
                <w:rFonts w:ascii="Arial" w:hAnsi="Arial" w:cs="Arial"/>
              </w:rPr>
              <w:t>Podzemne vode</w:t>
            </w:r>
          </w:p>
        </w:tc>
        <w:tc>
          <w:tcPr>
            <w:tcW w:w="1672" w:type="dxa"/>
            <w:tcBorders>
              <w:top w:val="single" w:sz="4" w:space="0" w:color="auto"/>
              <w:left w:val="single" w:sz="4" w:space="0" w:color="auto"/>
              <w:bottom w:val="single" w:sz="4" w:space="0" w:color="auto"/>
              <w:right w:val="single" w:sz="4" w:space="0" w:color="auto"/>
            </w:tcBorders>
          </w:tcPr>
          <w:p w:rsidR="007866C5" w:rsidRPr="007866C5" w:rsidRDefault="007866C5" w:rsidP="0073237E">
            <w:pPr>
              <w:spacing w:line="240" w:lineRule="atLeast"/>
              <w:jc w:val="both"/>
              <w:rPr>
                <w:rFonts w:ascii="Arial" w:hAnsi="Arial" w:cs="Arial"/>
                <w:highlight w:val="darkGray"/>
                <w:lang w:eastAsia="en-US"/>
              </w:rPr>
            </w:pPr>
            <w:r w:rsidRPr="007866C5">
              <w:rPr>
                <w:rFonts w:ascii="Arial" w:hAnsi="Arial" w:cs="Arial"/>
              </w:rPr>
              <w:t>nebistven vpliv – B.</w:t>
            </w:r>
          </w:p>
        </w:tc>
        <w:tc>
          <w:tcPr>
            <w:tcW w:w="551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3852A6">
            <w:pPr>
              <w:spacing w:line="240" w:lineRule="atLeast"/>
              <w:jc w:val="both"/>
              <w:rPr>
                <w:rFonts w:ascii="Arial" w:hAnsi="Arial" w:cs="Arial"/>
                <w:highlight w:val="darkGray"/>
                <w:lang w:eastAsia="en-US"/>
              </w:rPr>
            </w:pPr>
            <w:r w:rsidRPr="007866C5">
              <w:rPr>
                <w:rFonts w:ascii="Arial" w:hAnsi="Arial" w:cs="Arial"/>
              </w:rPr>
              <w:t xml:space="preserve">Stanje podzemnih voda se z izvedbo </w:t>
            </w:r>
            <w:r w:rsidR="003852A6">
              <w:rPr>
                <w:rFonts w:ascii="Arial" w:hAnsi="Arial" w:cs="Arial"/>
              </w:rPr>
              <w:t>n</w:t>
            </w:r>
            <w:r w:rsidRPr="007866C5">
              <w:rPr>
                <w:rFonts w:ascii="Arial" w:hAnsi="Arial" w:cs="Arial"/>
              </w:rPr>
              <w:t xml:space="preserve">ačrta ne bo poslabšalo na nobenem </w:t>
            </w:r>
            <w:proofErr w:type="spellStart"/>
            <w:r w:rsidR="003852A6">
              <w:rPr>
                <w:rFonts w:ascii="Arial" w:hAnsi="Arial" w:cs="Arial"/>
              </w:rPr>
              <w:t>VTPodV</w:t>
            </w:r>
            <w:proofErr w:type="spellEnd"/>
            <w:r w:rsidRPr="007866C5">
              <w:rPr>
                <w:rFonts w:ascii="Arial" w:hAnsi="Arial" w:cs="Arial"/>
              </w:rPr>
              <w:t>.</w:t>
            </w:r>
          </w:p>
        </w:tc>
      </w:tr>
      <w:tr w:rsidR="007866C5" w:rsidRPr="00F433DE" w:rsidTr="007866C5">
        <w:tc>
          <w:tcPr>
            <w:tcW w:w="153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7866C5">
            <w:pPr>
              <w:spacing w:line="240" w:lineRule="atLeast"/>
              <w:jc w:val="both"/>
              <w:rPr>
                <w:rFonts w:ascii="Arial" w:hAnsi="Arial" w:cs="Arial"/>
                <w:lang w:eastAsia="en-US"/>
              </w:rPr>
            </w:pPr>
            <w:r w:rsidRPr="007866C5">
              <w:rPr>
                <w:rFonts w:ascii="Arial" w:hAnsi="Arial" w:cs="Arial"/>
              </w:rPr>
              <w:t>Površinske vode</w:t>
            </w:r>
          </w:p>
        </w:tc>
        <w:tc>
          <w:tcPr>
            <w:tcW w:w="1672" w:type="dxa"/>
            <w:tcBorders>
              <w:top w:val="single" w:sz="4" w:space="0" w:color="auto"/>
              <w:left w:val="single" w:sz="4" w:space="0" w:color="auto"/>
              <w:bottom w:val="single" w:sz="4" w:space="0" w:color="auto"/>
              <w:right w:val="single" w:sz="4" w:space="0" w:color="auto"/>
            </w:tcBorders>
            <w:hideMark/>
          </w:tcPr>
          <w:p w:rsidR="007866C5" w:rsidRPr="007866C5" w:rsidRDefault="007866C5" w:rsidP="007866C5">
            <w:pPr>
              <w:spacing w:line="240" w:lineRule="atLeast"/>
              <w:jc w:val="both"/>
              <w:rPr>
                <w:rFonts w:ascii="Arial" w:hAnsi="Arial" w:cs="Arial"/>
                <w:lang w:eastAsia="en-US"/>
              </w:rPr>
            </w:pPr>
            <w:r w:rsidRPr="007866C5">
              <w:rPr>
                <w:rFonts w:ascii="Arial" w:hAnsi="Arial" w:cs="Arial"/>
              </w:rPr>
              <w:t>nebistven vpliv ob upoštevanju omilitvenih ukrepov - C</w:t>
            </w:r>
          </w:p>
        </w:tc>
        <w:tc>
          <w:tcPr>
            <w:tcW w:w="551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3852A6">
            <w:pPr>
              <w:spacing w:line="240" w:lineRule="atLeast"/>
              <w:jc w:val="both"/>
              <w:rPr>
                <w:rFonts w:ascii="Arial" w:hAnsi="Arial" w:cs="Arial"/>
                <w:lang w:eastAsia="en-US"/>
              </w:rPr>
            </w:pPr>
            <w:r w:rsidRPr="007866C5">
              <w:rPr>
                <w:rFonts w:ascii="Arial" w:hAnsi="Arial" w:cs="Arial"/>
              </w:rPr>
              <w:t xml:space="preserve">Z </w:t>
            </w:r>
            <w:r w:rsidR="003852A6">
              <w:rPr>
                <w:rFonts w:ascii="Arial" w:hAnsi="Arial" w:cs="Arial"/>
              </w:rPr>
              <w:t>n</w:t>
            </w:r>
            <w:r w:rsidRPr="007866C5">
              <w:rPr>
                <w:rFonts w:ascii="Arial" w:hAnsi="Arial" w:cs="Arial"/>
              </w:rPr>
              <w:t xml:space="preserve">ačrtom se na nobenem </w:t>
            </w:r>
            <w:r w:rsidR="003852A6">
              <w:rPr>
                <w:rFonts w:ascii="Arial" w:hAnsi="Arial" w:cs="Arial"/>
              </w:rPr>
              <w:t>VTPV</w:t>
            </w:r>
            <w:r w:rsidRPr="007866C5">
              <w:rPr>
                <w:rFonts w:ascii="Arial" w:hAnsi="Arial" w:cs="Arial"/>
              </w:rPr>
              <w:t xml:space="preserve"> stanje voda (v ekološkem, kemijskem in hidrološkem smislu) ne bo poslabšalo, v primeru, da bodo upoštevani omilitveni ukrepi. Nebistven vpliv bo prisoten na 21 od 155 </w:t>
            </w:r>
            <w:r w:rsidR="003852A6">
              <w:rPr>
                <w:rFonts w:ascii="Arial" w:hAnsi="Arial" w:cs="Arial"/>
              </w:rPr>
              <w:t>VTPV</w:t>
            </w:r>
            <w:r w:rsidRPr="007866C5">
              <w:rPr>
                <w:rFonts w:ascii="Arial" w:hAnsi="Arial" w:cs="Arial"/>
              </w:rPr>
              <w:t>.</w:t>
            </w:r>
          </w:p>
        </w:tc>
      </w:tr>
      <w:tr w:rsidR="007866C5" w:rsidRPr="00F433DE" w:rsidTr="007866C5">
        <w:tc>
          <w:tcPr>
            <w:tcW w:w="153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7866C5">
            <w:pPr>
              <w:spacing w:line="240" w:lineRule="atLeast"/>
              <w:jc w:val="both"/>
              <w:rPr>
                <w:rFonts w:ascii="Arial" w:hAnsi="Arial" w:cs="Arial"/>
                <w:highlight w:val="darkGray"/>
                <w:lang w:eastAsia="en-US"/>
              </w:rPr>
            </w:pPr>
            <w:r w:rsidRPr="007866C5">
              <w:rPr>
                <w:rFonts w:ascii="Arial" w:hAnsi="Arial" w:cs="Arial"/>
              </w:rPr>
              <w:t>Kulturna dediščina in krajina</w:t>
            </w:r>
          </w:p>
        </w:tc>
        <w:tc>
          <w:tcPr>
            <w:tcW w:w="1672" w:type="dxa"/>
            <w:tcBorders>
              <w:top w:val="single" w:sz="4" w:space="0" w:color="auto"/>
              <w:left w:val="single" w:sz="4" w:space="0" w:color="auto"/>
              <w:bottom w:val="single" w:sz="4" w:space="0" w:color="auto"/>
              <w:right w:val="single" w:sz="4" w:space="0" w:color="auto"/>
            </w:tcBorders>
            <w:hideMark/>
          </w:tcPr>
          <w:p w:rsidR="007866C5" w:rsidRPr="007866C5" w:rsidRDefault="007866C5" w:rsidP="007866C5">
            <w:pPr>
              <w:spacing w:line="240" w:lineRule="atLeast"/>
              <w:jc w:val="both"/>
              <w:rPr>
                <w:rFonts w:ascii="Arial" w:hAnsi="Arial" w:cs="Arial"/>
                <w:highlight w:val="darkGray"/>
                <w:lang w:eastAsia="en-US"/>
              </w:rPr>
            </w:pPr>
            <w:r w:rsidRPr="007866C5">
              <w:rPr>
                <w:rFonts w:ascii="Arial" w:hAnsi="Arial" w:cs="Arial"/>
              </w:rPr>
              <w:t>nebistven vpliv ob upoštevanju omilitvenih ukrepov - C</w:t>
            </w:r>
          </w:p>
        </w:tc>
        <w:tc>
          <w:tcPr>
            <w:tcW w:w="551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3852A6">
            <w:pPr>
              <w:spacing w:line="240" w:lineRule="atLeast"/>
              <w:jc w:val="both"/>
              <w:rPr>
                <w:rFonts w:ascii="Arial" w:hAnsi="Arial" w:cs="Arial"/>
                <w:highlight w:val="darkGray"/>
                <w:lang w:eastAsia="en-US"/>
              </w:rPr>
            </w:pPr>
            <w:r w:rsidRPr="007866C5">
              <w:rPr>
                <w:rFonts w:ascii="Arial" w:hAnsi="Arial" w:cs="Arial"/>
              </w:rPr>
              <w:t xml:space="preserve">Z načrtom bo prišlo do posrednega in neposrednega vpliva na 83 enot kulturne dediščine. Ob uporabi nadzemnih mobilnih </w:t>
            </w:r>
            <w:r w:rsidR="003852A6">
              <w:rPr>
                <w:rFonts w:ascii="Arial" w:hAnsi="Arial" w:cs="Arial"/>
              </w:rPr>
              <w:t>NS</w:t>
            </w:r>
            <w:r w:rsidRPr="007866C5">
              <w:rPr>
                <w:rFonts w:ascii="Arial" w:hAnsi="Arial" w:cs="Arial"/>
              </w:rPr>
              <w:t>, bi lahko prišlo do bistvenega vpliva na dojemanje kulturne dediščine vključno s kulturno krajino. Predvideni so ukrepi.</w:t>
            </w:r>
          </w:p>
        </w:tc>
      </w:tr>
      <w:tr w:rsidR="007866C5" w:rsidRPr="00F433DE" w:rsidTr="007866C5">
        <w:tc>
          <w:tcPr>
            <w:tcW w:w="153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7866C5">
            <w:pPr>
              <w:spacing w:line="240" w:lineRule="atLeast"/>
              <w:jc w:val="both"/>
              <w:rPr>
                <w:rFonts w:ascii="Arial" w:hAnsi="Arial" w:cs="Arial"/>
                <w:highlight w:val="darkGray"/>
                <w:lang w:eastAsia="en-US"/>
              </w:rPr>
            </w:pPr>
            <w:r w:rsidRPr="007866C5">
              <w:rPr>
                <w:rFonts w:ascii="Arial" w:hAnsi="Arial" w:cs="Arial"/>
              </w:rPr>
              <w:t>Gozd</w:t>
            </w:r>
          </w:p>
        </w:tc>
        <w:tc>
          <w:tcPr>
            <w:tcW w:w="1672" w:type="dxa"/>
            <w:tcBorders>
              <w:top w:val="single" w:sz="4" w:space="0" w:color="auto"/>
              <w:left w:val="single" w:sz="4" w:space="0" w:color="auto"/>
              <w:bottom w:val="single" w:sz="4" w:space="0" w:color="auto"/>
              <w:right w:val="single" w:sz="4" w:space="0" w:color="auto"/>
            </w:tcBorders>
            <w:hideMark/>
          </w:tcPr>
          <w:p w:rsidR="007866C5" w:rsidRPr="007866C5" w:rsidRDefault="007866C5" w:rsidP="007866C5">
            <w:pPr>
              <w:spacing w:line="240" w:lineRule="atLeast"/>
              <w:jc w:val="both"/>
              <w:rPr>
                <w:rFonts w:ascii="Arial" w:hAnsi="Arial" w:cs="Arial"/>
                <w:highlight w:val="darkGray"/>
                <w:lang w:eastAsia="en-US"/>
              </w:rPr>
            </w:pPr>
            <w:r w:rsidRPr="007866C5">
              <w:rPr>
                <w:rFonts w:ascii="Arial" w:hAnsi="Arial" w:cs="Arial"/>
              </w:rPr>
              <w:t>nebistven vpliv ob upoštevanju omilitvenih ukrepov - C</w:t>
            </w:r>
          </w:p>
        </w:tc>
        <w:tc>
          <w:tcPr>
            <w:tcW w:w="551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3852A6">
            <w:pPr>
              <w:spacing w:line="240" w:lineRule="atLeast"/>
              <w:jc w:val="both"/>
              <w:rPr>
                <w:rFonts w:ascii="Arial" w:hAnsi="Arial" w:cs="Arial"/>
                <w:lang w:eastAsia="en-US"/>
              </w:rPr>
            </w:pPr>
            <w:r w:rsidRPr="007866C5">
              <w:rPr>
                <w:rFonts w:ascii="Arial" w:hAnsi="Arial" w:cs="Arial"/>
              </w:rPr>
              <w:t xml:space="preserve">Zaradi izgradnje akumulacij bo izkrčenih okoli 30 ha gozdnih površin. </w:t>
            </w:r>
            <w:r w:rsidR="003852A6">
              <w:rPr>
                <w:rFonts w:ascii="Arial" w:hAnsi="Arial" w:cs="Arial"/>
              </w:rPr>
              <w:t>NS</w:t>
            </w:r>
            <w:r w:rsidRPr="007866C5">
              <w:rPr>
                <w:rFonts w:ascii="Arial" w:hAnsi="Arial" w:cs="Arial"/>
              </w:rPr>
              <w:t xml:space="preserve"> se predvidevajo na območju 9 varovalnih gozdov (gre se za gozdne otoke sredi kmetijske krajine). Potrebno bo natančno določiti površine </w:t>
            </w:r>
            <w:r w:rsidR="003852A6">
              <w:rPr>
                <w:rFonts w:ascii="Arial" w:hAnsi="Arial" w:cs="Arial"/>
              </w:rPr>
              <w:t>NS</w:t>
            </w:r>
            <w:r w:rsidRPr="007866C5">
              <w:rPr>
                <w:rFonts w:ascii="Arial" w:hAnsi="Arial" w:cs="Arial"/>
              </w:rPr>
              <w:t>, da ne bo prišlo do neposrednega posega v varovalni gozd.</w:t>
            </w:r>
          </w:p>
        </w:tc>
      </w:tr>
      <w:tr w:rsidR="007866C5" w:rsidRPr="00F433DE" w:rsidTr="007866C5">
        <w:tc>
          <w:tcPr>
            <w:tcW w:w="153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7866C5">
            <w:pPr>
              <w:spacing w:line="240" w:lineRule="atLeast"/>
              <w:jc w:val="both"/>
              <w:rPr>
                <w:rFonts w:ascii="Arial" w:hAnsi="Arial" w:cs="Arial"/>
                <w:highlight w:val="darkGray"/>
                <w:lang w:eastAsia="en-US"/>
              </w:rPr>
            </w:pPr>
            <w:r w:rsidRPr="007866C5">
              <w:rPr>
                <w:rFonts w:ascii="Arial" w:hAnsi="Arial" w:cs="Arial"/>
              </w:rPr>
              <w:t>Zdravje ljudi – oskrba s pitno vodo</w:t>
            </w:r>
          </w:p>
        </w:tc>
        <w:tc>
          <w:tcPr>
            <w:tcW w:w="1672" w:type="dxa"/>
            <w:tcBorders>
              <w:top w:val="single" w:sz="4" w:space="0" w:color="auto"/>
              <w:left w:val="single" w:sz="4" w:space="0" w:color="auto"/>
              <w:bottom w:val="single" w:sz="4" w:space="0" w:color="auto"/>
              <w:right w:val="single" w:sz="4" w:space="0" w:color="auto"/>
            </w:tcBorders>
            <w:hideMark/>
          </w:tcPr>
          <w:p w:rsidR="007866C5" w:rsidRPr="007866C5" w:rsidRDefault="007866C5" w:rsidP="007866C5">
            <w:pPr>
              <w:spacing w:line="240" w:lineRule="atLeast"/>
              <w:jc w:val="both"/>
              <w:rPr>
                <w:rFonts w:ascii="Arial" w:hAnsi="Arial" w:cs="Arial"/>
                <w:highlight w:val="darkGray"/>
                <w:lang w:eastAsia="en-US"/>
              </w:rPr>
            </w:pPr>
            <w:r w:rsidRPr="007866C5">
              <w:rPr>
                <w:rFonts w:ascii="Arial" w:hAnsi="Arial" w:cs="Arial"/>
              </w:rPr>
              <w:t>nebistven vpliv ob upoštevanju omilitvenih ukrepov - C</w:t>
            </w:r>
          </w:p>
        </w:tc>
        <w:tc>
          <w:tcPr>
            <w:tcW w:w="551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3852A6">
            <w:pPr>
              <w:spacing w:line="240" w:lineRule="atLeast"/>
              <w:jc w:val="both"/>
              <w:rPr>
                <w:rFonts w:ascii="Arial" w:hAnsi="Arial" w:cs="Arial"/>
                <w:highlight w:val="darkGray"/>
                <w:lang w:eastAsia="en-US"/>
              </w:rPr>
            </w:pPr>
            <w:r w:rsidRPr="007866C5">
              <w:rPr>
                <w:rFonts w:ascii="Arial" w:hAnsi="Arial" w:cs="Arial"/>
              </w:rPr>
              <w:t xml:space="preserve">Viri pitne vode zaradi </w:t>
            </w:r>
            <w:r w:rsidR="003852A6">
              <w:rPr>
                <w:rFonts w:ascii="Arial" w:hAnsi="Arial" w:cs="Arial"/>
              </w:rPr>
              <w:t>NS</w:t>
            </w:r>
            <w:r w:rsidRPr="007866C5">
              <w:rPr>
                <w:rFonts w:ascii="Arial" w:hAnsi="Arial" w:cs="Arial"/>
              </w:rPr>
              <w:t xml:space="preserve"> ne bodo ogroženi ob upoštevanju omilitvenih ukrepov. Potrebno bo umakniti </w:t>
            </w:r>
            <w:r w:rsidR="003852A6">
              <w:rPr>
                <w:rFonts w:ascii="Arial" w:hAnsi="Arial" w:cs="Arial"/>
              </w:rPr>
              <w:t>NS</w:t>
            </w:r>
            <w:r w:rsidRPr="007866C5">
              <w:rPr>
                <w:rFonts w:ascii="Arial" w:hAnsi="Arial" w:cs="Arial"/>
              </w:rPr>
              <w:t xml:space="preserve"> iz najožjih in ožjih vodovarstvenih območij.  </w:t>
            </w:r>
          </w:p>
        </w:tc>
      </w:tr>
      <w:tr w:rsidR="007866C5" w:rsidRPr="00F433DE" w:rsidTr="007866C5">
        <w:tc>
          <w:tcPr>
            <w:tcW w:w="153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7866C5">
            <w:pPr>
              <w:spacing w:line="240" w:lineRule="atLeast"/>
              <w:jc w:val="both"/>
              <w:rPr>
                <w:rFonts w:ascii="Arial" w:hAnsi="Arial" w:cs="Arial"/>
                <w:highlight w:val="darkGray"/>
                <w:lang w:eastAsia="en-US"/>
              </w:rPr>
            </w:pPr>
            <w:r w:rsidRPr="007866C5">
              <w:rPr>
                <w:rFonts w:ascii="Arial" w:hAnsi="Arial" w:cs="Arial"/>
              </w:rPr>
              <w:t>Narava</w:t>
            </w:r>
          </w:p>
        </w:tc>
        <w:tc>
          <w:tcPr>
            <w:tcW w:w="1672" w:type="dxa"/>
            <w:tcBorders>
              <w:top w:val="single" w:sz="4" w:space="0" w:color="auto"/>
              <w:left w:val="single" w:sz="4" w:space="0" w:color="auto"/>
              <w:bottom w:val="single" w:sz="4" w:space="0" w:color="auto"/>
              <w:right w:val="single" w:sz="4" w:space="0" w:color="auto"/>
            </w:tcBorders>
            <w:hideMark/>
          </w:tcPr>
          <w:p w:rsidR="007866C5" w:rsidRPr="007866C5" w:rsidRDefault="007866C5" w:rsidP="007866C5">
            <w:pPr>
              <w:spacing w:line="240" w:lineRule="atLeast"/>
              <w:jc w:val="both"/>
              <w:rPr>
                <w:rFonts w:ascii="Arial" w:hAnsi="Arial" w:cs="Arial"/>
                <w:highlight w:val="darkGray"/>
                <w:lang w:eastAsia="en-US"/>
              </w:rPr>
            </w:pPr>
            <w:r w:rsidRPr="007866C5">
              <w:rPr>
                <w:rFonts w:ascii="Arial" w:hAnsi="Arial" w:cs="Arial"/>
              </w:rPr>
              <w:t>nebistven vpliv ob upoštevanju omilitvenih ukrepov - C</w:t>
            </w:r>
          </w:p>
        </w:tc>
        <w:tc>
          <w:tcPr>
            <w:tcW w:w="5514" w:type="dxa"/>
            <w:tcBorders>
              <w:top w:val="single" w:sz="4" w:space="0" w:color="auto"/>
              <w:left w:val="single" w:sz="4" w:space="0" w:color="auto"/>
              <w:bottom w:val="single" w:sz="4" w:space="0" w:color="auto"/>
              <w:right w:val="single" w:sz="4" w:space="0" w:color="auto"/>
            </w:tcBorders>
          </w:tcPr>
          <w:p w:rsidR="007866C5" w:rsidRPr="007866C5" w:rsidRDefault="007866C5" w:rsidP="007866C5">
            <w:pPr>
              <w:spacing w:line="240" w:lineRule="atLeast"/>
              <w:jc w:val="both"/>
              <w:rPr>
                <w:rFonts w:ascii="Arial" w:hAnsi="Arial" w:cs="Arial"/>
                <w:lang w:eastAsia="en-US"/>
              </w:rPr>
            </w:pPr>
            <w:r w:rsidRPr="007866C5">
              <w:rPr>
                <w:rFonts w:ascii="Arial" w:hAnsi="Arial" w:cs="Arial"/>
              </w:rPr>
              <w:t xml:space="preserve">Negativni vplivi namakanja na naravo izhajajo iz predpostavke, da se z možnostjo namakanja </w:t>
            </w:r>
            <w:r w:rsidR="003852A6">
              <w:rPr>
                <w:rFonts w:ascii="Arial" w:hAnsi="Arial" w:cs="Arial"/>
              </w:rPr>
              <w:t>KZ</w:t>
            </w:r>
            <w:r w:rsidRPr="007866C5">
              <w:rPr>
                <w:rFonts w:ascii="Arial" w:hAnsi="Arial" w:cs="Arial"/>
              </w:rPr>
              <w:t xml:space="preserve"> le-to intenzificira (dodatna </w:t>
            </w:r>
            <w:proofErr w:type="spellStart"/>
            <w:r w:rsidRPr="007866C5">
              <w:rPr>
                <w:rFonts w:ascii="Arial" w:hAnsi="Arial" w:cs="Arial"/>
              </w:rPr>
              <w:t>preoravanja</w:t>
            </w:r>
            <w:proofErr w:type="spellEnd"/>
            <w:r w:rsidRPr="007866C5">
              <w:rPr>
                <w:rFonts w:ascii="Arial" w:hAnsi="Arial" w:cs="Arial"/>
              </w:rPr>
              <w:t xml:space="preserve"> travniških površin in širjenje intenzivnih kmetijskih površin), s tem je možno uničenje habitatov in osebkov naravovarstveno pomembnih vrst (npr. metuljev, ptic, dvoživk, kačjih pastirjev idr.) ter travniških habitatnih tipov </w:t>
            </w:r>
          </w:p>
          <w:p w:rsidR="007866C5" w:rsidRPr="007866C5" w:rsidRDefault="007866C5" w:rsidP="007866C5">
            <w:pPr>
              <w:spacing w:line="240" w:lineRule="atLeast"/>
              <w:jc w:val="both"/>
              <w:rPr>
                <w:rFonts w:ascii="Arial" w:hAnsi="Arial" w:cs="Arial"/>
              </w:rPr>
            </w:pPr>
            <w:r w:rsidRPr="007866C5">
              <w:rPr>
                <w:rFonts w:ascii="Arial" w:hAnsi="Arial" w:cs="Arial"/>
              </w:rPr>
              <w:t>Na območju neposrednega vpliva predvidenih območij namakanja do leta 202</w:t>
            </w:r>
            <w:r w:rsidR="00046ACB">
              <w:rPr>
                <w:rFonts w:ascii="Arial" w:hAnsi="Arial" w:cs="Arial"/>
              </w:rPr>
              <w:t>3</w:t>
            </w:r>
            <w:r w:rsidRPr="007866C5">
              <w:rPr>
                <w:rFonts w:ascii="Arial" w:hAnsi="Arial" w:cs="Arial"/>
              </w:rPr>
              <w:t xml:space="preserve"> je 18 Natura 2000 območij. </w:t>
            </w:r>
          </w:p>
          <w:p w:rsidR="007866C5" w:rsidRPr="007866C5" w:rsidRDefault="007866C5" w:rsidP="007866C5">
            <w:pPr>
              <w:spacing w:line="240" w:lineRule="atLeast"/>
              <w:jc w:val="both"/>
              <w:rPr>
                <w:rFonts w:ascii="Arial" w:hAnsi="Arial" w:cs="Arial"/>
              </w:rPr>
            </w:pPr>
            <w:r w:rsidRPr="007866C5">
              <w:rPr>
                <w:rFonts w:ascii="Arial" w:hAnsi="Arial" w:cs="Arial"/>
              </w:rPr>
              <w:t>Na območju neposrednega vpliva NS je en regijski park, trije krajinski parki in štirje dendrološki naravni spomeniki.. Bistvenih vplivov na večino zavarovanih območij ne pričakujemo.</w:t>
            </w:r>
          </w:p>
          <w:p w:rsidR="007866C5" w:rsidRPr="007866C5" w:rsidRDefault="007866C5" w:rsidP="007866C5">
            <w:pPr>
              <w:spacing w:line="240" w:lineRule="atLeast"/>
              <w:jc w:val="both"/>
              <w:rPr>
                <w:rFonts w:ascii="Arial" w:hAnsi="Arial" w:cs="Arial"/>
              </w:rPr>
            </w:pPr>
            <w:r w:rsidRPr="007866C5">
              <w:rPr>
                <w:rFonts w:ascii="Arial" w:hAnsi="Arial" w:cs="Arial"/>
              </w:rPr>
              <w:t xml:space="preserve">Širša območja predvidenih ureditev segajo na 39 naravnih vrednot. Vplivi so možni predvsem na hidrološke, ekosistemske, zoološke in botanične naravne vrednote, saj se zaradi </w:t>
            </w:r>
            <w:proofErr w:type="spellStart"/>
            <w:r w:rsidRPr="007866C5">
              <w:rPr>
                <w:rFonts w:ascii="Arial" w:hAnsi="Arial" w:cs="Arial"/>
              </w:rPr>
              <w:t>intenzifikacije</w:t>
            </w:r>
            <w:proofErr w:type="spellEnd"/>
            <w:r w:rsidRPr="007866C5">
              <w:rPr>
                <w:rFonts w:ascii="Arial" w:hAnsi="Arial" w:cs="Arial"/>
              </w:rPr>
              <w:t xml:space="preserve"> kmetijstva in sprememb vodnega okolja lahko bistveno spremenijo lastnosti, zaradi katerih so naravne vrednote opredeljene. </w:t>
            </w:r>
          </w:p>
          <w:p w:rsidR="007866C5" w:rsidRPr="007866C5" w:rsidRDefault="007866C5" w:rsidP="007866C5">
            <w:pPr>
              <w:spacing w:line="240" w:lineRule="atLeast"/>
              <w:jc w:val="both"/>
              <w:rPr>
                <w:rFonts w:ascii="Arial" w:hAnsi="Arial" w:cs="Arial"/>
              </w:rPr>
            </w:pPr>
            <w:r w:rsidRPr="007866C5">
              <w:rPr>
                <w:rFonts w:ascii="Arial" w:hAnsi="Arial" w:cs="Arial"/>
              </w:rPr>
              <w:t>Na območju neposrednega vpliva je 16, v vplivnem pa še dodatnih 20 ekološko pomembnih območij. Pričakujemo podobne vplive kot pri drugih naravovarstvenih vsebinah.</w:t>
            </w:r>
          </w:p>
          <w:p w:rsidR="007866C5" w:rsidRPr="007866C5" w:rsidRDefault="007866C5" w:rsidP="007866C5">
            <w:pPr>
              <w:spacing w:line="240" w:lineRule="atLeast"/>
              <w:jc w:val="both"/>
              <w:rPr>
                <w:rFonts w:ascii="Arial" w:hAnsi="Arial" w:cs="Arial"/>
                <w:lang w:eastAsia="en-US"/>
              </w:rPr>
            </w:pPr>
            <w:r w:rsidRPr="007866C5">
              <w:rPr>
                <w:rFonts w:ascii="Arial" w:hAnsi="Arial" w:cs="Arial"/>
              </w:rPr>
              <w:t>Ob upoštevanju omilitvenih ukrepov in usmeritev za nadaljnje načrtovanje, vplivi na naravo, Natura 2000 območja, zavarovana območja, naravne vrednote in ekološko pomembna območja ne bodo bistveni.</w:t>
            </w:r>
          </w:p>
        </w:tc>
      </w:tr>
      <w:tr w:rsidR="007866C5" w:rsidRPr="00F433DE" w:rsidTr="007866C5">
        <w:tc>
          <w:tcPr>
            <w:tcW w:w="153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7866C5">
            <w:pPr>
              <w:spacing w:line="240" w:lineRule="atLeast"/>
              <w:jc w:val="both"/>
              <w:rPr>
                <w:rFonts w:ascii="Arial" w:hAnsi="Arial" w:cs="Arial"/>
                <w:lang w:eastAsia="en-US"/>
              </w:rPr>
            </w:pPr>
            <w:r w:rsidRPr="007866C5">
              <w:rPr>
                <w:rFonts w:ascii="Arial" w:hAnsi="Arial" w:cs="Arial"/>
              </w:rPr>
              <w:t>Prilagajanje na podnebne spremembe</w:t>
            </w:r>
          </w:p>
        </w:tc>
        <w:tc>
          <w:tcPr>
            <w:tcW w:w="1672" w:type="dxa"/>
            <w:tcBorders>
              <w:top w:val="single" w:sz="4" w:space="0" w:color="auto"/>
              <w:left w:val="single" w:sz="4" w:space="0" w:color="auto"/>
              <w:bottom w:val="single" w:sz="4" w:space="0" w:color="auto"/>
              <w:right w:val="single" w:sz="4" w:space="0" w:color="auto"/>
            </w:tcBorders>
            <w:hideMark/>
          </w:tcPr>
          <w:p w:rsidR="007866C5" w:rsidRPr="007866C5" w:rsidRDefault="007866C5" w:rsidP="007866C5">
            <w:pPr>
              <w:spacing w:line="240" w:lineRule="atLeast"/>
              <w:jc w:val="both"/>
              <w:rPr>
                <w:rFonts w:ascii="Arial" w:hAnsi="Arial" w:cs="Arial"/>
                <w:lang w:eastAsia="en-US"/>
              </w:rPr>
            </w:pPr>
            <w:r w:rsidRPr="007866C5">
              <w:rPr>
                <w:rFonts w:ascii="Arial" w:hAnsi="Arial" w:cs="Arial"/>
              </w:rPr>
              <w:t>nebistven vpliv ob upoštevanju omilitvenih ukrepov - C</w:t>
            </w:r>
          </w:p>
        </w:tc>
        <w:tc>
          <w:tcPr>
            <w:tcW w:w="5514" w:type="dxa"/>
            <w:tcBorders>
              <w:top w:val="single" w:sz="4" w:space="0" w:color="auto"/>
              <w:left w:val="single" w:sz="4" w:space="0" w:color="auto"/>
              <w:bottom w:val="single" w:sz="4" w:space="0" w:color="auto"/>
              <w:right w:val="single" w:sz="4" w:space="0" w:color="auto"/>
            </w:tcBorders>
            <w:hideMark/>
          </w:tcPr>
          <w:p w:rsidR="007866C5" w:rsidRPr="007866C5" w:rsidRDefault="007866C5" w:rsidP="003852A6">
            <w:pPr>
              <w:spacing w:line="240" w:lineRule="atLeast"/>
              <w:jc w:val="both"/>
              <w:rPr>
                <w:rFonts w:ascii="Arial" w:hAnsi="Arial" w:cs="Arial"/>
                <w:lang w:eastAsia="en-US"/>
              </w:rPr>
            </w:pPr>
            <w:r w:rsidRPr="007866C5">
              <w:rPr>
                <w:rFonts w:ascii="Arial" w:hAnsi="Arial" w:cs="Arial"/>
              </w:rPr>
              <w:t xml:space="preserve">Realizacija načrta bo imela sicer pozitiven vpliv na prilagajanje na podnebne spremembe (sušo), vendar je potrebno načrt dopolniti še z nekaterimi dikcijami, z namenom, da se bo načrtovanje </w:t>
            </w:r>
            <w:r w:rsidR="003852A6">
              <w:rPr>
                <w:rFonts w:ascii="Arial" w:hAnsi="Arial" w:cs="Arial"/>
              </w:rPr>
              <w:t>NS</w:t>
            </w:r>
            <w:r w:rsidRPr="007866C5">
              <w:rPr>
                <w:rFonts w:ascii="Arial" w:hAnsi="Arial" w:cs="Arial"/>
              </w:rPr>
              <w:t xml:space="preserve"> v naslednjih fazah izvajalo skladno z podnebnimi scenariji in ocenami trendov.</w:t>
            </w:r>
          </w:p>
        </w:tc>
      </w:tr>
    </w:tbl>
    <w:p w:rsidR="007866C5" w:rsidRDefault="007866C5" w:rsidP="007866C5">
      <w:pPr>
        <w:spacing w:after="0" w:line="240" w:lineRule="atLeast"/>
        <w:jc w:val="both"/>
        <w:rPr>
          <w:rFonts w:ascii="Arial" w:hAnsi="Arial" w:cs="Arial"/>
          <w:bCs/>
          <w:sz w:val="20"/>
          <w:szCs w:val="20"/>
        </w:rPr>
      </w:pPr>
    </w:p>
    <w:p w:rsidR="00875521" w:rsidRDefault="00875521" w:rsidP="007866C5">
      <w:pPr>
        <w:spacing w:after="0" w:line="240" w:lineRule="atLeast"/>
        <w:jc w:val="both"/>
        <w:rPr>
          <w:rFonts w:ascii="Arial" w:hAnsi="Arial" w:cs="Arial"/>
          <w:bCs/>
          <w:sz w:val="20"/>
          <w:szCs w:val="20"/>
        </w:rPr>
      </w:pPr>
    </w:p>
    <w:p w:rsidR="007866C5" w:rsidRPr="00321EE8" w:rsidRDefault="007866C5" w:rsidP="00321EE8">
      <w:pPr>
        <w:pStyle w:val="Naslov3"/>
        <w:rPr>
          <w:rFonts w:ascii="Arial" w:eastAsiaTheme="minorHAnsi" w:hAnsi="Arial" w:cs="Arial"/>
          <w:b/>
          <w:sz w:val="20"/>
          <w:szCs w:val="20"/>
        </w:rPr>
      </w:pPr>
      <w:bookmarkStart w:id="264" w:name="_Toc482088596"/>
      <w:bookmarkStart w:id="265" w:name="_Toc482265856"/>
      <w:r w:rsidRPr="00321EE8">
        <w:rPr>
          <w:rFonts w:ascii="Arial" w:hAnsi="Arial" w:cs="Arial"/>
          <w:b/>
          <w:sz w:val="20"/>
          <w:szCs w:val="20"/>
        </w:rPr>
        <w:t>5.1</w:t>
      </w:r>
      <w:r w:rsidRPr="00321EE8">
        <w:rPr>
          <w:rFonts w:ascii="Arial" w:eastAsiaTheme="minorHAnsi" w:hAnsi="Arial" w:cs="Arial"/>
          <w:b/>
          <w:sz w:val="20"/>
          <w:szCs w:val="20"/>
        </w:rPr>
        <w:t xml:space="preserve"> </w:t>
      </w:r>
      <w:r w:rsidR="00321EE8" w:rsidRPr="00321EE8">
        <w:rPr>
          <w:rFonts w:ascii="Arial" w:eastAsiaTheme="minorHAnsi" w:hAnsi="Arial" w:cs="Arial"/>
          <w:b/>
          <w:caps w:val="0"/>
          <w:sz w:val="20"/>
          <w:szCs w:val="20"/>
        </w:rPr>
        <w:t>OU za področje kakovosti tal in kmetijskih zemljišč</w:t>
      </w:r>
      <w:bookmarkEnd w:id="264"/>
      <w:bookmarkEnd w:id="265"/>
    </w:p>
    <w:p w:rsidR="007866C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Za doseganje okoljskega cilja </w:t>
      </w:r>
      <w:r>
        <w:rPr>
          <w:rFonts w:ascii="Arial" w:eastAsiaTheme="minorHAnsi" w:hAnsi="Arial" w:cs="Arial"/>
          <w:color w:val="000000"/>
          <w:sz w:val="20"/>
          <w:szCs w:val="20"/>
        </w:rPr>
        <w:t xml:space="preserve">se </w:t>
      </w:r>
      <w:r w:rsidRPr="000678D5">
        <w:rPr>
          <w:rFonts w:ascii="Arial" w:eastAsiaTheme="minorHAnsi" w:hAnsi="Arial" w:cs="Arial"/>
          <w:color w:val="000000"/>
          <w:sz w:val="20"/>
          <w:szCs w:val="20"/>
        </w:rPr>
        <w:t xml:space="preserve">predlaga </w:t>
      </w:r>
      <w:r>
        <w:rPr>
          <w:rFonts w:ascii="Arial" w:eastAsiaTheme="minorHAnsi" w:hAnsi="Arial" w:cs="Arial"/>
          <w:color w:val="000000"/>
          <w:sz w:val="20"/>
          <w:szCs w:val="20"/>
        </w:rPr>
        <w:t>OU</w:t>
      </w:r>
      <w:r w:rsidRPr="000678D5">
        <w:rPr>
          <w:rFonts w:ascii="Arial" w:eastAsiaTheme="minorHAnsi" w:hAnsi="Arial" w:cs="Arial"/>
          <w:color w:val="000000"/>
          <w:sz w:val="20"/>
          <w:szCs w:val="20"/>
        </w:rPr>
        <w:t>:</w:t>
      </w: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Pred trajno zasedbo kmetijskih površin zaradi izgradnje akumulacije je potrebno odstraniti rodovitni del tal in ga uporabiti pri </w:t>
      </w:r>
      <w:proofErr w:type="spellStart"/>
      <w:r w:rsidRPr="000678D5">
        <w:rPr>
          <w:rFonts w:ascii="Arial" w:eastAsiaTheme="minorHAnsi" w:hAnsi="Arial" w:cs="Arial"/>
          <w:color w:val="000000"/>
          <w:sz w:val="20"/>
          <w:szCs w:val="20"/>
        </w:rPr>
        <w:t>rekultivaciji</w:t>
      </w:r>
      <w:proofErr w:type="spellEnd"/>
      <w:r w:rsidRPr="000678D5">
        <w:rPr>
          <w:rFonts w:ascii="Arial" w:eastAsiaTheme="minorHAnsi" w:hAnsi="Arial" w:cs="Arial"/>
          <w:color w:val="000000"/>
          <w:sz w:val="20"/>
          <w:szCs w:val="20"/>
        </w:rPr>
        <w:t xml:space="preserve"> </w:t>
      </w:r>
      <w:r w:rsidR="003852A6">
        <w:rPr>
          <w:rFonts w:ascii="Arial" w:eastAsiaTheme="minorHAnsi" w:hAnsi="Arial" w:cs="Arial"/>
          <w:color w:val="000000"/>
          <w:sz w:val="20"/>
          <w:szCs w:val="20"/>
        </w:rPr>
        <w:t>KZ</w:t>
      </w:r>
      <w:r w:rsidRPr="000678D5">
        <w:rPr>
          <w:rFonts w:ascii="Arial" w:eastAsiaTheme="minorHAnsi" w:hAnsi="Arial" w:cs="Arial"/>
          <w:color w:val="000000"/>
          <w:sz w:val="20"/>
          <w:szCs w:val="20"/>
        </w:rPr>
        <w:t xml:space="preserve"> oz</w:t>
      </w:r>
      <w:r w:rsidR="003852A6">
        <w:rPr>
          <w:rFonts w:ascii="Arial" w:eastAsiaTheme="minorHAnsi" w:hAnsi="Arial" w:cs="Arial"/>
          <w:color w:val="000000"/>
          <w:sz w:val="20"/>
          <w:szCs w:val="20"/>
        </w:rPr>
        <w:t>iroma</w:t>
      </w:r>
      <w:r w:rsidRPr="000678D5">
        <w:rPr>
          <w:rFonts w:ascii="Arial" w:eastAsiaTheme="minorHAnsi" w:hAnsi="Arial" w:cs="Arial"/>
          <w:color w:val="000000"/>
          <w:sz w:val="20"/>
          <w:szCs w:val="20"/>
        </w:rPr>
        <w:t xml:space="preserve"> za izboljšavo obstoječih kmetijskih tal na drugih površinah. Pri odstranitvi rodovitnega dela tal je potrebno zagotoviti, da tla ne vsebujejo invazivnih vrst rastlin in da tla niso kontaminirana z nevarnimi snovmi.</w:t>
      </w:r>
    </w:p>
    <w:p w:rsidR="007866C5" w:rsidRDefault="007866C5" w:rsidP="007866C5">
      <w:pPr>
        <w:spacing w:after="0" w:line="240" w:lineRule="atLeast"/>
        <w:jc w:val="both"/>
        <w:rPr>
          <w:rFonts w:ascii="Arial" w:eastAsiaTheme="minorHAnsi" w:hAnsi="Arial" w:cs="Arial"/>
          <w:sz w:val="20"/>
          <w:szCs w:val="20"/>
        </w:rPr>
      </w:pPr>
    </w:p>
    <w:p w:rsidR="00875521" w:rsidRPr="000678D5" w:rsidRDefault="00875521" w:rsidP="007866C5">
      <w:pPr>
        <w:spacing w:after="0" w:line="240" w:lineRule="atLeast"/>
        <w:jc w:val="both"/>
        <w:rPr>
          <w:rFonts w:ascii="Arial" w:eastAsiaTheme="minorHAnsi" w:hAnsi="Arial" w:cs="Arial"/>
          <w:sz w:val="20"/>
          <w:szCs w:val="20"/>
        </w:rPr>
      </w:pPr>
    </w:p>
    <w:p w:rsidR="007866C5" w:rsidRPr="00321EE8" w:rsidRDefault="007866C5" w:rsidP="00321EE8">
      <w:pPr>
        <w:pStyle w:val="Naslov3"/>
        <w:rPr>
          <w:rFonts w:ascii="Arial" w:eastAsiaTheme="minorHAnsi" w:hAnsi="Arial" w:cs="Arial"/>
          <w:b/>
          <w:sz w:val="20"/>
          <w:szCs w:val="20"/>
        </w:rPr>
      </w:pPr>
      <w:bookmarkStart w:id="266" w:name="_Toc482088597"/>
      <w:bookmarkStart w:id="267" w:name="_Toc482265857"/>
      <w:r w:rsidRPr="00321EE8">
        <w:rPr>
          <w:rFonts w:ascii="Arial" w:eastAsiaTheme="minorHAnsi" w:hAnsi="Arial" w:cs="Arial"/>
          <w:b/>
          <w:sz w:val="20"/>
          <w:szCs w:val="20"/>
        </w:rPr>
        <w:t xml:space="preserve">5.2 OU </w:t>
      </w:r>
      <w:r w:rsidR="00321EE8" w:rsidRPr="00321EE8">
        <w:rPr>
          <w:rFonts w:ascii="Arial" w:eastAsiaTheme="minorHAnsi" w:hAnsi="Arial" w:cs="Arial"/>
          <w:b/>
          <w:caps w:val="0"/>
          <w:sz w:val="20"/>
          <w:szCs w:val="20"/>
        </w:rPr>
        <w:t>za področje voda</w:t>
      </w:r>
      <w:bookmarkEnd w:id="266"/>
      <w:bookmarkEnd w:id="267"/>
    </w:p>
    <w:p w:rsidR="007866C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Za doseganje okoljskega cilja se predlagajo naslednji </w:t>
      </w:r>
      <w:r>
        <w:rPr>
          <w:rFonts w:ascii="Arial" w:eastAsiaTheme="minorHAnsi" w:hAnsi="Arial" w:cs="Arial"/>
          <w:color w:val="000000"/>
          <w:sz w:val="20"/>
          <w:szCs w:val="20"/>
        </w:rPr>
        <w:t>OU</w:t>
      </w:r>
      <w:r w:rsidRPr="000678D5">
        <w:rPr>
          <w:rFonts w:ascii="Arial" w:eastAsiaTheme="minorHAnsi" w:hAnsi="Arial" w:cs="Arial"/>
          <w:color w:val="000000"/>
          <w:sz w:val="20"/>
          <w:szCs w:val="20"/>
        </w:rPr>
        <w:t>:</w:t>
      </w: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Predlagamo, da se v prvih in drugih varstvenih pasovih vodnih virov vodne pravice za namakanje kmetijskih površin ne podeljujejo. Ta ukrep bi po eni strani pomenil zaščito količin vodnega vira, ki se uporablja za oskrbo prebivalstva s pitno vodo, po drugi strani pa tudi preprečitev negativnih vplivov intenzivne kmetijske dejavnosti na kakovost vira pitne vode. Namakanje kmetijskih površin namreč običajno pomeni tudi intenzivno kmetijsko proizvodnjo, ki vključuje tudi večjo porabo gnojil ter zaščitnih sredstev, kar lahko negativno vpliva na kemijsko stanje podzemne vode v vodnem viru. Osnova za delovanje predlaganega sistema nadzora rabe podzemne vode za namakanje je torej določitev kritičnih gladin, ob katerih lahko pričakujemo pričetek težav pri obratovanju črpališč pitne vode oziroma ob katerih se pričnejo negativni vplivi na ekosisteme, ki so odvisni od podzemne vode.</w:t>
      </w: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Predvidi naj se nadzor nad pravilno uporabo </w:t>
      </w:r>
      <w:r w:rsidR="003852A6">
        <w:rPr>
          <w:rFonts w:ascii="Arial" w:eastAsiaTheme="minorHAnsi" w:hAnsi="Arial" w:cs="Arial"/>
          <w:color w:val="000000"/>
          <w:sz w:val="20"/>
          <w:szCs w:val="20"/>
        </w:rPr>
        <w:t>NS</w:t>
      </w:r>
      <w:r w:rsidRPr="000678D5">
        <w:rPr>
          <w:rFonts w:ascii="Arial" w:eastAsiaTheme="minorHAnsi" w:hAnsi="Arial" w:cs="Arial"/>
          <w:color w:val="000000"/>
          <w:sz w:val="20"/>
          <w:szCs w:val="20"/>
        </w:rPr>
        <w:t>, tudi iz vidika vplivov na okolje. To je namakanje s čim manjšim odvzemom vode in namakanje, ki povzroči čim manj izpiranja gnojil v tla. Tak način je tudi najbolj ekonomičen ker se zmanjša oz</w:t>
      </w:r>
      <w:r w:rsidR="003852A6">
        <w:rPr>
          <w:rFonts w:ascii="Arial" w:eastAsiaTheme="minorHAnsi" w:hAnsi="Arial" w:cs="Arial"/>
          <w:color w:val="000000"/>
          <w:sz w:val="20"/>
          <w:szCs w:val="20"/>
        </w:rPr>
        <w:t>iroma</w:t>
      </w:r>
      <w:r w:rsidRPr="000678D5">
        <w:rPr>
          <w:rFonts w:ascii="Arial" w:eastAsiaTheme="minorHAnsi" w:hAnsi="Arial" w:cs="Arial"/>
          <w:color w:val="000000"/>
          <w:sz w:val="20"/>
          <w:szCs w:val="20"/>
        </w:rPr>
        <w:t xml:space="preserve"> optimizira poraba energije in poraba gnojil.</w:t>
      </w:r>
    </w:p>
    <w:p w:rsidR="0073237E" w:rsidRDefault="0073237E"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Predlagamo, da se v naslednjih fazah (PZI, PVO oz. OVS) natančneje preverijo viri vode za NS Grad Poženik, NS Brnik, NS Komenda – Moste, NS </w:t>
      </w:r>
      <w:proofErr w:type="spellStart"/>
      <w:r w:rsidRPr="000678D5">
        <w:rPr>
          <w:rFonts w:ascii="Arial" w:eastAsiaTheme="minorHAnsi" w:hAnsi="Arial" w:cs="Arial"/>
          <w:color w:val="000000"/>
          <w:sz w:val="20"/>
          <w:szCs w:val="20"/>
        </w:rPr>
        <w:t>Jablje</w:t>
      </w:r>
      <w:proofErr w:type="spellEnd"/>
      <w:r w:rsidRPr="000678D5">
        <w:rPr>
          <w:rFonts w:ascii="Arial" w:eastAsiaTheme="minorHAnsi" w:hAnsi="Arial" w:cs="Arial"/>
          <w:color w:val="000000"/>
          <w:sz w:val="20"/>
          <w:szCs w:val="20"/>
        </w:rPr>
        <w:t xml:space="preserve"> in NS Mengeš-Loka-Rodica ter morebitni škodljivi vplivi na </w:t>
      </w:r>
      <w:r>
        <w:rPr>
          <w:rFonts w:ascii="Arial" w:eastAsiaTheme="minorHAnsi" w:hAnsi="Arial" w:cs="Arial"/>
          <w:color w:val="000000"/>
          <w:sz w:val="20"/>
          <w:szCs w:val="20"/>
        </w:rPr>
        <w:t>hidrološko</w:t>
      </w:r>
      <w:r w:rsidRPr="000678D5">
        <w:rPr>
          <w:rFonts w:ascii="Arial" w:eastAsiaTheme="minorHAnsi" w:hAnsi="Arial" w:cs="Arial"/>
          <w:color w:val="000000"/>
          <w:sz w:val="20"/>
          <w:szCs w:val="20"/>
        </w:rPr>
        <w:t xml:space="preserve"> stanje vodnega telesa reke Pšate in Temenice za NS Trebnje.</w:t>
      </w: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spacing w:after="0" w:line="240" w:lineRule="atLeast"/>
        <w:jc w:val="both"/>
        <w:rPr>
          <w:rFonts w:ascii="Arial" w:eastAsiaTheme="minorHAnsi" w:hAnsi="Arial" w:cs="Arial"/>
          <w:sz w:val="20"/>
          <w:szCs w:val="20"/>
        </w:rPr>
      </w:pPr>
      <w:r w:rsidRPr="000678D5">
        <w:rPr>
          <w:rFonts w:ascii="Arial" w:eastAsiaTheme="minorHAnsi" w:hAnsi="Arial" w:cs="Arial"/>
          <w:sz w:val="20"/>
          <w:szCs w:val="20"/>
        </w:rPr>
        <w:t xml:space="preserve">Odvzem vode za namakanje naj bo v takšnem obsegu, da se na mejnih odsekih rek ohranja </w:t>
      </w:r>
      <w:proofErr w:type="spellStart"/>
      <w:r w:rsidR="00370B64">
        <w:rPr>
          <w:rFonts w:ascii="Arial" w:eastAsiaTheme="minorHAnsi" w:hAnsi="Arial" w:cs="Arial"/>
          <w:sz w:val="20"/>
          <w:szCs w:val="20"/>
        </w:rPr>
        <w:t>Q</w:t>
      </w:r>
      <w:r w:rsidR="00370B64" w:rsidRPr="00370B64">
        <w:rPr>
          <w:rFonts w:ascii="Arial" w:eastAsiaTheme="minorHAnsi" w:hAnsi="Arial" w:cs="Arial"/>
          <w:sz w:val="20"/>
          <w:szCs w:val="20"/>
          <w:vertAlign w:val="subscript"/>
        </w:rPr>
        <w:t>es</w:t>
      </w:r>
      <w:proofErr w:type="spellEnd"/>
      <w:r w:rsidRPr="000678D5">
        <w:rPr>
          <w:rFonts w:ascii="Arial" w:eastAsiaTheme="minorHAnsi" w:hAnsi="Arial" w:cs="Arial"/>
          <w:sz w:val="20"/>
          <w:szCs w:val="20"/>
        </w:rPr>
        <w:t xml:space="preserve"> oz</w:t>
      </w:r>
      <w:r w:rsidR="00370B64">
        <w:rPr>
          <w:rFonts w:ascii="Arial" w:eastAsiaTheme="minorHAnsi" w:hAnsi="Arial" w:cs="Arial"/>
          <w:sz w:val="20"/>
          <w:szCs w:val="20"/>
        </w:rPr>
        <w:t>iroma</w:t>
      </w:r>
      <w:r w:rsidRPr="000678D5">
        <w:rPr>
          <w:rFonts w:ascii="Arial" w:eastAsiaTheme="minorHAnsi" w:hAnsi="Arial" w:cs="Arial"/>
          <w:sz w:val="20"/>
          <w:szCs w:val="20"/>
        </w:rPr>
        <w:t xml:space="preserve"> pretok določen v meddržavnih sporazumih.</w:t>
      </w:r>
    </w:p>
    <w:p w:rsidR="007866C5" w:rsidRPr="00321EE8" w:rsidRDefault="007866C5" w:rsidP="00321EE8">
      <w:pPr>
        <w:pStyle w:val="Naslov3"/>
        <w:rPr>
          <w:rFonts w:ascii="Arial" w:eastAsiaTheme="minorHAnsi" w:hAnsi="Arial" w:cs="Arial"/>
          <w:b/>
          <w:sz w:val="20"/>
          <w:szCs w:val="20"/>
        </w:rPr>
      </w:pPr>
      <w:bookmarkStart w:id="268" w:name="_Toc482088598"/>
      <w:bookmarkStart w:id="269" w:name="_Toc482265858"/>
      <w:r w:rsidRPr="00321EE8">
        <w:rPr>
          <w:rFonts w:ascii="Arial" w:eastAsiaTheme="minorHAnsi" w:hAnsi="Arial" w:cs="Arial"/>
          <w:b/>
          <w:sz w:val="20"/>
          <w:szCs w:val="20"/>
        </w:rPr>
        <w:t xml:space="preserve">5.3 OU </w:t>
      </w:r>
      <w:r w:rsidR="00321EE8" w:rsidRPr="00321EE8">
        <w:rPr>
          <w:rFonts w:ascii="Arial" w:eastAsiaTheme="minorHAnsi" w:hAnsi="Arial" w:cs="Arial"/>
          <w:b/>
          <w:caps w:val="0"/>
          <w:sz w:val="20"/>
          <w:szCs w:val="20"/>
        </w:rPr>
        <w:t>za področje kulturne dediščine in kulturne krajine</w:t>
      </w:r>
      <w:bookmarkEnd w:id="268"/>
      <w:bookmarkEnd w:id="269"/>
    </w:p>
    <w:p w:rsidR="007866C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Predlagajo se naslednji </w:t>
      </w:r>
      <w:r>
        <w:rPr>
          <w:rFonts w:ascii="Arial" w:eastAsiaTheme="minorHAnsi" w:hAnsi="Arial" w:cs="Arial"/>
          <w:color w:val="000000"/>
          <w:sz w:val="20"/>
          <w:szCs w:val="20"/>
        </w:rPr>
        <w:t>OU</w:t>
      </w:r>
      <w:r w:rsidRPr="000678D5">
        <w:rPr>
          <w:rFonts w:ascii="Arial" w:eastAsiaTheme="minorHAnsi" w:hAnsi="Arial" w:cs="Arial"/>
          <w:color w:val="000000"/>
          <w:sz w:val="20"/>
          <w:szCs w:val="20"/>
        </w:rPr>
        <w:t>:</w:t>
      </w: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r>
        <w:rPr>
          <w:rFonts w:ascii="Arial" w:eastAsiaTheme="minorHAnsi" w:hAnsi="Arial" w:cs="Arial"/>
          <w:color w:val="000000"/>
          <w:sz w:val="20"/>
          <w:szCs w:val="20"/>
        </w:rPr>
        <w:t>OU</w:t>
      </w:r>
      <w:r w:rsidRPr="000678D5">
        <w:rPr>
          <w:rFonts w:ascii="Arial" w:eastAsiaTheme="minorHAnsi" w:hAnsi="Arial" w:cs="Arial"/>
          <w:color w:val="000000"/>
          <w:sz w:val="20"/>
          <w:szCs w:val="20"/>
        </w:rPr>
        <w:t>, ki se upoštevanju pri pripravi prostorskih aktov ali projekta:</w:t>
      </w:r>
    </w:p>
    <w:p w:rsidR="007866C5" w:rsidRPr="000678D5" w:rsidRDefault="007866C5" w:rsidP="00915BAF">
      <w:pPr>
        <w:numPr>
          <w:ilvl w:val="0"/>
          <w:numId w:val="21"/>
        </w:num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V primeru fizičnega posega v tla na območju arheološkega najdišča je investitor dolžan izvesti predhodne arheološke raziskave, na podlagi katerih se potem odredi nadaljnji potek dela. Za ukrep je zadolžen investitor </w:t>
      </w:r>
      <w:r w:rsidR="00370B64">
        <w:rPr>
          <w:rFonts w:ascii="Arial" w:eastAsiaTheme="minorHAnsi" w:hAnsi="Arial" w:cs="Arial"/>
          <w:color w:val="000000"/>
          <w:sz w:val="20"/>
          <w:szCs w:val="20"/>
        </w:rPr>
        <w:t>NS</w:t>
      </w:r>
      <w:r w:rsidRPr="000678D5">
        <w:rPr>
          <w:rFonts w:ascii="Arial" w:eastAsiaTheme="minorHAnsi" w:hAnsi="Arial" w:cs="Arial"/>
          <w:color w:val="000000"/>
          <w:sz w:val="20"/>
          <w:szCs w:val="20"/>
        </w:rPr>
        <w:t>. Rok izvedbe: pred pridobitvijo gradbenega dovoljenja.</w:t>
      </w:r>
    </w:p>
    <w:p w:rsidR="007866C5" w:rsidRPr="000678D5" w:rsidRDefault="007866C5" w:rsidP="00915BAF">
      <w:pPr>
        <w:numPr>
          <w:ilvl w:val="0"/>
          <w:numId w:val="21"/>
        </w:num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Na območjih kulturne krajine je prepovedano krčenje mejic in ostankov gozdov. Za ukrep je zadolžen investitor </w:t>
      </w:r>
      <w:r w:rsidR="00370B64">
        <w:rPr>
          <w:rFonts w:ascii="Arial" w:eastAsiaTheme="minorHAnsi" w:hAnsi="Arial" w:cs="Arial"/>
          <w:color w:val="000000"/>
          <w:sz w:val="20"/>
          <w:szCs w:val="20"/>
        </w:rPr>
        <w:t>NS</w:t>
      </w:r>
      <w:r w:rsidRPr="000678D5">
        <w:rPr>
          <w:rFonts w:ascii="Arial" w:eastAsiaTheme="minorHAnsi" w:hAnsi="Arial" w:cs="Arial"/>
          <w:color w:val="000000"/>
          <w:sz w:val="20"/>
          <w:szCs w:val="20"/>
        </w:rPr>
        <w:t>. Rok izvedbe: po pridobitvi gradbenega dovoljenja, ves čas obratovanja.</w:t>
      </w:r>
    </w:p>
    <w:p w:rsidR="007866C5" w:rsidRPr="000678D5" w:rsidRDefault="007866C5" w:rsidP="00915BAF">
      <w:pPr>
        <w:numPr>
          <w:ilvl w:val="0"/>
          <w:numId w:val="21"/>
        </w:num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Vodne akumulacije na območju kulturne krajine je potrebno oblikovati na način da čim manj spreminja podobo krajine. Prilagoditi je potrebno obliko in višino nasipov ter območje primerno zasaditi. Za ukrep je zadolžen investitor </w:t>
      </w:r>
      <w:r w:rsidR="00370B64">
        <w:rPr>
          <w:rFonts w:ascii="Arial" w:eastAsiaTheme="minorHAnsi" w:hAnsi="Arial" w:cs="Arial"/>
          <w:color w:val="000000"/>
          <w:sz w:val="20"/>
          <w:szCs w:val="20"/>
        </w:rPr>
        <w:t>NS</w:t>
      </w:r>
      <w:r w:rsidRPr="000678D5">
        <w:rPr>
          <w:rFonts w:ascii="Arial" w:eastAsiaTheme="minorHAnsi" w:hAnsi="Arial" w:cs="Arial"/>
          <w:color w:val="000000"/>
          <w:sz w:val="20"/>
          <w:szCs w:val="20"/>
        </w:rPr>
        <w:t xml:space="preserve"> oz</w:t>
      </w:r>
      <w:r w:rsidR="00370B64">
        <w:rPr>
          <w:rFonts w:ascii="Arial" w:eastAsiaTheme="minorHAnsi" w:hAnsi="Arial" w:cs="Arial"/>
          <w:color w:val="000000"/>
          <w:sz w:val="20"/>
          <w:szCs w:val="20"/>
        </w:rPr>
        <w:t>iroma</w:t>
      </w:r>
      <w:r w:rsidRPr="000678D5">
        <w:rPr>
          <w:rFonts w:ascii="Arial" w:eastAsiaTheme="minorHAnsi" w:hAnsi="Arial" w:cs="Arial"/>
          <w:color w:val="000000"/>
          <w:sz w:val="20"/>
          <w:szCs w:val="20"/>
        </w:rPr>
        <w:t xml:space="preserve"> občina, ki pripravlja prostorski akt. Rok izvedbe: v času priprave projekta (PGD) oz. prostorskega akta.</w:t>
      </w:r>
    </w:p>
    <w:p w:rsidR="007866C5" w:rsidRPr="000678D5" w:rsidRDefault="007866C5" w:rsidP="00915BAF">
      <w:pPr>
        <w:numPr>
          <w:ilvl w:val="0"/>
          <w:numId w:val="21"/>
        </w:num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Vodne akumulacije se ne sme umeščati na območja arheoloških najdišč. Za ukrep je zadolžen investitor </w:t>
      </w:r>
      <w:r w:rsidR="00370B64">
        <w:rPr>
          <w:rFonts w:ascii="Arial" w:eastAsiaTheme="minorHAnsi" w:hAnsi="Arial" w:cs="Arial"/>
          <w:color w:val="000000"/>
          <w:sz w:val="20"/>
          <w:szCs w:val="20"/>
        </w:rPr>
        <w:t>NS oziroma</w:t>
      </w:r>
      <w:r w:rsidRPr="000678D5">
        <w:rPr>
          <w:rFonts w:ascii="Arial" w:eastAsiaTheme="minorHAnsi" w:hAnsi="Arial" w:cs="Arial"/>
          <w:color w:val="000000"/>
          <w:sz w:val="20"/>
          <w:szCs w:val="20"/>
        </w:rPr>
        <w:t xml:space="preserve"> občina, ki pripravlja prostorski akt. Rok izvedbe: v času priprave projekta (PGD) oz. prostorskega akta.</w:t>
      </w:r>
    </w:p>
    <w:p w:rsidR="007866C5" w:rsidRPr="000678D5" w:rsidRDefault="007866C5" w:rsidP="00915BAF">
      <w:pPr>
        <w:numPr>
          <w:ilvl w:val="0"/>
          <w:numId w:val="21"/>
        </w:num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Na območjih kulturne krajine ter vplivnih območjih kulturne dediščine, naj se uporabljajo </w:t>
      </w:r>
      <w:r w:rsidR="00370B64">
        <w:rPr>
          <w:rFonts w:ascii="Arial" w:eastAsiaTheme="minorHAnsi" w:hAnsi="Arial" w:cs="Arial"/>
          <w:color w:val="000000"/>
          <w:sz w:val="20"/>
          <w:szCs w:val="20"/>
        </w:rPr>
        <w:t>NS</w:t>
      </w:r>
      <w:r w:rsidRPr="000678D5">
        <w:rPr>
          <w:rFonts w:ascii="Arial" w:eastAsiaTheme="minorHAnsi" w:hAnsi="Arial" w:cs="Arial"/>
          <w:color w:val="000000"/>
          <w:sz w:val="20"/>
          <w:szCs w:val="20"/>
        </w:rPr>
        <w:t xml:space="preserve">, ki čim manj spreminjajo podobo krajine, kot so kapljično namakanje in </w:t>
      </w:r>
      <w:proofErr w:type="spellStart"/>
      <w:r w:rsidRPr="000678D5">
        <w:rPr>
          <w:rFonts w:ascii="Arial" w:eastAsiaTheme="minorHAnsi" w:hAnsi="Arial" w:cs="Arial"/>
          <w:color w:val="000000"/>
          <w:sz w:val="20"/>
          <w:szCs w:val="20"/>
        </w:rPr>
        <w:t>mikrorazpršilci</w:t>
      </w:r>
      <w:proofErr w:type="spellEnd"/>
      <w:r w:rsidRPr="000678D5">
        <w:rPr>
          <w:rFonts w:ascii="Arial" w:eastAsiaTheme="minorHAnsi" w:hAnsi="Arial" w:cs="Arial"/>
          <w:color w:val="000000"/>
          <w:sz w:val="20"/>
          <w:szCs w:val="20"/>
        </w:rPr>
        <w:t xml:space="preserve">. Nadzemne mobilne enote za namakanje naj se ne uporabljajo. Za ukrep je zadolžen investitor </w:t>
      </w:r>
      <w:r w:rsidR="00370B64">
        <w:rPr>
          <w:rFonts w:ascii="Arial" w:eastAsiaTheme="minorHAnsi" w:hAnsi="Arial" w:cs="Arial"/>
          <w:color w:val="000000"/>
          <w:sz w:val="20"/>
          <w:szCs w:val="20"/>
        </w:rPr>
        <w:t>NS</w:t>
      </w:r>
      <w:r w:rsidRPr="000678D5">
        <w:rPr>
          <w:rFonts w:ascii="Arial" w:eastAsiaTheme="minorHAnsi" w:hAnsi="Arial" w:cs="Arial"/>
          <w:color w:val="000000"/>
          <w:sz w:val="20"/>
          <w:szCs w:val="20"/>
        </w:rPr>
        <w:t xml:space="preserve"> oz</w:t>
      </w:r>
      <w:r w:rsidR="00370B64">
        <w:rPr>
          <w:rFonts w:ascii="Arial" w:eastAsiaTheme="minorHAnsi" w:hAnsi="Arial" w:cs="Arial"/>
          <w:color w:val="000000"/>
          <w:sz w:val="20"/>
          <w:szCs w:val="20"/>
        </w:rPr>
        <w:t>iroma</w:t>
      </w:r>
      <w:r w:rsidRPr="000678D5">
        <w:rPr>
          <w:rFonts w:ascii="Arial" w:eastAsiaTheme="minorHAnsi" w:hAnsi="Arial" w:cs="Arial"/>
          <w:color w:val="000000"/>
          <w:sz w:val="20"/>
          <w:szCs w:val="20"/>
        </w:rPr>
        <w:t xml:space="preserve"> občina, ki pripravlja prostorski akt. Rok izvedbe: v času priprave projekta (PGD) oz. prostorskega akta.</w:t>
      </w:r>
    </w:p>
    <w:p w:rsidR="007866C5" w:rsidRDefault="007866C5" w:rsidP="007866C5">
      <w:pPr>
        <w:spacing w:after="0" w:line="240" w:lineRule="atLeast"/>
        <w:jc w:val="both"/>
        <w:rPr>
          <w:rFonts w:ascii="Arial" w:eastAsiaTheme="minorHAnsi" w:hAnsi="Arial" w:cs="Arial"/>
          <w:sz w:val="20"/>
          <w:szCs w:val="20"/>
        </w:rPr>
      </w:pPr>
    </w:p>
    <w:p w:rsidR="00875521" w:rsidRPr="000678D5" w:rsidRDefault="00875521" w:rsidP="007866C5">
      <w:pPr>
        <w:spacing w:after="0" w:line="240" w:lineRule="atLeast"/>
        <w:jc w:val="both"/>
        <w:rPr>
          <w:rFonts w:ascii="Arial" w:eastAsiaTheme="minorHAnsi" w:hAnsi="Arial" w:cs="Arial"/>
          <w:sz w:val="20"/>
          <w:szCs w:val="20"/>
        </w:rPr>
      </w:pPr>
    </w:p>
    <w:p w:rsidR="007866C5" w:rsidRPr="00321EE8" w:rsidRDefault="007866C5" w:rsidP="00321EE8">
      <w:pPr>
        <w:pStyle w:val="Naslov3"/>
        <w:rPr>
          <w:rFonts w:ascii="Arial" w:eastAsiaTheme="minorHAnsi" w:hAnsi="Arial" w:cs="Arial"/>
          <w:b/>
          <w:sz w:val="20"/>
          <w:szCs w:val="20"/>
        </w:rPr>
      </w:pPr>
      <w:bookmarkStart w:id="270" w:name="_Toc482088599"/>
      <w:bookmarkStart w:id="271" w:name="_Toc482265859"/>
      <w:r w:rsidRPr="00321EE8">
        <w:rPr>
          <w:rFonts w:ascii="Arial" w:eastAsiaTheme="minorHAnsi" w:hAnsi="Arial" w:cs="Arial"/>
          <w:b/>
          <w:sz w:val="20"/>
          <w:szCs w:val="20"/>
        </w:rPr>
        <w:t xml:space="preserve">5.4 OU </w:t>
      </w:r>
      <w:r w:rsidR="00321EE8" w:rsidRPr="00321EE8">
        <w:rPr>
          <w:rFonts w:ascii="Arial" w:eastAsiaTheme="minorHAnsi" w:hAnsi="Arial" w:cs="Arial"/>
          <w:b/>
          <w:caps w:val="0"/>
          <w:sz w:val="20"/>
          <w:szCs w:val="20"/>
        </w:rPr>
        <w:t>za področje gozdnih površin</w:t>
      </w:r>
      <w:bookmarkEnd w:id="270"/>
      <w:bookmarkEnd w:id="271"/>
    </w:p>
    <w:p w:rsidR="007866C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Za doseganje okoljskega cilja </w:t>
      </w:r>
      <w:r>
        <w:rPr>
          <w:rFonts w:ascii="Arial" w:eastAsiaTheme="minorHAnsi" w:hAnsi="Arial" w:cs="Arial"/>
          <w:color w:val="000000"/>
          <w:sz w:val="20"/>
          <w:szCs w:val="20"/>
        </w:rPr>
        <w:t xml:space="preserve">se </w:t>
      </w:r>
      <w:r w:rsidRPr="000678D5">
        <w:rPr>
          <w:rFonts w:ascii="Arial" w:eastAsiaTheme="minorHAnsi" w:hAnsi="Arial" w:cs="Arial"/>
          <w:color w:val="000000"/>
          <w:sz w:val="20"/>
          <w:szCs w:val="20"/>
        </w:rPr>
        <w:t>predlaga</w:t>
      </w:r>
      <w:r>
        <w:rPr>
          <w:rFonts w:ascii="Arial" w:eastAsiaTheme="minorHAnsi" w:hAnsi="Arial" w:cs="Arial"/>
          <w:color w:val="000000"/>
          <w:sz w:val="20"/>
          <w:szCs w:val="20"/>
        </w:rPr>
        <w:t>jo</w:t>
      </w:r>
      <w:r w:rsidRPr="000678D5">
        <w:rPr>
          <w:rFonts w:ascii="Arial" w:eastAsiaTheme="minorHAnsi" w:hAnsi="Arial" w:cs="Arial"/>
          <w:color w:val="000000"/>
          <w:sz w:val="20"/>
          <w:szCs w:val="20"/>
        </w:rPr>
        <w:t xml:space="preserve"> naslednj</w:t>
      </w:r>
      <w:r>
        <w:rPr>
          <w:rFonts w:ascii="Arial" w:eastAsiaTheme="minorHAnsi" w:hAnsi="Arial" w:cs="Arial"/>
          <w:color w:val="000000"/>
          <w:sz w:val="20"/>
          <w:szCs w:val="20"/>
        </w:rPr>
        <w:t>i</w:t>
      </w:r>
      <w:r w:rsidRPr="000678D5">
        <w:rPr>
          <w:rFonts w:ascii="Arial" w:eastAsiaTheme="minorHAnsi" w:hAnsi="Arial" w:cs="Arial"/>
          <w:color w:val="000000"/>
          <w:sz w:val="20"/>
          <w:szCs w:val="20"/>
        </w:rPr>
        <w:t xml:space="preserve"> </w:t>
      </w:r>
      <w:r>
        <w:rPr>
          <w:rFonts w:ascii="Arial" w:eastAsiaTheme="minorHAnsi" w:hAnsi="Arial" w:cs="Arial"/>
          <w:color w:val="000000"/>
          <w:sz w:val="20"/>
          <w:szCs w:val="20"/>
        </w:rPr>
        <w:t>OU</w:t>
      </w:r>
      <w:r w:rsidRPr="000678D5">
        <w:rPr>
          <w:rFonts w:ascii="Arial" w:eastAsiaTheme="minorHAnsi" w:hAnsi="Arial" w:cs="Arial"/>
          <w:color w:val="000000"/>
          <w:sz w:val="20"/>
          <w:szCs w:val="20"/>
        </w:rPr>
        <w:t>:</w:t>
      </w: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Pri izgradnji </w:t>
      </w:r>
      <w:r w:rsidR="00370B64">
        <w:rPr>
          <w:rFonts w:ascii="Arial" w:eastAsiaTheme="minorHAnsi" w:hAnsi="Arial" w:cs="Arial"/>
          <w:color w:val="000000"/>
          <w:sz w:val="20"/>
          <w:szCs w:val="20"/>
        </w:rPr>
        <w:t>NS</w:t>
      </w:r>
      <w:r w:rsidRPr="000678D5">
        <w:rPr>
          <w:rFonts w:ascii="Arial" w:eastAsiaTheme="minorHAnsi" w:hAnsi="Arial" w:cs="Arial"/>
          <w:color w:val="000000"/>
          <w:sz w:val="20"/>
          <w:szCs w:val="20"/>
        </w:rPr>
        <w:t xml:space="preserve"> naj se v največji možni meri ohranjajo gozdni osamelci znotraj kmetijske pokrajine.</w:t>
      </w: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V naslednjih fazah projektiranja (IDZ, PGD) </w:t>
      </w:r>
      <w:r w:rsidR="00370B64">
        <w:rPr>
          <w:rFonts w:ascii="Arial" w:eastAsiaTheme="minorHAnsi" w:hAnsi="Arial" w:cs="Arial"/>
          <w:color w:val="000000"/>
          <w:sz w:val="20"/>
          <w:szCs w:val="20"/>
        </w:rPr>
        <w:t>NS</w:t>
      </w:r>
      <w:r w:rsidRPr="000678D5">
        <w:rPr>
          <w:rFonts w:ascii="Arial" w:eastAsiaTheme="minorHAnsi" w:hAnsi="Arial" w:cs="Arial"/>
          <w:color w:val="000000"/>
          <w:sz w:val="20"/>
          <w:szCs w:val="20"/>
        </w:rPr>
        <w:t xml:space="preserve"> je potrebno obliko </w:t>
      </w:r>
      <w:r w:rsidR="00370B64">
        <w:rPr>
          <w:rFonts w:ascii="Arial" w:eastAsiaTheme="minorHAnsi" w:hAnsi="Arial" w:cs="Arial"/>
          <w:color w:val="000000"/>
          <w:sz w:val="20"/>
          <w:szCs w:val="20"/>
        </w:rPr>
        <w:t>NS</w:t>
      </w:r>
      <w:r w:rsidRPr="000678D5">
        <w:rPr>
          <w:rFonts w:ascii="Arial" w:eastAsiaTheme="minorHAnsi" w:hAnsi="Arial" w:cs="Arial"/>
          <w:color w:val="000000"/>
          <w:sz w:val="20"/>
          <w:szCs w:val="20"/>
        </w:rPr>
        <w:t xml:space="preserve"> prilagoditi tako, da se na varovalne gozdove znotraj območij ne bo posegalo. Gre se za naslednje </w:t>
      </w:r>
      <w:r w:rsidR="00370B64">
        <w:rPr>
          <w:rFonts w:ascii="Arial" w:eastAsiaTheme="minorHAnsi" w:hAnsi="Arial" w:cs="Arial"/>
          <w:color w:val="000000"/>
          <w:sz w:val="20"/>
          <w:szCs w:val="20"/>
        </w:rPr>
        <w:t>NS</w:t>
      </w:r>
      <w:r w:rsidRPr="000678D5">
        <w:rPr>
          <w:rFonts w:ascii="Arial" w:eastAsiaTheme="minorHAnsi" w:hAnsi="Arial" w:cs="Arial"/>
          <w:color w:val="000000"/>
          <w:sz w:val="20"/>
          <w:szCs w:val="20"/>
        </w:rPr>
        <w:t>:</w:t>
      </w:r>
      <w:r>
        <w:rPr>
          <w:rFonts w:ascii="Arial" w:eastAsiaTheme="minorHAnsi" w:hAnsi="Arial" w:cs="Arial"/>
          <w:color w:val="000000"/>
          <w:sz w:val="20"/>
          <w:szCs w:val="20"/>
        </w:rPr>
        <w:t xml:space="preserve"> </w:t>
      </w:r>
      <w:r w:rsidRPr="000678D5">
        <w:rPr>
          <w:rFonts w:ascii="Arial" w:eastAsiaTheme="minorHAnsi" w:hAnsi="Arial" w:cs="Arial"/>
          <w:color w:val="000000"/>
          <w:sz w:val="20"/>
          <w:szCs w:val="20"/>
        </w:rPr>
        <w:t>NS Šentjernej,</w:t>
      </w:r>
      <w:r>
        <w:rPr>
          <w:rFonts w:ascii="Arial" w:eastAsiaTheme="minorHAnsi" w:hAnsi="Arial" w:cs="Arial"/>
          <w:color w:val="000000"/>
          <w:sz w:val="20"/>
          <w:szCs w:val="20"/>
        </w:rPr>
        <w:t xml:space="preserve"> </w:t>
      </w:r>
      <w:r w:rsidRPr="000678D5">
        <w:rPr>
          <w:rFonts w:ascii="Arial" w:eastAsiaTheme="minorHAnsi" w:hAnsi="Arial" w:cs="Arial"/>
          <w:color w:val="000000"/>
          <w:sz w:val="20"/>
          <w:szCs w:val="20"/>
        </w:rPr>
        <w:t>NS Polje Brje Žablje,</w:t>
      </w:r>
      <w:r>
        <w:rPr>
          <w:rFonts w:ascii="Arial" w:eastAsiaTheme="minorHAnsi" w:hAnsi="Arial" w:cs="Arial"/>
          <w:color w:val="000000"/>
          <w:sz w:val="20"/>
          <w:szCs w:val="20"/>
        </w:rPr>
        <w:t xml:space="preserve"> </w:t>
      </w:r>
      <w:r w:rsidRPr="000678D5">
        <w:rPr>
          <w:rFonts w:ascii="Arial" w:eastAsiaTheme="minorHAnsi" w:hAnsi="Arial" w:cs="Arial"/>
          <w:color w:val="000000"/>
          <w:sz w:val="20"/>
          <w:szCs w:val="20"/>
        </w:rPr>
        <w:t>NS Mengeš Loka Rodica,</w:t>
      </w:r>
      <w:r>
        <w:rPr>
          <w:rFonts w:ascii="Arial" w:eastAsiaTheme="minorHAnsi" w:hAnsi="Arial" w:cs="Arial"/>
          <w:color w:val="000000"/>
          <w:sz w:val="20"/>
          <w:szCs w:val="20"/>
        </w:rPr>
        <w:t xml:space="preserve"> </w:t>
      </w:r>
      <w:r w:rsidRPr="000678D5">
        <w:rPr>
          <w:rFonts w:ascii="Arial" w:eastAsiaTheme="minorHAnsi" w:hAnsi="Arial" w:cs="Arial"/>
          <w:color w:val="000000"/>
          <w:sz w:val="20"/>
          <w:szCs w:val="20"/>
        </w:rPr>
        <w:t>NS Veržej in</w:t>
      </w:r>
      <w:r>
        <w:rPr>
          <w:rFonts w:ascii="Arial" w:eastAsiaTheme="minorHAnsi" w:hAnsi="Arial" w:cs="Arial"/>
          <w:color w:val="000000"/>
          <w:sz w:val="20"/>
          <w:szCs w:val="20"/>
        </w:rPr>
        <w:t xml:space="preserve"> </w:t>
      </w:r>
      <w:r w:rsidRPr="000678D5">
        <w:rPr>
          <w:rFonts w:ascii="Arial" w:eastAsiaTheme="minorHAnsi" w:hAnsi="Arial" w:cs="Arial"/>
          <w:color w:val="000000"/>
          <w:sz w:val="20"/>
          <w:szCs w:val="20"/>
        </w:rPr>
        <w:t>NS Šafarsko.</w:t>
      </w:r>
    </w:p>
    <w:p w:rsidR="007866C5" w:rsidRDefault="007866C5" w:rsidP="007866C5">
      <w:pPr>
        <w:spacing w:after="0" w:line="240" w:lineRule="atLeast"/>
        <w:jc w:val="both"/>
        <w:rPr>
          <w:rFonts w:ascii="Arial" w:eastAsiaTheme="minorHAnsi" w:hAnsi="Arial" w:cs="Arial"/>
          <w:sz w:val="20"/>
          <w:szCs w:val="20"/>
        </w:rPr>
      </w:pPr>
    </w:p>
    <w:p w:rsidR="00875521" w:rsidRPr="000678D5" w:rsidRDefault="00875521" w:rsidP="007866C5">
      <w:pPr>
        <w:spacing w:after="0" w:line="240" w:lineRule="atLeast"/>
        <w:jc w:val="both"/>
        <w:rPr>
          <w:rFonts w:ascii="Arial" w:eastAsiaTheme="minorHAnsi" w:hAnsi="Arial" w:cs="Arial"/>
          <w:sz w:val="20"/>
          <w:szCs w:val="20"/>
        </w:rPr>
      </w:pPr>
    </w:p>
    <w:p w:rsidR="007866C5" w:rsidRPr="00321EE8" w:rsidRDefault="007866C5" w:rsidP="00321EE8">
      <w:pPr>
        <w:pStyle w:val="Naslov3"/>
        <w:rPr>
          <w:rFonts w:ascii="Arial" w:eastAsiaTheme="minorHAnsi" w:hAnsi="Arial" w:cs="Arial"/>
          <w:b/>
          <w:sz w:val="20"/>
          <w:szCs w:val="20"/>
        </w:rPr>
      </w:pPr>
      <w:bookmarkStart w:id="272" w:name="_Toc482088600"/>
      <w:bookmarkStart w:id="273" w:name="_Toc482265860"/>
      <w:r w:rsidRPr="00321EE8">
        <w:rPr>
          <w:rFonts w:ascii="Arial" w:eastAsiaTheme="minorHAnsi" w:hAnsi="Arial" w:cs="Arial"/>
          <w:b/>
          <w:sz w:val="20"/>
          <w:szCs w:val="20"/>
        </w:rPr>
        <w:t xml:space="preserve">5.5 OU </w:t>
      </w:r>
      <w:r w:rsidR="00321EE8" w:rsidRPr="00321EE8">
        <w:rPr>
          <w:rFonts w:ascii="Arial" w:eastAsiaTheme="minorHAnsi" w:hAnsi="Arial" w:cs="Arial"/>
          <w:b/>
          <w:caps w:val="0"/>
          <w:sz w:val="20"/>
          <w:szCs w:val="20"/>
        </w:rPr>
        <w:t>za področje kakovosti podzemne vode, ki se namenja za oskrbo s pitno vodo</w:t>
      </w:r>
      <w:bookmarkEnd w:id="272"/>
      <w:bookmarkEnd w:id="273"/>
    </w:p>
    <w:p w:rsidR="007866C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Za doseganje okoljskega cilja predlagamo naslednje </w:t>
      </w:r>
      <w:r>
        <w:rPr>
          <w:rFonts w:ascii="Arial" w:eastAsiaTheme="minorHAnsi" w:hAnsi="Arial" w:cs="Arial"/>
          <w:color w:val="000000"/>
          <w:sz w:val="20"/>
          <w:szCs w:val="20"/>
        </w:rPr>
        <w:t>OU:</w:t>
      </w: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370B64" w:rsidP="007866C5">
      <w:pPr>
        <w:autoSpaceDE w:val="0"/>
        <w:autoSpaceDN w:val="0"/>
        <w:adjustRightInd w:val="0"/>
        <w:spacing w:after="0" w:line="240" w:lineRule="atLeast"/>
        <w:jc w:val="both"/>
        <w:rPr>
          <w:rFonts w:ascii="Arial" w:eastAsiaTheme="minorHAnsi" w:hAnsi="Arial" w:cs="Arial"/>
          <w:sz w:val="20"/>
          <w:szCs w:val="20"/>
        </w:rPr>
      </w:pPr>
      <w:r>
        <w:rPr>
          <w:rFonts w:ascii="Arial" w:eastAsiaTheme="minorHAnsi" w:hAnsi="Arial" w:cs="Arial"/>
          <w:sz w:val="20"/>
          <w:szCs w:val="20"/>
        </w:rPr>
        <w:t>NS</w:t>
      </w:r>
      <w:r w:rsidR="007866C5" w:rsidRPr="000678D5">
        <w:rPr>
          <w:rFonts w:ascii="Arial" w:eastAsiaTheme="minorHAnsi" w:hAnsi="Arial" w:cs="Arial"/>
          <w:sz w:val="20"/>
          <w:szCs w:val="20"/>
        </w:rPr>
        <w:t xml:space="preserve"> naj se umakne iz najožjih varstvenih pasov. Ti </w:t>
      </w:r>
      <w:r>
        <w:rPr>
          <w:rFonts w:ascii="Arial" w:eastAsiaTheme="minorHAnsi" w:hAnsi="Arial" w:cs="Arial"/>
          <w:sz w:val="20"/>
          <w:szCs w:val="20"/>
        </w:rPr>
        <w:t>NS</w:t>
      </w:r>
      <w:r w:rsidR="007866C5" w:rsidRPr="000678D5">
        <w:rPr>
          <w:rFonts w:ascii="Arial" w:eastAsiaTheme="minorHAnsi" w:hAnsi="Arial" w:cs="Arial"/>
          <w:sz w:val="20"/>
          <w:szCs w:val="20"/>
        </w:rPr>
        <w:t xml:space="preserve"> so:</w:t>
      </w:r>
      <w:r w:rsidR="007866C5">
        <w:rPr>
          <w:rFonts w:ascii="Arial" w:eastAsiaTheme="minorHAnsi" w:hAnsi="Arial" w:cs="Arial"/>
          <w:sz w:val="20"/>
          <w:szCs w:val="20"/>
        </w:rPr>
        <w:t xml:space="preserve"> </w:t>
      </w:r>
      <w:r w:rsidR="007866C5" w:rsidRPr="000678D5">
        <w:rPr>
          <w:rFonts w:ascii="Arial" w:eastAsiaTheme="minorHAnsi" w:hAnsi="Arial" w:cs="Arial"/>
          <w:sz w:val="20"/>
          <w:szCs w:val="20"/>
        </w:rPr>
        <w:t>NS Artiče,</w:t>
      </w:r>
      <w:r w:rsidR="007866C5">
        <w:rPr>
          <w:rFonts w:ascii="Arial" w:eastAsiaTheme="minorHAnsi" w:hAnsi="Arial" w:cs="Arial"/>
          <w:sz w:val="20"/>
          <w:szCs w:val="20"/>
        </w:rPr>
        <w:t xml:space="preserve"> </w:t>
      </w:r>
      <w:r w:rsidR="007866C5" w:rsidRPr="000678D5">
        <w:rPr>
          <w:rFonts w:ascii="Arial" w:eastAsiaTheme="minorHAnsi" w:hAnsi="Arial" w:cs="Arial"/>
          <w:sz w:val="20"/>
          <w:szCs w:val="20"/>
        </w:rPr>
        <w:t>NS Trebnje, NS Mengeš Loka Rodica, NS Savinska vzhod, NS Savinska zahod, NS Žadovinek, NS Hajdina,</w:t>
      </w:r>
      <w:r w:rsidR="007866C5">
        <w:rPr>
          <w:rFonts w:ascii="Arial" w:eastAsiaTheme="minorHAnsi" w:hAnsi="Arial" w:cs="Arial"/>
          <w:sz w:val="20"/>
          <w:szCs w:val="20"/>
        </w:rPr>
        <w:t xml:space="preserve"> in </w:t>
      </w:r>
      <w:r w:rsidR="007866C5" w:rsidRPr="000678D5">
        <w:rPr>
          <w:rFonts w:ascii="Arial" w:eastAsiaTheme="minorHAnsi" w:hAnsi="Arial" w:cs="Arial"/>
          <w:sz w:val="20"/>
          <w:szCs w:val="20"/>
        </w:rPr>
        <w:t>NS Nemška cesta.</w:t>
      </w: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p>
    <w:p w:rsidR="007866C5" w:rsidRDefault="007866C5" w:rsidP="007866C5">
      <w:pPr>
        <w:autoSpaceDE w:val="0"/>
        <w:autoSpaceDN w:val="0"/>
        <w:adjustRightInd w:val="0"/>
        <w:spacing w:after="0" w:line="240" w:lineRule="atLeast"/>
        <w:jc w:val="both"/>
        <w:rPr>
          <w:rFonts w:ascii="Arial" w:eastAsiaTheme="minorHAnsi" w:hAnsi="Arial" w:cs="Arial"/>
          <w:sz w:val="20"/>
          <w:szCs w:val="20"/>
        </w:rPr>
      </w:pPr>
      <w:r w:rsidRPr="000678D5">
        <w:rPr>
          <w:rFonts w:ascii="Arial" w:eastAsiaTheme="minorHAnsi" w:hAnsi="Arial" w:cs="Arial"/>
          <w:sz w:val="20"/>
          <w:szCs w:val="20"/>
        </w:rPr>
        <w:t xml:space="preserve">Na </w:t>
      </w:r>
      <w:r w:rsidR="00370B64">
        <w:rPr>
          <w:rFonts w:ascii="Arial" w:eastAsiaTheme="minorHAnsi" w:hAnsi="Arial" w:cs="Arial"/>
          <w:sz w:val="20"/>
          <w:szCs w:val="20"/>
        </w:rPr>
        <w:t>NS</w:t>
      </w:r>
      <w:r w:rsidRPr="000678D5">
        <w:rPr>
          <w:rFonts w:ascii="Arial" w:eastAsiaTheme="minorHAnsi" w:hAnsi="Arial" w:cs="Arial"/>
          <w:sz w:val="20"/>
          <w:szCs w:val="20"/>
        </w:rPr>
        <w:t>, ki se nahajajo na ožjih vodovarstvenih območjih je dovoljeno samo namakanje z razpršilci ali kapljično namakanje z vodo v skladu z gnojilnim načrtom.</w:t>
      </w:r>
    </w:p>
    <w:p w:rsidR="00370B64" w:rsidRPr="000678D5" w:rsidRDefault="00370B64" w:rsidP="007866C5">
      <w:pPr>
        <w:autoSpaceDE w:val="0"/>
        <w:autoSpaceDN w:val="0"/>
        <w:adjustRightInd w:val="0"/>
        <w:spacing w:after="0" w:line="240" w:lineRule="atLeast"/>
        <w:jc w:val="both"/>
        <w:rPr>
          <w:rFonts w:ascii="Arial" w:eastAsiaTheme="minorHAnsi" w:hAnsi="Arial" w:cs="Arial"/>
          <w:sz w:val="20"/>
          <w:szCs w:val="20"/>
        </w:rPr>
      </w:pPr>
    </w:p>
    <w:p w:rsidR="007866C5" w:rsidRDefault="007866C5" w:rsidP="007866C5">
      <w:pPr>
        <w:spacing w:after="0" w:line="240" w:lineRule="atLeast"/>
        <w:jc w:val="both"/>
        <w:rPr>
          <w:rFonts w:ascii="Arial" w:eastAsiaTheme="minorHAnsi" w:hAnsi="Arial" w:cs="Arial"/>
          <w:sz w:val="20"/>
          <w:szCs w:val="20"/>
        </w:rPr>
      </w:pPr>
      <w:r w:rsidRPr="000678D5">
        <w:rPr>
          <w:rFonts w:ascii="Arial" w:eastAsiaTheme="minorHAnsi" w:hAnsi="Arial" w:cs="Arial"/>
          <w:sz w:val="20"/>
          <w:szCs w:val="20"/>
        </w:rPr>
        <w:t>Načrt naj uvede mehanizme, ki bodo preprečevali pretirano namakanje na vodovarstvenih območjih.</w:t>
      </w:r>
    </w:p>
    <w:p w:rsidR="00210859" w:rsidRDefault="00210859" w:rsidP="007866C5">
      <w:pPr>
        <w:spacing w:after="0" w:line="240" w:lineRule="atLeast"/>
        <w:jc w:val="both"/>
        <w:rPr>
          <w:rFonts w:ascii="Arial" w:eastAsiaTheme="minorHAnsi" w:hAnsi="Arial" w:cs="Arial"/>
          <w:sz w:val="20"/>
          <w:szCs w:val="20"/>
        </w:rPr>
      </w:pPr>
    </w:p>
    <w:p w:rsidR="00210859" w:rsidRDefault="00210859" w:rsidP="007866C5">
      <w:pPr>
        <w:spacing w:after="0" w:line="240" w:lineRule="atLeast"/>
        <w:jc w:val="both"/>
        <w:rPr>
          <w:rFonts w:ascii="Arial" w:eastAsiaTheme="minorHAnsi" w:hAnsi="Arial" w:cs="Arial"/>
          <w:sz w:val="20"/>
          <w:szCs w:val="20"/>
        </w:rPr>
      </w:pPr>
    </w:p>
    <w:p w:rsidR="00210859" w:rsidRDefault="00210859">
      <w:pPr>
        <w:rPr>
          <w:rFonts w:ascii="Arial" w:eastAsiaTheme="minorHAnsi" w:hAnsi="Arial" w:cs="Arial"/>
          <w:b/>
          <w:caps/>
          <w:sz w:val="20"/>
          <w:szCs w:val="20"/>
        </w:rPr>
      </w:pPr>
      <w:bookmarkStart w:id="274" w:name="_Toc482088601"/>
      <w:r>
        <w:rPr>
          <w:rFonts w:ascii="Arial" w:eastAsiaTheme="minorHAnsi" w:hAnsi="Arial" w:cs="Arial"/>
          <w:b/>
          <w:sz w:val="20"/>
          <w:szCs w:val="20"/>
        </w:rPr>
        <w:br w:type="page"/>
      </w:r>
    </w:p>
    <w:p w:rsidR="007866C5" w:rsidRPr="00321EE8" w:rsidRDefault="0007003B" w:rsidP="00321EE8">
      <w:pPr>
        <w:pStyle w:val="Naslov3"/>
        <w:rPr>
          <w:rFonts w:ascii="Arial" w:eastAsiaTheme="minorHAnsi" w:hAnsi="Arial" w:cs="Arial"/>
          <w:b/>
          <w:sz w:val="20"/>
          <w:szCs w:val="20"/>
        </w:rPr>
      </w:pPr>
      <w:bookmarkStart w:id="275" w:name="_Toc482265861"/>
      <w:r>
        <w:rPr>
          <w:rFonts w:ascii="Arial" w:eastAsiaTheme="minorHAnsi" w:hAnsi="Arial" w:cs="Arial"/>
          <w:b/>
          <w:sz w:val="20"/>
          <w:szCs w:val="20"/>
        </w:rPr>
        <w:t>+</w:t>
      </w:r>
      <w:r w:rsidR="007866C5" w:rsidRPr="00321EE8">
        <w:rPr>
          <w:rFonts w:ascii="Arial" w:eastAsiaTheme="minorHAnsi" w:hAnsi="Arial" w:cs="Arial"/>
          <w:b/>
          <w:sz w:val="20"/>
          <w:szCs w:val="20"/>
        </w:rPr>
        <w:t xml:space="preserve">5.6 OU </w:t>
      </w:r>
      <w:r w:rsidR="00321EE8" w:rsidRPr="00321EE8">
        <w:rPr>
          <w:rFonts w:ascii="Arial" w:eastAsiaTheme="minorHAnsi" w:hAnsi="Arial" w:cs="Arial"/>
          <w:b/>
          <w:caps w:val="0"/>
          <w:sz w:val="20"/>
          <w:szCs w:val="20"/>
        </w:rPr>
        <w:t>za naravo</w:t>
      </w:r>
      <w:bookmarkEnd w:id="274"/>
      <w:bookmarkEnd w:id="275"/>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r>
        <w:rPr>
          <w:rFonts w:ascii="Arial" w:eastAsiaTheme="minorHAnsi" w:hAnsi="Arial" w:cs="Arial"/>
          <w:color w:val="000000"/>
          <w:sz w:val="20"/>
          <w:szCs w:val="20"/>
        </w:rPr>
        <w:t xml:space="preserve">Predlagajo se </w:t>
      </w:r>
      <w:r w:rsidRPr="000678D5">
        <w:rPr>
          <w:rFonts w:ascii="Arial" w:eastAsiaTheme="minorHAnsi" w:hAnsi="Arial" w:cs="Arial"/>
          <w:color w:val="000000"/>
          <w:sz w:val="20"/>
          <w:szCs w:val="20"/>
        </w:rPr>
        <w:t xml:space="preserve">OU, ki jih je potrebno upoštevati v obravnavanem </w:t>
      </w:r>
      <w:r>
        <w:rPr>
          <w:rFonts w:ascii="Arial" w:eastAsiaTheme="minorHAnsi" w:hAnsi="Arial" w:cs="Arial"/>
          <w:color w:val="000000"/>
          <w:sz w:val="20"/>
          <w:szCs w:val="20"/>
        </w:rPr>
        <w:t>n</w:t>
      </w:r>
      <w:r w:rsidRPr="000678D5">
        <w:rPr>
          <w:rFonts w:ascii="Arial" w:eastAsiaTheme="minorHAnsi" w:hAnsi="Arial" w:cs="Arial"/>
          <w:color w:val="000000"/>
          <w:sz w:val="20"/>
          <w:szCs w:val="20"/>
        </w:rPr>
        <w:t xml:space="preserve">ačrtu in </w:t>
      </w:r>
      <w:r>
        <w:rPr>
          <w:rFonts w:ascii="Arial" w:eastAsiaTheme="minorHAnsi" w:hAnsi="Arial" w:cs="Arial"/>
          <w:color w:val="000000"/>
          <w:sz w:val="20"/>
          <w:szCs w:val="20"/>
        </w:rPr>
        <w:t>p</w:t>
      </w:r>
      <w:r w:rsidRPr="000678D5">
        <w:rPr>
          <w:rFonts w:ascii="Arial" w:eastAsiaTheme="minorHAnsi" w:hAnsi="Arial" w:cs="Arial"/>
          <w:color w:val="000000"/>
          <w:sz w:val="20"/>
          <w:szCs w:val="20"/>
        </w:rPr>
        <w:t xml:space="preserve">rogramu v nadaljnjih fazah načrtovanja, v fazi gradnje in obratovanja. Pri posameznem OU je v oklepaju navedeno, v kateri fazi ga je potrebno upoštevati, pri čemer (N) označuje fazo načrtovanja (priprava </w:t>
      </w:r>
      <w:r w:rsidR="00370B64">
        <w:rPr>
          <w:rFonts w:ascii="Arial" w:eastAsiaTheme="minorHAnsi" w:hAnsi="Arial" w:cs="Arial"/>
          <w:color w:val="000000"/>
          <w:sz w:val="20"/>
          <w:szCs w:val="20"/>
        </w:rPr>
        <w:t>n</w:t>
      </w:r>
      <w:r w:rsidRPr="000678D5">
        <w:rPr>
          <w:rFonts w:ascii="Arial" w:eastAsiaTheme="minorHAnsi" w:hAnsi="Arial" w:cs="Arial"/>
          <w:color w:val="000000"/>
          <w:sz w:val="20"/>
          <w:szCs w:val="20"/>
        </w:rPr>
        <w:t xml:space="preserve">ačrta in </w:t>
      </w:r>
      <w:r w:rsidR="00370B64">
        <w:rPr>
          <w:rFonts w:ascii="Arial" w:eastAsiaTheme="minorHAnsi" w:hAnsi="Arial" w:cs="Arial"/>
          <w:color w:val="000000"/>
          <w:sz w:val="20"/>
          <w:szCs w:val="20"/>
        </w:rPr>
        <w:t>p</w:t>
      </w:r>
      <w:r w:rsidRPr="000678D5">
        <w:rPr>
          <w:rFonts w:ascii="Arial" w:eastAsiaTheme="minorHAnsi" w:hAnsi="Arial" w:cs="Arial"/>
          <w:color w:val="000000"/>
          <w:sz w:val="20"/>
          <w:szCs w:val="20"/>
        </w:rPr>
        <w:t>rograma ter nadaljnje načrtovanje) (G) fazo gradnje in (O) fazo obratovanja.</w:t>
      </w: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V kolikor se bo z novimi območji </w:t>
      </w:r>
      <w:r w:rsidR="00370B64">
        <w:rPr>
          <w:rFonts w:ascii="Arial" w:eastAsiaTheme="minorHAnsi" w:hAnsi="Arial" w:cs="Arial"/>
          <w:color w:val="000000"/>
          <w:sz w:val="20"/>
          <w:szCs w:val="20"/>
        </w:rPr>
        <w:t>NS</w:t>
      </w:r>
      <w:r w:rsidRPr="000678D5">
        <w:rPr>
          <w:rFonts w:ascii="Arial" w:eastAsiaTheme="minorHAnsi" w:hAnsi="Arial" w:cs="Arial"/>
          <w:color w:val="000000"/>
          <w:sz w:val="20"/>
          <w:szCs w:val="20"/>
        </w:rPr>
        <w:t xml:space="preserve"> Program ukrepov dopolnjeval, je potrebno dopolniti tudi okoljsko poročilo. V kolikor se na razpisu pojavi novo območje </w:t>
      </w:r>
      <w:r w:rsidR="00370B64">
        <w:rPr>
          <w:rFonts w:ascii="Arial" w:eastAsiaTheme="minorHAnsi" w:hAnsi="Arial" w:cs="Arial"/>
          <w:color w:val="000000"/>
          <w:sz w:val="20"/>
          <w:szCs w:val="20"/>
        </w:rPr>
        <w:t>NS, ki ni del p</w:t>
      </w:r>
      <w:r w:rsidRPr="000678D5">
        <w:rPr>
          <w:rFonts w:ascii="Arial" w:eastAsiaTheme="minorHAnsi" w:hAnsi="Arial" w:cs="Arial"/>
          <w:color w:val="000000"/>
          <w:sz w:val="20"/>
          <w:szCs w:val="20"/>
        </w:rPr>
        <w:t xml:space="preserve">rograma in zato ni bilo presojano, tudi za novo območje veljajo splošni omilitveni ukrepi (ki veljajo za vsa presojana območja </w:t>
      </w:r>
      <w:r w:rsidR="00370B64">
        <w:rPr>
          <w:rFonts w:ascii="Arial" w:eastAsiaTheme="minorHAnsi" w:hAnsi="Arial" w:cs="Arial"/>
          <w:color w:val="000000"/>
          <w:sz w:val="20"/>
          <w:szCs w:val="20"/>
        </w:rPr>
        <w:t>NS</w:t>
      </w:r>
      <w:r w:rsidRPr="000678D5">
        <w:rPr>
          <w:rFonts w:ascii="Arial" w:eastAsiaTheme="minorHAnsi" w:hAnsi="Arial" w:cs="Arial"/>
          <w:color w:val="000000"/>
          <w:sz w:val="20"/>
          <w:szCs w:val="20"/>
        </w:rPr>
        <w:t>) in zanj je potrebno izvesti predhodni postopek v skladu z Uredbo o PVO. (N)</w:t>
      </w: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Program ob Preglednic</w:t>
      </w:r>
      <w:r w:rsidR="00370B64">
        <w:rPr>
          <w:rFonts w:ascii="Arial" w:eastAsiaTheme="minorHAnsi" w:hAnsi="Arial" w:cs="Arial"/>
          <w:color w:val="000000"/>
          <w:sz w:val="20"/>
          <w:szCs w:val="20"/>
        </w:rPr>
        <w:t>ah 5 in 6</w:t>
      </w:r>
      <w:r w:rsidRPr="000678D5">
        <w:rPr>
          <w:rFonts w:ascii="Arial" w:eastAsiaTheme="minorHAnsi" w:hAnsi="Arial" w:cs="Arial"/>
          <w:color w:val="000000"/>
          <w:sz w:val="20"/>
          <w:szCs w:val="20"/>
        </w:rPr>
        <w:t xml:space="preserve"> navaja: »Preglednica ni končna ali obvezujoča, saj se lahko zgodi, da se pojavi na razpisu območje, ki ob pripravi </w:t>
      </w:r>
      <w:r w:rsidR="00370B64">
        <w:rPr>
          <w:rFonts w:ascii="Arial" w:eastAsiaTheme="minorHAnsi" w:hAnsi="Arial" w:cs="Arial"/>
          <w:color w:val="000000"/>
          <w:sz w:val="20"/>
          <w:szCs w:val="20"/>
        </w:rPr>
        <w:t>p</w:t>
      </w:r>
      <w:r w:rsidRPr="000678D5">
        <w:rPr>
          <w:rFonts w:ascii="Arial" w:eastAsiaTheme="minorHAnsi" w:hAnsi="Arial" w:cs="Arial"/>
          <w:color w:val="000000"/>
          <w:sz w:val="20"/>
          <w:szCs w:val="20"/>
        </w:rPr>
        <w:t xml:space="preserve">rograma ni bilo ocenjeno kot realno ali sploh ni bilo identificirano.« V kolikor bo v </w:t>
      </w:r>
      <w:r w:rsidR="00370B64">
        <w:rPr>
          <w:rFonts w:ascii="Arial" w:eastAsiaTheme="minorHAnsi" w:hAnsi="Arial" w:cs="Arial"/>
          <w:color w:val="000000"/>
          <w:sz w:val="20"/>
          <w:szCs w:val="20"/>
        </w:rPr>
        <w:t>program</w:t>
      </w:r>
      <w:r w:rsidRPr="000678D5">
        <w:rPr>
          <w:rFonts w:ascii="Arial" w:eastAsiaTheme="minorHAnsi" w:hAnsi="Arial" w:cs="Arial"/>
          <w:color w:val="000000"/>
          <w:sz w:val="20"/>
          <w:szCs w:val="20"/>
        </w:rPr>
        <w:t xml:space="preserve"> vključeno novo območje, ki ni bilo presojano, je potrebno izvesti predhodni postopek v skladu z Uredbo o PVO. (N)</w:t>
      </w: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r w:rsidRPr="000678D5">
        <w:rPr>
          <w:rFonts w:ascii="Arial" w:eastAsiaTheme="minorHAnsi" w:hAnsi="Arial" w:cs="Arial"/>
          <w:sz w:val="20"/>
          <w:szCs w:val="20"/>
        </w:rPr>
        <w:t>Na površinah, na katerih so naravovarstveno pomembni habitatni tipi (glede na Uredbo o habitatnih tipih, ki se prednostno ohranjajo v ugodnem stanju), se NS ne umeščajo, te površine je potrebno iz NS izločiti. (N)</w:t>
      </w: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r w:rsidRPr="000678D5">
        <w:rPr>
          <w:rFonts w:ascii="Arial" w:eastAsiaTheme="minorHAnsi" w:hAnsi="Arial" w:cs="Arial"/>
          <w:sz w:val="20"/>
          <w:szCs w:val="20"/>
        </w:rPr>
        <w:t xml:space="preserve">Izberejo se najbolj učinkoviti </w:t>
      </w:r>
      <w:r w:rsidR="0056462B">
        <w:rPr>
          <w:rFonts w:ascii="Arial" w:eastAsiaTheme="minorHAnsi" w:hAnsi="Arial" w:cs="Arial"/>
          <w:sz w:val="20"/>
          <w:szCs w:val="20"/>
        </w:rPr>
        <w:t>NS</w:t>
      </w:r>
      <w:r w:rsidRPr="000678D5">
        <w:rPr>
          <w:rFonts w:ascii="Arial" w:eastAsiaTheme="minorHAnsi" w:hAnsi="Arial" w:cs="Arial"/>
          <w:sz w:val="20"/>
          <w:szCs w:val="20"/>
        </w:rPr>
        <w:t xml:space="preserve">, ki porabijo najmanj vode in imajo najmanjši </w:t>
      </w:r>
      <w:r>
        <w:rPr>
          <w:rFonts w:ascii="Arial" w:eastAsiaTheme="minorHAnsi" w:hAnsi="Arial" w:cs="Arial"/>
          <w:sz w:val="20"/>
          <w:szCs w:val="20"/>
        </w:rPr>
        <w:t xml:space="preserve">negativen vpliv </w:t>
      </w:r>
      <w:r w:rsidRPr="000678D5">
        <w:rPr>
          <w:rFonts w:ascii="Arial" w:eastAsiaTheme="minorHAnsi" w:hAnsi="Arial" w:cs="Arial"/>
          <w:sz w:val="20"/>
          <w:szCs w:val="20"/>
        </w:rPr>
        <w:t>oziroma celo pozitiven vpliv na kakovost vode (N).</w:t>
      </w:r>
    </w:p>
    <w:p w:rsidR="007866C5" w:rsidRPr="00875521" w:rsidRDefault="007866C5" w:rsidP="007866C5">
      <w:pPr>
        <w:autoSpaceDE w:val="0"/>
        <w:autoSpaceDN w:val="0"/>
        <w:adjustRightInd w:val="0"/>
        <w:spacing w:after="0" w:line="240" w:lineRule="atLeast"/>
        <w:jc w:val="both"/>
        <w:rPr>
          <w:rFonts w:ascii="Arial" w:eastAsiaTheme="minorHAnsi" w:hAnsi="Arial" w:cs="Arial"/>
          <w:iCs/>
          <w:sz w:val="20"/>
          <w:szCs w:val="20"/>
        </w:rPr>
      </w:pPr>
    </w:p>
    <w:p w:rsidR="007866C5" w:rsidRPr="00321EE8" w:rsidRDefault="007866C5" w:rsidP="00321EE8">
      <w:pPr>
        <w:pStyle w:val="Naslov4"/>
        <w:rPr>
          <w:rFonts w:ascii="Arial" w:eastAsiaTheme="minorHAnsi" w:hAnsi="Arial" w:cs="Arial"/>
          <w:b/>
          <w:sz w:val="20"/>
          <w:szCs w:val="20"/>
        </w:rPr>
      </w:pPr>
      <w:bookmarkStart w:id="276" w:name="_Toc482088602"/>
      <w:r w:rsidRPr="00321EE8">
        <w:rPr>
          <w:rFonts w:ascii="Arial" w:eastAsiaTheme="minorHAnsi" w:hAnsi="Arial" w:cs="Arial"/>
          <w:b/>
          <w:sz w:val="20"/>
          <w:szCs w:val="20"/>
        </w:rPr>
        <w:t>5.6.1 OU za vodotoke</w:t>
      </w:r>
      <w:bookmarkEnd w:id="276"/>
    </w:p>
    <w:p w:rsidR="007866C5" w:rsidRDefault="007866C5" w:rsidP="007866C5">
      <w:pPr>
        <w:autoSpaceDE w:val="0"/>
        <w:autoSpaceDN w:val="0"/>
        <w:adjustRightInd w:val="0"/>
        <w:spacing w:after="0" w:line="240" w:lineRule="atLeast"/>
        <w:jc w:val="both"/>
        <w:rPr>
          <w:rFonts w:ascii="Arial" w:eastAsiaTheme="minorHAnsi" w:hAnsi="Arial" w:cs="Arial"/>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r w:rsidRPr="00484946">
        <w:rPr>
          <w:rFonts w:ascii="Arial" w:eastAsiaTheme="minorHAnsi" w:hAnsi="Arial" w:cs="Arial"/>
          <w:sz w:val="20"/>
          <w:szCs w:val="20"/>
        </w:rPr>
        <w:t xml:space="preserve">Pri odvzemu vode iz vodotokov je potrebno natančno določiti dovoljeno količino vode za odvzem ter določiti </w:t>
      </w:r>
      <w:proofErr w:type="spellStart"/>
      <w:r w:rsidR="00370B64">
        <w:rPr>
          <w:rFonts w:ascii="Arial" w:eastAsiaTheme="minorHAnsi" w:hAnsi="Arial" w:cs="Arial"/>
          <w:sz w:val="20"/>
          <w:szCs w:val="20"/>
        </w:rPr>
        <w:t>Q</w:t>
      </w:r>
      <w:r w:rsidR="00370B64" w:rsidRPr="00370B64">
        <w:rPr>
          <w:rFonts w:ascii="Arial" w:eastAsiaTheme="minorHAnsi" w:hAnsi="Arial" w:cs="Arial"/>
          <w:sz w:val="20"/>
          <w:szCs w:val="20"/>
          <w:vertAlign w:val="subscript"/>
        </w:rPr>
        <w:t>es</w:t>
      </w:r>
      <w:proofErr w:type="spellEnd"/>
      <w:r w:rsidRPr="00484946">
        <w:rPr>
          <w:rFonts w:ascii="Arial" w:eastAsiaTheme="minorHAnsi" w:hAnsi="Arial" w:cs="Arial"/>
          <w:sz w:val="20"/>
          <w:szCs w:val="20"/>
        </w:rPr>
        <w:t xml:space="preserve"> (v postopku izdaje vodne pravice), da preprečimo negativen vpliv na stanje voda. Pri določitvi dovoljenega odvzema mora sodelovati tudi strokovnjak biolog. Upoštevati je potrebno najnižje pretoke v vegetacijski sezoni (v sušnem delu leta), saj bo takrat potreba po odvzemu vode največja. Pri načrtovanju, gradnji in obratovanju </w:t>
      </w:r>
      <w:r w:rsidR="00370B64">
        <w:rPr>
          <w:rFonts w:ascii="Arial" w:eastAsiaTheme="minorHAnsi" w:hAnsi="Arial" w:cs="Arial"/>
          <w:sz w:val="20"/>
          <w:szCs w:val="20"/>
        </w:rPr>
        <w:t>NS</w:t>
      </w:r>
      <w:r w:rsidRPr="00484946">
        <w:rPr>
          <w:rFonts w:ascii="Arial" w:eastAsiaTheme="minorHAnsi" w:hAnsi="Arial" w:cs="Arial"/>
          <w:sz w:val="20"/>
          <w:szCs w:val="20"/>
        </w:rPr>
        <w:t xml:space="preserve"> je potrebno strogo upoštevati dovoljen odvzem ter </w:t>
      </w:r>
      <w:proofErr w:type="spellStart"/>
      <w:r w:rsidR="00370B64">
        <w:rPr>
          <w:rFonts w:ascii="Arial" w:eastAsiaTheme="minorHAnsi" w:hAnsi="Arial" w:cs="Arial"/>
          <w:sz w:val="20"/>
          <w:szCs w:val="20"/>
        </w:rPr>
        <w:t>Q</w:t>
      </w:r>
      <w:r w:rsidR="00370B64" w:rsidRPr="00370B64">
        <w:rPr>
          <w:rFonts w:ascii="Arial" w:eastAsiaTheme="minorHAnsi" w:hAnsi="Arial" w:cs="Arial"/>
          <w:sz w:val="20"/>
          <w:szCs w:val="20"/>
          <w:vertAlign w:val="subscript"/>
        </w:rPr>
        <w:t>es</w:t>
      </w:r>
      <w:proofErr w:type="spellEnd"/>
      <w:r w:rsidR="00370B64" w:rsidRPr="00484946">
        <w:rPr>
          <w:rFonts w:ascii="Arial" w:eastAsiaTheme="minorHAnsi" w:hAnsi="Arial" w:cs="Arial"/>
          <w:sz w:val="20"/>
          <w:szCs w:val="20"/>
        </w:rPr>
        <w:t xml:space="preserve"> </w:t>
      </w:r>
      <w:r w:rsidRPr="00484946">
        <w:rPr>
          <w:rFonts w:ascii="Arial" w:eastAsiaTheme="minorHAnsi" w:hAnsi="Arial" w:cs="Arial"/>
          <w:sz w:val="20"/>
          <w:szCs w:val="20"/>
        </w:rPr>
        <w:t xml:space="preserve">določen v vodnem dovoljenju in z ustreznimi tehničnimi in drugimi ukrepi (nadzor) preprečiti kakršnokoli možnost prekoračenja dovoljenega odvzema oz. preprečiti odvzem, ko je dejanski pretok na mestu odvzema manjši od </w:t>
      </w:r>
      <w:proofErr w:type="spellStart"/>
      <w:r w:rsidR="00370B64">
        <w:rPr>
          <w:rFonts w:ascii="Arial" w:eastAsiaTheme="minorHAnsi" w:hAnsi="Arial" w:cs="Arial"/>
          <w:sz w:val="20"/>
          <w:szCs w:val="20"/>
        </w:rPr>
        <w:t>Q</w:t>
      </w:r>
      <w:r w:rsidR="00370B64" w:rsidRPr="00370B64">
        <w:rPr>
          <w:rFonts w:ascii="Arial" w:eastAsiaTheme="minorHAnsi" w:hAnsi="Arial" w:cs="Arial"/>
          <w:sz w:val="20"/>
          <w:szCs w:val="20"/>
          <w:vertAlign w:val="subscript"/>
        </w:rPr>
        <w:t>es</w:t>
      </w:r>
      <w:proofErr w:type="spellEnd"/>
      <w:r w:rsidRPr="00484946">
        <w:rPr>
          <w:rFonts w:ascii="Arial" w:eastAsiaTheme="minorHAnsi" w:hAnsi="Arial" w:cs="Arial"/>
          <w:sz w:val="20"/>
          <w:szCs w:val="20"/>
        </w:rPr>
        <w:t>. Pri določitvi dovoljenega oz. sprejemljivega odvzema je potrebno upoštevati kumulativni vpliv različnih dejavnikov na vodotok</w:t>
      </w:r>
      <w:r w:rsidRPr="000678D5">
        <w:rPr>
          <w:rFonts w:ascii="Arial" w:eastAsiaTheme="minorHAnsi" w:hAnsi="Arial" w:cs="Arial"/>
          <w:sz w:val="20"/>
          <w:szCs w:val="20"/>
        </w:rPr>
        <w:t>:</w:t>
      </w:r>
    </w:p>
    <w:p w:rsidR="007866C5" w:rsidRPr="000678D5" w:rsidRDefault="007866C5" w:rsidP="00915BAF">
      <w:pPr>
        <w:numPr>
          <w:ilvl w:val="0"/>
          <w:numId w:val="12"/>
        </w:numPr>
        <w:autoSpaceDE w:val="0"/>
        <w:autoSpaceDN w:val="0"/>
        <w:adjustRightInd w:val="0"/>
        <w:spacing w:after="0" w:line="240" w:lineRule="atLeast"/>
        <w:jc w:val="both"/>
        <w:rPr>
          <w:rFonts w:ascii="Arial" w:eastAsiaTheme="minorHAnsi" w:hAnsi="Arial" w:cs="Arial"/>
          <w:sz w:val="20"/>
          <w:szCs w:val="20"/>
        </w:rPr>
      </w:pPr>
      <w:r w:rsidRPr="000678D5">
        <w:rPr>
          <w:rFonts w:ascii="Arial" w:eastAsiaTheme="minorHAnsi" w:hAnsi="Arial" w:cs="Arial"/>
          <w:sz w:val="20"/>
          <w:szCs w:val="20"/>
        </w:rPr>
        <w:t>vse že obstoječe odvzeme iz vodotoka oziroma z vplivnega območja;</w:t>
      </w:r>
    </w:p>
    <w:p w:rsidR="007866C5" w:rsidRPr="000678D5" w:rsidRDefault="007866C5" w:rsidP="00915BAF">
      <w:pPr>
        <w:numPr>
          <w:ilvl w:val="0"/>
          <w:numId w:val="12"/>
        </w:numPr>
        <w:autoSpaceDE w:val="0"/>
        <w:autoSpaceDN w:val="0"/>
        <w:adjustRightInd w:val="0"/>
        <w:spacing w:after="0" w:line="240" w:lineRule="atLeast"/>
        <w:jc w:val="both"/>
        <w:rPr>
          <w:rFonts w:ascii="Arial" w:eastAsiaTheme="minorHAnsi" w:hAnsi="Arial" w:cs="Arial"/>
          <w:sz w:val="20"/>
          <w:szCs w:val="20"/>
        </w:rPr>
      </w:pPr>
      <w:r w:rsidRPr="000678D5">
        <w:rPr>
          <w:rFonts w:ascii="Arial" w:eastAsiaTheme="minorHAnsi" w:hAnsi="Arial" w:cs="Arial"/>
          <w:sz w:val="20"/>
          <w:szCs w:val="20"/>
        </w:rPr>
        <w:t>obstoječe in načrtovane obremenitve voda (izpusti odpadnih voda, izpusti čistilnih naprav (predvsem tistih, ki ne zagotavljajo terciarne stopnje čiščenja);</w:t>
      </w:r>
    </w:p>
    <w:p w:rsidR="007866C5" w:rsidRPr="000678D5" w:rsidRDefault="007866C5" w:rsidP="00915BAF">
      <w:pPr>
        <w:numPr>
          <w:ilvl w:val="0"/>
          <w:numId w:val="12"/>
        </w:numPr>
        <w:autoSpaceDE w:val="0"/>
        <w:autoSpaceDN w:val="0"/>
        <w:adjustRightInd w:val="0"/>
        <w:spacing w:after="0" w:line="240" w:lineRule="atLeast"/>
        <w:jc w:val="both"/>
        <w:rPr>
          <w:rFonts w:ascii="Arial" w:eastAsiaTheme="minorHAnsi" w:hAnsi="Arial" w:cs="Arial"/>
          <w:sz w:val="20"/>
          <w:szCs w:val="20"/>
        </w:rPr>
      </w:pPr>
      <w:r w:rsidRPr="000678D5">
        <w:rPr>
          <w:rFonts w:ascii="Arial" w:eastAsiaTheme="minorHAnsi" w:hAnsi="Arial" w:cs="Arial"/>
          <w:sz w:val="20"/>
          <w:szCs w:val="20"/>
        </w:rPr>
        <w:t>dejansko stanje vodotoka in samočistilno sposobnost ter že izvedene oziroma še načrtovane obremenitve vodnega okolja (npr. regulacije, ureditve, zajezitve in druge posege, ki vplivajo na kvantiteto in kvaliteto vode v vodotoku);</w:t>
      </w:r>
    </w:p>
    <w:p w:rsidR="007866C5" w:rsidRDefault="007866C5" w:rsidP="00915BAF">
      <w:pPr>
        <w:numPr>
          <w:ilvl w:val="0"/>
          <w:numId w:val="12"/>
        </w:numPr>
        <w:autoSpaceDE w:val="0"/>
        <w:autoSpaceDN w:val="0"/>
        <w:adjustRightInd w:val="0"/>
        <w:spacing w:after="0" w:line="240" w:lineRule="atLeast"/>
        <w:jc w:val="both"/>
        <w:rPr>
          <w:rFonts w:ascii="Arial" w:eastAsiaTheme="minorHAnsi" w:hAnsi="Arial" w:cs="Arial"/>
          <w:sz w:val="20"/>
          <w:szCs w:val="20"/>
        </w:rPr>
      </w:pPr>
      <w:r w:rsidRPr="000678D5">
        <w:rPr>
          <w:rFonts w:ascii="Arial" w:eastAsiaTheme="minorHAnsi" w:hAnsi="Arial" w:cs="Arial"/>
          <w:sz w:val="20"/>
          <w:szCs w:val="20"/>
        </w:rPr>
        <w:t>trende v spremembah padavin, vodnih režimov in temperature voda zaradi podnebnih sprememb. (N, G in O)</w:t>
      </w:r>
      <w:r>
        <w:rPr>
          <w:rFonts w:ascii="Arial" w:eastAsiaTheme="minorHAnsi" w:hAnsi="Arial" w:cs="Arial"/>
          <w:sz w:val="20"/>
          <w:szCs w:val="20"/>
        </w:rPr>
        <w:t>;</w:t>
      </w:r>
    </w:p>
    <w:p w:rsidR="007866C5" w:rsidRDefault="007866C5" w:rsidP="00915BAF">
      <w:pPr>
        <w:numPr>
          <w:ilvl w:val="0"/>
          <w:numId w:val="12"/>
        </w:numPr>
        <w:autoSpaceDE w:val="0"/>
        <w:autoSpaceDN w:val="0"/>
        <w:adjustRightInd w:val="0"/>
        <w:spacing w:after="0" w:line="240" w:lineRule="atLeast"/>
        <w:jc w:val="both"/>
        <w:rPr>
          <w:rFonts w:ascii="Arial" w:eastAsiaTheme="minorHAnsi" w:hAnsi="Arial" w:cs="Arial"/>
          <w:sz w:val="20"/>
          <w:szCs w:val="20"/>
        </w:rPr>
      </w:pPr>
      <w:r>
        <w:rPr>
          <w:rFonts w:ascii="Arial" w:eastAsiaTheme="minorHAnsi" w:hAnsi="Arial" w:cs="Arial"/>
          <w:sz w:val="20"/>
          <w:szCs w:val="20"/>
        </w:rPr>
        <w:t>z</w:t>
      </w:r>
      <w:r w:rsidRPr="005C648D">
        <w:rPr>
          <w:rFonts w:ascii="Arial" w:eastAsiaTheme="minorHAnsi" w:hAnsi="Arial" w:cs="Arial"/>
          <w:sz w:val="20"/>
          <w:szCs w:val="20"/>
        </w:rPr>
        <w:t xml:space="preserve">agotavljanje </w:t>
      </w:r>
      <w:proofErr w:type="spellStart"/>
      <w:r w:rsidR="00370B64">
        <w:rPr>
          <w:rFonts w:ascii="Arial" w:eastAsiaTheme="minorHAnsi" w:hAnsi="Arial" w:cs="Arial"/>
          <w:sz w:val="20"/>
          <w:szCs w:val="20"/>
        </w:rPr>
        <w:t>Q</w:t>
      </w:r>
      <w:r w:rsidR="00370B64" w:rsidRPr="00370B64">
        <w:rPr>
          <w:rFonts w:ascii="Arial" w:eastAsiaTheme="minorHAnsi" w:hAnsi="Arial" w:cs="Arial"/>
          <w:sz w:val="20"/>
          <w:szCs w:val="20"/>
          <w:vertAlign w:val="subscript"/>
        </w:rPr>
        <w:t>es</w:t>
      </w:r>
      <w:proofErr w:type="spellEnd"/>
      <w:r w:rsidR="00370B64" w:rsidRPr="005C648D">
        <w:rPr>
          <w:rFonts w:ascii="Arial" w:eastAsiaTheme="minorHAnsi" w:hAnsi="Arial" w:cs="Arial"/>
          <w:sz w:val="20"/>
          <w:szCs w:val="20"/>
        </w:rPr>
        <w:t xml:space="preserve"> </w:t>
      </w:r>
      <w:r w:rsidRPr="005C648D">
        <w:rPr>
          <w:rFonts w:ascii="Arial" w:eastAsiaTheme="minorHAnsi" w:hAnsi="Arial" w:cs="Arial"/>
          <w:sz w:val="20"/>
          <w:szCs w:val="20"/>
        </w:rPr>
        <w:t>v vodnem dovoljenju</w:t>
      </w:r>
      <w:r>
        <w:rPr>
          <w:rFonts w:ascii="Arial" w:eastAsiaTheme="minorHAnsi" w:hAnsi="Arial" w:cs="Arial"/>
          <w:sz w:val="20"/>
          <w:szCs w:val="20"/>
        </w:rPr>
        <w:t>;</w:t>
      </w:r>
    </w:p>
    <w:p w:rsidR="007866C5" w:rsidRPr="000678D5" w:rsidRDefault="007866C5" w:rsidP="00915BAF">
      <w:pPr>
        <w:numPr>
          <w:ilvl w:val="0"/>
          <w:numId w:val="12"/>
        </w:numPr>
        <w:autoSpaceDE w:val="0"/>
        <w:autoSpaceDN w:val="0"/>
        <w:adjustRightInd w:val="0"/>
        <w:spacing w:after="0" w:line="240" w:lineRule="atLeast"/>
        <w:jc w:val="both"/>
        <w:rPr>
          <w:rFonts w:ascii="Arial" w:eastAsiaTheme="minorHAnsi" w:hAnsi="Arial" w:cs="Arial"/>
          <w:sz w:val="20"/>
          <w:szCs w:val="20"/>
        </w:rPr>
      </w:pPr>
      <w:r>
        <w:rPr>
          <w:rFonts w:ascii="Arial" w:eastAsiaTheme="minorHAnsi" w:hAnsi="Arial" w:cs="Arial"/>
          <w:sz w:val="20"/>
          <w:szCs w:val="20"/>
        </w:rPr>
        <w:t xml:space="preserve">potrebno je tudi upoštevati obstoječe stanje vodotoka in izvajanje </w:t>
      </w:r>
      <w:r w:rsidRPr="00484946">
        <w:rPr>
          <w:rFonts w:ascii="Arial" w:eastAsiaTheme="minorHAnsi" w:hAnsi="Arial" w:cs="Arial"/>
          <w:sz w:val="20"/>
          <w:szCs w:val="20"/>
        </w:rPr>
        <w:t xml:space="preserve">ukrepov iz NUV na </w:t>
      </w:r>
      <w:r>
        <w:rPr>
          <w:rFonts w:ascii="Arial" w:eastAsiaTheme="minorHAnsi" w:hAnsi="Arial" w:cs="Arial"/>
          <w:sz w:val="20"/>
          <w:szCs w:val="20"/>
        </w:rPr>
        <w:t>obravnavanem</w:t>
      </w:r>
      <w:r w:rsidRPr="00484946">
        <w:rPr>
          <w:rFonts w:ascii="Arial" w:eastAsiaTheme="minorHAnsi" w:hAnsi="Arial" w:cs="Arial"/>
          <w:sz w:val="20"/>
          <w:szCs w:val="20"/>
        </w:rPr>
        <w:t xml:space="preserve"> vodotoku</w:t>
      </w:r>
      <w:r>
        <w:rPr>
          <w:rFonts w:ascii="Arial" w:eastAsiaTheme="minorHAnsi" w:hAnsi="Arial" w:cs="Arial"/>
          <w:sz w:val="20"/>
          <w:szCs w:val="20"/>
        </w:rPr>
        <w:t>.</w:t>
      </w: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r w:rsidRPr="000678D5">
        <w:rPr>
          <w:rFonts w:ascii="Arial" w:eastAsiaTheme="minorHAnsi" w:hAnsi="Arial" w:cs="Arial"/>
          <w:sz w:val="20"/>
          <w:szCs w:val="20"/>
        </w:rPr>
        <w:t>Ob vodotokih se ne gnoji v tlorisni širini najmanj 5 m od vodotokov 2. reda in 15 m od vodotokov 1. reda. Na priobalnih zemljiščih v tlorisni širini 15 m od brežine voda 1. reda in 5 m od voda 2. reda se fitofarmacevtska sredstva ne uporabljajo. V skladu z navedenim se navedenih površin ob vodotokih ne namaka (površine se izvzamejo iz NS). (N)</w:t>
      </w: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r w:rsidRPr="00484946">
        <w:rPr>
          <w:rFonts w:ascii="Arial" w:eastAsiaTheme="minorHAnsi" w:hAnsi="Arial" w:cs="Arial"/>
          <w:sz w:val="20"/>
          <w:szCs w:val="20"/>
        </w:rPr>
        <w:t xml:space="preserve">Neposredni odvzemi vode iz vodotokov in zajezitve vodotokov niso sprejemljive. Odvzem vode je možen le ob vodnih viških (v času visokih vodostajev voda) oz. le pri pretokih večjih od </w:t>
      </w:r>
      <w:proofErr w:type="spellStart"/>
      <w:r w:rsidR="00584759">
        <w:rPr>
          <w:rFonts w:ascii="Arial" w:eastAsiaTheme="minorHAnsi" w:hAnsi="Arial" w:cs="Arial"/>
          <w:sz w:val="20"/>
          <w:szCs w:val="20"/>
        </w:rPr>
        <w:t>Q</w:t>
      </w:r>
      <w:r w:rsidR="00584759" w:rsidRPr="00370B64">
        <w:rPr>
          <w:rFonts w:ascii="Arial" w:eastAsiaTheme="minorHAnsi" w:hAnsi="Arial" w:cs="Arial"/>
          <w:sz w:val="20"/>
          <w:szCs w:val="20"/>
          <w:vertAlign w:val="subscript"/>
        </w:rPr>
        <w:t>es</w:t>
      </w:r>
      <w:proofErr w:type="spellEnd"/>
      <w:r w:rsidR="00584759" w:rsidRPr="00484946">
        <w:rPr>
          <w:rFonts w:ascii="Arial" w:eastAsiaTheme="minorHAnsi" w:hAnsi="Arial" w:cs="Arial"/>
          <w:sz w:val="20"/>
          <w:szCs w:val="20"/>
        </w:rPr>
        <w:t xml:space="preserve"> </w:t>
      </w:r>
      <w:r w:rsidRPr="00484946">
        <w:rPr>
          <w:rFonts w:ascii="Arial" w:eastAsiaTheme="minorHAnsi" w:hAnsi="Arial" w:cs="Arial"/>
          <w:sz w:val="20"/>
          <w:szCs w:val="20"/>
        </w:rPr>
        <w:t xml:space="preserve">določenega v vodnem dovoljenju, ki se nabirajo v manjših vodohranih. Vtok iz vodotoka v vodohran mora biti izveden na tak način, da odvzem vode iz vodotoka ob nižjih vodostajih ni možen (fiksna višina iztoka, brez možnosti prilagajanja za odvzem vode ob nižjih vodostajih) oz. mora biti izveden na tak način, da odvzem vode iz vodotoka ni možen, ko pretok na mestu odvzema pade pod </w:t>
      </w:r>
      <w:proofErr w:type="spellStart"/>
      <w:r w:rsidR="00584759">
        <w:rPr>
          <w:rFonts w:ascii="Arial" w:eastAsiaTheme="minorHAnsi" w:hAnsi="Arial" w:cs="Arial"/>
          <w:sz w:val="20"/>
          <w:szCs w:val="20"/>
        </w:rPr>
        <w:t>Q</w:t>
      </w:r>
      <w:r w:rsidR="00584759" w:rsidRPr="00370B64">
        <w:rPr>
          <w:rFonts w:ascii="Arial" w:eastAsiaTheme="minorHAnsi" w:hAnsi="Arial" w:cs="Arial"/>
          <w:sz w:val="20"/>
          <w:szCs w:val="20"/>
          <w:vertAlign w:val="subscript"/>
        </w:rPr>
        <w:t>es</w:t>
      </w:r>
      <w:proofErr w:type="spellEnd"/>
      <w:r w:rsidR="00584759" w:rsidRPr="00484946">
        <w:rPr>
          <w:rFonts w:ascii="Arial" w:eastAsiaTheme="minorHAnsi" w:hAnsi="Arial" w:cs="Arial"/>
          <w:sz w:val="20"/>
          <w:szCs w:val="20"/>
        </w:rPr>
        <w:t xml:space="preserve"> </w:t>
      </w:r>
      <w:r w:rsidRPr="00484946">
        <w:rPr>
          <w:rFonts w:ascii="Arial" w:eastAsiaTheme="minorHAnsi" w:hAnsi="Arial" w:cs="Arial"/>
          <w:sz w:val="20"/>
          <w:szCs w:val="20"/>
        </w:rPr>
        <w:t>določen v vodnem dovoljenju. Odvzem vode pa mora biti urejen v skladu s pridobljenim vodnim soglasjem.</w:t>
      </w:r>
      <w:r w:rsidRPr="00484946" w:rsidDel="00484946">
        <w:rPr>
          <w:rFonts w:ascii="Arial" w:eastAsiaTheme="minorHAnsi" w:hAnsi="Arial" w:cs="Arial"/>
          <w:sz w:val="20"/>
          <w:szCs w:val="20"/>
        </w:rPr>
        <w:t xml:space="preserve"> </w:t>
      </w:r>
      <w:r w:rsidRPr="000678D5">
        <w:rPr>
          <w:rFonts w:ascii="Arial" w:eastAsiaTheme="minorHAnsi" w:hAnsi="Arial" w:cs="Arial"/>
          <w:sz w:val="20"/>
          <w:szCs w:val="20"/>
        </w:rPr>
        <w:t>(N, G)</w:t>
      </w: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r w:rsidRPr="000678D5">
        <w:rPr>
          <w:rFonts w:ascii="Arial" w:eastAsiaTheme="minorHAnsi" w:hAnsi="Arial" w:cs="Arial"/>
          <w:sz w:val="20"/>
          <w:szCs w:val="20"/>
        </w:rPr>
        <w:t xml:space="preserve">Določitev dovoljenega oziroma sprejemljivega odvzema vode je potrebno izvesti do predhodnega postopka oziroma presoje vplivov na okolje. Na podlagi študije je NS potrebno prilagoditi ali opustiti, v kolikor omilitvenih ukrepov iz okoljskega poročila ne bo možno </w:t>
      </w:r>
      <w:r>
        <w:rPr>
          <w:rFonts w:ascii="Arial" w:eastAsiaTheme="minorHAnsi" w:hAnsi="Arial" w:cs="Arial"/>
          <w:sz w:val="20"/>
          <w:szCs w:val="20"/>
        </w:rPr>
        <w:t>izvesti</w:t>
      </w:r>
      <w:r w:rsidR="0056462B">
        <w:rPr>
          <w:rFonts w:ascii="Arial" w:eastAsiaTheme="minorHAnsi" w:hAnsi="Arial" w:cs="Arial"/>
          <w:sz w:val="20"/>
          <w:szCs w:val="20"/>
        </w:rPr>
        <w:t>.</w:t>
      </w:r>
      <w:r w:rsidRPr="000678D5">
        <w:rPr>
          <w:rFonts w:ascii="Arial" w:eastAsiaTheme="minorHAnsi" w:hAnsi="Arial" w:cs="Arial"/>
          <w:sz w:val="20"/>
          <w:szCs w:val="20"/>
        </w:rPr>
        <w:t xml:space="preserve"> (N)</w:t>
      </w: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p>
    <w:p w:rsidR="007866C5" w:rsidRPr="00321EE8" w:rsidRDefault="007866C5" w:rsidP="00321EE8">
      <w:pPr>
        <w:pStyle w:val="Naslov4"/>
        <w:rPr>
          <w:rFonts w:ascii="Arial" w:eastAsiaTheme="minorHAnsi" w:hAnsi="Arial" w:cs="Arial"/>
          <w:b/>
          <w:sz w:val="20"/>
          <w:szCs w:val="20"/>
        </w:rPr>
      </w:pPr>
      <w:bookmarkStart w:id="277" w:name="_Toc482088603"/>
      <w:r w:rsidRPr="00321EE8">
        <w:rPr>
          <w:rFonts w:ascii="Arial" w:eastAsiaTheme="minorHAnsi" w:hAnsi="Arial" w:cs="Arial"/>
          <w:b/>
          <w:sz w:val="20"/>
          <w:szCs w:val="20"/>
        </w:rPr>
        <w:t xml:space="preserve">5.6.2 </w:t>
      </w:r>
      <w:r w:rsidR="00321EE8">
        <w:rPr>
          <w:rFonts w:ascii="Arial" w:eastAsiaTheme="minorHAnsi" w:hAnsi="Arial" w:cs="Arial"/>
          <w:b/>
          <w:sz w:val="20"/>
          <w:szCs w:val="20"/>
        </w:rPr>
        <w:t>OU za akumulacije</w:t>
      </w:r>
      <w:bookmarkEnd w:id="277"/>
    </w:p>
    <w:p w:rsidR="007866C5" w:rsidRDefault="007866C5" w:rsidP="007866C5">
      <w:pPr>
        <w:autoSpaceDE w:val="0"/>
        <w:autoSpaceDN w:val="0"/>
        <w:adjustRightInd w:val="0"/>
        <w:spacing w:after="0" w:line="240" w:lineRule="atLeast"/>
        <w:jc w:val="both"/>
        <w:rPr>
          <w:rFonts w:ascii="Arial" w:eastAsiaTheme="minorHAnsi" w:hAnsi="Arial" w:cs="Arial"/>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r w:rsidRPr="000678D5">
        <w:rPr>
          <w:rFonts w:ascii="Arial" w:eastAsiaTheme="minorHAnsi" w:hAnsi="Arial" w:cs="Arial"/>
          <w:sz w:val="20"/>
          <w:szCs w:val="20"/>
        </w:rPr>
        <w:t>Akumulacije morajo biti načrtovane tako, da se kakovost vode v vodotoku ne bo poslabšala, da se temperatura vode ne in vodni režim ne bosta toliko spremenila, da bi spremembe vplivale na kvantitativno in/ali kvalitativno sestavo združbe vodnih nevretenčarjev in drugih vodnih organizmov. (N)</w:t>
      </w: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r w:rsidRPr="000678D5">
        <w:rPr>
          <w:rFonts w:ascii="Arial" w:eastAsiaTheme="minorHAnsi" w:hAnsi="Arial" w:cs="Arial"/>
          <w:sz w:val="20"/>
          <w:szCs w:val="20"/>
        </w:rPr>
        <w:t>Akumulacije se ne načrtujejo z neposrednimi zajezitvami na vodotokih, ampak ob vodotokih, in sicer na tak način, da se polnijo le v času visokih vodostajev (z vodnimi viški). Iztok iz vodotoka v akumulacija mora biti izveden na tak način, da odvzem vode iz vodotoka ob nižjih vodostajih ni možen (fiksna višina iztoka, brez možnosti prilagajanja za odvzem vode ob nižjih vodostajih). (N, G)</w:t>
      </w: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r w:rsidRPr="000678D5">
        <w:rPr>
          <w:rFonts w:ascii="Arial" w:eastAsiaTheme="minorHAnsi" w:hAnsi="Arial" w:cs="Arial"/>
          <w:sz w:val="20"/>
          <w:szCs w:val="20"/>
        </w:rPr>
        <w:t>Določitev dovoljenega oziroma sprejemljivega odvzema vode iz vodotokov je potrebno izvesti do predhodnega postopka oziroma presoje vplivov na okolje. Na podlagi študije je NS potrebno prilagoditi ali opustiti, v kolikor omilitvenih ukrepov iz okoljskega poročila ne bo možno upoštevati. (N)</w:t>
      </w: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r w:rsidRPr="000678D5">
        <w:rPr>
          <w:rFonts w:ascii="Arial" w:eastAsiaTheme="minorHAnsi" w:hAnsi="Arial" w:cs="Arial"/>
          <w:sz w:val="20"/>
          <w:szCs w:val="20"/>
        </w:rPr>
        <w:t>Vodna akumulacija ne sme predstavljati ekološke pasti za živali; urejena mora biti tako, da je živalim omogočen izhod. (N, G)</w:t>
      </w:r>
    </w:p>
    <w:p w:rsidR="007866C5" w:rsidRPr="000678D5" w:rsidRDefault="007866C5" w:rsidP="007866C5">
      <w:pPr>
        <w:autoSpaceDE w:val="0"/>
        <w:autoSpaceDN w:val="0"/>
        <w:adjustRightInd w:val="0"/>
        <w:spacing w:after="0" w:line="240" w:lineRule="atLeast"/>
        <w:jc w:val="both"/>
        <w:rPr>
          <w:rFonts w:ascii="Arial" w:eastAsiaTheme="minorHAnsi" w:hAnsi="Arial" w:cs="Arial"/>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bCs/>
          <w:color w:val="000000"/>
          <w:sz w:val="20"/>
          <w:szCs w:val="20"/>
        </w:rPr>
      </w:pPr>
      <w:r w:rsidRPr="000678D5">
        <w:rPr>
          <w:rFonts w:ascii="Arial" w:eastAsiaTheme="minorHAnsi" w:hAnsi="Arial" w:cs="Arial"/>
          <w:bCs/>
          <w:color w:val="000000"/>
          <w:sz w:val="20"/>
          <w:szCs w:val="20"/>
        </w:rPr>
        <w:t xml:space="preserve">V fazi priprave </w:t>
      </w:r>
      <w:r w:rsidR="00584759">
        <w:rPr>
          <w:rFonts w:ascii="Arial" w:eastAsiaTheme="minorHAnsi" w:hAnsi="Arial" w:cs="Arial"/>
          <w:bCs/>
          <w:color w:val="000000"/>
          <w:sz w:val="20"/>
          <w:szCs w:val="20"/>
        </w:rPr>
        <w:t>p</w:t>
      </w:r>
      <w:r w:rsidRPr="000678D5">
        <w:rPr>
          <w:rFonts w:ascii="Arial" w:eastAsiaTheme="minorHAnsi" w:hAnsi="Arial" w:cs="Arial"/>
          <w:bCs/>
          <w:color w:val="000000"/>
          <w:sz w:val="20"/>
          <w:szCs w:val="20"/>
        </w:rPr>
        <w:t xml:space="preserve">rograma je za izvedbo omilitvenih ukrepov odgovorno </w:t>
      </w:r>
      <w:r w:rsidR="00584759">
        <w:rPr>
          <w:rFonts w:ascii="Arial" w:eastAsiaTheme="minorHAnsi" w:hAnsi="Arial" w:cs="Arial"/>
          <w:bCs/>
          <w:color w:val="000000"/>
          <w:sz w:val="20"/>
          <w:szCs w:val="20"/>
        </w:rPr>
        <w:t>MKGP</w:t>
      </w:r>
      <w:r w:rsidRPr="000678D5">
        <w:rPr>
          <w:rFonts w:ascii="Arial" w:eastAsiaTheme="minorHAnsi" w:hAnsi="Arial" w:cs="Arial"/>
          <w:bCs/>
          <w:color w:val="000000"/>
          <w:sz w:val="20"/>
          <w:szCs w:val="20"/>
        </w:rPr>
        <w:t>.</w:t>
      </w: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bCs/>
          <w:color w:val="000000"/>
          <w:sz w:val="20"/>
          <w:szCs w:val="20"/>
        </w:rPr>
      </w:pPr>
      <w:r w:rsidRPr="000678D5">
        <w:rPr>
          <w:rFonts w:ascii="Arial" w:eastAsiaTheme="minorHAnsi" w:hAnsi="Arial" w:cs="Arial"/>
          <w:bCs/>
          <w:color w:val="000000"/>
          <w:sz w:val="20"/>
          <w:szCs w:val="20"/>
        </w:rPr>
        <w:t>V fazi podrobnejšega načrtovanja so za izvedbo omilitvenih ukrepov odgovorno Ministrstvo za kmetijstvo, prehrano in gozdarstvo, investitor in načrtovalec.</w:t>
      </w: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Default="007866C5" w:rsidP="007866C5">
      <w:pPr>
        <w:spacing w:after="0" w:line="240" w:lineRule="atLeast"/>
        <w:jc w:val="both"/>
        <w:rPr>
          <w:rFonts w:ascii="Arial" w:eastAsiaTheme="minorHAnsi" w:hAnsi="Arial" w:cs="Arial"/>
          <w:bCs/>
          <w:sz w:val="20"/>
          <w:szCs w:val="20"/>
        </w:rPr>
      </w:pPr>
      <w:r w:rsidRPr="000678D5">
        <w:rPr>
          <w:rFonts w:ascii="Arial" w:eastAsiaTheme="minorHAnsi" w:hAnsi="Arial" w:cs="Arial"/>
          <w:bCs/>
          <w:sz w:val="20"/>
          <w:szCs w:val="20"/>
        </w:rPr>
        <w:t>V fazi izvedbe in obratovanja sta za izvedbo omilitvenih ukrepov odgovorna investitor in izvajalec del.</w:t>
      </w:r>
    </w:p>
    <w:p w:rsidR="00875521" w:rsidRDefault="00875521" w:rsidP="007866C5">
      <w:pPr>
        <w:spacing w:after="0" w:line="240" w:lineRule="atLeast"/>
        <w:jc w:val="both"/>
        <w:rPr>
          <w:rFonts w:ascii="Arial" w:eastAsiaTheme="minorHAnsi" w:hAnsi="Arial" w:cs="Arial"/>
          <w:bCs/>
          <w:sz w:val="20"/>
          <w:szCs w:val="20"/>
        </w:rPr>
      </w:pPr>
    </w:p>
    <w:p w:rsidR="00E33D37" w:rsidRPr="000678D5" w:rsidRDefault="00E33D37" w:rsidP="007866C5">
      <w:pPr>
        <w:spacing w:after="0" w:line="240" w:lineRule="atLeast"/>
        <w:jc w:val="both"/>
        <w:rPr>
          <w:rFonts w:ascii="Arial" w:eastAsiaTheme="minorHAnsi" w:hAnsi="Arial" w:cs="Arial"/>
          <w:bCs/>
          <w:sz w:val="20"/>
          <w:szCs w:val="20"/>
        </w:rPr>
      </w:pPr>
    </w:p>
    <w:p w:rsidR="007866C5" w:rsidRPr="00321EE8" w:rsidRDefault="007866C5" w:rsidP="00321EE8">
      <w:pPr>
        <w:pStyle w:val="Naslov3"/>
        <w:rPr>
          <w:rFonts w:ascii="Arial" w:eastAsiaTheme="minorHAnsi" w:hAnsi="Arial" w:cs="Arial"/>
          <w:b/>
          <w:sz w:val="20"/>
          <w:szCs w:val="20"/>
        </w:rPr>
      </w:pPr>
      <w:bookmarkStart w:id="278" w:name="_Toc482088604"/>
      <w:bookmarkStart w:id="279" w:name="_Toc482265862"/>
      <w:r w:rsidRPr="00321EE8">
        <w:rPr>
          <w:rFonts w:ascii="Arial" w:eastAsiaTheme="minorHAnsi" w:hAnsi="Arial" w:cs="Arial"/>
          <w:b/>
          <w:bCs/>
          <w:sz w:val="20"/>
          <w:szCs w:val="20"/>
        </w:rPr>
        <w:t xml:space="preserve">5.7 OU </w:t>
      </w:r>
      <w:r w:rsidR="00321EE8" w:rsidRPr="00321EE8">
        <w:rPr>
          <w:rFonts w:ascii="Arial" w:eastAsiaTheme="minorHAnsi" w:hAnsi="Arial" w:cs="Arial"/>
          <w:b/>
          <w:bCs/>
          <w:caps w:val="0"/>
          <w:sz w:val="20"/>
          <w:szCs w:val="20"/>
        </w:rPr>
        <w:t xml:space="preserve">za področje </w:t>
      </w:r>
      <w:r w:rsidR="00321EE8" w:rsidRPr="00321EE8">
        <w:rPr>
          <w:rFonts w:ascii="Arial" w:eastAsiaTheme="minorHAnsi" w:hAnsi="Arial" w:cs="Arial"/>
          <w:b/>
          <w:caps w:val="0"/>
          <w:sz w:val="20"/>
          <w:szCs w:val="20"/>
        </w:rPr>
        <w:t>prilagajanja kmetijstva podnebnim spremembam</w:t>
      </w:r>
      <w:bookmarkEnd w:id="278"/>
      <w:bookmarkEnd w:id="279"/>
      <w:r w:rsidR="00321EE8" w:rsidRPr="00321EE8" w:rsidDel="007E059D">
        <w:rPr>
          <w:rFonts w:ascii="Arial" w:eastAsiaTheme="minorHAnsi" w:hAnsi="Arial" w:cs="Arial"/>
          <w:b/>
          <w:bCs/>
          <w:caps w:val="0"/>
          <w:sz w:val="20"/>
          <w:szCs w:val="20"/>
        </w:rPr>
        <w:t xml:space="preserve"> </w:t>
      </w:r>
    </w:p>
    <w:p w:rsidR="007866C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p>
    <w:p w:rsidR="007866C5" w:rsidRPr="000678D5" w:rsidRDefault="007866C5" w:rsidP="007866C5">
      <w:p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Za doseganje okoljskega cilja »Krepitev zmogljivosti za prilagajanja kmetijstva podnebnim spremembam« </w:t>
      </w:r>
      <w:r>
        <w:rPr>
          <w:rFonts w:ascii="Arial" w:eastAsiaTheme="minorHAnsi" w:hAnsi="Arial" w:cs="Arial"/>
          <w:color w:val="000000"/>
          <w:sz w:val="20"/>
          <w:szCs w:val="20"/>
        </w:rPr>
        <w:t xml:space="preserve">se </w:t>
      </w:r>
      <w:r w:rsidRPr="000678D5">
        <w:rPr>
          <w:rFonts w:ascii="Arial" w:eastAsiaTheme="minorHAnsi" w:hAnsi="Arial" w:cs="Arial"/>
          <w:color w:val="000000"/>
          <w:sz w:val="20"/>
          <w:szCs w:val="20"/>
        </w:rPr>
        <w:t>predlaga</w:t>
      </w:r>
      <w:r>
        <w:rPr>
          <w:rFonts w:ascii="Arial" w:eastAsiaTheme="minorHAnsi" w:hAnsi="Arial" w:cs="Arial"/>
          <w:color w:val="000000"/>
          <w:sz w:val="20"/>
          <w:szCs w:val="20"/>
        </w:rPr>
        <w:t>jo</w:t>
      </w:r>
      <w:r w:rsidRPr="000678D5">
        <w:rPr>
          <w:rFonts w:ascii="Arial" w:eastAsiaTheme="minorHAnsi" w:hAnsi="Arial" w:cs="Arial"/>
          <w:color w:val="000000"/>
          <w:sz w:val="20"/>
          <w:szCs w:val="20"/>
        </w:rPr>
        <w:t xml:space="preserve"> </w:t>
      </w:r>
      <w:r>
        <w:rPr>
          <w:rFonts w:ascii="Arial" w:eastAsiaTheme="minorHAnsi" w:hAnsi="Arial" w:cs="Arial"/>
          <w:color w:val="000000"/>
          <w:sz w:val="20"/>
          <w:szCs w:val="20"/>
        </w:rPr>
        <w:t>OU</w:t>
      </w:r>
      <w:r w:rsidRPr="000678D5">
        <w:rPr>
          <w:rFonts w:ascii="Arial" w:eastAsiaTheme="minorHAnsi" w:hAnsi="Arial" w:cs="Arial"/>
          <w:color w:val="000000"/>
          <w:sz w:val="20"/>
          <w:szCs w:val="20"/>
        </w:rPr>
        <w:t>:</w:t>
      </w:r>
    </w:p>
    <w:p w:rsidR="007866C5" w:rsidRPr="000678D5" w:rsidRDefault="007866C5" w:rsidP="00915BAF">
      <w:pPr>
        <w:numPr>
          <w:ilvl w:val="0"/>
          <w:numId w:val="13"/>
        </w:num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 xml:space="preserve">V okviru načrtovanja </w:t>
      </w:r>
      <w:r w:rsidR="00584759">
        <w:rPr>
          <w:rFonts w:ascii="Arial" w:eastAsiaTheme="minorHAnsi" w:hAnsi="Arial" w:cs="Arial"/>
          <w:color w:val="000000"/>
          <w:sz w:val="20"/>
          <w:szCs w:val="20"/>
        </w:rPr>
        <w:t>NS</w:t>
      </w:r>
      <w:r w:rsidRPr="000678D5">
        <w:rPr>
          <w:rFonts w:ascii="Arial" w:eastAsiaTheme="minorHAnsi" w:hAnsi="Arial" w:cs="Arial"/>
          <w:color w:val="000000"/>
          <w:sz w:val="20"/>
          <w:szCs w:val="20"/>
        </w:rPr>
        <w:t xml:space="preserve"> (vodno dovoljenje, PGD) je treba upoštevati prihodnje scenarije podnebja (oceno vplivov podnebnih sprememb na napajanje podzemne vode, indeks suše na podzemnih vodnih virih po podnebnih scenarijih, oceno vplivov na rastne razmere, ocene stanja tal na kmetijstvo) ter prilagajati napoved namakanja podnebnim spremenljivkam.</w:t>
      </w:r>
    </w:p>
    <w:p w:rsidR="007866C5" w:rsidRPr="000678D5" w:rsidRDefault="007866C5" w:rsidP="00915BAF">
      <w:pPr>
        <w:numPr>
          <w:ilvl w:val="0"/>
          <w:numId w:val="13"/>
        </w:numPr>
        <w:autoSpaceDE w:val="0"/>
        <w:autoSpaceDN w:val="0"/>
        <w:adjustRightInd w:val="0"/>
        <w:spacing w:after="0" w:line="240" w:lineRule="atLeast"/>
        <w:jc w:val="both"/>
        <w:rPr>
          <w:rFonts w:ascii="Arial" w:eastAsiaTheme="minorHAnsi" w:hAnsi="Arial" w:cs="Arial"/>
          <w:color w:val="000000"/>
          <w:sz w:val="20"/>
          <w:szCs w:val="20"/>
        </w:rPr>
      </w:pPr>
      <w:r w:rsidRPr="000678D5">
        <w:rPr>
          <w:rFonts w:ascii="Arial" w:eastAsiaTheme="minorHAnsi" w:hAnsi="Arial" w:cs="Arial"/>
          <w:color w:val="000000"/>
          <w:sz w:val="20"/>
          <w:szCs w:val="20"/>
        </w:rPr>
        <w:t>Vzdrževanje obstoječe ter izgradnja in uporaba nove namakalne infrastrukture ter časa namakanja kmetijskih površin mora biti prilagojeni najnovejšim ocenjenim vplivom podnebnih sprememb.</w:t>
      </w:r>
    </w:p>
    <w:p w:rsidR="007866C5" w:rsidRPr="000678D5" w:rsidRDefault="007866C5" w:rsidP="007866C5">
      <w:pPr>
        <w:spacing w:after="0" w:line="240" w:lineRule="atLeast"/>
        <w:rPr>
          <w:rFonts w:ascii="Arial" w:eastAsiaTheme="majorEastAsia" w:hAnsi="Arial" w:cs="Arial"/>
          <w:bCs/>
          <w:color w:val="000000" w:themeColor="text1"/>
          <w:sz w:val="20"/>
          <w:szCs w:val="20"/>
        </w:rPr>
      </w:pPr>
      <w:r w:rsidRPr="000678D5">
        <w:rPr>
          <w:rFonts w:ascii="Arial" w:hAnsi="Arial" w:cs="Arial"/>
          <w:sz w:val="20"/>
          <w:szCs w:val="20"/>
        </w:rPr>
        <w:br w:type="page"/>
      </w:r>
    </w:p>
    <w:p w:rsidR="007866C5" w:rsidRPr="00337EBF" w:rsidRDefault="007866C5" w:rsidP="00915BAF">
      <w:pPr>
        <w:pStyle w:val="Naslov2"/>
        <w:numPr>
          <w:ilvl w:val="0"/>
          <w:numId w:val="7"/>
        </w:numPr>
        <w:spacing w:before="0" w:line="240" w:lineRule="atLeast"/>
        <w:ind w:left="340" w:hanging="340"/>
        <w:jc w:val="both"/>
        <w:rPr>
          <w:rFonts w:ascii="Arial" w:hAnsi="Arial" w:cs="Arial"/>
          <w:b/>
          <w:sz w:val="20"/>
          <w:szCs w:val="20"/>
        </w:rPr>
      </w:pPr>
      <w:bookmarkStart w:id="280" w:name="_Toc482088605"/>
      <w:bookmarkStart w:id="281" w:name="_Toc482265863"/>
      <w:r w:rsidRPr="00337EBF">
        <w:rPr>
          <w:rFonts w:ascii="Arial" w:hAnsi="Arial" w:cs="Arial"/>
          <w:b/>
          <w:sz w:val="20"/>
          <w:szCs w:val="20"/>
        </w:rPr>
        <w:t>LITERATURA IN VIRI</w:t>
      </w:r>
      <w:bookmarkEnd w:id="280"/>
      <w:bookmarkEnd w:id="281"/>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Direktiva Evropskega parlamenta in sveta 2000/60/ES z dne 23. 10. 2000 o določitvi okvira za ukrepe Skupnosti na področju vodne politike (Uradni list L 327, 22/12/00, str. 1-73),</w:t>
      </w:r>
      <w:r>
        <w:rPr>
          <w:rFonts w:ascii="Arial" w:eastAsia="Calibri" w:hAnsi="Arial" w:cs="Arial"/>
          <w:sz w:val="20"/>
          <w:szCs w:val="20"/>
        </w:rPr>
        <w:t xml:space="preserve"> </w:t>
      </w:r>
      <w:r w:rsidRPr="00891515">
        <w:rPr>
          <w:rFonts w:ascii="Arial" w:eastAsia="Calibri" w:hAnsi="Arial" w:cs="Arial"/>
          <w:sz w:val="20"/>
          <w:szCs w:val="20"/>
        </w:rPr>
        <w:t>(</w:t>
      </w:r>
      <w:hyperlink r:id="rId81" w:history="1">
        <w:r w:rsidRPr="00891515">
          <w:rPr>
            <w:rStyle w:val="Hiperpovezava"/>
            <w:rFonts w:ascii="Arial" w:eastAsia="Calibri" w:hAnsi="Arial" w:cs="Arial"/>
            <w:color w:val="auto"/>
            <w:sz w:val="20"/>
            <w:szCs w:val="20"/>
            <w:u w:val="none"/>
          </w:rPr>
          <w:t>http://eur-lex.europa.eu/legal-content/SL/TXT/PDF/?uri=CELEX:32000L0060&amp;from=SL</w:t>
        </w:r>
      </w:hyperlink>
      <w:r w:rsidRPr="00891515">
        <w:rPr>
          <w:rStyle w:val="Hiperpovezava"/>
          <w:rFonts w:ascii="Arial" w:eastAsia="Calibri" w:hAnsi="Arial" w:cs="Arial"/>
          <w:color w:val="auto"/>
          <w:sz w:val="20"/>
          <w:szCs w:val="20"/>
          <w:u w:val="none"/>
        </w:rPr>
        <w:t>)</w:t>
      </w:r>
      <w:r w:rsidRPr="00891515">
        <w:rPr>
          <w:rFonts w:ascii="Arial" w:eastAsia="Calibri" w:hAnsi="Arial" w:cs="Arial"/>
          <w:sz w:val="20"/>
          <w:szCs w:val="20"/>
        </w:rPr>
        <w:t xml:space="preserve"> </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Nacionalno posvetovanje o prilagajanju podnebnim spremembam in suši, Ljubljana, 6. 2. 2014 (</w:t>
      </w:r>
      <w:hyperlink r:id="rId82" w:history="1">
        <w:r w:rsidRPr="00891515">
          <w:rPr>
            <w:rStyle w:val="Hiperpovezava"/>
            <w:rFonts w:ascii="Arial" w:eastAsia="Calibri" w:hAnsi="Arial" w:cs="Arial"/>
            <w:color w:val="auto"/>
            <w:sz w:val="20"/>
            <w:szCs w:val="20"/>
            <w:u w:val="none"/>
          </w:rPr>
          <w:t>http://www.arso.gov.si/podnebne%20spremembe/projekti/</w:t>
        </w:r>
      </w:hyperlink>
      <w:r w:rsidRPr="00891515">
        <w:rPr>
          <w:rFonts w:ascii="Arial" w:eastAsia="Calibri" w:hAnsi="Arial" w:cs="Arial"/>
          <w:sz w:val="20"/>
          <w:szCs w:val="20"/>
        </w:rPr>
        <w:t>)</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Načrt upravljanja voda za vodni območji Donave in Jadranskega morja za obdobje 201</w:t>
      </w:r>
      <w:r>
        <w:rPr>
          <w:rFonts w:ascii="Arial" w:eastAsia="Calibri" w:hAnsi="Arial" w:cs="Arial"/>
          <w:sz w:val="20"/>
          <w:szCs w:val="20"/>
        </w:rPr>
        <w:t>6</w:t>
      </w:r>
      <w:r w:rsidRPr="00891515">
        <w:rPr>
          <w:rFonts w:ascii="Arial" w:eastAsia="Calibri" w:hAnsi="Arial" w:cs="Arial"/>
          <w:sz w:val="20"/>
          <w:szCs w:val="20"/>
        </w:rPr>
        <w:t>–2021 (</w:t>
      </w:r>
      <w:hyperlink r:id="rId83" w:history="1">
        <w:r w:rsidRPr="00891515">
          <w:rPr>
            <w:rStyle w:val="Hiperpovezava"/>
            <w:rFonts w:ascii="Arial" w:eastAsia="Calibri" w:hAnsi="Arial" w:cs="Arial"/>
            <w:color w:val="auto"/>
            <w:sz w:val="20"/>
            <w:szCs w:val="20"/>
            <w:u w:val="none"/>
          </w:rPr>
          <w:t>http://www.mop.gov.si/si/delovna_podrocja/voda/nacrt_upravljanja_voda/</w:t>
        </w:r>
      </w:hyperlink>
      <w:r w:rsidRPr="00891515">
        <w:rPr>
          <w:rFonts w:ascii="Arial" w:eastAsia="Calibri" w:hAnsi="Arial" w:cs="Arial"/>
          <w:sz w:val="20"/>
          <w:szCs w:val="20"/>
        </w:rPr>
        <w:t xml:space="preserve">) </w:t>
      </w:r>
    </w:p>
    <w:p w:rsidR="007866C5" w:rsidRPr="00891515" w:rsidRDefault="007866C5" w:rsidP="00915BAF">
      <w:pPr>
        <w:pStyle w:val="Odstavekseznama"/>
        <w:numPr>
          <w:ilvl w:val="0"/>
          <w:numId w:val="10"/>
        </w:numPr>
        <w:spacing w:after="0" w:line="240" w:lineRule="atLeast"/>
        <w:jc w:val="both"/>
        <w:rPr>
          <w:rFonts w:ascii="Arial" w:eastAsia="Calibri" w:hAnsi="Arial" w:cs="Arial"/>
          <w:sz w:val="20"/>
          <w:szCs w:val="20"/>
        </w:rPr>
      </w:pPr>
      <w:r w:rsidRPr="00891515">
        <w:rPr>
          <w:rFonts w:ascii="Arial" w:eastAsia="Calibri" w:hAnsi="Arial" w:cs="Arial"/>
          <w:sz w:val="20"/>
          <w:szCs w:val="20"/>
        </w:rPr>
        <w:t xml:space="preserve">Ocena vodnih perspektiv na območju RS in možnosti rabe vode v kmetijski pridelavi, Končno poročilo, Ljubljana, avgust </w:t>
      </w:r>
      <w:r>
        <w:rPr>
          <w:rFonts w:ascii="Arial" w:eastAsia="Calibri" w:hAnsi="Arial" w:cs="Arial"/>
          <w:sz w:val="20"/>
          <w:szCs w:val="20"/>
        </w:rPr>
        <w:t>20</w:t>
      </w:r>
      <w:r w:rsidRPr="00891515">
        <w:rPr>
          <w:rFonts w:ascii="Arial" w:eastAsia="Calibri" w:hAnsi="Arial" w:cs="Arial"/>
          <w:sz w:val="20"/>
          <w:szCs w:val="20"/>
        </w:rPr>
        <w:t>10, Pintar in sod. (</w:t>
      </w:r>
      <w:hyperlink r:id="rId84" w:history="1">
        <w:r w:rsidRPr="00891515">
          <w:rPr>
            <w:rStyle w:val="Hiperpovezava"/>
            <w:rFonts w:ascii="Arial" w:eastAsia="Calibri" w:hAnsi="Arial" w:cs="Arial"/>
            <w:color w:val="auto"/>
            <w:sz w:val="20"/>
            <w:szCs w:val="20"/>
            <w:u w:val="none"/>
          </w:rPr>
          <w:t>http://www.bf.uni-lj.si/fileadmin/users/1/agronomija/Melioracije/V4-0487/4._Akumulacije.pdf</w:t>
        </w:r>
      </w:hyperlink>
      <w:r w:rsidRPr="00891515">
        <w:rPr>
          <w:rFonts w:ascii="Arial" w:eastAsia="Calibri" w:hAnsi="Arial" w:cs="Arial"/>
          <w:sz w:val="20"/>
          <w:szCs w:val="20"/>
        </w:rPr>
        <w:t xml:space="preserve">) </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Povprečna letna količina padavin v obdobju 1971-2000 (</w:t>
      </w:r>
      <w:hyperlink r:id="rId85" w:history="1">
        <w:r w:rsidRPr="00891515">
          <w:rPr>
            <w:rStyle w:val="Hiperpovezava"/>
            <w:rFonts w:ascii="Arial" w:eastAsia="Calibri" w:hAnsi="Arial" w:cs="Arial"/>
            <w:color w:val="auto"/>
            <w:sz w:val="20"/>
            <w:szCs w:val="20"/>
            <w:u w:val="none"/>
          </w:rPr>
          <w:t>http://www.arso.gov.si/vreme/podnebje/karte/karta4027.html</w:t>
        </w:r>
      </w:hyperlink>
      <w:r w:rsidRPr="00891515">
        <w:rPr>
          <w:rFonts w:ascii="Arial" w:eastAsia="Calibri" w:hAnsi="Arial" w:cs="Arial"/>
          <w:sz w:val="20"/>
          <w:szCs w:val="20"/>
        </w:rPr>
        <w:t>)</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Pravilnik o evidenci melioracijskih sistemov in naprav (Ur</w:t>
      </w:r>
      <w:r>
        <w:rPr>
          <w:rFonts w:ascii="Arial" w:eastAsia="Calibri" w:hAnsi="Arial" w:cs="Arial"/>
          <w:sz w:val="20"/>
          <w:szCs w:val="20"/>
        </w:rPr>
        <w:t>. l</w:t>
      </w:r>
      <w:r w:rsidRPr="00891515">
        <w:rPr>
          <w:rFonts w:ascii="Arial" w:eastAsia="Calibri" w:hAnsi="Arial" w:cs="Arial"/>
          <w:sz w:val="20"/>
          <w:szCs w:val="20"/>
        </w:rPr>
        <w:t xml:space="preserve"> RS, št. 3/09) (</w:t>
      </w:r>
      <w:hyperlink r:id="rId86" w:history="1">
        <w:r w:rsidRPr="00891515">
          <w:rPr>
            <w:rStyle w:val="Hiperpovezava"/>
            <w:rFonts w:ascii="Arial" w:eastAsia="Calibri" w:hAnsi="Arial" w:cs="Arial"/>
            <w:color w:val="auto"/>
            <w:sz w:val="20"/>
            <w:szCs w:val="20"/>
            <w:u w:val="none"/>
          </w:rPr>
          <w:t>https://www.uradni-list.si/1/content?id=90495</w:t>
        </w:r>
      </w:hyperlink>
      <w:r w:rsidRPr="00891515">
        <w:rPr>
          <w:rFonts w:ascii="Arial" w:eastAsia="Calibri" w:hAnsi="Arial" w:cs="Arial"/>
          <w:sz w:val="20"/>
          <w:szCs w:val="20"/>
        </w:rPr>
        <w:t>)</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Projekcija vodnih količin za namakanje v RS Končno poročilo, Ljubljana, 31. Marec 2012, Pintar in sod. (</w:t>
      </w:r>
      <w:hyperlink r:id="rId87" w:history="1">
        <w:r w:rsidRPr="00891515">
          <w:rPr>
            <w:rStyle w:val="Hiperpovezava"/>
            <w:rFonts w:ascii="Arial" w:eastAsia="Calibri" w:hAnsi="Arial" w:cs="Arial"/>
            <w:color w:val="auto"/>
            <w:sz w:val="20"/>
            <w:szCs w:val="20"/>
            <w:u w:val="none"/>
          </w:rPr>
          <w:t>http://mvd20.com/LETO2011/R17.pdf</w:t>
        </w:r>
      </w:hyperlink>
      <w:r w:rsidRPr="00891515">
        <w:rPr>
          <w:rFonts w:ascii="Arial" w:eastAsia="Calibri" w:hAnsi="Arial" w:cs="Arial"/>
          <w:sz w:val="20"/>
          <w:szCs w:val="20"/>
        </w:rPr>
        <w:t>)</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Resolucija o strateških usmeritvah razvoja slovenskega kmetijstva in živilstva do leta 2020 -»Zagotovimo si hrano za jutri« (Uradni list RS, št. 25/11) (</w:t>
      </w:r>
      <w:hyperlink r:id="rId88" w:anchor="!/Resolucija-o-strateskih-usmeritvah-razvoja-slovenskega-kmetijstva-in-zivilstva-do-leta-2020-Zagotovimo-si-hrano-za-jutri-(ReSURSKZ))" w:history="1">
        <w:r w:rsidRPr="00891515">
          <w:rPr>
            <w:rStyle w:val="Hiperpovezava"/>
            <w:rFonts w:ascii="Arial" w:eastAsia="Calibri" w:hAnsi="Arial" w:cs="Arial"/>
            <w:color w:val="auto"/>
            <w:sz w:val="20"/>
            <w:szCs w:val="20"/>
            <w:u w:val="none"/>
          </w:rPr>
          <w:t>http://www.uradni-list.si/1/content?id=102992#!/Resolucija-o-strateskih-usmeritvah-razvoja-slovenskega-kmetijstva-in-zivilstva-do-leta-2020-Zagotovimo-si-hrano-za-jutri-(ReSURSKZ))</w:t>
        </w:r>
      </w:hyperlink>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Strategija prostorskega razvoja Slovenije (Uradni list RS, št. 76/04) (</w:t>
      </w:r>
      <w:hyperlink r:id="rId89" w:history="1">
        <w:r w:rsidRPr="00891515">
          <w:rPr>
            <w:rStyle w:val="Hiperpovezava"/>
            <w:rFonts w:ascii="Arial" w:eastAsia="Calibri" w:hAnsi="Arial" w:cs="Arial"/>
            <w:color w:val="auto"/>
            <w:sz w:val="20"/>
            <w:szCs w:val="20"/>
            <w:u w:val="none"/>
          </w:rPr>
          <w:t>http://www.uradni-list.si/1/objava.jsp?urlid=200476&amp;stevilka=3397</w:t>
        </w:r>
      </w:hyperlink>
      <w:r w:rsidRPr="00891515">
        <w:rPr>
          <w:rFonts w:ascii="Arial" w:eastAsia="Calibri" w:hAnsi="Arial" w:cs="Arial"/>
          <w:sz w:val="20"/>
          <w:szCs w:val="20"/>
        </w:rPr>
        <w:t>)</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Strategija za izvajanje resolucije o strateških usmeritvah razvoja slovenskega kmetijstva in živilstva do leta 2020 (</w:t>
      </w:r>
      <w:hyperlink r:id="rId90" w:history="1">
        <w:r w:rsidRPr="00891515">
          <w:rPr>
            <w:rStyle w:val="Hiperpovezava"/>
            <w:rFonts w:ascii="Arial" w:eastAsia="Calibri" w:hAnsi="Arial" w:cs="Arial"/>
            <w:color w:val="auto"/>
            <w:sz w:val="20"/>
            <w:szCs w:val="20"/>
            <w:u w:val="none"/>
          </w:rPr>
          <w:t>http://www.mkgp.gov.si/fileadmin/mkgp.gov.si/pageuploads/podrocja/Kmetijstvo/strategija_razvoj_slo_kmetijstva_2020.pdf</w:t>
        </w:r>
      </w:hyperlink>
      <w:r w:rsidRPr="00891515">
        <w:rPr>
          <w:rFonts w:ascii="Arial" w:eastAsia="Calibri" w:hAnsi="Arial" w:cs="Arial"/>
          <w:sz w:val="20"/>
          <w:szCs w:val="20"/>
        </w:rPr>
        <w:t>)</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Trajnostna raba vode za krepitev rastlinskega pridelovalnega potenciala v RS Končno poročilo, Ljubljana, marec 2013, Pintar in sod. (</w:t>
      </w:r>
      <w:hyperlink r:id="rId91" w:history="1">
        <w:r w:rsidRPr="00891515">
          <w:rPr>
            <w:rStyle w:val="Hiperpovezava"/>
            <w:rFonts w:ascii="Arial" w:eastAsia="Calibri" w:hAnsi="Arial" w:cs="Arial"/>
            <w:color w:val="auto"/>
            <w:sz w:val="20"/>
            <w:szCs w:val="20"/>
            <w:u w:val="none"/>
          </w:rPr>
          <w:t>http://www.bf.uni-lj.si/fileadmin/users/1/agronomija/Melioracije/V4-1131/V4-1131-_KON%C4%8CNO_poro%C4%8Dilo_130331_sprejete_pripombe_MKO.pdf</w:t>
        </w:r>
      </w:hyperlink>
      <w:r w:rsidRPr="00891515">
        <w:rPr>
          <w:rFonts w:ascii="Arial" w:eastAsia="Calibri" w:hAnsi="Arial" w:cs="Arial"/>
          <w:sz w:val="20"/>
          <w:szCs w:val="20"/>
        </w:rPr>
        <w:t>)</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Uredba o načinu izvajanja javne službe upravljanja in vzdrževanja hidromelioracijskih sistemov (Uradni list RS, št. 95/11, 108/13 in 31/14)</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Uredba o posegih v okolje, za katere je treba izvesti presojo vplivov na okolje (Uradni list RS, št. 51/14 in 57/15)</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Uredba o razvrščanju objektov glede na zahtevnost gradnje (Uradni list RS, št. 18/13, 24/13 in 26/13)</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Uredba o vodovarstvenem območju za vodno telo vodonosnika Apaškega polja (Uradni list RS, št. 59/07, 32/11, 22/13 in 79/15)</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Uredba o vodovarstvenem območju za vodno telo vodonosnikov Dravsko-ptujskega polja (Uradni list RS, št. 59/07, 32/11, 24/13 in 79/15)</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Uredba o vodovarstvenem območju za vodno telo vodonosnikov Rižane (Uradni list RS, št. 49/08, 72/12 in 69/13)</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 xml:space="preserve">Uredba o vodovarstvenem območju za vodno telo vodonosnikov Ruš, </w:t>
      </w:r>
      <w:proofErr w:type="spellStart"/>
      <w:r w:rsidRPr="00891515">
        <w:rPr>
          <w:rFonts w:ascii="Arial" w:eastAsia="Calibri" w:hAnsi="Arial" w:cs="Arial"/>
          <w:sz w:val="20"/>
          <w:szCs w:val="20"/>
        </w:rPr>
        <w:t>Vrbanskega</w:t>
      </w:r>
      <w:proofErr w:type="spellEnd"/>
      <w:r w:rsidRPr="00891515">
        <w:rPr>
          <w:rFonts w:ascii="Arial" w:eastAsia="Calibri" w:hAnsi="Arial" w:cs="Arial"/>
          <w:sz w:val="20"/>
          <w:szCs w:val="20"/>
        </w:rPr>
        <w:t xml:space="preserve"> platoja, Limbuške dobrave in Dravskega polja (Uradni list RS, št. 24/07, 32/11, 22/13 in 79/15)</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Zakon o vodah (Uradni list RS, št. 67/02, 2/04 - ZZdrI-A, 41/04 - ZVO-1, 57/08, 57/12, 100/13, 40/14 in 56/15)</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Zakon o kmetijskih zemljiščih (Uradni list RS, št. 71/11 - uradno prečiščeno besedilo, 58/12 in 27/16)</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Pr>
          <w:rFonts w:ascii="Arial" w:eastAsia="Calibri" w:hAnsi="Arial" w:cs="Arial"/>
          <w:sz w:val="20"/>
          <w:szCs w:val="20"/>
        </w:rPr>
        <w:t>Mesečni bilten ARSO, 2016</w:t>
      </w:r>
    </w:p>
    <w:p w:rsidR="007866C5" w:rsidRPr="00891515"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Regionalni vodno-bilančni model</w:t>
      </w:r>
      <w:r>
        <w:rPr>
          <w:rFonts w:ascii="Arial" w:eastAsia="Calibri" w:hAnsi="Arial" w:cs="Arial"/>
          <w:sz w:val="20"/>
          <w:szCs w:val="20"/>
        </w:rPr>
        <w:t xml:space="preserve"> GROWA-SI (JÜLICH &amp; ARSO), 2016</w:t>
      </w:r>
    </w:p>
    <w:p w:rsidR="007866C5" w:rsidRPr="001F05BF" w:rsidRDefault="007866C5" w:rsidP="00915BAF">
      <w:pPr>
        <w:pStyle w:val="Odstavekseznama"/>
        <w:numPr>
          <w:ilvl w:val="0"/>
          <w:numId w:val="17"/>
        </w:numPr>
        <w:spacing w:after="0" w:line="240" w:lineRule="atLeast"/>
        <w:ind w:left="340" w:hanging="340"/>
        <w:jc w:val="both"/>
        <w:rPr>
          <w:rFonts w:ascii="Arial" w:eastAsia="Calibri" w:hAnsi="Arial" w:cs="Arial"/>
          <w:sz w:val="20"/>
          <w:szCs w:val="20"/>
        </w:rPr>
      </w:pPr>
      <w:r w:rsidRPr="00891515">
        <w:rPr>
          <w:rFonts w:ascii="Arial" w:eastAsia="Calibri" w:hAnsi="Arial" w:cs="Arial"/>
          <w:sz w:val="20"/>
          <w:szCs w:val="20"/>
        </w:rPr>
        <w:t>Količinsko stanje podzemnih voda v Sloveniji Osnove za NUV 2015-2021, Agencija RS za okolje, Ljubljana, 2015 (</w:t>
      </w:r>
      <w:hyperlink r:id="rId92" w:history="1">
        <w:r w:rsidRPr="00891515">
          <w:rPr>
            <w:rStyle w:val="Hiperpovezava"/>
            <w:rFonts w:ascii="Arial" w:hAnsi="Arial" w:cs="Arial"/>
            <w:color w:val="auto"/>
            <w:sz w:val="20"/>
            <w:szCs w:val="20"/>
            <w:u w:val="none"/>
          </w:rPr>
          <w:t>http://www.arso.gov.si/vode/podzemne%20vode/publikacije%20in%20poro%c4%8dila/Kolicinsko_stanje_podzemnih_voda_v_Sloveniji_OSNOVE_ZA_NUV_2015_2021.pdf</w:t>
        </w:r>
      </w:hyperlink>
      <w:r w:rsidRPr="001F05BF">
        <w:rPr>
          <w:rFonts w:ascii="Arial" w:eastAsia="Calibri" w:hAnsi="Arial" w:cs="Arial"/>
          <w:sz w:val="20"/>
          <w:szCs w:val="20"/>
        </w:rPr>
        <w:t>)</w:t>
      </w:r>
    </w:p>
    <w:p w:rsidR="007866C5" w:rsidRPr="00996D77" w:rsidRDefault="007E1E96" w:rsidP="0008449B">
      <w:pPr>
        <w:pStyle w:val="Naslov2"/>
        <w:rPr>
          <w:rFonts w:ascii="Arial" w:hAnsi="Arial" w:cs="Arial"/>
          <w:b/>
          <w:sz w:val="24"/>
          <w:szCs w:val="24"/>
        </w:rPr>
      </w:pPr>
      <w:bookmarkStart w:id="282" w:name="_Toc482088606"/>
      <w:bookmarkStart w:id="283" w:name="_Toc482265864"/>
      <w:r w:rsidRPr="00996D77">
        <w:rPr>
          <w:rFonts w:ascii="Arial" w:hAnsi="Arial" w:cs="Arial"/>
          <w:b/>
          <w:sz w:val="24"/>
          <w:szCs w:val="24"/>
        </w:rPr>
        <w:t>PRILOGA 1</w:t>
      </w:r>
      <w:bookmarkEnd w:id="282"/>
      <w:r w:rsidR="00A42BB7">
        <w:rPr>
          <w:rFonts w:ascii="Arial" w:hAnsi="Arial" w:cs="Arial"/>
          <w:b/>
          <w:sz w:val="24"/>
          <w:szCs w:val="24"/>
        </w:rPr>
        <w:t xml:space="preserve"> – načrtovana gradnja NS</w:t>
      </w:r>
      <w:bookmarkEnd w:id="283"/>
    </w:p>
    <w:p w:rsidR="007866C5" w:rsidRPr="0070343A" w:rsidRDefault="007866C5" w:rsidP="0070343A">
      <w:pPr>
        <w:spacing w:after="0" w:line="240" w:lineRule="atLeast"/>
        <w:jc w:val="both"/>
        <w:rPr>
          <w:rFonts w:ascii="Arial" w:hAnsi="Arial" w:cs="Arial"/>
          <w:caps/>
          <w:sz w:val="20"/>
          <w:szCs w:val="20"/>
        </w:rPr>
      </w:pPr>
    </w:p>
    <w:p w:rsidR="00E36D7D" w:rsidRPr="0012228D" w:rsidRDefault="00345F70" w:rsidP="007B260D">
      <w:pPr>
        <w:pStyle w:val="Naslov3"/>
        <w:spacing w:before="0" w:line="240" w:lineRule="atLeast"/>
        <w:ind w:left="340"/>
        <w:rPr>
          <w:rFonts w:ascii="Arial" w:hAnsi="Arial" w:cs="Arial"/>
          <w:b/>
          <w:sz w:val="20"/>
          <w:szCs w:val="20"/>
        </w:rPr>
      </w:pPr>
      <w:bookmarkStart w:id="284" w:name="_Toc482088607"/>
      <w:bookmarkStart w:id="285" w:name="_Toc482265865"/>
      <w:r>
        <w:rPr>
          <w:rFonts w:ascii="Arial" w:hAnsi="Arial" w:cs="Arial"/>
          <w:b/>
          <w:caps w:val="0"/>
          <w:sz w:val="20"/>
          <w:szCs w:val="20"/>
        </w:rPr>
        <w:t xml:space="preserve">RDS </w:t>
      </w:r>
      <w:r w:rsidR="0012228D">
        <w:rPr>
          <w:rFonts w:ascii="Arial" w:hAnsi="Arial" w:cs="Arial"/>
          <w:b/>
          <w:caps w:val="0"/>
          <w:sz w:val="20"/>
          <w:szCs w:val="20"/>
        </w:rPr>
        <w:t>P</w:t>
      </w:r>
      <w:r w:rsidR="0012228D" w:rsidRPr="0012228D">
        <w:rPr>
          <w:rFonts w:ascii="Arial" w:hAnsi="Arial" w:cs="Arial"/>
          <w:b/>
          <w:caps w:val="0"/>
          <w:sz w:val="20"/>
          <w:szCs w:val="20"/>
        </w:rPr>
        <w:t>odravje</w:t>
      </w:r>
      <w:bookmarkEnd w:id="5"/>
      <w:bookmarkEnd w:id="6"/>
      <w:bookmarkEnd w:id="7"/>
      <w:bookmarkEnd w:id="284"/>
      <w:bookmarkEnd w:id="285"/>
    </w:p>
    <w:p w:rsidR="00E36D7D" w:rsidRPr="000678D5" w:rsidRDefault="00E36D7D" w:rsidP="007D4BDE">
      <w:pPr>
        <w:widowControl w:val="0"/>
        <w:suppressAutoHyphens/>
        <w:spacing w:after="0" w:line="240" w:lineRule="atLeast"/>
        <w:jc w:val="both"/>
        <w:rPr>
          <w:rFonts w:ascii="Arial" w:hAnsi="Arial" w:cs="Arial"/>
          <w:sz w:val="20"/>
          <w:szCs w:val="20"/>
          <w:lang w:eastAsia="sl-SI"/>
        </w:rPr>
      </w:pPr>
    </w:p>
    <w:p w:rsidR="00005877" w:rsidRPr="00996D77" w:rsidRDefault="00996D77" w:rsidP="006855D4">
      <w:pPr>
        <w:pStyle w:val="Napis"/>
        <w:spacing w:after="0" w:line="240" w:lineRule="atLeast"/>
        <w:jc w:val="center"/>
        <w:rPr>
          <w:rFonts w:ascii="Arial" w:hAnsi="Arial" w:cs="Arial"/>
          <w:b w:val="0"/>
          <w:bCs w:val="0"/>
          <w:color w:val="auto"/>
          <w:sz w:val="20"/>
          <w:szCs w:val="20"/>
          <w:lang w:eastAsia="sl-SI"/>
        </w:rPr>
      </w:pPr>
      <w:bookmarkStart w:id="286" w:name="_Toc482265884"/>
      <w:r w:rsidRPr="00996D77">
        <w:rPr>
          <w:rFonts w:ascii="Arial" w:hAnsi="Arial" w:cs="Arial"/>
          <w:b w:val="0"/>
          <w:color w:val="auto"/>
          <w:sz w:val="20"/>
          <w:szCs w:val="20"/>
        </w:rPr>
        <w:t xml:space="preserve">Karta </w:t>
      </w:r>
      <w:r w:rsidRPr="00996D77">
        <w:rPr>
          <w:rFonts w:ascii="Arial" w:hAnsi="Arial" w:cs="Arial"/>
          <w:b w:val="0"/>
          <w:color w:val="auto"/>
          <w:sz w:val="20"/>
          <w:szCs w:val="20"/>
        </w:rPr>
        <w:fldChar w:fldCharType="begin"/>
      </w:r>
      <w:r w:rsidRPr="00996D77">
        <w:rPr>
          <w:rFonts w:ascii="Arial" w:hAnsi="Arial" w:cs="Arial"/>
          <w:b w:val="0"/>
          <w:color w:val="auto"/>
          <w:sz w:val="20"/>
          <w:szCs w:val="20"/>
        </w:rPr>
        <w:instrText xml:space="preserve"> SEQ Karta \* ARABIC </w:instrText>
      </w:r>
      <w:r w:rsidRPr="00996D77">
        <w:rPr>
          <w:rFonts w:ascii="Arial" w:hAnsi="Arial" w:cs="Arial"/>
          <w:b w:val="0"/>
          <w:color w:val="auto"/>
          <w:sz w:val="20"/>
          <w:szCs w:val="20"/>
        </w:rPr>
        <w:fldChar w:fldCharType="separate"/>
      </w:r>
      <w:r w:rsidR="00CE026F">
        <w:rPr>
          <w:rFonts w:ascii="Arial" w:hAnsi="Arial" w:cs="Arial"/>
          <w:b w:val="0"/>
          <w:noProof/>
          <w:color w:val="auto"/>
          <w:sz w:val="20"/>
          <w:szCs w:val="20"/>
        </w:rPr>
        <w:t>1</w:t>
      </w:r>
      <w:r w:rsidRPr="00996D77">
        <w:rPr>
          <w:rFonts w:ascii="Arial" w:hAnsi="Arial" w:cs="Arial"/>
          <w:b w:val="0"/>
          <w:color w:val="auto"/>
          <w:sz w:val="20"/>
          <w:szCs w:val="20"/>
        </w:rPr>
        <w:fldChar w:fldCharType="end"/>
      </w:r>
      <w:r w:rsidR="00005877" w:rsidRPr="00996D77">
        <w:rPr>
          <w:rFonts w:ascii="Arial" w:hAnsi="Arial" w:cs="Arial"/>
          <w:b w:val="0"/>
          <w:bCs w:val="0"/>
          <w:color w:val="auto"/>
          <w:sz w:val="20"/>
          <w:szCs w:val="20"/>
          <w:lang w:eastAsia="sl-SI"/>
        </w:rPr>
        <w:t>: NS Ormož III faza – 320 ha</w:t>
      </w:r>
      <w:bookmarkEnd w:id="286"/>
    </w:p>
    <w:p w:rsidR="00005877" w:rsidRPr="000678D5" w:rsidRDefault="00005877" w:rsidP="007D4BDE">
      <w:pPr>
        <w:spacing w:after="0" w:line="240" w:lineRule="atLeast"/>
        <w:jc w:val="both"/>
        <w:rPr>
          <w:rFonts w:ascii="Arial" w:hAnsi="Arial" w:cs="Arial"/>
          <w:sz w:val="20"/>
          <w:szCs w:val="20"/>
          <w:lang w:eastAsia="sl-SI"/>
        </w:rPr>
      </w:pPr>
      <w:r w:rsidRPr="000678D5">
        <w:rPr>
          <w:rFonts w:ascii="Arial" w:hAnsi="Arial" w:cs="Arial"/>
          <w:noProof/>
          <w:sz w:val="20"/>
          <w:szCs w:val="20"/>
          <w:lang w:eastAsia="sl-SI"/>
        </w:rPr>
        <w:drawing>
          <wp:inline distT="0" distB="0" distL="0" distR="0" wp14:anchorId="0541F0FF" wp14:editId="4DC72BB8">
            <wp:extent cx="5238235" cy="7433187"/>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240270" cy="7436074"/>
                    </a:xfrm>
                    <a:prstGeom prst="rect">
                      <a:avLst/>
                    </a:prstGeom>
                    <a:noFill/>
                    <a:ln>
                      <a:noFill/>
                    </a:ln>
                  </pic:spPr>
                </pic:pic>
              </a:graphicData>
            </a:graphic>
          </wp:inline>
        </w:drawing>
      </w:r>
    </w:p>
    <w:p w:rsidR="00345F70" w:rsidRDefault="00345F70">
      <w:pPr>
        <w:rPr>
          <w:rFonts w:ascii="Arial" w:hAnsi="Arial" w:cs="Arial"/>
          <w:bCs/>
          <w:sz w:val="20"/>
          <w:szCs w:val="20"/>
        </w:rPr>
      </w:pPr>
      <w:bookmarkStart w:id="287" w:name="_Toc416163896"/>
      <w:bookmarkStart w:id="288" w:name="_Toc416163933"/>
      <w:bookmarkStart w:id="289" w:name="_Toc416164763"/>
      <w:r>
        <w:rPr>
          <w:rFonts w:ascii="Arial" w:hAnsi="Arial" w:cs="Arial"/>
          <w:bCs/>
          <w:sz w:val="20"/>
          <w:szCs w:val="20"/>
        </w:rPr>
        <w:br w:type="page"/>
      </w:r>
    </w:p>
    <w:p w:rsidR="00005877" w:rsidRPr="000678D5" w:rsidRDefault="00005877" w:rsidP="006855D4">
      <w:pPr>
        <w:spacing w:after="0" w:line="240" w:lineRule="atLeast"/>
        <w:jc w:val="center"/>
        <w:rPr>
          <w:rFonts w:ascii="Arial" w:hAnsi="Arial" w:cs="Arial"/>
          <w:bCs/>
          <w:sz w:val="20"/>
          <w:szCs w:val="20"/>
          <w:lang w:eastAsia="sl-SI"/>
        </w:rPr>
      </w:pPr>
      <w:bookmarkStart w:id="290" w:name="_Toc482265885"/>
      <w:r w:rsidRPr="000678D5">
        <w:rPr>
          <w:rFonts w:ascii="Arial" w:hAnsi="Arial" w:cs="Arial"/>
          <w:bCs/>
          <w:sz w:val="20"/>
          <w:szCs w:val="20"/>
        </w:rPr>
        <w:t xml:space="preserve">Karta </w:t>
      </w:r>
      <w:r w:rsidRPr="000678D5">
        <w:rPr>
          <w:rFonts w:ascii="Arial" w:hAnsi="Arial" w:cs="Arial"/>
          <w:bCs/>
          <w:sz w:val="20"/>
          <w:szCs w:val="20"/>
        </w:rPr>
        <w:fldChar w:fldCharType="begin"/>
      </w:r>
      <w:r w:rsidRPr="000678D5">
        <w:rPr>
          <w:rFonts w:ascii="Arial" w:hAnsi="Arial" w:cs="Arial"/>
          <w:bCs/>
          <w:sz w:val="20"/>
          <w:szCs w:val="20"/>
        </w:rPr>
        <w:instrText xml:space="preserve"> SEQ Karta \* ARABIC </w:instrText>
      </w:r>
      <w:r w:rsidRPr="000678D5">
        <w:rPr>
          <w:rFonts w:ascii="Arial" w:hAnsi="Arial" w:cs="Arial"/>
          <w:bCs/>
          <w:sz w:val="20"/>
          <w:szCs w:val="20"/>
        </w:rPr>
        <w:fldChar w:fldCharType="separate"/>
      </w:r>
      <w:r w:rsidR="00CE026F">
        <w:rPr>
          <w:rFonts w:ascii="Arial" w:hAnsi="Arial" w:cs="Arial"/>
          <w:bCs/>
          <w:noProof/>
          <w:sz w:val="20"/>
          <w:szCs w:val="20"/>
        </w:rPr>
        <w:t>2</w:t>
      </w:r>
      <w:r w:rsidRPr="000678D5">
        <w:rPr>
          <w:rFonts w:ascii="Arial" w:hAnsi="Arial" w:cs="Arial"/>
          <w:bCs/>
          <w:sz w:val="20"/>
          <w:szCs w:val="20"/>
        </w:rPr>
        <w:fldChar w:fldCharType="end"/>
      </w:r>
      <w:r w:rsidRPr="000678D5">
        <w:rPr>
          <w:rFonts w:ascii="Arial" w:hAnsi="Arial" w:cs="Arial"/>
          <w:bCs/>
          <w:sz w:val="20"/>
          <w:szCs w:val="20"/>
          <w:lang w:eastAsia="sl-SI"/>
        </w:rPr>
        <w:t>: NS Semenarna – 60 ha</w:t>
      </w:r>
      <w:bookmarkEnd w:id="287"/>
      <w:bookmarkEnd w:id="288"/>
      <w:bookmarkEnd w:id="289"/>
      <w:bookmarkEnd w:id="290"/>
    </w:p>
    <w:p w:rsidR="00005877" w:rsidRPr="000678D5" w:rsidRDefault="00005877" w:rsidP="007D4BDE">
      <w:pPr>
        <w:spacing w:after="0" w:line="240" w:lineRule="atLeast"/>
        <w:jc w:val="both"/>
        <w:rPr>
          <w:rFonts w:ascii="Arial" w:hAnsi="Arial" w:cs="Arial"/>
          <w:sz w:val="20"/>
          <w:szCs w:val="20"/>
          <w:lang w:eastAsia="sl-SI"/>
        </w:rPr>
      </w:pPr>
      <w:r w:rsidRPr="000678D5">
        <w:rPr>
          <w:rFonts w:ascii="Arial" w:hAnsi="Arial" w:cs="Arial"/>
          <w:noProof/>
          <w:sz w:val="20"/>
          <w:szCs w:val="20"/>
          <w:lang w:eastAsia="sl-SI"/>
        </w:rPr>
        <w:drawing>
          <wp:inline distT="0" distB="0" distL="0" distR="0" wp14:anchorId="6CE51DD0" wp14:editId="2CB5AAF3">
            <wp:extent cx="5396230" cy="7657386"/>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396230" cy="7657386"/>
                    </a:xfrm>
                    <a:prstGeom prst="rect">
                      <a:avLst/>
                    </a:prstGeom>
                    <a:noFill/>
                    <a:ln>
                      <a:noFill/>
                    </a:ln>
                  </pic:spPr>
                </pic:pic>
              </a:graphicData>
            </a:graphic>
          </wp:inline>
        </w:drawing>
      </w:r>
    </w:p>
    <w:p w:rsidR="00005877" w:rsidRPr="000678D5" w:rsidRDefault="00005877" w:rsidP="007D4BDE">
      <w:pPr>
        <w:spacing w:after="0" w:line="240" w:lineRule="atLeast"/>
        <w:rPr>
          <w:rFonts w:ascii="Arial" w:hAnsi="Arial" w:cs="Arial"/>
          <w:sz w:val="20"/>
          <w:szCs w:val="20"/>
          <w:lang w:eastAsia="sl-SI"/>
        </w:rPr>
      </w:pPr>
      <w:r w:rsidRPr="000678D5">
        <w:rPr>
          <w:rFonts w:ascii="Arial" w:hAnsi="Arial" w:cs="Arial"/>
          <w:sz w:val="20"/>
          <w:szCs w:val="20"/>
          <w:lang w:eastAsia="sl-SI"/>
        </w:rPr>
        <w:br w:type="page"/>
      </w:r>
    </w:p>
    <w:p w:rsidR="00005877" w:rsidRPr="000678D5" w:rsidRDefault="00005877" w:rsidP="006855D4">
      <w:pPr>
        <w:spacing w:after="0" w:line="240" w:lineRule="atLeast"/>
        <w:jc w:val="center"/>
        <w:rPr>
          <w:rFonts w:ascii="Arial" w:hAnsi="Arial" w:cs="Arial"/>
          <w:bCs/>
          <w:sz w:val="20"/>
          <w:szCs w:val="20"/>
          <w:lang w:eastAsia="sl-SI"/>
        </w:rPr>
      </w:pPr>
      <w:bookmarkStart w:id="291" w:name="_Toc416163897"/>
      <w:bookmarkStart w:id="292" w:name="_Toc416163934"/>
      <w:bookmarkStart w:id="293" w:name="_Toc416164764"/>
      <w:bookmarkStart w:id="294" w:name="_Toc482265886"/>
      <w:r w:rsidRPr="000678D5">
        <w:rPr>
          <w:rFonts w:ascii="Arial" w:hAnsi="Arial" w:cs="Arial"/>
          <w:bCs/>
          <w:sz w:val="20"/>
          <w:szCs w:val="20"/>
        </w:rPr>
        <w:t xml:space="preserve">Karta </w:t>
      </w:r>
      <w:r w:rsidRPr="000678D5">
        <w:rPr>
          <w:rFonts w:ascii="Arial" w:hAnsi="Arial" w:cs="Arial"/>
          <w:bCs/>
          <w:sz w:val="20"/>
          <w:szCs w:val="20"/>
        </w:rPr>
        <w:fldChar w:fldCharType="begin"/>
      </w:r>
      <w:r w:rsidRPr="000678D5">
        <w:rPr>
          <w:rFonts w:ascii="Arial" w:hAnsi="Arial" w:cs="Arial"/>
          <w:bCs/>
          <w:sz w:val="20"/>
          <w:szCs w:val="20"/>
        </w:rPr>
        <w:instrText xml:space="preserve"> SEQ Karta \* ARABIC </w:instrText>
      </w:r>
      <w:r w:rsidRPr="000678D5">
        <w:rPr>
          <w:rFonts w:ascii="Arial" w:hAnsi="Arial" w:cs="Arial"/>
          <w:bCs/>
          <w:sz w:val="20"/>
          <w:szCs w:val="20"/>
        </w:rPr>
        <w:fldChar w:fldCharType="separate"/>
      </w:r>
      <w:r w:rsidR="00CE026F">
        <w:rPr>
          <w:rFonts w:ascii="Arial" w:hAnsi="Arial" w:cs="Arial"/>
          <w:bCs/>
          <w:noProof/>
          <w:sz w:val="20"/>
          <w:szCs w:val="20"/>
        </w:rPr>
        <w:t>3</w:t>
      </w:r>
      <w:r w:rsidRPr="000678D5">
        <w:rPr>
          <w:rFonts w:ascii="Arial" w:hAnsi="Arial" w:cs="Arial"/>
          <w:bCs/>
          <w:sz w:val="20"/>
          <w:szCs w:val="20"/>
        </w:rPr>
        <w:fldChar w:fldCharType="end"/>
      </w:r>
      <w:r w:rsidRPr="000678D5">
        <w:rPr>
          <w:rFonts w:ascii="Arial" w:hAnsi="Arial" w:cs="Arial"/>
          <w:bCs/>
          <w:sz w:val="20"/>
          <w:szCs w:val="20"/>
          <w:lang w:eastAsia="sl-SI"/>
        </w:rPr>
        <w:t>: NS Gorišnica – razširitev – 100 ha</w:t>
      </w:r>
      <w:bookmarkEnd w:id="291"/>
      <w:bookmarkEnd w:id="292"/>
      <w:bookmarkEnd w:id="293"/>
      <w:bookmarkEnd w:id="294"/>
    </w:p>
    <w:p w:rsidR="00005877" w:rsidRPr="000678D5" w:rsidRDefault="00005877" w:rsidP="007D4BDE">
      <w:pPr>
        <w:spacing w:after="0" w:line="240" w:lineRule="atLeast"/>
        <w:jc w:val="both"/>
        <w:rPr>
          <w:rFonts w:ascii="Arial" w:hAnsi="Arial" w:cs="Arial"/>
          <w:sz w:val="20"/>
          <w:szCs w:val="20"/>
          <w:lang w:eastAsia="sl-SI"/>
        </w:rPr>
      </w:pPr>
      <w:r w:rsidRPr="000678D5">
        <w:rPr>
          <w:rFonts w:ascii="Arial" w:hAnsi="Arial" w:cs="Arial"/>
          <w:noProof/>
          <w:sz w:val="20"/>
          <w:szCs w:val="20"/>
          <w:lang w:eastAsia="sl-SI"/>
        </w:rPr>
        <w:drawing>
          <wp:inline distT="0" distB="0" distL="0" distR="0" wp14:anchorId="506C05D1" wp14:editId="5B27FF16">
            <wp:extent cx="5396230" cy="7657386"/>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396230" cy="7657386"/>
                    </a:xfrm>
                    <a:prstGeom prst="rect">
                      <a:avLst/>
                    </a:prstGeom>
                    <a:noFill/>
                    <a:ln>
                      <a:noFill/>
                    </a:ln>
                  </pic:spPr>
                </pic:pic>
              </a:graphicData>
            </a:graphic>
          </wp:inline>
        </w:drawing>
      </w:r>
    </w:p>
    <w:p w:rsidR="00005877" w:rsidRPr="000678D5" w:rsidRDefault="00005877" w:rsidP="007D4BDE">
      <w:pPr>
        <w:spacing w:after="0" w:line="240" w:lineRule="atLeast"/>
        <w:rPr>
          <w:rFonts w:ascii="Arial" w:eastAsia="Calibri" w:hAnsi="Arial" w:cs="Arial"/>
          <w:bCs/>
          <w:sz w:val="20"/>
          <w:szCs w:val="20"/>
        </w:rPr>
      </w:pPr>
      <w:bookmarkStart w:id="295" w:name="_Toc416164765"/>
      <w:r w:rsidRPr="000678D5">
        <w:rPr>
          <w:rFonts w:ascii="Arial" w:eastAsia="Calibri" w:hAnsi="Arial" w:cs="Arial"/>
          <w:bCs/>
          <w:color w:val="4F81BD"/>
          <w:sz w:val="20"/>
          <w:szCs w:val="20"/>
        </w:rPr>
        <w:br w:type="page"/>
      </w:r>
    </w:p>
    <w:p w:rsidR="00005877" w:rsidRPr="000678D5" w:rsidRDefault="00005877" w:rsidP="007D4BDE">
      <w:pPr>
        <w:spacing w:after="0" w:line="240" w:lineRule="atLeast"/>
        <w:jc w:val="center"/>
        <w:rPr>
          <w:rFonts w:ascii="Arial" w:eastAsia="Calibri" w:hAnsi="Arial" w:cs="Arial"/>
          <w:sz w:val="20"/>
          <w:szCs w:val="20"/>
          <w:lang w:eastAsia="sl-SI"/>
        </w:rPr>
      </w:pPr>
      <w:bookmarkStart w:id="296" w:name="_Toc482265887"/>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4</w:t>
      </w:r>
      <w:r w:rsidRPr="000678D5">
        <w:rPr>
          <w:rFonts w:ascii="Arial" w:eastAsia="Calibri" w:hAnsi="Arial" w:cs="Arial"/>
          <w:bCs/>
          <w:sz w:val="20"/>
          <w:szCs w:val="20"/>
        </w:rPr>
        <w:fldChar w:fldCharType="end"/>
      </w:r>
      <w:r w:rsidRPr="000678D5">
        <w:rPr>
          <w:rFonts w:ascii="Arial" w:eastAsia="Calibri" w:hAnsi="Arial" w:cs="Arial"/>
          <w:bCs/>
          <w:sz w:val="20"/>
          <w:szCs w:val="20"/>
        </w:rPr>
        <w:t>:</w:t>
      </w:r>
      <w:r w:rsidRPr="000678D5">
        <w:rPr>
          <w:rFonts w:ascii="Arial" w:eastAsia="Calibri" w:hAnsi="Arial" w:cs="Arial"/>
          <w:sz w:val="20"/>
          <w:szCs w:val="20"/>
          <w:lang w:eastAsia="sl-SI"/>
        </w:rPr>
        <w:t xml:space="preserve"> NS Hajdina – 1</w:t>
      </w:r>
      <w:r w:rsidR="00B531D8" w:rsidRPr="000678D5">
        <w:rPr>
          <w:rFonts w:ascii="Arial" w:eastAsia="Calibri" w:hAnsi="Arial" w:cs="Arial"/>
          <w:sz w:val="20"/>
          <w:szCs w:val="20"/>
          <w:lang w:eastAsia="sl-SI"/>
        </w:rPr>
        <w:t>5</w:t>
      </w:r>
      <w:r w:rsidRPr="000678D5">
        <w:rPr>
          <w:rFonts w:ascii="Arial" w:eastAsia="Calibri" w:hAnsi="Arial" w:cs="Arial"/>
          <w:sz w:val="20"/>
          <w:szCs w:val="20"/>
          <w:lang w:eastAsia="sl-SI"/>
        </w:rPr>
        <w:t>0 ha</w:t>
      </w:r>
      <w:bookmarkEnd w:id="295"/>
      <w:bookmarkEnd w:id="296"/>
    </w:p>
    <w:p w:rsidR="00005877" w:rsidRPr="000678D5" w:rsidRDefault="00005877" w:rsidP="007D4BDE">
      <w:pPr>
        <w:spacing w:after="0" w:line="240" w:lineRule="atLeast"/>
        <w:rPr>
          <w:rFonts w:ascii="Arial" w:hAnsi="Arial" w:cs="Arial"/>
          <w:sz w:val="20"/>
          <w:szCs w:val="20"/>
          <w:lang w:eastAsia="sl-SI"/>
        </w:rPr>
      </w:pPr>
      <w:r w:rsidRPr="000678D5">
        <w:rPr>
          <w:rFonts w:ascii="Arial" w:hAnsi="Arial" w:cs="Arial"/>
          <w:noProof/>
          <w:color w:val="0070C0"/>
          <w:sz w:val="20"/>
          <w:szCs w:val="20"/>
          <w:lang w:eastAsia="sl-SI"/>
        </w:rPr>
        <w:drawing>
          <wp:inline distT="0" distB="0" distL="0" distR="0" wp14:anchorId="2871D8DE" wp14:editId="32998960">
            <wp:extent cx="5396230" cy="7640225"/>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96230" cy="7640225"/>
                    </a:xfrm>
                    <a:prstGeom prst="rect">
                      <a:avLst/>
                    </a:prstGeom>
                    <a:noFill/>
                    <a:ln>
                      <a:noFill/>
                    </a:ln>
                  </pic:spPr>
                </pic:pic>
              </a:graphicData>
            </a:graphic>
          </wp:inline>
        </w:drawing>
      </w:r>
    </w:p>
    <w:p w:rsidR="00005877" w:rsidRPr="000678D5" w:rsidRDefault="00005877" w:rsidP="007D4BDE">
      <w:pPr>
        <w:spacing w:after="0" w:line="240" w:lineRule="atLeast"/>
        <w:rPr>
          <w:rFonts w:ascii="Arial" w:hAnsi="Arial" w:cs="Arial"/>
          <w:sz w:val="20"/>
          <w:szCs w:val="20"/>
          <w:lang w:eastAsia="sl-SI"/>
        </w:rPr>
      </w:pPr>
      <w:r w:rsidRPr="000678D5">
        <w:rPr>
          <w:rFonts w:ascii="Arial" w:hAnsi="Arial" w:cs="Arial"/>
          <w:color w:val="FF0000"/>
          <w:sz w:val="20"/>
          <w:szCs w:val="20"/>
          <w:lang w:eastAsia="sl-SI"/>
        </w:rPr>
        <w:br w:type="page"/>
      </w:r>
    </w:p>
    <w:p w:rsidR="00E36D7D" w:rsidRPr="0012228D" w:rsidRDefault="00345F70" w:rsidP="007B260D">
      <w:pPr>
        <w:pStyle w:val="Naslov3"/>
        <w:spacing w:before="0" w:line="240" w:lineRule="atLeast"/>
        <w:ind w:left="340"/>
        <w:rPr>
          <w:rFonts w:ascii="Arial" w:hAnsi="Arial" w:cs="Arial"/>
          <w:b/>
          <w:sz w:val="20"/>
          <w:szCs w:val="20"/>
        </w:rPr>
      </w:pPr>
      <w:bookmarkStart w:id="297" w:name="_Toc416163766"/>
      <w:bookmarkStart w:id="298" w:name="_Toc418081951"/>
      <w:bookmarkStart w:id="299" w:name="_Toc418500514"/>
      <w:bookmarkStart w:id="300" w:name="_Toc482088608"/>
      <w:bookmarkStart w:id="301" w:name="_Toc482265866"/>
      <w:r>
        <w:rPr>
          <w:rFonts w:ascii="Arial" w:hAnsi="Arial" w:cs="Arial"/>
          <w:b/>
          <w:sz w:val="20"/>
          <w:szCs w:val="20"/>
        </w:rPr>
        <w:t xml:space="preserve">RDS </w:t>
      </w:r>
      <w:r w:rsidR="0012228D">
        <w:rPr>
          <w:rFonts w:ascii="Arial" w:hAnsi="Arial" w:cs="Arial"/>
          <w:b/>
          <w:sz w:val="20"/>
          <w:szCs w:val="20"/>
        </w:rPr>
        <w:t>S</w:t>
      </w:r>
      <w:r w:rsidR="0012228D" w:rsidRPr="0012228D">
        <w:rPr>
          <w:rFonts w:ascii="Arial" w:hAnsi="Arial" w:cs="Arial"/>
          <w:b/>
          <w:caps w:val="0"/>
          <w:sz w:val="20"/>
          <w:szCs w:val="20"/>
        </w:rPr>
        <w:t>avinjska dolina</w:t>
      </w:r>
      <w:bookmarkEnd w:id="297"/>
      <w:bookmarkEnd w:id="298"/>
      <w:bookmarkEnd w:id="299"/>
      <w:bookmarkEnd w:id="300"/>
      <w:bookmarkEnd w:id="301"/>
    </w:p>
    <w:p w:rsidR="00E36D7D" w:rsidRPr="000678D5" w:rsidRDefault="00E36D7D" w:rsidP="007D4BDE">
      <w:pPr>
        <w:spacing w:after="0" w:line="240" w:lineRule="atLeast"/>
        <w:jc w:val="both"/>
        <w:rPr>
          <w:rFonts w:ascii="Arial" w:hAnsi="Arial" w:cs="Arial"/>
          <w:sz w:val="20"/>
          <w:szCs w:val="20"/>
        </w:rPr>
      </w:pPr>
    </w:p>
    <w:p w:rsidR="00005877" w:rsidRDefault="00005877" w:rsidP="007D4BDE">
      <w:pPr>
        <w:spacing w:after="0" w:line="240" w:lineRule="atLeast"/>
        <w:jc w:val="center"/>
        <w:rPr>
          <w:rFonts w:ascii="Arial" w:eastAsia="Calibri" w:hAnsi="Arial" w:cs="Arial"/>
          <w:sz w:val="20"/>
          <w:szCs w:val="20"/>
        </w:rPr>
      </w:pPr>
      <w:bookmarkStart w:id="302" w:name="_Toc482265888"/>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5</w:t>
      </w:r>
      <w:r w:rsidRPr="000678D5">
        <w:rPr>
          <w:rFonts w:ascii="Arial" w:eastAsia="Calibri" w:hAnsi="Arial" w:cs="Arial"/>
          <w:bCs/>
          <w:sz w:val="20"/>
          <w:szCs w:val="20"/>
        </w:rPr>
        <w:fldChar w:fldCharType="end"/>
      </w:r>
      <w:r w:rsidRPr="000678D5">
        <w:rPr>
          <w:rFonts w:ascii="Arial" w:eastAsia="Calibri" w:hAnsi="Arial" w:cs="Arial"/>
          <w:sz w:val="20"/>
          <w:szCs w:val="20"/>
        </w:rPr>
        <w:t xml:space="preserve">: NS </w:t>
      </w:r>
      <w:proofErr w:type="spellStart"/>
      <w:r w:rsidRPr="000678D5">
        <w:rPr>
          <w:rFonts w:ascii="Arial" w:eastAsia="Calibri" w:hAnsi="Arial" w:cs="Arial"/>
          <w:sz w:val="20"/>
          <w:szCs w:val="20"/>
        </w:rPr>
        <w:t>Bolska</w:t>
      </w:r>
      <w:proofErr w:type="spellEnd"/>
      <w:r w:rsidRPr="000678D5">
        <w:rPr>
          <w:rFonts w:ascii="Arial" w:eastAsia="Calibri" w:hAnsi="Arial" w:cs="Arial"/>
          <w:sz w:val="20"/>
          <w:szCs w:val="20"/>
        </w:rPr>
        <w:t xml:space="preserve"> s pritoki </w:t>
      </w:r>
      <w:r w:rsidR="00563E49" w:rsidRPr="000678D5">
        <w:rPr>
          <w:rFonts w:ascii="Arial" w:eastAsia="Calibri" w:hAnsi="Arial" w:cs="Arial"/>
          <w:sz w:val="20"/>
          <w:szCs w:val="20"/>
        </w:rPr>
        <w:noBreakHyphen/>
        <w:t xml:space="preserve"> </w:t>
      </w:r>
      <w:r w:rsidRPr="000678D5">
        <w:rPr>
          <w:rFonts w:ascii="Arial" w:eastAsia="Calibri" w:hAnsi="Arial" w:cs="Arial"/>
          <w:sz w:val="20"/>
          <w:szCs w:val="20"/>
        </w:rPr>
        <w:t>52 ha</w:t>
      </w:r>
      <w:bookmarkEnd w:id="302"/>
    </w:p>
    <w:p w:rsidR="008A3744" w:rsidRDefault="008A3744" w:rsidP="007D4BDE">
      <w:pPr>
        <w:spacing w:after="0" w:line="240" w:lineRule="atLeast"/>
        <w:jc w:val="center"/>
        <w:rPr>
          <w:rFonts w:ascii="Arial" w:eastAsia="Calibri" w:hAnsi="Arial" w:cs="Arial"/>
          <w:sz w:val="20"/>
          <w:szCs w:val="20"/>
        </w:rPr>
      </w:pPr>
      <w:r>
        <w:rPr>
          <w:rFonts w:ascii="Arial" w:eastAsia="Calibri" w:hAnsi="Arial" w:cs="Arial"/>
          <w:noProof/>
          <w:sz w:val="20"/>
          <w:szCs w:val="20"/>
          <w:lang w:eastAsia="sl-SI"/>
        </w:rPr>
        <w:drawing>
          <wp:inline distT="0" distB="0" distL="0" distR="0" wp14:anchorId="473801B7" wp14:editId="4AA69B27">
            <wp:extent cx="5400040" cy="7650511"/>
            <wp:effectExtent l="0" t="0" r="0" b="7620"/>
            <wp:docPr id="4" name="Slika 4" descr="V:\OSTALO\Slike 50 in 30000\vransko - grajska vas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STALO\Slike 50 in 30000\vransko - grajska vas_v1.jp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400040" cy="7650511"/>
                    </a:xfrm>
                    <a:prstGeom prst="rect">
                      <a:avLst/>
                    </a:prstGeom>
                    <a:noFill/>
                    <a:ln>
                      <a:noFill/>
                    </a:ln>
                  </pic:spPr>
                </pic:pic>
              </a:graphicData>
            </a:graphic>
          </wp:inline>
        </w:drawing>
      </w:r>
    </w:p>
    <w:p w:rsidR="008A3744" w:rsidRDefault="008A3744" w:rsidP="007D4BDE">
      <w:pPr>
        <w:spacing w:after="0" w:line="240" w:lineRule="atLeast"/>
        <w:jc w:val="center"/>
        <w:rPr>
          <w:rFonts w:ascii="Arial" w:eastAsia="Calibri" w:hAnsi="Arial" w:cs="Arial"/>
          <w:sz w:val="20"/>
          <w:szCs w:val="20"/>
        </w:rPr>
      </w:pPr>
    </w:p>
    <w:p w:rsidR="00345F70" w:rsidRDefault="00345F70">
      <w:pPr>
        <w:rPr>
          <w:rFonts w:ascii="Arial" w:eastAsia="Calibri" w:hAnsi="Arial" w:cs="Arial"/>
          <w:bCs/>
          <w:sz w:val="20"/>
          <w:szCs w:val="20"/>
        </w:rPr>
      </w:pPr>
      <w:r>
        <w:rPr>
          <w:rFonts w:ascii="Arial" w:eastAsia="Calibri" w:hAnsi="Arial" w:cs="Arial"/>
          <w:bCs/>
          <w:sz w:val="20"/>
          <w:szCs w:val="20"/>
        </w:rPr>
        <w:br w:type="page"/>
      </w:r>
    </w:p>
    <w:p w:rsidR="00005877" w:rsidRDefault="00005877" w:rsidP="007D4BDE">
      <w:pPr>
        <w:spacing w:after="0" w:line="240" w:lineRule="atLeast"/>
        <w:jc w:val="center"/>
        <w:rPr>
          <w:rFonts w:ascii="Arial" w:eastAsia="Calibri" w:hAnsi="Arial" w:cs="Arial"/>
          <w:sz w:val="20"/>
          <w:szCs w:val="20"/>
        </w:rPr>
      </w:pPr>
      <w:bookmarkStart w:id="303" w:name="_Toc482265889"/>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6</w:t>
      </w:r>
      <w:r w:rsidRPr="000678D5">
        <w:rPr>
          <w:rFonts w:ascii="Arial" w:eastAsia="Calibri" w:hAnsi="Arial" w:cs="Arial"/>
          <w:bCs/>
          <w:sz w:val="20"/>
          <w:szCs w:val="20"/>
        </w:rPr>
        <w:fldChar w:fldCharType="end"/>
      </w:r>
      <w:r w:rsidRPr="000678D5">
        <w:rPr>
          <w:rFonts w:ascii="Arial" w:eastAsia="Calibri" w:hAnsi="Arial" w:cs="Arial"/>
          <w:sz w:val="20"/>
          <w:szCs w:val="20"/>
        </w:rPr>
        <w:t xml:space="preserve">: NS Črnova </w:t>
      </w:r>
      <w:r w:rsidR="00563E49" w:rsidRPr="000678D5">
        <w:rPr>
          <w:rFonts w:ascii="Arial" w:eastAsia="Calibri" w:hAnsi="Arial" w:cs="Arial"/>
          <w:sz w:val="20"/>
          <w:szCs w:val="20"/>
        </w:rPr>
        <w:noBreakHyphen/>
        <w:t xml:space="preserve"> </w:t>
      </w:r>
      <w:r w:rsidRPr="000678D5">
        <w:rPr>
          <w:rFonts w:ascii="Arial" w:eastAsia="Calibri" w:hAnsi="Arial" w:cs="Arial"/>
          <w:sz w:val="20"/>
          <w:szCs w:val="20"/>
        </w:rPr>
        <w:t xml:space="preserve">18 ha in NS Tajht </w:t>
      </w:r>
      <w:r w:rsidR="00563E49" w:rsidRPr="000678D5">
        <w:rPr>
          <w:rFonts w:ascii="Arial" w:eastAsia="Calibri" w:hAnsi="Arial" w:cs="Arial"/>
          <w:sz w:val="20"/>
          <w:szCs w:val="20"/>
        </w:rPr>
        <w:noBreakHyphen/>
        <w:t xml:space="preserve"> </w:t>
      </w:r>
      <w:r w:rsidRPr="000678D5">
        <w:rPr>
          <w:rFonts w:ascii="Arial" w:eastAsia="Calibri" w:hAnsi="Arial" w:cs="Arial"/>
          <w:sz w:val="20"/>
          <w:szCs w:val="20"/>
        </w:rPr>
        <w:t>5,4 ha</w:t>
      </w:r>
      <w:bookmarkEnd w:id="303"/>
    </w:p>
    <w:p w:rsidR="00005877" w:rsidRDefault="008A3744" w:rsidP="00865BBB">
      <w:pPr>
        <w:spacing w:after="0" w:line="240" w:lineRule="atLeast"/>
        <w:jc w:val="both"/>
        <w:rPr>
          <w:rFonts w:ascii="Arial" w:hAnsi="Arial" w:cs="Arial"/>
          <w:sz w:val="20"/>
          <w:szCs w:val="20"/>
          <w:lang w:eastAsia="sl-SI"/>
        </w:rPr>
      </w:pPr>
      <w:r>
        <w:rPr>
          <w:rFonts w:ascii="Arial" w:eastAsia="Calibri" w:hAnsi="Arial" w:cs="Arial"/>
          <w:noProof/>
          <w:sz w:val="20"/>
          <w:szCs w:val="20"/>
          <w:lang w:eastAsia="sl-SI"/>
        </w:rPr>
        <w:drawing>
          <wp:inline distT="0" distB="0" distL="0" distR="0" wp14:anchorId="749B008E" wp14:editId="79713C2C">
            <wp:extent cx="5400040" cy="7650511"/>
            <wp:effectExtent l="0" t="0" r="0" b="7620"/>
            <wp:docPr id="8" name="Slika 8" descr="V:\OSTALO\Slike 50 in 30000\črnova tajht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STALO\Slike 50 in 30000\črnova tajht_V1.jp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5400040" cy="7650511"/>
                    </a:xfrm>
                    <a:prstGeom prst="rect">
                      <a:avLst/>
                    </a:prstGeom>
                    <a:noFill/>
                    <a:ln>
                      <a:noFill/>
                    </a:ln>
                  </pic:spPr>
                </pic:pic>
              </a:graphicData>
            </a:graphic>
          </wp:inline>
        </w:drawing>
      </w:r>
    </w:p>
    <w:p w:rsidR="00865BBB" w:rsidRPr="000678D5" w:rsidRDefault="00865BBB" w:rsidP="00865BBB">
      <w:pPr>
        <w:spacing w:after="0" w:line="240" w:lineRule="atLeast"/>
        <w:jc w:val="center"/>
        <w:rPr>
          <w:rFonts w:ascii="Arial" w:hAnsi="Arial" w:cs="Arial"/>
          <w:sz w:val="20"/>
          <w:szCs w:val="20"/>
          <w:lang w:eastAsia="sl-SI"/>
        </w:rPr>
      </w:pPr>
    </w:p>
    <w:p w:rsidR="00630005" w:rsidRPr="000678D5" w:rsidRDefault="00630005" w:rsidP="007D4BDE">
      <w:pPr>
        <w:spacing w:after="0" w:line="240" w:lineRule="atLeast"/>
        <w:rPr>
          <w:rFonts w:ascii="Arial" w:eastAsia="Calibri" w:hAnsi="Arial" w:cs="Arial"/>
          <w:bCs/>
          <w:sz w:val="20"/>
          <w:szCs w:val="20"/>
        </w:rPr>
      </w:pPr>
      <w:r w:rsidRPr="000678D5">
        <w:rPr>
          <w:rFonts w:ascii="Arial" w:eastAsia="Calibri" w:hAnsi="Arial" w:cs="Arial"/>
          <w:bCs/>
          <w:color w:val="4F81BD"/>
          <w:sz w:val="20"/>
          <w:szCs w:val="20"/>
        </w:rPr>
        <w:br w:type="page"/>
      </w:r>
    </w:p>
    <w:p w:rsidR="00005877" w:rsidRDefault="00005877" w:rsidP="007D4BDE">
      <w:pPr>
        <w:spacing w:after="0" w:line="240" w:lineRule="atLeast"/>
        <w:jc w:val="center"/>
        <w:rPr>
          <w:rFonts w:ascii="Arial" w:eastAsia="Calibri" w:hAnsi="Arial" w:cs="Arial"/>
          <w:sz w:val="20"/>
          <w:szCs w:val="20"/>
        </w:rPr>
      </w:pPr>
      <w:bookmarkStart w:id="304" w:name="_Toc482265890"/>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7</w:t>
      </w:r>
      <w:r w:rsidRPr="000678D5">
        <w:rPr>
          <w:rFonts w:ascii="Arial" w:eastAsia="Calibri" w:hAnsi="Arial" w:cs="Arial"/>
          <w:bCs/>
          <w:sz w:val="20"/>
          <w:szCs w:val="20"/>
        </w:rPr>
        <w:fldChar w:fldCharType="end"/>
      </w:r>
      <w:r w:rsidRPr="000678D5">
        <w:rPr>
          <w:rFonts w:ascii="Arial" w:eastAsia="Calibri" w:hAnsi="Arial" w:cs="Arial"/>
          <w:sz w:val="20"/>
          <w:szCs w:val="20"/>
        </w:rPr>
        <w:t xml:space="preserve">: NS Brezovnik </w:t>
      </w:r>
      <w:r w:rsidR="00563E49" w:rsidRPr="000678D5">
        <w:rPr>
          <w:rFonts w:ascii="Arial" w:eastAsia="Calibri" w:hAnsi="Arial" w:cs="Arial"/>
          <w:sz w:val="20"/>
          <w:szCs w:val="20"/>
        </w:rPr>
        <w:noBreakHyphen/>
        <w:t xml:space="preserve"> </w:t>
      </w:r>
      <w:r w:rsidRPr="000678D5">
        <w:rPr>
          <w:rFonts w:ascii="Arial" w:eastAsia="Calibri" w:hAnsi="Arial" w:cs="Arial"/>
          <w:sz w:val="20"/>
          <w:szCs w:val="20"/>
        </w:rPr>
        <w:t>14 ha</w:t>
      </w:r>
      <w:bookmarkEnd w:id="304"/>
    </w:p>
    <w:p w:rsidR="00865BBB" w:rsidRPr="000678D5" w:rsidRDefault="00865BBB" w:rsidP="007D4BDE">
      <w:pPr>
        <w:spacing w:after="0" w:line="240" w:lineRule="atLeast"/>
        <w:jc w:val="center"/>
        <w:rPr>
          <w:rFonts w:ascii="Arial" w:eastAsia="Calibri" w:hAnsi="Arial" w:cs="Arial"/>
          <w:sz w:val="20"/>
          <w:szCs w:val="20"/>
        </w:rPr>
      </w:pPr>
      <w:r>
        <w:rPr>
          <w:rFonts w:ascii="Arial" w:eastAsia="Calibri" w:hAnsi="Arial" w:cs="Arial"/>
          <w:noProof/>
          <w:sz w:val="20"/>
          <w:szCs w:val="20"/>
          <w:lang w:eastAsia="sl-SI"/>
        </w:rPr>
        <w:drawing>
          <wp:inline distT="0" distB="0" distL="0" distR="0" wp14:anchorId="081E561B" wp14:editId="0ED9EF80">
            <wp:extent cx="5400040" cy="7650511"/>
            <wp:effectExtent l="0" t="0" r="0" b="7620"/>
            <wp:docPr id="13" name="Slika 13" descr="V:\OSTALO\Slike 50 in 30000\brezovnik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STALO\Slike 50 in 30000\brezovnik_V1.jp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5400040" cy="7650511"/>
                    </a:xfrm>
                    <a:prstGeom prst="rect">
                      <a:avLst/>
                    </a:prstGeom>
                    <a:noFill/>
                    <a:ln>
                      <a:noFill/>
                    </a:ln>
                  </pic:spPr>
                </pic:pic>
              </a:graphicData>
            </a:graphic>
          </wp:inline>
        </w:drawing>
      </w:r>
    </w:p>
    <w:p w:rsidR="00005877" w:rsidRPr="000678D5" w:rsidRDefault="00005877" w:rsidP="007D4BDE">
      <w:pPr>
        <w:spacing w:after="0" w:line="240" w:lineRule="atLeast"/>
        <w:rPr>
          <w:rFonts w:ascii="Arial" w:hAnsi="Arial" w:cs="Arial"/>
          <w:sz w:val="20"/>
          <w:szCs w:val="20"/>
          <w:lang w:eastAsia="sl-SI"/>
        </w:rPr>
      </w:pPr>
    </w:p>
    <w:p w:rsidR="00630005" w:rsidRPr="000678D5" w:rsidRDefault="00630005" w:rsidP="007D4BDE">
      <w:pPr>
        <w:spacing w:after="0" w:line="240" w:lineRule="atLeast"/>
        <w:rPr>
          <w:rFonts w:ascii="Arial" w:eastAsia="Calibri" w:hAnsi="Arial" w:cs="Arial"/>
          <w:bCs/>
          <w:sz w:val="20"/>
          <w:szCs w:val="20"/>
        </w:rPr>
      </w:pPr>
      <w:r w:rsidRPr="000678D5">
        <w:rPr>
          <w:rFonts w:ascii="Arial" w:eastAsia="Calibri" w:hAnsi="Arial" w:cs="Arial"/>
          <w:b/>
          <w:bCs/>
          <w:color w:val="4F81BD"/>
          <w:sz w:val="20"/>
          <w:szCs w:val="20"/>
        </w:rPr>
        <w:br w:type="page"/>
      </w:r>
    </w:p>
    <w:p w:rsidR="00005877" w:rsidRPr="000678D5" w:rsidRDefault="00005877" w:rsidP="007D4BDE">
      <w:pPr>
        <w:spacing w:after="0" w:line="240" w:lineRule="atLeast"/>
        <w:jc w:val="center"/>
        <w:rPr>
          <w:rFonts w:ascii="Arial" w:eastAsia="Calibri" w:hAnsi="Arial" w:cs="Arial"/>
          <w:sz w:val="20"/>
          <w:szCs w:val="20"/>
        </w:rPr>
      </w:pPr>
      <w:bookmarkStart w:id="305" w:name="_Toc482265891"/>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8</w:t>
      </w:r>
      <w:r w:rsidRPr="000678D5">
        <w:rPr>
          <w:rFonts w:ascii="Arial" w:eastAsia="Calibri" w:hAnsi="Arial" w:cs="Arial"/>
          <w:bCs/>
          <w:sz w:val="20"/>
          <w:szCs w:val="20"/>
        </w:rPr>
        <w:fldChar w:fldCharType="end"/>
      </w:r>
      <w:r w:rsidRPr="000678D5">
        <w:rPr>
          <w:rFonts w:ascii="Arial" w:eastAsia="Calibri" w:hAnsi="Arial" w:cs="Arial"/>
          <w:sz w:val="20"/>
          <w:szCs w:val="20"/>
        </w:rPr>
        <w:t xml:space="preserve">: NS </w:t>
      </w:r>
      <w:proofErr w:type="spellStart"/>
      <w:r w:rsidRPr="000678D5">
        <w:rPr>
          <w:rFonts w:ascii="Arial" w:eastAsia="Calibri" w:hAnsi="Arial" w:cs="Arial"/>
          <w:sz w:val="20"/>
          <w:szCs w:val="20"/>
        </w:rPr>
        <w:t>Mirosan</w:t>
      </w:r>
      <w:proofErr w:type="spellEnd"/>
      <w:r w:rsidRPr="000678D5">
        <w:rPr>
          <w:rFonts w:ascii="Arial" w:eastAsia="Calibri" w:hAnsi="Arial" w:cs="Arial"/>
          <w:sz w:val="20"/>
          <w:szCs w:val="20"/>
        </w:rPr>
        <w:t xml:space="preserve">-Krčevina </w:t>
      </w:r>
      <w:r w:rsidR="00563E49" w:rsidRPr="000678D5">
        <w:rPr>
          <w:rFonts w:ascii="Arial" w:eastAsia="Calibri" w:hAnsi="Arial" w:cs="Arial"/>
          <w:sz w:val="20"/>
          <w:szCs w:val="20"/>
        </w:rPr>
        <w:noBreakHyphen/>
        <w:t xml:space="preserve"> </w:t>
      </w:r>
      <w:r w:rsidRPr="000678D5">
        <w:rPr>
          <w:rFonts w:ascii="Arial" w:eastAsia="Calibri" w:hAnsi="Arial" w:cs="Arial"/>
          <w:sz w:val="20"/>
          <w:szCs w:val="20"/>
        </w:rPr>
        <w:t>124 ha</w:t>
      </w:r>
      <w:bookmarkEnd w:id="305"/>
    </w:p>
    <w:p w:rsidR="00005877" w:rsidRPr="000678D5" w:rsidRDefault="00005877" w:rsidP="007D4BDE">
      <w:pPr>
        <w:spacing w:after="0" w:line="240" w:lineRule="atLeast"/>
        <w:rPr>
          <w:rFonts w:ascii="Arial" w:hAnsi="Arial" w:cs="Arial"/>
          <w:sz w:val="20"/>
          <w:szCs w:val="20"/>
          <w:lang w:eastAsia="sl-SI"/>
        </w:rPr>
      </w:pPr>
      <w:r w:rsidRPr="000678D5">
        <w:rPr>
          <w:rFonts w:ascii="Arial" w:hAnsi="Arial" w:cs="Arial"/>
          <w:noProof/>
          <w:sz w:val="20"/>
          <w:szCs w:val="20"/>
          <w:lang w:eastAsia="sl-SI"/>
        </w:rPr>
        <w:drawing>
          <wp:inline distT="0" distB="0" distL="0" distR="0" wp14:anchorId="59C5C2FC" wp14:editId="12D63450">
            <wp:extent cx="5396230" cy="7657386"/>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396230" cy="7657386"/>
                    </a:xfrm>
                    <a:prstGeom prst="rect">
                      <a:avLst/>
                    </a:prstGeom>
                    <a:noFill/>
                    <a:ln>
                      <a:noFill/>
                    </a:ln>
                  </pic:spPr>
                </pic:pic>
              </a:graphicData>
            </a:graphic>
          </wp:inline>
        </w:drawing>
      </w:r>
    </w:p>
    <w:p w:rsidR="00630005" w:rsidRPr="000678D5" w:rsidRDefault="00630005" w:rsidP="007D4BDE">
      <w:pPr>
        <w:spacing w:after="0" w:line="240" w:lineRule="atLeast"/>
        <w:rPr>
          <w:rFonts w:ascii="Arial" w:eastAsiaTheme="majorEastAsia" w:hAnsi="Arial" w:cs="Arial"/>
          <w:bCs/>
          <w:iCs/>
          <w:sz w:val="20"/>
          <w:szCs w:val="20"/>
        </w:rPr>
      </w:pPr>
      <w:bookmarkStart w:id="306" w:name="_Toc416163767"/>
      <w:bookmarkStart w:id="307" w:name="_Toc418081952"/>
      <w:r w:rsidRPr="000678D5">
        <w:rPr>
          <w:rFonts w:ascii="Arial" w:hAnsi="Arial" w:cs="Arial"/>
          <w:sz w:val="20"/>
          <w:szCs w:val="20"/>
        </w:rPr>
        <w:br w:type="page"/>
      </w:r>
    </w:p>
    <w:p w:rsidR="00E36D7D" w:rsidRPr="006B6C58" w:rsidRDefault="00E772F6" w:rsidP="007B260D">
      <w:pPr>
        <w:pStyle w:val="Naslov3"/>
        <w:spacing w:before="0" w:line="240" w:lineRule="atLeast"/>
        <w:ind w:left="340"/>
        <w:rPr>
          <w:rFonts w:ascii="Arial" w:hAnsi="Arial" w:cs="Arial"/>
          <w:b/>
          <w:sz w:val="20"/>
          <w:szCs w:val="20"/>
        </w:rPr>
      </w:pPr>
      <w:bookmarkStart w:id="308" w:name="_Toc418500515"/>
      <w:bookmarkStart w:id="309" w:name="_Toc482088609"/>
      <w:bookmarkStart w:id="310" w:name="_Toc482265867"/>
      <w:r>
        <w:rPr>
          <w:rFonts w:ascii="Arial" w:hAnsi="Arial" w:cs="Arial"/>
          <w:b/>
          <w:caps w:val="0"/>
          <w:sz w:val="20"/>
          <w:szCs w:val="20"/>
        </w:rPr>
        <w:t xml:space="preserve">RDS </w:t>
      </w:r>
      <w:r w:rsidR="006B6C58">
        <w:rPr>
          <w:rFonts w:ascii="Arial" w:hAnsi="Arial" w:cs="Arial"/>
          <w:b/>
          <w:caps w:val="0"/>
          <w:sz w:val="20"/>
          <w:szCs w:val="20"/>
        </w:rPr>
        <w:t>P</w:t>
      </w:r>
      <w:r w:rsidR="006B6C58" w:rsidRPr="006B6C58">
        <w:rPr>
          <w:rFonts w:ascii="Arial" w:hAnsi="Arial" w:cs="Arial"/>
          <w:b/>
          <w:caps w:val="0"/>
          <w:sz w:val="20"/>
          <w:szCs w:val="20"/>
        </w:rPr>
        <w:t>osavje</w:t>
      </w:r>
      <w:bookmarkEnd w:id="306"/>
      <w:bookmarkEnd w:id="307"/>
      <w:bookmarkEnd w:id="308"/>
      <w:bookmarkEnd w:id="309"/>
      <w:bookmarkEnd w:id="310"/>
    </w:p>
    <w:p w:rsidR="00E36D7D" w:rsidRPr="000678D5" w:rsidRDefault="00E36D7D" w:rsidP="007D4BDE">
      <w:pPr>
        <w:spacing w:after="0" w:line="240" w:lineRule="atLeast"/>
        <w:jc w:val="both"/>
        <w:rPr>
          <w:rFonts w:ascii="Arial" w:hAnsi="Arial" w:cs="Arial"/>
          <w:sz w:val="20"/>
          <w:szCs w:val="20"/>
          <w:lang w:eastAsia="sl-SI"/>
        </w:rPr>
      </w:pPr>
    </w:p>
    <w:p w:rsidR="00005877" w:rsidRDefault="00005877" w:rsidP="007D4BDE">
      <w:pPr>
        <w:spacing w:after="0" w:line="240" w:lineRule="atLeast"/>
        <w:jc w:val="center"/>
        <w:rPr>
          <w:rFonts w:ascii="Arial" w:eastAsia="Calibri" w:hAnsi="Arial" w:cs="Arial"/>
          <w:sz w:val="20"/>
          <w:szCs w:val="20"/>
          <w:lang w:eastAsia="sl-SI"/>
        </w:rPr>
      </w:pPr>
      <w:bookmarkStart w:id="311" w:name="_Toc482265892"/>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9</w:t>
      </w:r>
      <w:r w:rsidRPr="000678D5">
        <w:rPr>
          <w:rFonts w:ascii="Arial" w:eastAsia="Calibri" w:hAnsi="Arial" w:cs="Arial"/>
          <w:bCs/>
          <w:sz w:val="20"/>
          <w:szCs w:val="20"/>
        </w:rPr>
        <w:fldChar w:fldCharType="end"/>
      </w:r>
      <w:r w:rsidRPr="000678D5">
        <w:rPr>
          <w:rFonts w:ascii="Arial" w:eastAsia="Calibri" w:hAnsi="Arial" w:cs="Arial"/>
          <w:sz w:val="20"/>
          <w:szCs w:val="20"/>
          <w:lang w:eastAsia="sl-SI"/>
        </w:rPr>
        <w:t xml:space="preserve">: NS </w:t>
      </w:r>
      <w:proofErr w:type="spellStart"/>
      <w:r w:rsidRPr="000678D5">
        <w:rPr>
          <w:rFonts w:ascii="Arial" w:eastAsia="Calibri" w:hAnsi="Arial" w:cs="Arial"/>
          <w:sz w:val="20"/>
          <w:szCs w:val="20"/>
          <w:lang w:eastAsia="sl-SI"/>
        </w:rPr>
        <w:t>Evrosad</w:t>
      </w:r>
      <w:proofErr w:type="spellEnd"/>
      <w:r w:rsidRPr="000678D5">
        <w:rPr>
          <w:rFonts w:ascii="Arial" w:eastAsia="Calibri" w:hAnsi="Arial" w:cs="Arial"/>
          <w:sz w:val="20"/>
          <w:szCs w:val="20"/>
          <w:lang w:eastAsia="sl-SI"/>
        </w:rPr>
        <w:t xml:space="preserve"> in Žadovinek</w:t>
      </w:r>
      <w:r w:rsidR="00FA4422" w:rsidRPr="000678D5">
        <w:rPr>
          <w:rFonts w:ascii="Arial" w:eastAsia="Calibri" w:hAnsi="Arial" w:cs="Arial"/>
          <w:sz w:val="20"/>
          <w:szCs w:val="20"/>
          <w:lang w:eastAsia="sl-SI"/>
        </w:rPr>
        <w:t xml:space="preserve"> – 80 ha</w:t>
      </w:r>
      <w:bookmarkEnd w:id="311"/>
    </w:p>
    <w:p w:rsidR="00F4337B" w:rsidRDefault="000C6F33" w:rsidP="007D4BDE">
      <w:pPr>
        <w:spacing w:after="0" w:line="240" w:lineRule="atLeast"/>
        <w:jc w:val="center"/>
        <w:rPr>
          <w:rFonts w:ascii="Arial" w:eastAsia="Calibri" w:hAnsi="Arial" w:cs="Arial"/>
          <w:sz w:val="20"/>
          <w:szCs w:val="20"/>
          <w:lang w:eastAsia="sl-SI"/>
        </w:rPr>
      </w:pPr>
      <w:r>
        <w:rPr>
          <w:rFonts w:ascii="Arial" w:eastAsia="Calibri" w:hAnsi="Arial" w:cs="Arial"/>
          <w:noProof/>
          <w:sz w:val="20"/>
          <w:szCs w:val="20"/>
          <w:lang w:eastAsia="sl-SI"/>
        </w:rPr>
        <w:drawing>
          <wp:inline distT="0" distB="0" distL="0" distR="0" wp14:anchorId="3EA190B8" wp14:editId="5739AA66">
            <wp:extent cx="5400040" cy="7637355"/>
            <wp:effectExtent l="0" t="0" r="0" b="1905"/>
            <wp:docPr id="24" name="Slika 24" descr="V:\OSTALO\Slike 50 in 30000\evrosad žadovin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STALO\Slike 50 in 30000\evrosad žadovinek.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00040" cy="7637355"/>
                    </a:xfrm>
                    <a:prstGeom prst="rect">
                      <a:avLst/>
                    </a:prstGeom>
                    <a:noFill/>
                    <a:ln>
                      <a:noFill/>
                    </a:ln>
                  </pic:spPr>
                </pic:pic>
              </a:graphicData>
            </a:graphic>
          </wp:inline>
        </w:drawing>
      </w:r>
    </w:p>
    <w:p w:rsidR="00005877" w:rsidRPr="000678D5" w:rsidRDefault="00005877" w:rsidP="007D4BDE">
      <w:pPr>
        <w:spacing w:after="0" w:line="240" w:lineRule="atLeast"/>
        <w:rPr>
          <w:rFonts w:ascii="Arial" w:hAnsi="Arial" w:cs="Arial"/>
          <w:sz w:val="20"/>
          <w:szCs w:val="20"/>
          <w:lang w:eastAsia="sl-SI"/>
        </w:rPr>
      </w:pPr>
    </w:p>
    <w:p w:rsidR="00345F70" w:rsidRDefault="00345F70">
      <w:pPr>
        <w:rPr>
          <w:rFonts w:ascii="Arial" w:eastAsia="Calibri" w:hAnsi="Arial" w:cs="Arial"/>
          <w:bCs/>
          <w:sz w:val="20"/>
          <w:szCs w:val="20"/>
        </w:rPr>
      </w:pPr>
      <w:r>
        <w:rPr>
          <w:rFonts w:ascii="Arial" w:eastAsia="Calibri" w:hAnsi="Arial" w:cs="Arial"/>
          <w:bCs/>
          <w:sz w:val="20"/>
          <w:szCs w:val="20"/>
        </w:rPr>
        <w:br w:type="page"/>
      </w:r>
    </w:p>
    <w:p w:rsidR="00005877" w:rsidRDefault="00005877" w:rsidP="007D4BDE">
      <w:pPr>
        <w:spacing w:after="0" w:line="240" w:lineRule="atLeast"/>
        <w:jc w:val="center"/>
        <w:rPr>
          <w:rFonts w:ascii="Arial" w:eastAsia="Calibri" w:hAnsi="Arial" w:cs="Arial"/>
          <w:sz w:val="20"/>
          <w:szCs w:val="20"/>
          <w:lang w:eastAsia="sl-SI"/>
        </w:rPr>
      </w:pPr>
      <w:bookmarkStart w:id="312" w:name="_Toc482265893"/>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10</w:t>
      </w:r>
      <w:r w:rsidRPr="000678D5">
        <w:rPr>
          <w:rFonts w:ascii="Arial" w:eastAsia="Calibri" w:hAnsi="Arial" w:cs="Arial"/>
          <w:bCs/>
          <w:sz w:val="20"/>
          <w:szCs w:val="20"/>
        </w:rPr>
        <w:fldChar w:fldCharType="end"/>
      </w:r>
      <w:r w:rsidRPr="000678D5">
        <w:rPr>
          <w:rFonts w:ascii="Arial" w:eastAsia="Calibri" w:hAnsi="Arial" w:cs="Arial"/>
          <w:sz w:val="20"/>
          <w:szCs w:val="20"/>
          <w:lang w:eastAsia="sl-SI"/>
        </w:rPr>
        <w:t>: NS Kostanjevica</w:t>
      </w:r>
      <w:r w:rsidR="00FA4422" w:rsidRPr="000678D5">
        <w:rPr>
          <w:rFonts w:ascii="Arial" w:eastAsia="Calibri" w:hAnsi="Arial" w:cs="Arial"/>
          <w:sz w:val="20"/>
          <w:szCs w:val="20"/>
          <w:lang w:eastAsia="sl-SI"/>
        </w:rPr>
        <w:t xml:space="preserve"> – 20 ha</w:t>
      </w:r>
      <w:bookmarkEnd w:id="312"/>
    </w:p>
    <w:p w:rsidR="00F4337B" w:rsidRPr="000678D5" w:rsidRDefault="00F4337B" w:rsidP="007D4BDE">
      <w:pPr>
        <w:spacing w:after="0" w:line="240" w:lineRule="atLeast"/>
        <w:jc w:val="center"/>
        <w:rPr>
          <w:rFonts w:ascii="Arial" w:eastAsia="Calibri" w:hAnsi="Arial" w:cs="Arial"/>
          <w:sz w:val="20"/>
          <w:szCs w:val="20"/>
          <w:lang w:eastAsia="sl-SI"/>
        </w:rPr>
      </w:pPr>
    </w:p>
    <w:p w:rsidR="00005877" w:rsidRPr="000678D5" w:rsidRDefault="00744C64" w:rsidP="007D4BDE">
      <w:pPr>
        <w:spacing w:after="0" w:line="240" w:lineRule="atLeast"/>
        <w:rPr>
          <w:rFonts w:ascii="Arial" w:hAnsi="Arial" w:cs="Arial"/>
          <w:sz w:val="20"/>
          <w:szCs w:val="20"/>
          <w:lang w:eastAsia="sl-SI"/>
        </w:rPr>
      </w:pPr>
      <w:r>
        <w:rPr>
          <w:rFonts w:ascii="Arial" w:hAnsi="Arial" w:cs="Arial"/>
          <w:noProof/>
          <w:sz w:val="20"/>
          <w:szCs w:val="20"/>
          <w:lang w:eastAsia="sl-SI"/>
        </w:rPr>
        <w:drawing>
          <wp:inline distT="0" distB="0" distL="0" distR="0" wp14:anchorId="5A4AF6CD" wp14:editId="08EAF7F5">
            <wp:extent cx="5242800" cy="7772400"/>
            <wp:effectExtent l="0" t="0" r="0" b="0"/>
            <wp:docPr id="114" name="Slika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44131" cy="7774373"/>
                    </a:xfrm>
                    <a:prstGeom prst="rect">
                      <a:avLst/>
                    </a:prstGeom>
                    <a:noFill/>
                    <a:ln>
                      <a:noFill/>
                    </a:ln>
                  </pic:spPr>
                </pic:pic>
              </a:graphicData>
            </a:graphic>
          </wp:inline>
        </w:drawing>
      </w:r>
    </w:p>
    <w:p w:rsidR="00005877" w:rsidRPr="000678D5" w:rsidRDefault="00005877" w:rsidP="007D4BDE">
      <w:pPr>
        <w:spacing w:after="0" w:line="240" w:lineRule="atLeast"/>
        <w:jc w:val="both"/>
        <w:rPr>
          <w:rFonts w:ascii="Arial" w:hAnsi="Arial" w:cs="Arial"/>
          <w:sz w:val="20"/>
          <w:szCs w:val="20"/>
          <w:lang w:eastAsia="sl-SI"/>
        </w:rPr>
      </w:pPr>
    </w:p>
    <w:p w:rsidR="00630005" w:rsidRPr="000678D5" w:rsidRDefault="00630005" w:rsidP="007D4BDE">
      <w:pPr>
        <w:spacing w:after="0" w:line="240" w:lineRule="atLeast"/>
        <w:rPr>
          <w:rFonts w:ascii="Arial" w:eastAsia="Calibri" w:hAnsi="Arial" w:cs="Arial"/>
          <w:bCs/>
          <w:sz w:val="20"/>
          <w:szCs w:val="20"/>
        </w:rPr>
      </w:pPr>
      <w:r w:rsidRPr="000678D5">
        <w:rPr>
          <w:rFonts w:ascii="Arial" w:eastAsia="Calibri" w:hAnsi="Arial" w:cs="Arial"/>
          <w:b/>
          <w:bCs/>
          <w:color w:val="4F81BD"/>
          <w:sz w:val="20"/>
          <w:szCs w:val="20"/>
        </w:rPr>
        <w:br w:type="page"/>
      </w:r>
    </w:p>
    <w:p w:rsidR="00E36D7D" w:rsidRPr="0003319C" w:rsidRDefault="00345F70" w:rsidP="007B260D">
      <w:pPr>
        <w:pStyle w:val="Naslov3"/>
        <w:spacing w:before="0" w:line="240" w:lineRule="atLeast"/>
        <w:ind w:left="340"/>
        <w:rPr>
          <w:rFonts w:ascii="Arial" w:hAnsi="Arial" w:cs="Arial"/>
          <w:b/>
          <w:sz w:val="20"/>
          <w:szCs w:val="20"/>
        </w:rPr>
      </w:pPr>
      <w:bookmarkStart w:id="313" w:name="_Toc416163768"/>
      <w:bookmarkStart w:id="314" w:name="_Toc418081953"/>
      <w:bookmarkStart w:id="315" w:name="_Toc418500516"/>
      <w:bookmarkStart w:id="316" w:name="_Toc482088610"/>
      <w:bookmarkStart w:id="317" w:name="_Toc482265868"/>
      <w:r>
        <w:rPr>
          <w:rFonts w:ascii="Arial" w:hAnsi="Arial" w:cs="Arial"/>
          <w:b/>
          <w:caps w:val="0"/>
          <w:sz w:val="20"/>
          <w:szCs w:val="20"/>
        </w:rPr>
        <w:t xml:space="preserve">RDS </w:t>
      </w:r>
      <w:r w:rsidR="0003319C">
        <w:rPr>
          <w:rFonts w:ascii="Arial" w:hAnsi="Arial" w:cs="Arial"/>
          <w:b/>
          <w:caps w:val="0"/>
          <w:sz w:val="20"/>
          <w:szCs w:val="20"/>
        </w:rPr>
        <w:t>Z</w:t>
      </w:r>
      <w:r w:rsidR="0003319C" w:rsidRPr="0003319C">
        <w:rPr>
          <w:rFonts w:ascii="Arial" w:hAnsi="Arial" w:cs="Arial"/>
          <w:b/>
          <w:caps w:val="0"/>
          <w:sz w:val="20"/>
          <w:szCs w:val="20"/>
        </w:rPr>
        <w:t xml:space="preserve">gornja </w:t>
      </w:r>
      <w:r w:rsidR="0003319C">
        <w:rPr>
          <w:rFonts w:ascii="Arial" w:hAnsi="Arial" w:cs="Arial"/>
          <w:b/>
          <w:caps w:val="0"/>
          <w:sz w:val="20"/>
          <w:szCs w:val="20"/>
        </w:rPr>
        <w:t>P</w:t>
      </w:r>
      <w:r w:rsidR="0003319C" w:rsidRPr="0003319C">
        <w:rPr>
          <w:rFonts w:ascii="Arial" w:hAnsi="Arial" w:cs="Arial"/>
          <w:b/>
          <w:caps w:val="0"/>
          <w:sz w:val="20"/>
          <w:szCs w:val="20"/>
        </w:rPr>
        <w:t>rimorska</w:t>
      </w:r>
      <w:bookmarkEnd w:id="313"/>
      <w:bookmarkEnd w:id="314"/>
      <w:bookmarkEnd w:id="315"/>
      <w:bookmarkEnd w:id="316"/>
      <w:bookmarkEnd w:id="317"/>
    </w:p>
    <w:p w:rsidR="00E36D7D" w:rsidRPr="000678D5" w:rsidRDefault="00E36D7D" w:rsidP="007D4BDE">
      <w:pPr>
        <w:spacing w:after="0" w:line="240" w:lineRule="atLeast"/>
        <w:jc w:val="both"/>
        <w:rPr>
          <w:rFonts w:ascii="Arial" w:hAnsi="Arial" w:cs="Arial"/>
          <w:sz w:val="20"/>
          <w:szCs w:val="20"/>
          <w:lang w:eastAsia="sl-SI"/>
        </w:rPr>
      </w:pPr>
    </w:p>
    <w:p w:rsidR="00443431" w:rsidRDefault="00443431" w:rsidP="007D4BDE">
      <w:pPr>
        <w:spacing w:after="0" w:line="240" w:lineRule="atLeast"/>
        <w:jc w:val="center"/>
        <w:rPr>
          <w:rFonts w:ascii="Arial" w:eastAsia="Calibri" w:hAnsi="Arial" w:cs="Arial"/>
          <w:bCs/>
          <w:sz w:val="20"/>
          <w:szCs w:val="20"/>
          <w:lang w:eastAsia="sl-SI"/>
        </w:rPr>
      </w:pPr>
      <w:bookmarkStart w:id="318" w:name="_Toc482265894"/>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11</w:t>
      </w:r>
      <w:r w:rsidRPr="000678D5">
        <w:rPr>
          <w:rFonts w:ascii="Arial" w:eastAsia="Calibri" w:hAnsi="Arial" w:cs="Arial"/>
          <w:bCs/>
          <w:sz w:val="20"/>
          <w:szCs w:val="20"/>
        </w:rPr>
        <w:fldChar w:fldCharType="end"/>
      </w:r>
      <w:r w:rsidRPr="000678D5">
        <w:rPr>
          <w:rFonts w:ascii="Arial" w:eastAsia="Calibri" w:hAnsi="Arial" w:cs="Arial"/>
          <w:bCs/>
          <w:sz w:val="20"/>
          <w:szCs w:val="20"/>
          <w:lang w:eastAsia="sl-SI"/>
        </w:rPr>
        <w:t xml:space="preserve">: Akumulacija </w:t>
      </w:r>
      <w:proofErr w:type="spellStart"/>
      <w:r w:rsidRPr="000678D5">
        <w:rPr>
          <w:rFonts w:ascii="Arial" w:eastAsia="Calibri" w:hAnsi="Arial" w:cs="Arial"/>
          <w:bCs/>
          <w:sz w:val="20"/>
          <w:szCs w:val="20"/>
          <w:lang w:eastAsia="sl-SI"/>
        </w:rPr>
        <w:t>Košivec</w:t>
      </w:r>
      <w:proofErr w:type="spellEnd"/>
      <w:r w:rsidRPr="000678D5">
        <w:rPr>
          <w:rFonts w:ascii="Arial" w:eastAsia="Calibri" w:hAnsi="Arial" w:cs="Arial"/>
          <w:bCs/>
          <w:sz w:val="20"/>
          <w:szCs w:val="20"/>
          <w:lang w:eastAsia="sl-SI"/>
        </w:rPr>
        <w:t xml:space="preserve"> in NS Brje-Žablje </w:t>
      </w:r>
      <w:r w:rsidR="007D4FE4" w:rsidRPr="000678D5">
        <w:rPr>
          <w:rFonts w:ascii="Arial" w:eastAsia="Calibri" w:hAnsi="Arial" w:cs="Arial"/>
          <w:bCs/>
          <w:sz w:val="20"/>
          <w:szCs w:val="20"/>
          <w:lang w:eastAsia="sl-SI"/>
        </w:rPr>
        <w:noBreakHyphen/>
        <w:t xml:space="preserve"> </w:t>
      </w:r>
      <w:r w:rsidRPr="000678D5">
        <w:rPr>
          <w:rFonts w:ascii="Arial" w:eastAsia="Calibri" w:hAnsi="Arial" w:cs="Arial"/>
          <w:bCs/>
          <w:sz w:val="20"/>
          <w:szCs w:val="20"/>
          <w:lang w:eastAsia="sl-SI"/>
        </w:rPr>
        <w:t>600 ha</w:t>
      </w:r>
      <w:bookmarkEnd w:id="318"/>
    </w:p>
    <w:p w:rsidR="00F4337B" w:rsidRPr="000678D5" w:rsidRDefault="007A35A8" w:rsidP="007D4BDE">
      <w:pPr>
        <w:spacing w:after="0" w:line="240" w:lineRule="atLeast"/>
        <w:jc w:val="center"/>
        <w:rPr>
          <w:rFonts w:ascii="Arial" w:eastAsia="Calibri" w:hAnsi="Arial" w:cs="Arial"/>
          <w:bCs/>
          <w:sz w:val="20"/>
          <w:szCs w:val="20"/>
          <w:lang w:eastAsia="sl-SI"/>
        </w:rPr>
      </w:pPr>
      <w:r>
        <w:rPr>
          <w:rFonts w:ascii="Arial" w:eastAsia="Calibri" w:hAnsi="Arial" w:cs="Arial"/>
          <w:bCs/>
          <w:noProof/>
          <w:sz w:val="20"/>
          <w:szCs w:val="20"/>
          <w:lang w:eastAsia="sl-SI"/>
        </w:rPr>
        <w:drawing>
          <wp:inline distT="0" distB="0" distL="0" distR="0" wp14:anchorId="3937318B" wp14:editId="15747C89">
            <wp:extent cx="5400040" cy="7631664"/>
            <wp:effectExtent l="0" t="0" r="0" b="7620"/>
            <wp:docPr id="29" name="Slika 29" descr="V:\OSTALO\Slike 50 in 30000\polje brje žabl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STALO\Slike 50 in 30000\polje brje žablje.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400040" cy="7631664"/>
                    </a:xfrm>
                    <a:prstGeom prst="rect">
                      <a:avLst/>
                    </a:prstGeom>
                    <a:noFill/>
                    <a:ln>
                      <a:noFill/>
                    </a:ln>
                  </pic:spPr>
                </pic:pic>
              </a:graphicData>
            </a:graphic>
          </wp:inline>
        </w:drawing>
      </w:r>
    </w:p>
    <w:p w:rsidR="00443431" w:rsidRPr="000678D5" w:rsidRDefault="00443431" w:rsidP="007D4BDE">
      <w:pPr>
        <w:spacing w:after="0" w:line="240" w:lineRule="atLeast"/>
        <w:jc w:val="both"/>
        <w:rPr>
          <w:rFonts w:ascii="Arial" w:hAnsi="Arial" w:cs="Arial"/>
          <w:sz w:val="20"/>
          <w:szCs w:val="20"/>
          <w:lang w:eastAsia="sl-SI"/>
        </w:rPr>
      </w:pPr>
    </w:p>
    <w:p w:rsidR="00630005" w:rsidRPr="000678D5" w:rsidRDefault="00630005" w:rsidP="007D4BDE">
      <w:pPr>
        <w:spacing w:after="0" w:line="240" w:lineRule="atLeast"/>
        <w:rPr>
          <w:rFonts w:ascii="Arial" w:eastAsia="Calibri" w:hAnsi="Arial" w:cs="Arial"/>
          <w:bCs/>
          <w:sz w:val="20"/>
          <w:szCs w:val="20"/>
        </w:rPr>
      </w:pPr>
      <w:r w:rsidRPr="000678D5">
        <w:rPr>
          <w:rFonts w:ascii="Arial" w:eastAsia="Calibri" w:hAnsi="Arial" w:cs="Arial"/>
          <w:b/>
          <w:bCs/>
          <w:color w:val="4F81BD"/>
          <w:sz w:val="20"/>
          <w:szCs w:val="20"/>
        </w:rPr>
        <w:br w:type="page"/>
      </w:r>
    </w:p>
    <w:p w:rsidR="00443431" w:rsidRPr="000678D5" w:rsidRDefault="00443431" w:rsidP="007D4BDE">
      <w:pPr>
        <w:spacing w:after="0" w:line="240" w:lineRule="atLeast"/>
        <w:jc w:val="center"/>
        <w:rPr>
          <w:rFonts w:ascii="Arial" w:eastAsia="Calibri" w:hAnsi="Arial" w:cs="Arial"/>
          <w:sz w:val="20"/>
          <w:szCs w:val="20"/>
          <w:lang w:eastAsia="sl-SI"/>
        </w:rPr>
      </w:pPr>
      <w:bookmarkStart w:id="319" w:name="_Toc482265895"/>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12</w:t>
      </w:r>
      <w:r w:rsidRPr="000678D5">
        <w:rPr>
          <w:rFonts w:ascii="Arial" w:eastAsia="Calibri" w:hAnsi="Arial" w:cs="Arial"/>
          <w:bCs/>
          <w:sz w:val="20"/>
          <w:szCs w:val="20"/>
        </w:rPr>
        <w:fldChar w:fldCharType="end"/>
      </w:r>
      <w:r w:rsidRPr="000678D5">
        <w:rPr>
          <w:rFonts w:ascii="Arial" w:eastAsia="Calibri" w:hAnsi="Arial" w:cs="Arial"/>
          <w:sz w:val="20"/>
          <w:szCs w:val="20"/>
          <w:lang w:eastAsia="sl-SI"/>
        </w:rPr>
        <w:t xml:space="preserve">: NS Šempasko polje </w:t>
      </w:r>
      <w:r w:rsidR="007D4FE4" w:rsidRPr="000678D5">
        <w:rPr>
          <w:rFonts w:ascii="Arial" w:eastAsia="Calibri" w:hAnsi="Arial" w:cs="Arial"/>
          <w:sz w:val="20"/>
          <w:szCs w:val="20"/>
          <w:lang w:eastAsia="sl-SI"/>
        </w:rPr>
        <w:noBreakHyphen/>
        <w:t xml:space="preserve"> </w:t>
      </w:r>
      <w:r w:rsidRPr="000678D5">
        <w:rPr>
          <w:rFonts w:ascii="Arial" w:eastAsia="Calibri" w:hAnsi="Arial" w:cs="Arial"/>
          <w:sz w:val="20"/>
          <w:szCs w:val="20"/>
          <w:lang w:eastAsia="sl-SI"/>
        </w:rPr>
        <w:t>279 ha</w:t>
      </w:r>
      <w:bookmarkEnd w:id="319"/>
    </w:p>
    <w:p w:rsidR="00443431" w:rsidRPr="000678D5" w:rsidRDefault="00495A41" w:rsidP="007D4BDE">
      <w:pPr>
        <w:spacing w:after="0" w:line="240" w:lineRule="atLeast"/>
        <w:jc w:val="both"/>
        <w:rPr>
          <w:rFonts w:ascii="Arial" w:hAnsi="Arial" w:cs="Arial"/>
          <w:sz w:val="20"/>
          <w:szCs w:val="20"/>
          <w:lang w:eastAsia="sl-SI"/>
        </w:rPr>
      </w:pPr>
      <w:r>
        <w:rPr>
          <w:rFonts w:ascii="Arial" w:hAnsi="Arial" w:cs="Arial"/>
          <w:noProof/>
          <w:sz w:val="20"/>
          <w:szCs w:val="20"/>
          <w:lang w:eastAsia="sl-SI"/>
        </w:rPr>
        <w:drawing>
          <wp:inline distT="0" distB="0" distL="0" distR="0" wp14:anchorId="30DA61D9" wp14:editId="44E87FA6">
            <wp:extent cx="5400040" cy="7646424"/>
            <wp:effectExtent l="0" t="0" r="0" b="0"/>
            <wp:docPr id="33" name="Slika 33" descr="V:\OSTALO\Slike 50 in 30000\šempasko - zalošč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OSTALO\Slike 50 in 30000\šempasko - zalošče.jp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400040" cy="7646424"/>
                    </a:xfrm>
                    <a:prstGeom prst="rect">
                      <a:avLst/>
                    </a:prstGeom>
                    <a:noFill/>
                    <a:ln>
                      <a:noFill/>
                    </a:ln>
                  </pic:spPr>
                </pic:pic>
              </a:graphicData>
            </a:graphic>
          </wp:inline>
        </w:drawing>
      </w:r>
    </w:p>
    <w:p w:rsidR="00443431" w:rsidRPr="000678D5" w:rsidRDefault="00443431" w:rsidP="007D4BDE">
      <w:pPr>
        <w:spacing w:after="0" w:line="240" w:lineRule="atLeast"/>
        <w:jc w:val="both"/>
        <w:rPr>
          <w:rFonts w:ascii="Arial" w:hAnsi="Arial" w:cs="Arial"/>
          <w:sz w:val="20"/>
          <w:szCs w:val="20"/>
          <w:lang w:eastAsia="sl-SI"/>
        </w:rPr>
      </w:pPr>
    </w:p>
    <w:p w:rsidR="00443431" w:rsidRPr="000678D5" w:rsidRDefault="00443431" w:rsidP="007D4BDE">
      <w:pPr>
        <w:spacing w:after="0" w:line="240" w:lineRule="atLeast"/>
        <w:jc w:val="both"/>
        <w:rPr>
          <w:rFonts w:ascii="Arial" w:hAnsi="Arial" w:cs="Arial"/>
          <w:sz w:val="20"/>
          <w:szCs w:val="20"/>
          <w:lang w:eastAsia="sl-SI"/>
        </w:rPr>
      </w:pPr>
    </w:p>
    <w:p w:rsidR="00630005" w:rsidRPr="000678D5" w:rsidRDefault="00630005" w:rsidP="007D4BDE">
      <w:pPr>
        <w:spacing w:after="0" w:line="240" w:lineRule="atLeast"/>
        <w:rPr>
          <w:rFonts w:ascii="Arial" w:eastAsia="Calibri" w:hAnsi="Arial" w:cs="Arial"/>
          <w:bCs/>
          <w:sz w:val="20"/>
          <w:szCs w:val="20"/>
        </w:rPr>
      </w:pPr>
      <w:r w:rsidRPr="000678D5">
        <w:rPr>
          <w:rFonts w:ascii="Arial" w:eastAsia="Calibri" w:hAnsi="Arial" w:cs="Arial"/>
          <w:b/>
          <w:bCs/>
          <w:color w:val="4F81BD"/>
          <w:sz w:val="20"/>
          <w:szCs w:val="20"/>
        </w:rPr>
        <w:br w:type="page"/>
      </w:r>
    </w:p>
    <w:p w:rsidR="00443431" w:rsidRPr="000678D5" w:rsidRDefault="00443431" w:rsidP="007D4BDE">
      <w:pPr>
        <w:spacing w:after="0" w:line="240" w:lineRule="atLeast"/>
        <w:jc w:val="center"/>
        <w:rPr>
          <w:rFonts w:ascii="Arial" w:eastAsia="Calibri" w:hAnsi="Arial" w:cs="Arial"/>
          <w:sz w:val="20"/>
          <w:szCs w:val="20"/>
          <w:lang w:eastAsia="sl-SI"/>
        </w:rPr>
      </w:pPr>
      <w:bookmarkStart w:id="320" w:name="_Toc482265896"/>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13</w:t>
      </w:r>
      <w:r w:rsidRPr="000678D5">
        <w:rPr>
          <w:rFonts w:ascii="Arial" w:eastAsia="Calibri" w:hAnsi="Arial" w:cs="Arial"/>
          <w:bCs/>
          <w:sz w:val="20"/>
          <w:szCs w:val="20"/>
        </w:rPr>
        <w:fldChar w:fldCharType="end"/>
      </w:r>
      <w:r w:rsidRPr="000678D5">
        <w:rPr>
          <w:rFonts w:ascii="Arial" w:eastAsia="Calibri" w:hAnsi="Arial" w:cs="Arial"/>
          <w:sz w:val="20"/>
          <w:szCs w:val="20"/>
          <w:lang w:eastAsia="sl-SI"/>
        </w:rPr>
        <w:t xml:space="preserve">: NS Kanal </w:t>
      </w:r>
      <w:r w:rsidR="007D4FE4" w:rsidRPr="000678D5">
        <w:rPr>
          <w:rFonts w:ascii="Arial" w:eastAsia="Calibri" w:hAnsi="Arial" w:cs="Arial"/>
          <w:sz w:val="20"/>
          <w:szCs w:val="20"/>
          <w:lang w:eastAsia="sl-SI"/>
        </w:rPr>
        <w:noBreakHyphen/>
        <w:t xml:space="preserve"> </w:t>
      </w:r>
      <w:r w:rsidRPr="000678D5">
        <w:rPr>
          <w:rFonts w:ascii="Arial" w:eastAsia="Calibri" w:hAnsi="Arial" w:cs="Arial"/>
          <w:sz w:val="20"/>
          <w:szCs w:val="20"/>
          <w:lang w:eastAsia="sl-SI"/>
        </w:rPr>
        <w:t>8 ha</w:t>
      </w:r>
      <w:bookmarkEnd w:id="320"/>
    </w:p>
    <w:p w:rsidR="00443431" w:rsidRPr="000678D5" w:rsidRDefault="00443431" w:rsidP="007D4BDE">
      <w:pPr>
        <w:spacing w:after="0" w:line="240" w:lineRule="atLeast"/>
        <w:rPr>
          <w:rFonts w:ascii="Arial" w:hAnsi="Arial" w:cs="Arial"/>
          <w:sz w:val="20"/>
          <w:szCs w:val="20"/>
          <w:lang w:eastAsia="sl-SI"/>
        </w:rPr>
      </w:pPr>
      <w:r w:rsidRPr="000678D5">
        <w:rPr>
          <w:rFonts w:ascii="Arial" w:hAnsi="Arial" w:cs="Arial"/>
          <w:noProof/>
          <w:sz w:val="20"/>
          <w:szCs w:val="20"/>
          <w:lang w:eastAsia="sl-SI"/>
        </w:rPr>
        <w:drawing>
          <wp:inline distT="0" distB="0" distL="0" distR="0" wp14:anchorId="2675D787" wp14:editId="11DA0FD1">
            <wp:extent cx="5396230" cy="7624842"/>
            <wp:effectExtent l="0" t="0" r="0" b="0"/>
            <wp:docPr id="18" name="Slika 18" descr="D:\Osebno\Igor.Ritonja\Služba\Strategija\Slike 50 in 30000\ka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sebno\Igor.Ritonja\Služba\Strategija\Slike 50 in 30000\kanal.jp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5396230" cy="7624842"/>
                    </a:xfrm>
                    <a:prstGeom prst="rect">
                      <a:avLst/>
                    </a:prstGeom>
                    <a:noFill/>
                    <a:ln>
                      <a:noFill/>
                    </a:ln>
                  </pic:spPr>
                </pic:pic>
              </a:graphicData>
            </a:graphic>
          </wp:inline>
        </w:drawing>
      </w:r>
    </w:p>
    <w:p w:rsidR="00443431" w:rsidRPr="000678D5" w:rsidRDefault="00443431" w:rsidP="007D4BDE">
      <w:pPr>
        <w:spacing w:after="0" w:line="240" w:lineRule="atLeast"/>
        <w:jc w:val="both"/>
        <w:rPr>
          <w:rFonts w:ascii="Arial" w:hAnsi="Arial" w:cs="Arial"/>
          <w:sz w:val="20"/>
          <w:szCs w:val="20"/>
          <w:lang w:eastAsia="sl-SI"/>
        </w:rPr>
      </w:pPr>
    </w:p>
    <w:p w:rsidR="00630005" w:rsidRPr="000678D5" w:rsidRDefault="00630005" w:rsidP="007D4BDE">
      <w:pPr>
        <w:spacing w:after="0" w:line="240" w:lineRule="atLeast"/>
        <w:rPr>
          <w:rFonts w:ascii="Arial" w:eastAsiaTheme="majorEastAsia" w:hAnsi="Arial" w:cs="Arial"/>
          <w:bCs/>
          <w:iCs/>
          <w:sz w:val="20"/>
          <w:szCs w:val="20"/>
        </w:rPr>
      </w:pPr>
      <w:bookmarkStart w:id="321" w:name="_Toc416163769"/>
      <w:bookmarkStart w:id="322" w:name="_Toc418081954"/>
      <w:r w:rsidRPr="000678D5">
        <w:rPr>
          <w:rFonts w:ascii="Arial" w:hAnsi="Arial" w:cs="Arial"/>
          <w:sz w:val="20"/>
          <w:szCs w:val="20"/>
        </w:rPr>
        <w:br w:type="page"/>
      </w:r>
    </w:p>
    <w:p w:rsidR="00E36D7D" w:rsidRPr="0003319C" w:rsidRDefault="00345F70" w:rsidP="007B260D">
      <w:pPr>
        <w:pStyle w:val="Naslov3"/>
        <w:spacing w:before="0" w:line="240" w:lineRule="atLeast"/>
        <w:ind w:left="340"/>
        <w:rPr>
          <w:rFonts w:ascii="Arial" w:hAnsi="Arial" w:cs="Arial"/>
          <w:b/>
          <w:sz w:val="20"/>
          <w:szCs w:val="20"/>
        </w:rPr>
      </w:pPr>
      <w:bookmarkStart w:id="323" w:name="_Toc418500517"/>
      <w:bookmarkStart w:id="324" w:name="_Toc482088611"/>
      <w:bookmarkStart w:id="325" w:name="_Toc482265869"/>
      <w:r>
        <w:rPr>
          <w:rFonts w:ascii="Arial" w:hAnsi="Arial" w:cs="Arial"/>
          <w:b/>
          <w:caps w:val="0"/>
          <w:sz w:val="20"/>
          <w:szCs w:val="20"/>
        </w:rPr>
        <w:t xml:space="preserve">RDS </w:t>
      </w:r>
      <w:r w:rsidR="0003319C">
        <w:rPr>
          <w:rFonts w:ascii="Arial" w:hAnsi="Arial" w:cs="Arial"/>
          <w:b/>
          <w:caps w:val="0"/>
          <w:sz w:val="20"/>
          <w:szCs w:val="20"/>
        </w:rPr>
        <w:t>P</w:t>
      </w:r>
      <w:r w:rsidR="0003319C" w:rsidRPr="0003319C">
        <w:rPr>
          <w:rFonts w:ascii="Arial" w:hAnsi="Arial" w:cs="Arial"/>
          <w:b/>
          <w:caps w:val="0"/>
          <w:sz w:val="20"/>
          <w:szCs w:val="20"/>
        </w:rPr>
        <w:t>omurje</w:t>
      </w:r>
      <w:bookmarkEnd w:id="321"/>
      <w:bookmarkEnd w:id="322"/>
      <w:bookmarkEnd w:id="323"/>
      <w:bookmarkEnd w:id="324"/>
      <w:bookmarkEnd w:id="325"/>
    </w:p>
    <w:p w:rsidR="00E36D7D" w:rsidRPr="000678D5" w:rsidRDefault="00E36D7D" w:rsidP="007D4BDE">
      <w:pPr>
        <w:tabs>
          <w:tab w:val="left" w:pos="1701"/>
        </w:tabs>
        <w:spacing w:after="0" w:line="240" w:lineRule="atLeast"/>
        <w:jc w:val="both"/>
        <w:rPr>
          <w:rFonts w:ascii="Arial" w:hAnsi="Arial" w:cs="Arial"/>
          <w:sz w:val="20"/>
          <w:szCs w:val="20"/>
          <w:lang w:eastAsia="sl-SI"/>
        </w:rPr>
      </w:pPr>
    </w:p>
    <w:p w:rsidR="00AA6BC6" w:rsidRPr="00E33D37" w:rsidRDefault="00996D77" w:rsidP="00D66367">
      <w:pPr>
        <w:pStyle w:val="Napis"/>
        <w:keepNext/>
        <w:spacing w:after="0" w:line="240" w:lineRule="atLeast"/>
        <w:jc w:val="center"/>
        <w:rPr>
          <w:rFonts w:ascii="Arial" w:eastAsia="Calibri" w:hAnsi="Arial" w:cs="Arial"/>
          <w:b w:val="0"/>
          <w:color w:val="auto"/>
          <w:sz w:val="20"/>
          <w:szCs w:val="20"/>
        </w:rPr>
      </w:pPr>
      <w:bookmarkStart w:id="326" w:name="_Toc482265897"/>
      <w:r w:rsidRPr="00E33D37">
        <w:rPr>
          <w:rFonts w:ascii="Arial" w:hAnsi="Arial" w:cs="Arial"/>
          <w:b w:val="0"/>
          <w:color w:val="auto"/>
          <w:sz w:val="20"/>
          <w:szCs w:val="20"/>
        </w:rPr>
        <w:t xml:space="preserve">Karta </w:t>
      </w:r>
      <w:r w:rsidRPr="00E33D37">
        <w:rPr>
          <w:rFonts w:ascii="Arial" w:hAnsi="Arial" w:cs="Arial"/>
          <w:b w:val="0"/>
          <w:color w:val="auto"/>
          <w:sz w:val="20"/>
          <w:szCs w:val="20"/>
        </w:rPr>
        <w:fldChar w:fldCharType="begin"/>
      </w:r>
      <w:r w:rsidRPr="00E33D37">
        <w:rPr>
          <w:rFonts w:ascii="Arial" w:hAnsi="Arial" w:cs="Arial"/>
          <w:b w:val="0"/>
          <w:color w:val="auto"/>
          <w:sz w:val="20"/>
          <w:szCs w:val="20"/>
        </w:rPr>
        <w:instrText xml:space="preserve"> SEQ Karta \* ARABIC </w:instrText>
      </w:r>
      <w:r w:rsidRPr="00E33D37">
        <w:rPr>
          <w:rFonts w:ascii="Arial" w:hAnsi="Arial" w:cs="Arial"/>
          <w:b w:val="0"/>
          <w:color w:val="auto"/>
          <w:sz w:val="20"/>
          <w:szCs w:val="20"/>
        </w:rPr>
        <w:fldChar w:fldCharType="separate"/>
      </w:r>
      <w:r w:rsidR="00CE026F">
        <w:rPr>
          <w:rFonts w:ascii="Arial" w:hAnsi="Arial" w:cs="Arial"/>
          <w:b w:val="0"/>
          <w:noProof/>
          <w:color w:val="auto"/>
          <w:sz w:val="20"/>
          <w:szCs w:val="20"/>
        </w:rPr>
        <w:t>14</w:t>
      </w:r>
      <w:r w:rsidRPr="00E33D37">
        <w:rPr>
          <w:rFonts w:ascii="Arial" w:hAnsi="Arial" w:cs="Arial"/>
          <w:b w:val="0"/>
          <w:color w:val="auto"/>
          <w:sz w:val="20"/>
          <w:szCs w:val="20"/>
        </w:rPr>
        <w:fldChar w:fldCharType="end"/>
      </w:r>
      <w:r w:rsidR="00443431" w:rsidRPr="00E33D37">
        <w:rPr>
          <w:rFonts w:ascii="Arial" w:eastAsia="Calibri" w:hAnsi="Arial" w:cs="Arial"/>
          <w:b w:val="0"/>
          <w:color w:val="auto"/>
          <w:sz w:val="20"/>
          <w:szCs w:val="20"/>
        </w:rPr>
        <w:t>: NS Veščica, Razkrižje, Šafarsko in Veržej</w:t>
      </w:r>
      <w:r w:rsidR="000B45BF" w:rsidRPr="00E33D37">
        <w:rPr>
          <w:rFonts w:ascii="Arial" w:eastAsia="Calibri" w:hAnsi="Arial" w:cs="Arial"/>
          <w:b w:val="0"/>
          <w:color w:val="auto"/>
          <w:sz w:val="20"/>
          <w:szCs w:val="20"/>
        </w:rPr>
        <w:t xml:space="preserve"> – skupaj 25 ha</w:t>
      </w:r>
      <w:bookmarkEnd w:id="326"/>
    </w:p>
    <w:p w:rsidR="000C7C66" w:rsidRDefault="00CD100F" w:rsidP="007D4BDE">
      <w:pPr>
        <w:spacing w:after="0" w:line="240" w:lineRule="atLeast"/>
        <w:jc w:val="center"/>
        <w:rPr>
          <w:rFonts w:ascii="Arial" w:eastAsia="Calibri" w:hAnsi="Arial" w:cs="Arial"/>
          <w:sz w:val="20"/>
          <w:szCs w:val="20"/>
        </w:rPr>
      </w:pPr>
      <w:r w:rsidRPr="000678D5">
        <w:rPr>
          <w:rFonts w:ascii="Arial" w:hAnsi="Arial" w:cs="Arial"/>
          <w:noProof/>
          <w:color w:val="FF0000"/>
          <w:sz w:val="20"/>
          <w:szCs w:val="20"/>
          <w:lang w:eastAsia="sl-SI"/>
        </w:rPr>
        <w:drawing>
          <wp:inline distT="0" distB="0" distL="0" distR="0" wp14:anchorId="1808149F" wp14:editId="090BCD7D">
            <wp:extent cx="5396230" cy="7670113"/>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5396230" cy="7670113"/>
                    </a:xfrm>
                    <a:prstGeom prst="rect">
                      <a:avLst/>
                    </a:prstGeom>
                    <a:noFill/>
                    <a:ln>
                      <a:noFill/>
                    </a:ln>
                  </pic:spPr>
                </pic:pic>
              </a:graphicData>
            </a:graphic>
          </wp:inline>
        </w:drawing>
      </w:r>
    </w:p>
    <w:p w:rsidR="00443431" w:rsidRPr="000678D5" w:rsidRDefault="00443431" w:rsidP="007D4BDE">
      <w:pPr>
        <w:spacing w:after="0" w:line="240" w:lineRule="atLeast"/>
        <w:jc w:val="both"/>
        <w:rPr>
          <w:rFonts w:ascii="Arial" w:hAnsi="Arial" w:cs="Arial"/>
          <w:sz w:val="20"/>
          <w:szCs w:val="20"/>
          <w:lang w:eastAsia="sl-SI"/>
        </w:rPr>
      </w:pPr>
    </w:p>
    <w:p w:rsidR="00345F70" w:rsidRDefault="00345F70">
      <w:pPr>
        <w:rPr>
          <w:rFonts w:ascii="Arial" w:eastAsiaTheme="majorEastAsia" w:hAnsi="Arial" w:cs="Arial"/>
          <w:b/>
          <w:sz w:val="20"/>
          <w:szCs w:val="20"/>
        </w:rPr>
      </w:pPr>
      <w:bookmarkStart w:id="327" w:name="_Toc416163770"/>
      <w:bookmarkStart w:id="328" w:name="_Toc418081955"/>
      <w:bookmarkStart w:id="329" w:name="_Toc418500518"/>
      <w:r>
        <w:rPr>
          <w:rFonts w:ascii="Arial" w:hAnsi="Arial" w:cs="Arial"/>
          <w:b/>
          <w:caps/>
          <w:sz w:val="20"/>
          <w:szCs w:val="20"/>
        </w:rPr>
        <w:br w:type="page"/>
      </w:r>
    </w:p>
    <w:p w:rsidR="00E36D7D" w:rsidRPr="0003319C" w:rsidRDefault="00345F70" w:rsidP="007B260D">
      <w:pPr>
        <w:pStyle w:val="Naslov3"/>
        <w:spacing w:before="0" w:line="240" w:lineRule="atLeast"/>
        <w:ind w:left="340"/>
        <w:rPr>
          <w:rFonts w:ascii="Arial" w:hAnsi="Arial" w:cs="Arial"/>
          <w:b/>
          <w:sz w:val="20"/>
          <w:szCs w:val="20"/>
        </w:rPr>
      </w:pPr>
      <w:bookmarkStart w:id="330" w:name="_Toc482088612"/>
      <w:bookmarkStart w:id="331" w:name="_Toc482265870"/>
      <w:r>
        <w:rPr>
          <w:rFonts w:ascii="Arial" w:hAnsi="Arial" w:cs="Arial"/>
          <w:b/>
          <w:caps w:val="0"/>
          <w:sz w:val="20"/>
          <w:szCs w:val="20"/>
        </w:rPr>
        <w:t xml:space="preserve">RDS </w:t>
      </w:r>
      <w:r w:rsidR="0003319C">
        <w:rPr>
          <w:rFonts w:ascii="Arial" w:hAnsi="Arial" w:cs="Arial"/>
          <w:b/>
          <w:caps w:val="0"/>
          <w:sz w:val="20"/>
          <w:szCs w:val="20"/>
        </w:rPr>
        <w:t>S</w:t>
      </w:r>
      <w:r w:rsidR="0003319C" w:rsidRPr="0003319C">
        <w:rPr>
          <w:rFonts w:ascii="Arial" w:hAnsi="Arial" w:cs="Arial"/>
          <w:b/>
          <w:caps w:val="0"/>
          <w:sz w:val="20"/>
          <w:szCs w:val="20"/>
        </w:rPr>
        <w:t xml:space="preserve">podnja </w:t>
      </w:r>
      <w:r w:rsidR="0003319C">
        <w:rPr>
          <w:rFonts w:ascii="Arial" w:hAnsi="Arial" w:cs="Arial"/>
          <w:b/>
          <w:caps w:val="0"/>
          <w:sz w:val="20"/>
          <w:szCs w:val="20"/>
        </w:rPr>
        <w:t>P</w:t>
      </w:r>
      <w:r w:rsidR="0003319C" w:rsidRPr="0003319C">
        <w:rPr>
          <w:rFonts w:ascii="Arial" w:hAnsi="Arial" w:cs="Arial"/>
          <w:b/>
          <w:caps w:val="0"/>
          <w:sz w:val="20"/>
          <w:szCs w:val="20"/>
        </w:rPr>
        <w:t>rimorska</w:t>
      </w:r>
      <w:bookmarkEnd w:id="327"/>
      <w:bookmarkEnd w:id="328"/>
      <w:bookmarkEnd w:id="329"/>
      <w:bookmarkEnd w:id="330"/>
      <w:bookmarkEnd w:id="331"/>
    </w:p>
    <w:p w:rsidR="00E36D7D" w:rsidRPr="000678D5" w:rsidRDefault="00E36D7D" w:rsidP="007D4BDE">
      <w:pPr>
        <w:spacing w:after="0" w:line="240" w:lineRule="atLeast"/>
        <w:jc w:val="both"/>
        <w:rPr>
          <w:rFonts w:ascii="Arial" w:hAnsi="Arial" w:cs="Arial"/>
          <w:sz w:val="20"/>
          <w:szCs w:val="20"/>
          <w:lang w:eastAsia="sl-SI"/>
        </w:rPr>
      </w:pPr>
    </w:p>
    <w:p w:rsidR="00443431" w:rsidRDefault="00443431" w:rsidP="007D4BDE">
      <w:pPr>
        <w:spacing w:after="0" w:line="240" w:lineRule="atLeast"/>
        <w:jc w:val="center"/>
        <w:rPr>
          <w:rFonts w:ascii="Arial" w:eastAsia="Calibri" w:hAnsi="Arial" w:cs="Arial"/>
          <w:sz w:val="20"/>
          <w:szCs w:val="20"/>
        </w:rPr>
      </w:pPr>
      <w:bookmarkStart w:id="332" w:name="_Toc482265898"/>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15</w:t>
      </w:r>
      <w:r w:rsidRPr="000678D5">
        <w:rPr>
          <w:rFonts w:ascii="Arial" w:eastAsia="Calibri" w:hAnsi="Arial" w:cs="Arial"/>
          <w:bCs/>
          <w:noProof/>
          <w:sz w:val="20"/>
          <w:szCs w:val="20"/>
        </w:rPr>
        <w:fldChar w:fldCharType="end"/>
      </w:r>
      <w:r w:rsidRPr="000678D5">
        <w:rPr>
          <w:rFonts w:ascii="Arial" w:eastAsia="Calibri" w:hAnsi="Arial" w:cs="Arial"/>
          <w:sz w:val="20"/>
          <w:szCs w:val="20"/>
        </w:rPr>
        <w:t>: Akumulaciji Draga 1 in 2 in Čuke</w:t>
      </w:r>
      <w:r w:rsidR="008E3652" w:rsidRPr="000678D5">
        <w:rPr>
          <w:rFonts w:ascii="Arial" w:eastAsia="Calibri" w:hAnsi="Arial" w:cs="Arial"/>
          <w:sz w:val="20"/>
          <w:szCs w:val="20"/>
        </w:rPr>
        <w:t xml:space="preserve"> – 51 ha</w:t>
      </w:r>
      <w:bookmarkEnd w:id="332"/>
    </w:p>
    <w:p w:rsidR="000C7C66" w:rsidRPr="000678D5" w:rsidRDefault="00622154" w:rsidP="007D4BDE">
      <w:pPr>
        <w:spacing w:after="0" w:line="240" w:lineRule="atLeast"/>
        <w:jc w:val="center"/>
        <w:rPr>
          <w:rFonts w:ascii="Arial" w:eastAsia="Lucida Sans Unicode" w:hAnsi="Arial" w:cs="Arial"/>
          <w:kern w:val="1"/>
          <w:sz w:val="20"/>
          <w:szCs w:val="20"/>
          <w:lang w:eastAsia="ar-SA"/>
        </w:rPr>
      </w:pPr>
      <w:r w:rsidRPr="000678D5">
        <w:rPr>
          <w:rFonts w:ascii="Arial" w:eastAsia="Lucida Sans Unicode" w:hAnsi="Arial" w:cs="Arial"/>
          <w:noProof/>
          <w:kern w:val="3"/>
          <w:sz w:val="20"/>
          <w:szCs w:val="20"/>
          <w:lang w:eastAsia="sl-SI"/>
        </w:rPr>
        <w:drawing>
          <wp:inline distT="0" distB="0" distL="0" distR="0" wp14:anchorId="24D6F0F4" wp14:editId="64E6917C">
            <wp:extent cx="5396230" cy="7640225"/>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5396230" cy="7640225"/>
                    </a:xfrm>
                    <a:prstGeom prst="rect">
                      <a:avLst/>
                    </a:prstGeom>
                    <a:noFill/>
                    <a:ln>
                      <a:noFill/>
                    </a:ln>
                  </pic:spPr>
                </pic:pic>
              </a:graphicData>
            </a:graphic>
          </wp:inline>
        </w:drawing>
      </w:r>
    </w:p>
    <w:p w:rsidR="00443431" w:rsidRPr="000678D5" w:rsidRDefault="00443431" w:rsidP="007D4BDE">
      <w:pPr>
        <w:suppressAutoHyphens/>
        <w:spacing w:after="0" w:line="240" w:lineRule="atLeast"/>
        <w:ind w:left="20"/>
        <w:rPr>
          <w:rFonts w:ascii="Arial" w:hAnsi="Arial" w:cs="Arial"/>
          <w:kern w:val="1"/>
          <w:sz w:val="20"/>
          <w:szCs w:val="20"/>
          <w:lang w:eastAsia="ar-SA"/>
        </w:rPr>
      </w:pPr>
    </w:p>
    <w:p w:rsidR="00C13211" w:rsidRPr="000678D5" w:rsidRDefault="00C13211" w:rsidP="007D4BDE">
      <w:pPr>
        <w:spacing w:after="0" w:line="240" w:lineRule="atLeast"/>
        <w:rPr>
          <w:rFonts w:ascii="Arial" w:eastAsia="Calibri" w:hAnsi="Arial" w:cs="Arial"/>
          <w:bCs/>
          <w:sz w:val="20"/>
          <w:szCs w:val="20"/>
        </w:rPr>
      </w:pPr>
      <w:r w:rsidRPr="000678D5">
        <w:rPr>
          <w:rFonts w:ascii="Arial" w:eastAsia="Calibri" w:hAnsi="Arial" w:cs="Arial"/>
          <w:b/>
          <w:bCs/>
          <w:color w:val="4F81BD"/>
          <w:sz w:val="20"/>
          <w:szCs w:val="20"/>
        </w:rPr>
        <w:br w:type="page"/>
      </w:r>
    </w:p>
    <w:p w:rsidR="00443431" w:rsidRPr="000678D5" w:rsidRDefault="00443431" w:rsidP="007D4BDE">
      <w:pPr>
        <w:spacing w:after="0" w:line="240" w:lineRule="atLeast"/>
        <w:jc w:val="center"/>
        <w:rPr>
          <w:rFonts w:ascii="Arial" w:eastAsia="Calibri" w:hAnsi="Arial" w:cs="Arial"/>
          <w:sz w:val="20"/>
          <w:szCs w:val="20"/>
        </w:rPr>
      </w:pPr>
      <w:bookmarkStart w:id="333" w:name="_Toc482265899"/>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16</w:t>
      </w:r>
      <w:r w:rsidRPr="000678D5">
        <w:rPr>
          <w:rFonts w:ascii="Arial" w:eastAsia="Calibri" w:hAnsi="Arial" w:cs="Arial"/>
          <w:bCs/>
          <w:noProof/>
          <w:sz w:val="20"/>
          <w:szCs w:val="20"/>
        </w:rPr>
        <w:fldChar w:fldCharType="end"/>
      </w:r>
      <w:r w:rsidRPr="000678D5">
        <w:rPr>
          <w:rFonts w:ascii="Arial" w:eastAsia="Calibri" w:hAnsi="Arial" w:cs="Arial"/>
          <w:sz w:val="20"/>
          <w:szCs w:val="20"/>
        </w:rPr>
        <w:t xml:space="preserve">: Akumulacije </w:t>
      </w:r>
      <w:proofErr w:type="spellStart"/>
      <w:r w:rsidRPr="000678D5">
        <w:rPr>
          <w:rFonts w:ascii="Arial" w:eastAsia="Calibri" w:hAnsi="Arial" w:cs="Arial"/>
          <w:sz w:val="20"/>
          <w:szCs w:val="20"/>
        </w:rPr>
        <w:t>Trmun</w:t>
      </w:r>
      <w:proofErr w:type="spellEnd"/>
      <w:r w:rsidRPr="000678D5">
        <w:rPr>
          <w:rFonts w:ascii="Arial" w:eastAsia="Calibri" w:hAnsi="Arial" w:cs="Arial"/>
          <w:sz w:val="20"/>
          <w:szCs w:val="20"/>
        </w:rPr>
        <w:t xml:space="preserve">, </w:t>
      </w:r>
      <w:proofErr w:type="spellStart"/>
      <w:r w:rsidRPr="000678D5">
        <w:rPr>
          <w:rFonts w:ascii="Arial" w:eastAsia="Calibri" w:hAnsi="Arial" w:cs="Arial"/>
          <w:sz w:val="20"/>
          <w:szCs w:val="20"/>
        </w:rPr>
        <w:t>Montekalvo</w:t>
      </w:r>
      <w:proofErr w:type="spellEnd"/>
      <w:r w:rsidRPr="000678D5">
        <w:rPr>
          <w:rFonts w:ascii="Arial" w:eastAsia="Calibri" w:hAnsi="Arial" w:cs="Arial"/>
          <w:sz w:val="20"/>
          <w:szCs w:val="20"/>
        </w:rPr>
        <w:t xml:space="preserve">, Jernejska dolina in </w:t>
      </w:r>
      <w:proofErr w:type="spellStart"/>
      <w:r w:rsidRPr="000678D5">
        <w:rPr>
          <w:rFonts w:ascii="Arial" w:eastAsia="Calibri" w:hAnsi="Arial" w:cs="Arial"/>
          <w:sz w:val="20"/>
          <w:szCs w:val="20"/>
        </w:rPr>
        <w:t>Ribila</w:t>
      </w:r>
      <w:proofErr w:type="spellEnd"/>
      <w:r w:rsidR="008E3652" w:rsidRPr="000678D5">
        <w:rPr>
          <w:rFonts w:ascii="Arial" w:eastAsia="Calibri" w:hAnsi="Arial" w:cs="Arial"/>
          <w:sz w:val="20"/>
          <w:szCs w:val="20"/>
        </w:rPr>
        <w:t xml:space="preserve"> – 133 ha</w:t>
      </w:r>
      <w:bookmarkEnd w:id="333"/>
    </w:p>
    <w:p w:rsidR="00443431" w:rsidRPr="000678D5" w:rsidRDefault="00443431" w:rsidP="007D4BDE">
      <w:pPr>
        <w:suppressAutoHyphens/>
        <w:spacing w:after="0" w:line="240" w:lineRule="atLeast"/>
        <w:ind w:left="20"/>
        <w:jc w:val="both"/>
        <w:rPr>
          <w:rFonts w:ascii="Arial" w:hAnsi="Arial" w:cs="Arial"/>
          <w:kern w:val="1"/>
          <w:sz w:val="20"/>
          <w:szCs w:val="20"/>
          <w:lang w:eastAsia="ar-SA"/>
        </w:rPr>
      </w:pPr>
      <w:r w:rsidRPr="000678D5">
        <w:rPr>
          <w:rFonts w:ascii="Arial" w:eastAsia="Lucida Sans Unicode" w:hAnsi="Arial" w:cs="Arial"/>
          <w:noProof/>
          <w:kern w:val="3"/>
          <w:sz w:val="20"/>
          <w:szCs w:val="20"/>
          <w:lang w:eastAsia="sl-SI"/>
        </w:rPr>
        <w:drawing>
          <wp:inline distT="0" distB="0" distL="0" distR="0" wp14:anchorId="7C6841DF" wp14:editId="46B40392">
            <wp:extent cx="5396230" cy="7625965"/>
            <wp:effectExtent l="0" t="0" r="0" b="0"/>
            <wp:docPr id="23" name="Slika 23" descr="D:\Osebno\Igor.Ritonja\Služba\Strategija\Slike 50 in 30000\iz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sebno\Igor.Ritonja\Služba\Strategija\Slike 50 in 30000\izola.jp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5396230" cy="7625965"/>
                    </a:xfrm>
                    <a:prstGeom prst="rect">
                      <a:avLst/>
                    </a:prstGeom>
                    <a:noFill/>
                    <a:ln>
                      <a:noFill/>
                    </a:ln>
                  </pic:spPr>
                </pic:pic>
              </a:graphicData>
            </a:graphic>
          </wp:inline>
        </w:drawing>
      </w:r>
    </w:p>
    <w:p w:rsidR="00443431" w:rsidRPr="000678D5" w:rsidRDefault="00443431" w:rsidP="007D4BDE">
      <w:pPr>
        <w:suppressAutoHyphens/>
        <w:spacing w:after="0" w:line="240" w:lineRule="atLeast"/>
        <w:ind w:left="20"/>
        <w:jc w:val="both"/>
        <w:rPr>
          <w:rFonts w:ascii="Arial" w:hAnsi="Arial" w:cs="Arial"/>
          <w:kern w:val="1"/>
          <w:sz w:val="20"/>
          <w:szCs w:val="20"/>
          <w:lang w:eastAsia="ar-SA"/>
        </w:rPr>
      </w:pPr>
    </w:p>
    <w:p w:rsidR="00C13211" w:rsidRPr="000678D5" w:rsidRDefault="00C13211" w:rsidP="007D4BDE">
      <w:pPr>
        <w:spacing w:after="0" w:line="240" w:lineRule="atLeast"/>
        <w:rPr>
          <w:rFonts w:ascii="Arial" w:eastAsiaTheme="majorEastAsia" w:hAnsi="Arial" w:cs="Arial"/>
          <w:bCs/>
          <w:iCs/>
          <w:sz w:val="20"/>
          <w:szCs w:val="20"/>
        </w:rPr>
      </w:pPr>
      <w:bookmarkStart w:id="334" w:name="_Toc416163771"/>
      <w:bookmarkStart w:id="335" w:name="_Toc418081956"/>
      <w:r w:rsidRPr="000678D5">
        <w:rPr>
          <w:rFonts w:ascii="Arial" w:hAnsi="Arial" w:cs="Arial"/>
          <w:sz w:val="20"/>
          <w:szCs w:val="20"/>
        </w:rPr>
        <w:br w:type="page"/>
      </w:r>
    </w:p>
    <w:p w:rsidR="00E36D7D" w:rsidRPr="0003319C" w:rsidRDefault="00345F70" w:rsidP="007B260D">
      <w:pPr>
        <w:pStyle w:val="Naslov3"/>
        <w:spacing w:before="0" w:line="240" w:lineRule="atLeast"/>
        <w:ind w:left="340"/>
        <w:rPr>
          <w:rFonts w:ascii="Arial" w:hAnsi="Arial" w:cs="Arial"/>
          <w:b/>
          <w:sz w:val="20"/>
          <w:szCs w:val="20"/>
        </w:rPr>
      </w:pPr>
      <w:bookmarkStart w:id="336" w:name="_Toc418500519"/>
      <w:bookmarkStart w:id="337" w:name="_Toc482088613"/>
      <w:bookmarkStart w:id="338" w:name="_Toc482265871"/>
      <w:r>
        <w:rPr>
          <w:rFonts w:ascii="Arial" w:hAnsi="Arial" w:cs="Arial"/>
          <w:b/>
          <w:caps w:val="0"/>
          <w:sz w:val="20"/>
          <w:szCs w:val="20"/>
        </w:rPr>
        <w:t xml:space="preserve">RDS </w:t>
      </w:r>
      <w:r w:rsidR="0003319C">
        <w:rPr>
          <w:rFonts w:ascii="Arial" w:hAnsi="Arial" w:cs="Arial"/>
          <w:b/>
          <w:caps w:val="0"/>
          <w:sz w:val="20"/>
          <w:szCs w:val="20"/>
        </w:rPr>
        <w:t>Osrednja S</w:t>
      </w:r>
      <w:r w:rsidR="0003319C" w:rsidRPr="0003319C">
        <w:rPr>
          <w:rFonts w:ascii="Arial" w:hAnsi="Arial" w:cs="Arial"/>
          <w:b/>
          <w:caps w:val="0"/>
          <w:sz w:val="20"/>
          <w:szCs w:val="20"/>
        </w:rPr>
        <w:t>lovenija</w:t>
      </w:r>
      <w:bookmarkEnd w:id="334"/>
      <w:bookmarkEnd w:id="335"/>
      <w:bookmarkEnd w:id="336"/>
      <w:bookmarkEnd w:id="337"/>
      <w:bookmarkEnd w:id="338"/>
    </w:p>
    <w:p w:rsidR="00E36D7D" w:rsidRPr="000678D5" w:rsidRDefault="00E36D7D" w:rsidP="007D4BDE">
      <w:pPr>
        <w:spacing w:after="0" w:line="240" w:lineRule="atLeast"/>
        <w:jc w:val="both"/>
        <w:rPr>
          <w:rFonts w:ascii="Arial" w:hAnsi="Arial" w:cs="Arial"/>
          <w:sz w:val="20"/>
          <w:szCs w:val="20"/>
          <w:lang w:eastAsia="sl-SI"/>
        </w:rPr>
      </w:pPr>
    </w:p>
    <w:p w:rsidR="00443431" w:rsidRPr="000678D5" w:rsidRDefault="00443431" w:rsidP="007D4BDE">
      <w:pPr>
        <w:spacing w:after="0" w:line="240" w:lineRule="atLeast"/>
        <w:jc w:val="center"/>
        <w:rPr>
          <w:rFonts w:ascii="Arial" w:eastAsia="Calibri" w:hAnsi="Arial" w:cs="Arial"/>
          <w:sz w:val="20"/>
          <w:szCs w:val="20"/>
          <w:lang w:eastAsia="sl-SI"/>
        </w:rPr>
      </w:pPr>
      <w:bookmarkStart w:id="339" w:name="_Toc482265900"/>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17</w:t>
      </w:r>
      <w:r w:rsidRPr="000678D5">
        <w:rPr>
          <w:rFonts w:ascii="Arial" w:eastAsia="Calibri" w:hAnsi="Arial" w:cs="Arial"/>
          <w:bCs/>
          <w:noProof/>
          <w:sz w:val="20"/>
          <w:szCs w:val="20"/>
        </w:rPr>
        <w:fldChar w:fldCharType="end"/>
      </w:r>
      <w:r w:rsidRPr="000678D5">
        <w:rPr>
          <w:rFonts w:ascii="Arial" w:eastAsia="Calibri" w:hAnsi="Arial" w:cs="Arial"/>
          <w:sz w:val="20"/>
          <w:szCs w:val="20"/>
          <w:lang w:eastAsia="sl-SI"/>
        </w:rPr>
        <w:t xml:space="preserve">: NS Savlje </w:t>
      </w:r>
      <w:r w:rsidR="008E3652" w:rsidRPr="000678D5">
        <w:rPr>
          <w:rFonts w:ascii="Arial" w:eastAsia="Calibri" w:hAnsi="Arial" w:cs="Arial"/>
          <w:sz w:val="20"/>
          <w:szCs w:val="20"/>
          <w:lang w:eastAsia="sl-SI"/>
        </w:rPr>
        <w:noBreakHyphen/>
        <w:t xml:space="preserve"> </w:t>
      </w:r>
      <w:r w:rsidRPr="000678D5">
        <w:rPr>
          <w:rFonts w:ascii="Arial" w:eastAsia="Calibri" w:hAnsi="Arial" w:cs="Arial"/>
          <w:sz w:val="20"/>
          <w:szCs w:val="20"/>
          <w:lang w:eastAsia="sl-SI"/>
        </w:rPr>
        <w:t>50 ha</w:t>
      </w:r>
      <w:bookmarkEnd w:id="339"/>
    </w:p>
    <w:p w:rsidR="00443431" w:rsidRPr="000678D5" w:rsidRDefault="002955AE" w:rsidP="007D4BDE">
      <w:pPr>
        <w:spacing w:after="0" w:line="240" w:lineRule="atLeast"/>
        <w:rPr>
          <w:rFonts w:ascii="Arial" w:hAnsi="Arial" w:cs="Arial"/>
          <w:sz w:val="20"/>
          <w:szCs w:val="20"/>
          <w:lang w:eastAsia="sl-SI"/>
        </w:rPr>
      </w:pPr>
      <w:r w:rsidRPr="000678D5">
        <w:rPr>
          <w:rFonts w:ascii="Arial" w:hAnsi="Arial" w:cs="Arial"/>
          <w:noProof/>
          <w:sz w:val="20"/>
          <w:szCs w:val="20"/>
          <w:lang w:eastAsia="sl-SI"/>
        </w:rPr>
        <w:drawing>
          <wp:inline distT="0" distB="0" distL="0" distR="0" wp14:anchorId="02F9BFC0" wp14:editId="423DD5B5">
            <wp:extent cx="5400040" cy="7637234"/>
            <wp:effectExtent l="0" t="0" r="0" b="1905"/>
            <wp:docPr id="25" name="Slika 25" descr="D:\Osebno\Igor.Ritonja\Služba\Strategija\Slike 50 in 30000\nemška ce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sebno\Igor.Ritonja\Služba\Strategija\Slike 50 in 30000\nemška cesta.jp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5400040" cy="7637234"/>
                    </a:xfrm>
                    <a:prstGeom prst="rect">
                      <a:avLst/>
                    </a:prstGeom>
                    <a:noFill/>
                    <a:ln>
                      <a:noFill/>
                    </a:ln>
                  </pic:spPr>
                </pic:pic>
              </a:graphicData>
            </a:graphic>
          </wp:inline>
        </w:drawing>
      </w:r>
    </w:p>
    <w:p w:rsidR="00345F70" w:rsidRDefault="00345F70">
      <w:pPr>
        <w:rPr>
          <w:rFonts w:ascii="Arial" w:eastAsia="Calibri" w:hAnsi="Arial" w:cs="Arial"/>
          <w:bCs/>
          <w:sz w:val="20"/>
          <w:szCs w:val="20"/>
        </w:rPr>
      </w:pPr>
      <w:r>
        <w:rPr>
          <w:rFonts w:ascii="Arial" w:eastAsia="Calibri" w:hAnsi="Arial" w:cs="Arial"/>
          <w:bCs/>
          <w:sz w:val="20"/>
          <w:szCs w:val="20"/>
        </w:rPr>
        <w:br w:type="page"/>
      </w:r>
    </w:p>
    <w:p w:rsidR="00443431" w:rsidRPr="000678D5" w:rsidRDefault="00443431" w:rsidP="007D4BDE">
      <w:pPr>
        <w:spacing w:after="0" w:line="240" w:lineRule="atLeast"/>
        <w:jc w:val="center"/>
        <w:rPr>
          <w:rFonts w:ascii="Arial" w:eastAsia="Calibri" w:hAnsi="Arial" w:cs="Arial"/>
          <w:sz w:val="20"/>
          <w:szCs w:val="20"/>
          <w:lang w:eastAsia="sl-SI"/>
        </w:rPr>
      </w:pPr>
      <w:bookmarkStart w:id="340" w:name="_Toc482265901"/>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18</w:t>
      </w:r>
      <w:r w:rsidRPr="000678D5">
        <w:rPr>
          <w:rFonts w:ascii="Arial" w:eastAsia="Calibri" w:hAnsi="Arial" w:cs="Arial"/>
          <w:bCs/>
          <w:noProof/>
          <w:sz w:val="20"/>
          <w:szCs w:val="20"/>
        </w:rPr>
        <w:fldChar w:fldCharType="end"/>
      </w:r>
      <w:r w:rsidRPr="000678D5">
        <w:rPr>
          <w:rFonts w:ascii="Arial" w:eastAsia="Calibri" w:hAnsi="Arial" w:cs="Arial"/>
          <w:sz w:val="20"/>
          <w:szCs w:val="20"/>
          <w:lang w:eastAsia="sl-SI"/>
        </w:rPr>
        <w:t xml:space="preserve">: NS </w:t>
      </w:r>
      <w:proofErr w:type="spellStart"/>
      <w:r w:rsidRPr="000678D5">
        <w:rPr>
          <w:rFonts w:ascii="Arial" w:eastAsia="Calibri" w:hAnsi="Arial" w:cs="Arial"/>
          <w:sz w:val="20"/>
          <w:szCs w:val="20"/>
          <w:lang w:eastAsia="sl-SI"/>
        </w:rPr>
        <w:t>Jablje</w:t>
      </w:r>
      <w:proofErr w:type="spellEnd"/>
      <w:r w:rsidRPr="000678D5">
        <w:rPr>
          <w:rFonts w:ascii="Arial" w:eastAsia="Calibri" w:hAnsi="Arial" w:cs="Arial"/>
          <w:sz w:val="20"/>
          <w:szCs w:val="20"/>
          <w:lang w:eastAsia="sl-SI"/>
        </w:rPr>
        <w:t xml:space="preserve"> in Mengeško polje</w:t>
      </w:r>
      <w:r w:rsidR="008E3652" w:rsidRPr="000678D5">
        <w:rPr>
          <w:rFonts w:ascii="Arial" w:eastAsia="Calibri" w:hAnsi="Arial" w:cs="Arial"/>
          <w:sz w:val="20"/>
          <w:szCs w:val="20"/>
          <w:lang w:eastAsia="sl-SI"/>
        </w:rPr>
        <w:t xml:space="preserve"> </w:t>
      </w:r>
      <w:r w:rsidR="008E3652" w:rsidRPr="000678D5">
        <w:rPr>
          <w:rFonts w:ascii="Arial" w:eastAsia="Calibri" w:hAnsi="Arial" w:cs="Arial"/>
          <w:sz w:val="20"/>
          <w:szCs w:val="20"/>
          <w:lang w:eastAsia="sl-SI"/>
        </w:rPr>
        <w:noBreakHyphen/>
      </w:r>
      <w:r w:rsidRPr="000678D5">
        <w:rPr>
          <w:rFonts w:ascii="Arial" w:eastAsia="Calibri" w:hAnsi="Arial" w:cs="Arial"/>
          <w:sz w:val="20"/>
          <w:szCs w:val="20"/>
          <w:lang w:eastAsia="sl-SI"/>
        </w:rPr>
        <w:t xml:space="preserve"> skupaj 400 ha</w:t>
      </w:r>
      <w:bookmarkEnd w:id="340"/>
    </w:p>
    <w:p w:rsidR="00443431" w:rsidRPr="000678D5" w:rsidRDefault="00443431" w:rsidP="007D4BDE">
      <w:pPr>
        <w:spacing w:after="0" w:line="240" w:lineRule="atLeast"/>
        <w:jc w:val="both"/>
        <w:rPr>
          <w:rFonts w:ascii="Arial" w:hAnsi="Arial" w:cs="Arial"/>
          <w:sz w:val="20"/>
          <w:szCs w:val="20"/>
          <w:lang w:eastAsia="sl-SI"/>
        </w:rPr>
      </w:pPr>
      <w:r w:rsidRPr="000678D5">
        <w:rPr>
          <w:rFonts w:ascii="Arial" w:hAnsi="Arial" w:cs="Arial"/>
          <w:noProof/>
          <w:sz w:val="20"/>
          <w:szCs w:val="20"/>
          <w:lang w:eastAsia="sl-SI"/>
        </w:rPr>
        <w:drawing>
          <wp:inline distT="0" distB="0" distL="0" distR="0" wp14:anchorId="593C59FF" wp14:editId="7B5562ED">
            <wp:extent cx="5396230" cy="7631966"/>
            <wp:effectExtent l="0" t="0" r="0" b="7620"/>
            <wp:docPr id="26" name="Slika 26" descr="D:\Osebno\Igor.Ritonja\Služba\Strategija\Slike 50 in 30000\mengeš jabl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sebno\Igor.Ritonja\Služba\Strategija\Slike 50 in 30000\mengeš jablje.jpg"/>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5396230" cy="7631966"/>
                    </a:xfrm>
                    <a:prstGeom prst="rect">
                      <a:avLst/>
                    </a:prstGeom>
                    <a:noFill/>
                    <a:ln>
                      <a:noFill/>
                    </a:ln>
                  </pic:spPr>
                </pic:pic>
              </a:graphicData>
            </a:graphic>
          </wp:inline>
        </w:drawing>
      </w:r>
    </w:p>
    <w:p w:rsidR="00443431" w:rsidRPr="000678D5" w:rsidRDefault="00443431" w:rsidP="007D4BDE">
      <w:pPr>
        <w:spacing w:after="0" w:line="240" w:lineRule="atLeast"/>
        <w:jc w:val="both"/>
        <w:rPr>
          <w:rFonts w:ascii="Arial" w:hAnsi="Arial" w:cs="Arial"/>
          <w:sz w:val="20"/>
          <w:szCs w:val="20"/>
          <w:lang w:eastAsia="sl-SI"/>
        </w:rPr>
      </w:pPr>
    </w:p>
    <w:p w:rsidR="00443431" w:rsidRPr="000678D5" w:rsidRDefault="00443431" w:rsidP="007D4BDE">
      <w:pPr>
        <w:spacing w:after="0" w:line="240" w:lineRule="atLeast"/>
        <w:jc w:val="both"/>
        <w:rPr>
          <w:rFonts w:ascii="Arial" w:hAnsi="Arial" w:cs="Arial"/>
          <w:sz w:val="20"/>
          <w:szCs w:val="20"/>
          <w:lang w:eastAsia="sl-SI"/>
        </w:rPr>
      </w:pPr>
    </w:p>
    <w:p w:rsidR="00C13211" w:rsidRPr="000678D5" w:rsidRDefault="00C13211" w:rsidP="007D4BDE">
      <w:pPr>
        <w:spacing w:after="0" w:line="240" w:lineRule="atLeast"/>
        <w:rPr>
          <w:rFonts w:ascii="Arial" w:eastAsia="Calibri" w:hAnsi="Arial" w:cs="Arial"/>
          <w:bCs/>
          <w:sz w:val="20"/>
          <w:szCs w:val="20"/>
        </w:rPr>
      </w:pPr>
      <w:r w:rsidRPr="000678D5">
        <w:rPr>
          <w:rFonts w:ascii="Arial" w:eastAsia="Calibri" w:hAnsi="Arial" w:cs="Arial"/>
          <w:b/>
          <w:bCs/>
          <w:color w:val="4F81BD"/>
          <w:sz w:val="20"/>
          <w:szCs w:val="20"/>
        </w:rPr>
        <w:br w:type="page"/>
      </w:r>
    </w:p>
    <w:p w:rsidR="00443431" w:rsidRPr="00E33D37" w:rsidRDefault="00996D77" w:rsidP="00E33D37">
      <w:pPr>
        <w:pStyle w:val="Napis"/>
        <w:keepNext/>
        <w:spacing w:after="0" w:line="240" w:lineRule="atLeast"/>
        <w:jc w:val="center"/>
        <w:rPr>
          <w:rFonts w:ascii="Arial" w:hAnsi="Arial" w:cs="Arial"/>
          <w:b w:val="0"/>
          <w:bCs w:val="0"/>
          <w:color w:val="auto"/>
          <w:sz w:val="20"/>
          <w:szCs w:val="20"/>
          <w:lang w:eastAsia="sl-SI"/>
        </w:rPr>
      </w:pPr>
      <w:bookmarkStart w:id="341" w:name="_Toc482265902"/>
      <w:r w:rsidRPr="00E33D37">
        <w:rPr>
          <w:rFonts w:ascii="Arial" w:hAnsi="Arial" w:cs="Arial"/>
          <w:b w:val="0"/>
          <w:color w:val="auto"/>
          <w:sz w:val="20"/>
          <w:szCs w:val="20"/>
        </w:rPr>
        <w:t xml:space="preserve">Karta </w:t>
      </w:r>
      <w:r w:rsidRPr="00E33D37">
        <w:rPr>
          <w:rFonts w:ascii="Arial" w:hAnsi="Arial" w:cs="Arial"/>
          <w:b w:val="0"/>
          <w:color w:val="auto"/>
          <w:sz w:val="20"/>
          <w:szCs w:val="20"/>
        </w:rPr>
        <w:fldChar w:fldCharType="begin"/>
      </w:r>
      <w:r w:rsidRPr="00E33D37">
        <w:rPr>
          <w:rFonts w:ascii="Arial" w:hAnsi="Arial" w:cs="Arial"/>
          <w:b w:val="0"/>
          <w:color w:val="auto"/>
          <w:sz w:val="20"/>
          <w:szCs w:val="20"/>
        </w:rPr>
        <w:instrText xml:space="preserve"> SEQ Karta \* ARABIC </w:instrText>
      </w:r>
      <w:r w:rsidRPr="00E33D37">
        <w:rPr>
          <w:rFonts w:ascii="Arial" w:hAnsi="Arial" w:cs="Arial"/>
          <w:b w:val="0"/>
          <w:color w:val="auto"/>
          <w:sz w:val="20"/>
          <w:szCs w:val="20"/>
        </w:rPr>
        <w:fldChar w:fldCharType="separate"/>
      </w:r>
      <w:r w:rsidR="00CE026F">
        <w:rPr>
          <w:rFonts w:ascii="Arial" w:hAnsi="Arial" w:cs="Arial"/>
          <w:b w:val="0"/>
          <w:noProof/>
          <w:color w:val="auto"/>
          <w:sz w:val="20"/>
          <w:szCs w:val="20"/>
        </w:rPr>
        <w:t>19</w:t>
      </w:r>
      <w:r w:rsidRPr="00E33D37">
        <w:rPr>
          <w:rFonts w:ascii="Arial" w:hAnsi="Arial" w:cs="Arial"/>
          <w:b w:val="0"/>
          <w:color w:val="auto"/>
          <w:sz w:val="20"/>
          <w:szCs w:val="20"/>
        </w:rPr>
        <w:fldChar w:fldCharType="end"/>
      </w:r>
      <w:r w:rsidR="00443431" w:rsidRPr="00E33D37">
        <w:rPr>
          <w:rFonts w:ascii="Arial" w:eastAsia="Calibri" w:hAnsi="Arial" w:cs="Arial"/>
          <w:b w:val="0"/>
          <w:color w:val="auto"/>
          <w:sz w:val="20"/>
          <w:szCs w:val="20"/>
          <w:lang w:eastAsia="sl-SI"/>
        </w:rPr>
        <w:t xml:space="preserve">: </w:t>
      </w:r>
      <w:r w:rsidR="00B41B3F" w:rsidRPr="00E33D37">
        <w:rPr>
          <w:rFonts w:ascii="Arial" w:eastAsia="Calibri" w:hAnsi="Arial" w:cs="Arial"/>
          <w:b w:val="0"/>
          <w:color w:val="auto"/>
          <w:sz w:val="20"/>
          <w:szCs w:val="20"/>
          <w:lang w:eastAsia="sl-SI"/>
        </w:rPr>
        <w:t xml:space="preserve">NS </w:t>
      </w:r>
      <w:r w:rsidR="00443431" w:rsidRPr="00E33D37">
        <w:rPr>
          <w:rFonts w:ascii="Arial" w:eastAsia="Calibri" w:hAnsi="Arial" w:cs="Arial"/>
          <w:b w:val="0"/>
          <w:color w:val="auto"/>
          <w:sz w:val="20"/>
          <w:szCs w:val="20"/>
          <w:lang w:eastAsia="sl-SI"/>
        </w:rPr>
        <w:t>Spodnje Blato, Veliko Mlačevo in</w:t>
      </w:r>
      <w:r w:rsidR="00B41B3F" w:rsidRPr="00E33D37">
        <w:rPr>
          <w:rFonts w:ascii="Arial" w:eastAsia="Calibri" w:hAnsi="Arial" w:cs="Arial"/>
          <w:b w:val="0"/>
          <w:color w:val="auto"/>
          <w:sz w:val="20"/>
          <w:szCs w:val="20"/>
          <w:lang w:eastAsia="sl-SI"/>
        </w:rPr>
        <w:t xml:space="preserve"> </w:t>
      </w:r>
      <w:r w:rsidR="00443431" w:rsidRPr="00E33D37">
        <w:rPr>
          <w:rFonts w:ascii="Arial" w:hAnsi="Arial" w:cs="Arial"/>
          <w:b w:val="0"/>
          <w:bCs w:val="0"/>
          <w:color w:val="auto"/>
          <w:sz w:val="20"/>
          <w:szCs w:val="20"/>
          <w:lang w:eastAsia="sl-SI"/>
        </w:rPr>
        <w:t>Sp</w:t>
      </w:r>
      <w:r w:rsidR="00B41B3F" w:rsidRPr="00E33D37">
        <w:rPr>
          <w:rFonts w:ascii="Arial" w:hAnsi="Arial" w:cs="Arial"/>
          <w:b w:val="0"/>
          <w:bCs w:val="0"/>
          <w:color w:val="auto"/>
          <w:sz w:val="20"/>
          <w:szCs w:val="20"/>
          <w:lang w:eastAsia="sl-SI"/>
        </w:rPr>
        <w:t xml:space="preserve">odnja </w:t>
      </w:r>
      <w:r w:rsidR="00443431" w:rsidRPr="00E33D37">
        <w:rPr>
          <w:rFonts w:ascii="Arial" w:hAnsi="Arial" w:cs="Arial"/>
          <w:b w:val="0"/>
          <w:bCs w:val="0"/>
          <w:color w:val="auto"/>
          <w:sz w:val="20"/>
          <w:szCs w:val="20"/>
          <w:lang w:eastAsia="sl-SI"/>
        </w:rPr>
        <w:t>Slivnica</w:t>
      </w:r>
      <w:r w:rsidR="008E3652" w:rsidRPr="00E33D37">
        <w:rPr>
          <w:rFonts w:ascii="Arial" w:hAnsi="Arial" w:cs="Arial"/>
          <w:b w:val="0"/>
          <w:bCs w:val="0"/>
          <w:color w:val="auto"/>
          <w:sz w:val="20"/>
          <w:szCs w:val="20"/>
          <w:lang w:eastAsia="sl-SI"/>
        </w:rPr>
        <w:t xml:space="preserve"> – skupaj 25 ha</w:t>
      </w:r>
      <w:bookmarkEnd w:id="341"/>
    </w:p>
    <w:p w:rsidR="00443431" w:rsidRPr="000678D5" w:rsidRDefault="00A90471" w:rsidP="007D4BDE">
      <w:pPr>
        <w:spacing w:after="0" w:line="240" w:lineRule="atLeast"/>
        <w:rPr>
          <w:rFonts w:ascii="Arial" w:hAnsi="Arial" w:cs="Arial"/>
          <w:sz w:val="20"/>
          <w:szCs w:val="20"/>
          <w:lang w:eastAsia="sl-SI"/>
        </w:rPr>
      </w:pPr>
      <w:r>
        <w:rPr>
          <w:noProof/>
          <w:lang w:eastAsia="sl-SI"/>
        </w:rPr>
        <w:drawing>
          <wp:inline distT="0" distB="0" distL="0" distR="0" wp14:anchorId="04C36C70" wp14:editId="6FEC5771">
            <wp:extent cx="5162170" cy="7823200"/>
            <wp:effectExtent l="0" t="0" r="635" b="635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167250" cy="7830899"/>
                    </a:xfrm>
                    <a:prstGeom prst="rect">
                      <a:avLst/>
                    </a:prstGeom>
                  </pic:spPr>
                </pic:pic>
              </a:graphicData>
            </a:graphic>
          </wp:inline>
        </w:drawing>
      </w:r>
    </w:p>
    <w:p w:rsidR="00C13211" w:rsidRPr="000678D5" w:rsidRDefault="00C13211" w:rsidP="007D4BDE">
      <w:pPr>
        <w:spacing w:after="0" w:line="240" w:lineRule="atLeast"/>
        <w:rPr>
          <w:rFonts w:ascii="Arial" w:eastAsiaTheme="majorEastAsia" w:hAnsi="Arial" w:cs="Arial"/>
          <w:bCs/>
          <w:iCs/>
          <w:sz w:val="20"/>
          <w:szCs w:val="20"/>
        </w:rPr>
      </w:pPr>
      <w:bookmarkStart w:id="342" w:name="_Toc416163772"/>
      <w:bookmarkStart w:id="343" w:name="_Toc418081957"/>
      <w:r w:rsidRPr="000678D5">
        <w:rPr>
          <w:rFonts w:ascii="Arial" w:hAnsi="Arial" w:cs="Arial"/>
          <w:sz w:val="20"/>
          <w:szCs w:val="20"/>
        </w:rPr>
        <w:br w:type="page"/>
      </w:r>
    </w:p>
    <w:p w:rsidR="00E36D7D" w:rsidRPr="00337EBF" w:rsidRDefault="00345F70" w:rsidP="007B260D">
      <w:pPr>
        <w:pStyle w:val="Naslov3"/>
        <w:spacing w:before="0" w:line="240" w:lineRule="atLeast"/>
        <w:ind w:left="340"/>
        <w:rPr>
          <w:rFonts w:ascii="Arial" w:hAnsi="Arial" w:cs="Arial"/>
          <w:b/>
          <w:sz w:val="20"/>
          <w:szCs w:val="20"/>
        </w:rPr>
      </w:pPr>
      <w:bookmarkStart w:id="344" w:name="_Toc418500520"/>
      <w:bookmarkStart w:id="345" w:name="_Toc482088614"/>
      <w:bookmarkStart w:id="346" w:name="_Toc482265872"/>
      <w:r>
        <w:rPr>
          <w:rFonts w:ascii="Arial" w:hAnsi="Arial" w:cs="Arial"/>
          <w:b/>
          <w:caps w:val="0"/>
          <w:sz w:val="20"/>
          <w:szCs w:val="20"/>
        </w:rPr>
        <w:t xml:space="preserve">RDS </w:t>
      </w:r>
      <w:r w:rsidR="00337EBF">
        <w:rPr>
          <w:rFonts w:ascii="Arial" w:hAnsi="Arial" w:cs="Arial"/>
          <w:b/>
          <w:caps w:val="0"/>
          <w:sz w:val="20"/>
          <w:szCs w:val="20"/>
        </w:rPr>
        <w:t>G</w:t>
      </w:r>
      <w:r w:rsidR="00337EBF" w:rsidRPr="00337EBF">
        <w:rPr>
          <w:rFonts w:ascii="Arial" w:hAnsi="Arial" w:cs="Arial"/>
          <w:b/>
          <w:caps w:val="0"/>
          <w:sz w:val="20"/>
          <w:szCs w:val="20"/>
        </w:rPr>
        <w:t>orenjska</w:t>
      </w:r>
      <w:bookmarkEnd w:id="342"/>
      <w:bookmarkEnd w:id="343"/>
      <w:bookmarkEnd w:id="344"/>
      <w:bookmarkEnd w:id="345"/>
      <w:bookmarkEnd w:id="346"/>
    </w:p>
    <w:p w:rsidR="00E36D7D" w:rsidRPr="000678D5" w:rsidRDefault="00E36D7D" w:rsidP="007D4BDE">
      <w:pPr>
        <w:spacing w:after="0" w:line="240" w:lineRule="atLeast"/>
        <w:jc w:val="both"/>
        <w:rPr>
          <w:rFonts w:ascii="Arial" w:hAnsi="Arial" w:cs="Arial"/>
          <w:sz w:val="20"/>
          <w:szCs w:val="20"/>
          <w:lang w:eastAsia="sl-SI"/>
        </w:rPr>
      </w:pPr>
    </w:p>
    <w:p w:rsidR="00443431" w:rsidRDefault="00443431" w:rsidP="007D4BDE">
      <w:pPr>
        <w:spacing w:after="0" w:line="240" w:lineRule="atLeast"/>
        <w:jc w:val="center"/>
        <w:rPr>
          <w:rFonts w:ascii="Arial" w:eastAsia="Calibri" w:hAnsi="Arial" w:cs="Arial"/>
          <w:bCs/>
          <w:sz w:val="20"/>
          <w:szCs w:val="20"/>
          <w:lang w:eastAsia="sl-SI"/>
        </w:rPr>
      </w:pPr>
      <w:bookmarkStart w:id="347" w:name="_Toc482265903"/>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20</w:t>
      </w:r>
      <w:r w:rsidRPr="000678D5">
        <w:rPr>
          <w:rFonts w:ascii="Arial" w:eastAsia="Calibri" w:hAnsi="Arial" w:cs="Arial"/>
          <w:bCs/>
          <w:noProof/>
          <w:sz w:val="20"/>
          <w:szCs w:val="20"/>
        </w:rPr>
        <w:fldChar w:fldCharType="end"/>
      </w:r>
      <w:r w:rsidRPr="000678D5">
        <w:rPr>
          <w:rFonts w:ascii="Arial" w:eastAsia="Calibri" w:hAnsi="Arial" w:cs="Arial"/>
          <w:bCs/>
          <w:sz w:val="20"/>
          <w:szCs w:val="20"/>
          <w:lang w:eastAsia="sl-SI"/>
        </w:rPr>
        <w:t>: Namakalna območja Gorenjska</w:t>
      </w:r>
      <w:r w:rsidR="000131F7" w:rsidRPr="000678D5">
        <w:rPr>
          <w:rFonts w:ascii="Arial" w:eastAsia="Calibri" w:hAnsi="Arial" w:cs="Arial"/>
          <w:bCs/>
          <w:sz w:val="20"/>
          <w:szCs w:val="20"/>
          <w:lang w:eastAsia="sl-SI"/>
        </w:rPr>
        <w:t xml:space="preserve"> – skupaj 760 ha</w:t>
      </w:r>
      <w:bookmarkEnd w:id="347"/>
    </w:p>
    <w:p w:rsidR="000C7C66" w:rsidRPr="000678D5" w:rsidRDefault="00A90471" w:rsidP="007D4BDE">
      <w:pPr>
        <w:spacing w:after="0" w:line="240" w:lineRule="atLeast"/>
        <w:jc w:val="center"/>
        <w:rPr>
          <w:rFonts w:ascii="Arial" w:eastAsia="Calibri" w:hAnsi="Arial" w:cs="Arial"/>
          <w:bCs/>
          <w:sz w:val="20"/>
          <w:szCs w:val="20"/>
          <w:lang w:eastAsia="sl-SI"/>
        </w:rPr>
      </w:pPr>
      <w:r>
        <w:rPr>
          <w:noProof/>
          <w:lang w:eastAsia="sl-SI"/>
        </w:rPr>
        <w:drawing>
          <wp:inline distT="0" distB="0" distL="0" distR="0" wp14:anchorId="0EAF9233" wp14:editId="0C63A3AF">
            <wp:extent cx="5271734" cy="7969955"/>
            <wp:effectExtent l="0" t="0" r="5715"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276357" cy="7976945"/>
                    </a:xfrm>
                    <a:prstGeom prst="rect">
                      <a:avLst/>
                    </a:prstGeom>
                  </pic:spPr>
                </pic:pic>
              </a:graphicData>
            </a:graphic>
          </wp:inline>
        </w:drawing>
      </w:r>
    </w:p>
    <w:p w:rsidR="00443431" w:rsidRPr="000678D5" w:rsidRDefault="00443431" w:rsidP="007D4BDE">
      <w:pPr>
        <w:spacing w:after="0" w:line="240" w:lineRule="atLeast"/>
        <w:rPr>
          <w:rFonts w:ascii="Arial" w:hAnsi="Arial" w:cs="Arial"/>
          <w:sz w:val="20"/>
          <w:szCs w:val="20"/>
          <w:lang w:eastAsia="sl-SI"/>
        </w:rPr>
      </w:pPr>
    </w:p>
    <w:p w:rsidR="00345F70" w:rsidRDefault="00345F70">
      <w:pPr>
        <w:rPr>
          <w:rFonts w:ascii="Arial" w:eastAsiaTheme="majorEastAsia" w:hAnsi="Arial" w:cs="Arial"/>
          <w:b/>
          <w:sz w:val="20"/>
          <w:szCs w:val="20"/>
        </w:rPr>
      </w:pPr>
      <w:bookmarkStart w:id="348" w:name="_Toc418500521"/>
      <w:r>
        <w:rPr>
          <w:rFonts w:ascii="Arial" w:hAnsi="Arial" w:cs="Arial"/>
          <w:b/>
          <w:sz w:val="20"/>
          <w:szCs w:val="20"/>
        </w:rPr>
        <w:br w:type="page"/>
      </w:r>
    </w:p>
    <w:p w:rsidR="001D71F1" w:rsidRDefault="001D71F1" w:rsidP="00D66367">
      <w:pPr>
        <w:pStyle w:val="Naslov2"/>
        <w:spacing w:before="0" w:line="240" w:lineRule="atLeast"/>
        <w:rPr>
          <w:rFonts w:ascii="Arial" w:eastAsia="Calibri" w:hAnsi="Arial" w:cs="Arial"/>
          <w:b/>
          <w:sz w:val="20"/>
          <w:szCs w:val="20"/>
        </w:rPr>
      </w:pPr>
      <w:bookmarkStart w:id="349" w:name="_Toc482088615"/>
      <w:bookmarkStart w:id="350" w:name="_Toc482265873"/>
      <w:bookmarkEnd w:id="348"/>
      <w:r w:rsidRPr="007B260D">
        <w:rPr>
          <w:rFonts w:ascii="Arial" w:eastAsia="Calibri" w:hAnsi="Arial" w:cs="Arial"/>
          <w:b/>
          <w:sz w:val="20"/>
          <w:szCs w:val="20"/>
        </w:rPr>
        <w:t>PRILOGA 2</w:t>
      </w:r>
      <w:bookmarkEnd w:id="349"/>
      <w:r w:rsidR="00041B12">
        <w:rPr>
          <w:rFonts w:ascii="Arial" w:eastAsia="Calibri" w:hAnsi="Arial" w:cs="Arial"/>
          <w:b/>
          <w:sz w:val="20"/>
          <w:szCs w:val="20"/>
        </w:rPr>
        <w:t xml:space="preserve"> – načrtovana posodobitev NS</w:t>
      </w:r>
      <w:bookmarkEnd w:id="350"/>
    </w:p>
    <w:p w:rsidR="00770D56" w:rsidRDefault="00770D56" w:rsidP="00D66367">
      <w:pPr>
        <w:spacing w:after="0" w:line="240" w:lineRule="atLeast"/>
      </w:pPr>
    </w:p>
    <w:p w:rsidR="001D71F1" w:rsidRPr="00770D56" w:rsidRDefault="00770D56" w:rsidP="00D66367">
      <w:pPr>
        <w:pStyle w:val="Naslov3"/>
        <w:spacing w:before="0" w:line="240" w:lineRule="atLeast"/>
        <w:rPr>
          <w:rFonts w:ascii="Arial" w:eastAsia="Calibri" w:hAnsi="Arial" w:cs="Arial"/>
          <w:b/>
          <w:sz w:val="20"/>
          <w:szCs w:val="20"/>
        </w:rPr>
      </w:pPr>
      <w:bookmarkStart w:id="351" w:name="_Toc482088616"/>
      <w:bookmarkStart w:id="352" w:name="_Toc482265874"/>
      <w:r w:rsidRPr="00770D56">
        <w:rPr>
          <w:rFonts w:ascii="Arial" w:eastAsia="Calibri" w:hAnsi="Arial" w:cs="Arial"/>
          <w:b/>
          <w:sz w:val="20"/>
          <w:szCs w:val="20"/>
        </w:rPr>
        <w:t xml:space="preserve">RDS </w:t>
      </w:r>
      <w:r w:rsidR="009E5B68" w:rsidRPr="00770D56">
        <w:rPr>
          <w:rFonts w:ascii="Arial" w:eastAsia="Calibri" w:hAnsi="Arial" w:cs="Arial"/>
          <w:b/>
          <w:caps w:val="0"/>
          <w:sz w:val="20"/>
          <w:szCs w:val="20"/>
        </w:rPr>
        <w:t>Podravje</w:t>
      </w:r>
      <w:bookmarkEnd w:id="351"/>
      <w:bookmarkEnd w:id="352"/>
    </w:p>
    <w:p w:rsidR="00ED5535" w:rsidRPr="000678D5" w:rsidRDefault="00ED5535" w:rsidP="00D66367">
      <w:pPr>
        <w:spacing w:after="0" w:line="240" w:lineRule="atLeast"/>
        <w:jc w:val="center"/>
        <w:rPr>
          <w:rFonts w:ascii="Arial" w:eastAsia="Calibri" w:hAnsi="Arial" w:cs="Arial"/>
          <w:bCs/>
          <w:sz w:val="20"/>
          <w:szCs w:val="20"/>
          <w:lang w:eastAsia="sl-SI"/>
        </w:rPr>
      </w:pPr>
      <w:bookmarkStart w:id="353" w:name="_Toc482265904"/>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21</w:t>
      </w:r>
      <w:r w:rsidRPr="000678D5">
        <w:rPr>
          <w:rFonts w:ascii="Arial" w:eastAsia="Calibri" w:hAnsi="Arial" w:cs="Arial"/>
          <w:bCs/>
          <w:noProof/>
          <w:sz w:val="20"/>
          <w:szCs w:val="20"/>
        </w:rPr>
        <w:fldChar w:fldCharType="end"/>
      </w:r>
      <w:r w:rsidRPr="000678D5">
        <w:rPr>
          <w:rFonts w:ascii="Arial" w:eastAsia="Calibri" w:hAnsi="Arial" w:cs="Arial"/>
          <w:bCs/>
          <w:sz w:val="20"/>
          <w:szCs w:val="20"/>
          <w:lang w:eastAsia="sl-SI"/>
        </w:rPr>
        <w:t>: Obnova NS Formin in Gajevci</w:t>
      </w:r>
      <w:r w:rsidR="00FA0090" w:rsidRPr="000678D5">
        <w:rPr>
          <w:rFonts w:ascii="Arial" w:eastAsia="Calibri" w:hAnsi="Arial" w:cs="Arial"/>
          <w:bCs/>
          <w:sz w:val="20"/>
          <w:szCs w:val="20"/>
          <w:lang w:eastAsia="sl-SI"/>
        </w:rPr>
        <w:t xml:space="preserve"> – skupaj 645 ha</w:t>
      </w:r>
      <w:bookmarkEnd w:id="353"/>
    </w:p>
    <w:p w:rsidR="00ED5535" w:rsidRPr="00770D56" w:rsidRDefault="00DE3D90" w:rsidP="007D4BDE">
      <w:pPr>
        <w:spacing w:after="0" w:line="240" w:lineRule="atLeast"/>
        <w:rPr>
          <w:rFonts w:ascii="Arial" w:hAnsi="Arial" w:cs="Arial"/>
          <w:sz w:val="20"/>
          <w:szCs w:val="20"/>
          <w:lang w:eastAsia="sl-SI"/>
        </w:rPr>
      </w:pPr>
      <w:r>
        <w:rPr>
          <w:noProof/>
          <w:lang w:eastAsia="sl-SI"/>
        </w:rPr>
        <w:drawing>
          <wp:inline distT="0" distB="0" distL="0" distR="0" wp14:anchorId="76DAAD13" wp14:editId="1F73B325">
            <wp:extent cx="5021434" cy="7676445"/>
            <wp:effectExtent l="0" t="0" r="8255" b="127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022273" cy="7677727"/>
                    </a:xfrm>
                    <a:prstGeom prst="rect">
                      <a:avLst/>
                    </a:prstGeom>
                  </pic:spPr>
                </pic:pic>
              </a:graphicData>
            </a:graphic>
          </wp:inline>
        </w:drawing>
      </w:r>
      <w:r w:rsidR="00ED5535" w:rsidRPr="000678D5">
        <w:rPr>
          <w:rFonts w:ascii="Arial" w:eastAsia="Calibri" w:hAnsi="Arial" w:cs="Arial"/>
          <w:b/>
          <w:bCs/>
          <w:sz w:val="20"/>
          <w:szCs w:val="20"/>
        </w:rPr>
        <w:br w:type="page"/>
      </w:r>
    </w:p>
    <w:p w:rsidR="00770D56" w:rsidRPr="00770D56" w:rsidRDefault="00770D56" w:rsidP="00770D56">
      <w:pPr>
        <w:pStyle w:val="Naslov3"/>
        <w:rPr>
          <w:rFonts w:ascii="Arial" w:eastAsia="Calibri" w:hAnsi="Arial" w:cs="Arial"/>
          <w:b/>
          <w:sz w:val="20"/>
          <w:szCs w:val="20"/>
        </w:rPr>
      </w:pPr>
      <w:bookmarkStart w:id="354" w:name="_Toc482088617"/>
      <w:bookmarkStart w:id="355" w:name="_Toc482265875"/>
      <w:r w:rsidRPr="00770D56">
        <w:rPr>
          <w:rFonts w:ascii="Arial" w:eastAsia="Calibri" w:hAnsi="Arial" w:cs="Arial"/>
          <w:b/>
          <w:sz w:val="20"/>
          <w:szCs w:val="20"/>
        </w:rPr>
        <w:t>RDS S</w:t>
      </w:r>
      <w:r w:rsidR="00E33D37" w:rsidRPr="00770D56">
        <w:rPr>
          <w:rFonts w:ascii="Arial" w:eastAsia="Calibri" w:hAnsi="Arial" w:cs="Arial"/>
          <w:b/>
          <w:caps w:val="0"/>
          <w:sz w:val="20"/>
          <w:szCs w:val="20"/>
        </w:rPr>
        <w:t>avinjska dolina</w:t>
      </w:r>
      <w:bookmarkEnd w:id="354"/>
      <w:bookmarkEnd w:id="355"/>
    </w:p>
    <w:p w:rsidR="00770D56" w:rsidRDefault="00770D56" w:rsidP="007D4BDE">
      <w:pPr>
        <w:spacing w:after="0" w:line="240" w:lineRule="atLeast"/>
        <w:jc w:val="center"/>
        <w:rPr>
          <w:rFonts w:ascii="Arial" w:eastAsia="Calibri" w:hAnsi="Arial" w:cs="Arial"/>
          <w:bCs/>
          <w:sz w:val="20"/>
          <w:szCs w:val="20"/>
        </w:rPr>
      </w:pPr>
    </w:p>
    <w:p w:rsidR="00ED5535" w:rsidRPr="000678D5" w:rsidRDefault="00ED5535" w:rsidP="007D4BDE">
      <w:pPr>
        <w:spacing w:after="0" w:line="240" w:lineRule="atLeast"/>
        <w:jc w:val="center"/>
        <w:rPr>
          <w:rFonts w:ascii="Arial" w:eastAsia="Calibri" w:hAnsi="Arial" w:cs="Arial"/>
          <w:sz w:val="20"/>
          <w:szCs w:val="20"/>
          <w:lang w:eastAsia="sl-SI"/>
        </w:rPr>
      </w:pPr>
      <w:bookmarkStart w:id="356" w:name="_Toc482265905"/>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22</w:t>
      </w:r>
      <w:r w:rsidRPr="000678D5">
        <w:rPr>
          <w:rFonts w:ascii="Arial" w:eastAsia="Calibri" w:hAnsi="Arial" w:cs="Arial"/>
          <w:bCs/>
          <w:noProof/>
          <w:sz w:val="20"/>
          <w:szCs w:val="20"/>
        </w:rPr>
        <w:fldChar w:fldCharType="end"/>
      </w:r>
      <w:r w:rsidRPr="000678D5">
        <w:rPr>
          <w:rFonts w:ascii="Arial" w:eastAsia="Calibri" w:hAnsi="Arial" w:cs="Arial"/>
          <w:sz w:val="20"/>
          <w:szCs w:val="20"/>
          <w:lang w:eastAsia="sl-SI"/>
        </w:rPr>
        <w:t>: Posodobitve NS v Savinjski dolini</w:t>
      </w:r>
      <w:r w:rsidR="00FA0090" w:rsidRPr="000678D5">
        <w:rPr>
          <w:rFonts w:ascii="Arial" w:eastAsia="Calibri" w:hAnsi="Arial" w:cs="Arial"/>
          <w:sz w:val="20"/>
          <w:szCs w:val="20"/>
          <w:lang w:eastAsia="sl-SI"/>
        </w:rPr>
        <w:t xml:space="preserve"> – skupaj </w:t>
      </w:r>
      <w:r w:rsidR="00345F70">
        <w:rPr>
          <w:rFonts w:ascii="Arial" w:eastAsia="Calibri" w:hAnsi="Arial" w:cs="Arial"/>
          <w:sz w:val="20"/>
          <w:szCs w:val="20"/>
          <w:lang w:eastAsia="sl-SI"/>
        </w:rPr>
        <w:t>5</w:t>
      </w:r>
      <w:r w:rsidR="00FA0090" w:rsidRPr="000678D5">
        <w:rPr>
          <w:rFonts w:ascii="Arial" w:eastAsia="Calibri" w:hAnsi="Arial" w:cs="Arial"/>
          <w:sz w:val="20"/>
          <w:szCs w:val="20"/>
          <w:lang w:eastAsia="sl-SI"/>
        </w:rPr>
        <w:t>00 ha</w:t>
      </w:r>
      <w:bookmarkEnd w:id="356"/>
    </w:p>
    <w:p w:rsidR="00443431" w:rsidRPr="000678D5" w:rsidRDefault="00DE3D90" w:rsidP="007D4BDE">
      <w:pPr>
        <w:spacing w:after="0" w:line="240" w:lineRule="atLeast"/>
        <w:contextualSpacing/>
        <w:rPr>
          <w:rFonts w:ascii="Arial" w:hAnsi="Arial" w:cs="Arial"/>
          <w:sz w:val="20"/>
          <w:szCs w:val="20"/>
        </w:rPr>
      </w:pPr>
      <w:r>
        <w:rPr>
          <w:noProof/>
          <w:lang w:eastAsia="sl-SI"/>
        </w:rPr>
        <w:drawing>
          <wp:inline distT="0" distB="0" distL="0" distR="0" wp14:anchorId="2436C112" wp14:editId="166E9DA8">
            <wp:extent cx="5048651" cy="7732889"/>
            <wp:effectExtent l="0" t="0" r="0" b="190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050586" cy="7735852"/>
                    </a:xfrm>
                    <a:prstGeom prst="rect">
                      <a:avLst/>
                    </a:prstGeom>
                  </pic:spPr>
                </pic:pic>
              </a:graphicData>
            </a:graphic>
          </wp:inline>
        </w:drawing>
      </w:r>
    </w:p>
    <w:p w:rsidR="00443431" w:rsidRPr="000678D5" w:rsidRDefault="00443431" w:rsidP="007D4BDE">
      <w:pPr>
        <w:spacing w:after="0" w:line="240" w:lineRule="atLeast"/>
        <w:contextualSpacing/>
        <w:jc w:val="both"/>
        <w:rPr>
          <w:rFonts w:ascii="Arial" w:hAnsi="Arial" w:cs="Arial"/>
          <w:sz w:val="20"/>
          <w:szCs w:val="20"/>
        </w:rPr>
      </w:pPr>
    </w:p>
    <w:p w:rsidR="00C13211" w:rsidRPr="000678D5" w:rsidRDefault="00C13211" w:rsidP="007D4BDE">
      <w:pPr>
        <w:spacing w:after="0" w:line="240" w:lineRule="atLeast"/>
        <w:rPr>
          <w:rFonts w:ascii="Arial" w:eastAsia="Calibri" w:hAnsi="Arial" w:cs="Arial"/>
          <w:bCs/>
          <w:sz w:val="20"/>
          <w:szCs w:val="20"/>
        </w:rPr>
      </w:pPr>
      <w:r w:rsidRPr="000678D5">
        <w:rPr>
          <w:rFonts w:ascii="Arial" w:eastAsia="Calibri" w:hAnsi="Arial" w:cs="Arial"/>
          <w:b/>
          <w:bCs/>
          <w:color w:val="4F81BD"/>
          <w:sz w:val="20"/>
          <w:szCs w:val="20"/>
        </w:rPr>
        <w:br w:type="page"/>
      </w:r>
    </w:p>
    <w:p w:rsidR="00770D56" w:rsidRPr="00770D56" w:rsidRDefault="00770D56" w:rsidP="00770D56">
      <w:pPr>
        <w:pStyle w:val="Naslov3"/>
        <w:rPr>
          <w:rFonts w:ascii="Arial" w:eastAsia="Calibri" w:hAnsi="Arial" w:cs="Arial"/>
          <w:b/>
          <w:sz w:val="20"/>
          <w:szCs w:val="20"/>
        </w:rPr>
      </w:pPr>
      <w:bookmarkStart w:id="357" w:name="_Toc482088618"/>
      <w:bookmarkStart w:id="358" w:name="_Toc482265876"/>
      <w:r w:rsidRPr="00770D56">
        <w:rPr>
          <w:rFonts w:ascii="Arial" w:eastAsia="Calibri" w:hAnsi="Arial" w:cs="Arial"/>
          <w:b/>
          <w:sz w:val="20"/>
          <w:szCs w:val="20"/>
        </w:rPr>
        <w:t>RDS P</w:t>
      </w:r>
      <w:r w:rsidR="00E33D37" w:rsidRPr="00770D56">
        <w:rPr>
          <w:rFonts w:ascii="Arial" w:eastAsia="Calibri" w:hAnsi="Arial" w:cs="Arial"/>
          <w:b/>
          <w:caps w:val="0"/>
          <w:sz w:val="20"/>
          <w:szCs w:val="20"/>
        </w:rPr>
        <w:t>osavje</w:t>
      </w:r>
      <w:bookmarkEnd w:id="357"/>
      <w:bookmarkEnd w:id="358"/>
    </w:p>
    <w:p w:rsidR="00770D56" w:rsidRDefault="00770D56" w:rsidP="007D4BDE">
      <w:pPr>
        <w:spacing w:after="0" w:line="240" w:lineRule="atLeast"/>
        <w:jc w:val="center"/>
        <w:rPr>
          <w:rFonts w:ascii="Arial" w:eastAsia="Calibri" w:hAnsi="Arial" w:cs="Arial"/>
          <w:bCs/>
          <w:sz w:val="20"/>
          <w:szCs w:val="20"/>
        </w:rPr>
      </w:pPr>
    </w:p>
    <w:p w:rsidR="00443431" w:rsidRPr="000678D5" w:rsidRDefault="00443431" w:rsidP="007D4BDE">
      <w:pPr>
        <w:spacing w:after="0" w:line="240" w:lineRule="atLeast"/>
        <w:jc w:val="center"/>
        <w:rPr>
          <w:rFonts w:ascii="Arial" w:eastAsia="Calibri" w:hAnsi="Arial" w:cs="Arial"/>
          <w:sz w:val="20"/>
          <w:szCs w:val="20"/>
        </w:rPr>
      </w:pPr>
      <w:bookmarkStart w:id="359" w:name="_Toc482265906"/>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23</w:t>
      </w:r>
      <w:r w:rsidRPr="000678D5">
        <w:rPr>
          <w:rFonts w:ascii="Arial" w:eastAsia="Calibri" w:hAnsi="Arial" w:cs="Arial"/>
          <w:bCs/>
          <w:noProof/>
          <w:sz w:val="20"/>
          <w:szCs w:val="20"/>
        </w:rPr>
        <w:fldChar w:fldCharType="end"/>
      </w:r>
      <w:r w:rsidRPr="000678D5">
        <w:rPr>
          <w:rFonts w:ascii="Arial" w:eastAsia="Calibri" w:hAnsi="Arial" w:cs="Arial"/>
          <w:sz w:val="20"/>
          <w:szCs w:val="20"/>
        </w:rPr>
        <w:t>: Posodobitev NS Arnovo selo</w:t>
      </w:r>
      <w:r w:rsidR="00FA0090" w:rsidRPr="000678D5">
        <w:rPr>
          <w:rFonts w:ascii="Arial" w:eastAsia="Calibri" w:hAnsi="Arial" w:cs="Arial"/>
          <w:sz w:val="20"/>
          <w:szCs w:val="20"/>
        </w:rPr>
        <w:t xml:space="preserve"> – 80 ha</w:t>
      </w:r>
      <w:bookmarkEnd w:id="359"/>
    </w:p>
    <w:p w:rsidR="00443431" w:rsidRPr="000678D5" w:rsidRDefault="00DE3D90" w:rsidP="007D4BDE">
      <w:pPr>
        <w:spacing w:after="0" w:line="240" w:lineRule="atLeast"/>
        <w:contextualSpacing/>
        <w:rPr>
          <w:rFonts w:ascii="Arial" w:hAnsi="Arial" w:cs="Arial"/>
          <w:sz w:val="20"/>
          <w:szCs w:val="20"/>
        </w:rPr>
      </w:pPr>
      <w:r>
        <w:rPr>
          <w:noProof/>
          <w:lang w:eastAsia="sl-SI"/>
        </w:rPr>
        <w:drawing>
          <wp:inline distT="0" distB="0" distL="0" distR="0" wp14:anchorId="17E435E5" wp14:editId="3F01B8B5">
            <wp:extent cx="5084055" cy="7608711"/>
            <wp:effectExtent l="0" t="0" r="254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097383" cy="7628658"/>
                    </a:xfrm>
                    <a:prstGeom prst="rect">
                      <a:avLst/>
                    </a:prstGeom>
                  </pic:spPr>
                </pic:pic>
              </a:graphicData>
            </a:graphic>
          </wp:inline>
        </w:drawing>
      </w:r>
    </w:p>
    <w:p w:rsidR="00443431" w:rsidRPr="000678D5" w:rsidRDefault="00443431" w:rsidP="007D4BDE">
      <w:pPr>
        <w:spacing w:after="0" w:line="240" w:lineRule="atLeast"/>
        <w:contextualSpacing/>
        <w:jc w:val="both"/>
        <w:rPr>
          <w:rFonts w:ascii="Arial" w:hAnsi="Arial" w:cs="Arial"/>
          <w:sz w:val="20"/>
          <w:szCs w:val="20"/>
        </w:rPr>
      </w:pPr>
    </w:p>
    <w:p w:rsidR="00C13211" w:rsidRPr="000678D5" w:rsidRDefault="00C13211" w:rsidP="007D4BDE">
      <w:pPr>
        <w:spacing w:after="0" w:line="240" w:lineRule="atLeast"/>
        <w:rPr>
          <w:rFonts w:ascii="Arial" w:eastAsia="Calibri" w:hAnsi="Arial" w:cs="Arial"/>
          <w:bCs/>
          <w:sz w:val="20"/>
          <w:szCs w:val="20"/>
        </w:rPr>
      </w:pPr>
      <w:r w:rsidRPr="000678D5">
        <w:rPr>
          <w:rFonts w:ascii="Arial" w:eastAsia="Calibri" w:hAnsi="Arial" w:cs="Arial"/>
          <w:b/>
          <w:bCs/>
          <w:color w:val="4F81BD"/>
          <w:sz w:val="20"/>
          <w:szCs w:val="20"/>
        </w:rPr>
        <w:br w:type="page"/>
      </w:r>
    </w:p>
    <w:p w:rsidR="00443431" w:rsidRPr="000678D5" w:rsidRDefault="00443431" w:rsidP="007D4BDE">
      <w:pPr>
        <w:spacing w:after="0" w:line="240" w:lineRule="atLeast"/>
        <w:jc w:val="center"/>
        <w:rPr>
          <w:rFonts w:ascii="Arial" w:eastAsia="Calibri" w:hAnsi="Arial" w:cs="Arial"/>
          <w:sz w:val="20"/>
          <w:szCs w:val="20"/>
        </w:rPr>
      </w:pPr>
      <w:bookmarkStart w:id="360" w:name="_Toc482265907"/>
      <w:r w:rsidRPr="000678D5">
        <w:rPr>
          <w:rFonts w:ascii="Arial" w:eastAsia="Calibri" w:hAnsi="Arial" w:cs="Arial"/>
          <w:bCs/>
          <w:sz w:val="20"/>
          <w:szCs w:val="20"/>
        </w:rPr>
        <w:t xml:space="preserve">Karta </w:t>
      </w:r>
      <w:r w:rsidRPr="000678D5">
        <w:rPr>
          <w:rFonts w:ascii="Arial" w:eastAsia="Calibri" w:hAnsi="Arial" w:cs="Arial"/>
          <w:bCs/>
          <w:sz w:val="20"/>
          <w:szCs w:val="20"/>
        </w:rPr>
        <w:fldChar w:fldCharType="begin"/>
      </w:r>
      <w:r w:rsidRPr="000678D5">
        <w:rPr>
          <w:rFonts w:ascii="Arial" w:eastAsia="Calibri" w:hAnsi="Arial" w:cs="Arial"/>
          <w:bCs/>
          <w:sz w:val="20"/>
          <w:szCs w:val="20"/>
        </w:rPr>
        <w:instrText xml:space="preserve"> SEQ Karta \* ARABIC </w:instrText>
      </w:r>
      <w:r w:rsidRPr="000678D5">
        <w:rPr>
          <w:rFonts w:ascii="Arial" w:eastAsia="Calibri" w:hAnsi="Arial" w:cs="Arial"/>
          <w:bCs/>
          <w:sz w:val="20"/>
          <w:szCs w:val="20"/>
        </w:rPr>
        <w:fldChar w:fldCharType="separate"/>
      </w:r>
      <w:r w:rsidR="00CE026F">
        <w:rPr>
          <w:rFonts w:ascii="Arial" w:eastAsia="Calibri" w:hAnsi="Arial" w:cs="Arial"/>
          <w:bCs/>
          <w:noProof/>
          <w:sz w:val="20"/>
          <w:szCs w:val="20"/>
        </w:rPr>
        <w:t>24</w:t>
      </w:r>
      <w:r w:rsidRPr="000678D5">
        <w:rPr>
          <w:rFonts w:ascii="Arial" w:eastAsia="Calibri" w:hAnsi="Arial" w:cs="Arial"/>
          <w:bCs/>
          <w:noProof/>
          <w:sz w:val="20"/>
          <w:szCs w:val="20"/>
        </w:rPr>
        <w:fldChar w:fldCharType="end"/>
      </w:r>
      <w:r w:rsidRPr="000678D5">
        <w:rPr>
          <w:rFonts w:ascii="Arial" w:eastAsia="Calibri" w:hAnsi="Arial" w:cs="Arial"/>
          <w:sz w:val="20"/>
          <w:szCs w:val="20"/>
        </w:rPr>
        <w:t>: Posodobitev NS Krasinec</w:t>
      </w:r>
      <w:r w:rsidR="00FA0090" w:rsidRPr="000678D5">
        <w:rPr>
          <w:rFonts w:ascii="Arial" w:eastAsia="Calibri" w:hAnsi="Arial" w:cs="Arial"/>
          <w:sz w:val="20"/>
          <w:szCs w:val="20"/>
        </w:rPr>
        <w:t xml:space="preserve"> – 48 ha</w:t>
      </w:r>
      <w:bookmarkEnd w:id="360"/>
    </w:p>
    <w:p w:rsidR="00443431" w:rsidRPr="000678D5" w:rsidRDefault="00DE3D90" w:rsidP="007D4BDE">
      <w:pPr>
        <w:spacing w:after="0" w:line="240" w:lineRule="atLeast"/>
        <w:contextualSpacing/>
        <w:rPr>
          <w:rFonts w:ascii="Arial" w:hAnsi="Arial" w:cs="Arial"/>
          <w:sz w:val="20"/>
          <w:szCs w:val="20"/>
        </w:rPr>
      </w:pPr>
      <w:r>
        <w:rPr>
          <w:noProof/>
          <w:lang w:eastAsia="sl-SI"/>
        </w:rPr>
        <w:drawing>
          <wp:inline distT="0" distB="0" distL="0" distR="0" wp14:anchorId="6D3B349B" wp14:editId="1958A0DC">
            <wp:extent cx="5180114" cy="8037689"/>
            <wp:effectExtent l="0" t="0" r="1905" b="190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187365" cy="8048940"/>
                    </a:xfrm>
                    <a:prstGeom prst="rect">
                      <a:avLst/>
                    </a:prstGeom>
                  </pic:spPr>
                </pic:pic>
              </a:graphicData>
            </a:graphic>
          </wp:inline>
        </w:drawing>
      </w:r>
    </w:p>
    <w:p w:rsidR="00891515" w:rsidRPr="001F05BF" w:rsidRDefault="00891515" w:rsidP="001706C0">
      <w:pPr>
        <w:spacing w:after="0" w:line="240" w:lineRule="atLeast"/>
        <w:rPr>
          <w:rFonts w:ascii="Arial" w:eastAsia="Calibri" w:hAnsi="Arial" w:cs="Arial"/>
          <w:sz w:val="20"/>
          <w:szCs w:val="20"/>
        </w:rPr>
      </w:pPr>
    </w:p>
    <w:sectPr w:rsidR="00891515" w:rsidRPr="001F05BF" w:rsidSect="0070343A">
      <w:footerReference w:type="default" r:id="rId117"/>
      <w:pgSz w:w="11906" w:h="16838"/>
      <w:pgMar w:top="1701" w:right="1701" w:bottom="170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4684E" w:rsidRDefault="00E4684E" w:rsidP="00B40815">
      <w:pPr>
        <w:spacing w:line="240" w:lineRule="auto"/>
      </w:pPr>
      <w:r>
        <w:separator/>
      </w:r>
    </w:p>
  </w:endnote>
  <w:endnote w:type="continuationSeparator" w:id="0">
    <w:p w:rsidR="00E4684E" w:rsidRDefault="00E4684E" w:rsidP="00B4081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EE"/>
    <w:family w:val="swiss"/>
    <w:pitch w:val="variable"/>
    <w:sig w:usb0="80000AFF" w:usb1="0000396B" w:usb2="00000000" w:usb3="00000000" w:csb0="000000BF" w:csb1="00000000"/>
  </w:font>
  <w:font w:name="Consolas">
    <w:panose1 w:val="020B0609020204030204"/>
    <w:charset w:val="EE"/>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12810771"/>
      <w:docPartObj>
        <w:docPartGallery w:val="Page Numbers (Bottom of Page)"/>
        <w:docPartUnique/>
      </w:docPartObj>
    </w:sdtPr>
    <w:sdtEndPr>
      <w:rPr>
        <w:rFonts w:ascii="Arial" w:hAnsi="Arial" w:cs="Arial"/>
        <w:sz w:val="20"/>
        <w:szCs w:val="20"/>
      </w:rPr>
    </w:sdtEndPr>
    <w:sdtContent>
      <w:p w:rsidR="00A7548C" w:rsidRPr="00851BF4" w:rsidRDefault="00A7548C">
        <w:pPr>
          <w:pStyle w:val="Noga"/>
          <w:jc w:val="center"/>
          <w:rPr>
            <w:rFonts w:ascii="Arial" w:hAnsi="Arial" w:cs="Arial"/>
            <w:sz w:val="20"/>
            <w:szCs w:val="20"/>
          </w:rPr>
        </w:pPr>
        <w:r w:rsidRPr="00851BF4">
          <w:rPr>
            <w:rFonts w:ascii="Arial" w:hAnsi="Arial" w:cs="Arial"/>
            <w:sz w:val="20"/>
            <w:szCs w:val="20"/>
          </w:rPr>
          <w:fldChar w:fldCharType="begin"/>
        </w:r>
        <w:r w:rsidRPr="00851BF4">
          <w:rPr>
            <w:rFonts w:ascii="Arial" w:hAnsi="Arial" w:cs="Arial"/>
            <w:sz w:val="20"/>
            <w:szCs w:val="20"/>
          </w:rPr>
          <w:instrText>PAGE   \* MERGEFORMAT</w:instrText>
        </w:r>
        <w:r w:rsidRPr="00851BF4">
          <w:rPr>
            <w:rFonts w:ascii="Arial" w:hAnsi="Arial" w:cs="Arial"/>
            <w:sz w:val="20"/>
            <w:szCs w:val="20"/>
          </w:rPr>
          <w:fldChar w:fldCharType="separate"/>
        </w:r>
        <w:r w:rsidR="000A0260">
          <w:rPr>
            <w:rFonts w:ascii="Arial" w:hAnsi="Arial" w:cs="Arial"/>
            <w:noProof/>
            <w:sz w:val="20"/>
            <w:szCs w:val="20"/>
          </w:rPr>
          <w:t>3</w:t>
        </w:r>
        <w:r w:rsidRPr="00851BF4">
          <w:rPr>
            <w:rFonts w:ascii="Arial" w:hAnsi="Arial" w:cs="Arial"/>
            <w:sz w:val="20"/>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4684E" w:rsidRDefault="00E4684E" w:rsidP="00B40815">
      <w:pPr>
        <w:spacing w:line="240" w:lineRule="auto"/>
      </w:pPr>
      <w:r>
        <w:separator/>
      </w:r>
    </w:p>
  </w:footnote>
  <w:footnote w:type="continuationSeparator" w:id="0">
    <w:p w:rsidR="00E4684E" w:rsidRDefault="00E4684E" w:rsidP="00B40815">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F54334"/>
    <w:multiLevelType w:val="hybridMultilevel"/>
    <w:tmpl w:val="C9065FF2"/>
    <w:lvl w:ilvl="0" w:tplc="A28C8570">
      <w:start w:val="1"/>
      <w:numFmt w:val="bullet"/>
      <w:lvlText w:val="-"/>
      <w:lvlJc w:val="left"/>
      <w:pPr>
        <w:ind w:left="360" w:hanging="360"/>
      </w:pPr>
      <w:rPr>
        <w:rFonts w:ascii="Arial"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 w15:restartNumberingAfterBreak="0">
    <w:nsid w:val="08490C89"/>
    <w:multiLevelType w:val="hybridMultilevel"/>
    <w:tmpl w:val="31C2272C"/>
    <w:lvl w:ilvl="0" w:tplc="73FABEA2">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 w15:restartNumberingAfterBreak="0">
    <w:nsid w:val="1AD75244"/>
    <w:multiLevelType w:val="hybridMultilevel"/>
    <w:tmpl w:val="61A45984"/>
    <w:lvl w:ilvl="0" w:tplc="D6EE1704">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1AE33B53"/>
    <w:multiLevelType w:val="hybridMultilevel"/>
    <w:tmpl w:val="5CA0E45E"/>
    <w:lvl w:ilvl="0" w:tplc="73FABEA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1BE4415D"/>
    <w:multiLevelType w:val="hybridMultilevel"/>
    <w:tmpl w:val="8794CC7E"/>
    <w:lvl w:ilvl="0" w:tplc="73FABEA2">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 w15:restartNumberingAfterBreak="0">
    <w:nsid w:val="1C994D76"/>
    <w:multiLevelType w:val="hybridMultilevel"/>
    <w:tmpl w:val="D4507DD6"/>
    <w:lvl w:ilvl="0" w:tplc="73FABEA2">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6" w15:restartNumberingAfterBreak="0">
    <w:nsid w:val="2040021B"/>
    <w:multiLevelType w:val="hybridMultilevel"/>
    <w:tmpl w:val="CDA6E4D8"/>
    <w:lvl w:ilvl="0" w:tplc="73FABEA2">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 w15:restartNumberingAfterBreak="0">
    <w:nsid w:val="20615DCC"/>
    <w:multiLevelType w:val="hybridMultilevel"/>
    <w:tmpl w:val="5FCC85F2"/>
    <w:lvl w:ilvl="0" w:tplc="73FABEA2">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8" w15:restartNumberingAfterBreak="0">
    <w:nsid w:val="20EB1D8D"/>
    <w:multiLevelType w:val="hybridMultilevel"/>
    <w:tmpl w:val="B1C0BD32"/>
    <w:lvl w:ilvl="0" w:tplc="73FABEA2">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9" w15:restartNumberingAfterBreak="0">
    <w:nsid w:val="2CA04220"/>
    <w:multiLevelType w:val="hybridMultilevel"/>
    <w:tmpl w:val="1576D47A"/>
    <w:lvl w:ilvl="0" w:tplc="73FABEA2">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0" w15:restartNumberingAfterBreak="0">
    <w:nsid w:val="2CAB4527"/>
    <w:multiLevelType w:val="multilevel"/>
    <w:tmpl w:val="26C24C12"/>
    <w:lvl w:ilvl="0">
      <w:start w:val="1"/>
      <w:numFmt w:val="decimal"/>
      <w:pStyle w:val="Otevilenseznam3"/>
      <w:lvlText w:val="(%1)"/>
      <w:lvlJc w:val="left"/>
      <w:pPr>
        <w:tabs>
          <w:tab w:val="num" w:pos="1911"/>
        </w:tabs>
        <w:ind w:left="1911" w:hanging="709"/>
      </w:pPr>
    </w:lvl>
    <w:lvl w:ilvl="1">
      <w:start w:val="1"/>
      <w:numFmt w:val="lowerLetter"/>
      <w:pStyle w:val="ListNumber3Level2"/>
      <w:lvlText w:val="(%2)"/>
      <w:lvlJc w:val="left"/>
      <w:pPr>
        <w:tabs>
          <w:tab w:val="num" w:pos="2619"/>
        </w:tabs>
        <w:ind w:left="2619" w:hanging="708"/>
      </w:pPr>
    </w:lvl>
    <w:lvl w:ilvl="2">
      <w:start w:val="1"/>
      <w:numFmt w:val="bullet"/>
      <w:pStyle w:val="ListNumber3Level3"/>
      <w:lvlText w:val="–"/>
      <w:lvlJc w:val="left"/>
      <w:pPr>
        <w:tabs>
          <w:tab w:val="num" w:pos="3328"/>
        </w:tabs>
        <w:ind w:left="3328" w:hanging="709"/>
      </w:pPr>
      <w:rPr>
        <w:rFonts w:ascii="Times New Roman" w:hAnsi="Times New Roman"/>
      </w:rPr>
    </w:lvl>
    <w:lvl w:ilvl="3">
      <w:start w:val="1"/>
      <w:numFmt w:val="bullet"/>
      <w:pStyle w:val="ListNumber3Level4"/>
      <w:lvlText w:val=""/>
      <w:lvlJc w:val="left"/>
      <w:pPr>
        <w:tabs>
          <w:tab w:val="num" w:pos="4037"/>
        </w:tabs>
        <w:ind w:left="4037"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38C52824"/>
    <w:multiLevelType w:val="hybridMultilevel"/>
    <w:tmpl w:val="A2D4090A"/>
    <w:lvl w:ilvl="0" w:tplc="A28C8570">
      <w:start w:val="1"/>
      <w:numFmt w:val="bullet"/>
      <w:lvlText w:val="-"/>
      <w:lvlJc w:val="left"/>
      <w:pPr>
        <w:ind w:left="360" w:hanging="360"/>
      </w:pPr>
      <w:rPr>
        <w:rFonts w:ascii="Arial" w:hAnsi="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2" w15:restartNumberingAfterBreak="0">
    <w:nsid w:val="3F013925"/>
    <w:multiLevelType w:val="multilevel"/>
    <w:tmpl w:val="D512A044"/>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41C84DE8"/>
    <w:multiLevelType w:val="hybridMultilevel"/>
    <w:tmpl w:val="19563D2A"/>
    <w:lvl w:ilvl="0" w:tplc="73FABEA2">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4" w15:restartNumberingAfterBreak="0">
    <w:nsid w:val="4B774B66"/>
    <w:multiLevelType w:val="hybridMultilevel"/>
    <w:tmpl w:val="B5C6172A"/>
    <w:lvl w:ilvl="0" w:tplc="73FABEA2">
      <w:start w:val="1"/>
      <w:numFmt w:val="bullet"/>
      <w:lvlText w:val=""/>
      <w:lvlJc w:val="left"/>
      <w:pPr>
        <w:ind w:left="360" w:hanging="360"/>
      </w:pPr>
      <w:rPr>
        <w:rFonts w:ascii="Symbol" w:hAnsi="Symbol" w:hint="default"/>
      </w:rPr>
    </w:lvl>
    <w:lvl w:ilvl="1" w:tplc="73FABEA2">
      <w:start w:val="1"/>
      <w:numFmt w:val="bullet"/>
      <w:lvlText w:val=""/>
      <w:lvlJc w:val="left"/>
      <w:pPr>
        <w:ind w:left="1080" w:hanging="360"/>
      </w:pPr>
      <w:rPr>
        <w:rFonts w:ascii="Symbol" w:hAnsi="Symbol" w:hint="default"/>
      </w:r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5" w15:restartNumberingAfterBreak="0">
    <w:nsid w:val="530A68E5"/>
    <w:multiLevelType w:val="hybridMultilevel"/>
    <w:tmpl w:val="C272291A"/>
    <w:lvl w:ilvl="0" w:tplc="73FABEA2">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6" w15:restartNumberingAfterBreak="0">
    <w:nsid w:val="62D72878"/>
    <w:multiLevelType w:val="hybridMultilevel"/>
    <w:tmpl w:val="63AE6E66"/>
    <w:lvl w:ilvl="0" w:tplc="ED9E8942">
      <w:start w:val="1"/>
      <w:numFmt w:val="upperRoman"/>
      <w:lvlText w:val="%1."/>
      <w:lvlJc w:val="left"/>
      <w:pPr>
        <w:ind w:left="720" w:hanging="360"/>
      </w:pPr>
      <w:rPr>
        <w:rFonts w:hint="default"/>
      </w:rPr>
    </w:lvl>
    <w:lvl w:ilvl="1" w:tplc="9B825E96">
      <w:numFmt w:val="bullet"/>
      <w:lvlText w:val=""/>
      <w:lvlJc w:val="left"/>
      <w:pPr>
        <w:ind w:left="1440" w:hanging="360"/>
      </w:pPr>
      <w:rPr>
        <w:rFonts w:ascii="Arial" w:eastAsiaTheme="minorEastAsia" w:hAnsi="Arial" w:cs="Arial" w:hint="default"/>
      </w:r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15:restartNumberingAfterBreak="0">
    <w:nsid w:val="640F63F9"/>
    <w:multiLevelType w:val="hybridMultilevel"/>
    <w:tmpl w:val="197048A2"/>
    <w:lvl w:ilvl="0" w:tplc="73FABEA2">
      <w:start w:val="1"/>
      <w:numFmt w:val="bullet"/>
      <w:lvlText w:val=""/>
      <w:lvlJc w:val="left"/>
      <w:pPr>
        <w:ind w:left="360" w:hanging="360"/>
      </w:pPr>
      <w:rPr>
        <w:rFonts w:ascii="Symbol" w:hAnsi="Symbol"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8" w15:restartNumberingAfterBreak="0">
    <w:nsid w:val="66422EF3"/>
    <w:multiLevelType w:val="hybridMultilevel"/>
    <w:tmpl w:val="A9DABCA6"/>
    <w:lvl w:ilvl="0" w:tplc="73FABEA2">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9" w15:restartNumberingAfterBreak="0">
    <w:nsid w:val="66B57F74"/>
    <w:multiLevelType w:val="hybridMultilevel"/>
    <w:tmpl w:val="77C413A4"/>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6E673F91"/>
    <w:multiLevelType w:val="hybridMultilevel"/>
    <w:tmpl w:val="D30C0C6E"/>
    <w:lvl w:ilvl="0" w:tplc="73FABEA2">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num w:numId="1">
    <w:abstractNumId w:val="5"/>
  </w:num>
  <w:num w:numId="2">
    <w:abstractNumId w:val="17"/>
  </w:num>
  <w:num w:numId="3">
    <w:abstractNumId w:val="13"/>
  </w:num>
  <w:num w:numId="4">
    <w:abstractNumId w:val="10"/>
  </w:num>
  <w:num w:numId="5">
    <w:abstractNumId w:val="1"/>
  </w:num>
  <w:num w:numId="6">
    <w:abstractNumId w:val="4"/>
  </w:num>
  <w:num w:numId="7">
    <w:abstractNumId w:val="12"/>
  </w:num>
  <w:num w:numId="8">
    <w:abstractNumId w:val="7"/>
  </w:num>
  <w:num w:numId="9">
    <w:abstractNumId w:val="0"/>
  </w:num>
  <w:num w:numId="10">
    <w:abstractNumId w:val="11"/>
  </w:num>
  <w:num w:numId="11">
    <w:abstractNumId w:val="9"/>
  </w:num>
  <w:num w:numId="12">
    <w:abstractNumId w:val="15"/>
  </w:num>
  <w:num w:numId="13">
    <w:abstractNumId w:val="6"/>
  </w:num>
  <w:num w:numId="14">
    <w:abstractNumId w:val="18"/>
  </w:num>
  <w:num w:numId="15">
    <w:abstractNumId w:val="8"/>
  </w:num>
  <w:num w:numId="16">
    <w:abstractNumId w:val="16"/>
  </w:num>
  <w:num w:numId="17">
    <w:abstractNumId w:val="3"/>
  </w:num>
  <w:num w:numId="18">
    <w:abstractNumId w:val="19"/>
  </w:num>
  <w:num w:numId="19">
    <w:abstractNumId w:val="2"/>
  </w:num>
  <w:num w:numId="20">
    <w:abstractNumId w:val="14"/>
  </w:num>
  <w:num w:numId="21">
    <w:abstractNumId w:val="2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proofState w:spelling="clean"/>
  <w:defaultTabStop w:val="113"/>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091F"/>
    <w:rsid w:val="000009CA"/>
    <w:rsid w:val="00001194"/>
    <w:rsid w:val="000018FA"/>
    <w:rsid w:val="00001CAD"/>
    <w:rsid w:val="00001FA8"/>
    <w:rsid w:val="00002C51"/>
    <w:rsid w:val="000035A9"/>
    <w:rsid w:val="00005877"/>
    <w:rsid w:val="00006D6F"/>
    <w:rsid w:val="0001070A"/>
    <w:rsid w:val="00011666"/>
    <w:rsid w:val="00012E88"/>
    <w:rsid w:val="00013007"/>
    <w:rsid w:val="000131F7"/>
    <w:rsid w:val="000137DB"/>
    <w:rsid w:val="00014F97"/>
    <w:rsid w:val="000200E5"/>
    <w:rsid w:val="00023CC0"/>
    <w:rsid w:val="000275FB"/>
    <w:rsid w:val="0003319C"/>
    <w:rsid w:val="00033518"/>
    <w:rsid w:val="00033DA6"/>
    <w:rsid w:val="00034F31"/>
    <w:rsid w:val="00035AA0"/>
    <w:rsid w:val="00036823"/>
    <w:rsid w:val="00037B53"/>
    <w:rsid w:val="000417BE"/>
    <w:rsid w:val="00041B12"/>
    <w:rsid w:val="000453FF"/>
    <w:rsid w:val="00046151"/>
    <w:rsid w:val="0004628B"/>
    <w:rsid w:val="00046ACB"/>
    <w:rsid w:val="00050821"/>
    <w:rsid w:val="00052CEF"/>
    <w:rsid w:val="0005465A"/>
    <w:rsid w:val="0005472B"/>
    <w:rsid w:val="00055BEB"/>
    <w:rsid w:val="00057BE8"/>
    <w:rsid w:val="00060259"/>
    <w:rsid w:val="00060C66"/>
    <w:rsid w:val="000634E3"/>
    <w:rsid w:val="00064162"/>
    <w:rsid w:val="0006470D"/>
    <w:rsid w:val="0006744A"/>
    <w:rsid w:val="000678D5"/>
    <w:rsid w:val="0007003B"/>
    <w:rsid w:val="00070C44"/>
    <w:rsid w:val="00075EC2"/>
    <w:rsid w:val="0008250C"/>
    <w:rsid w:val="0008449B"/>
    <w:rsid w:val="000907B7"/>
    <w:rsid w:val="00091334"/>
    <w:rsid w:val="00092C75"/>
    <w:rsid w:val="00094132"/>
    <w:rsid w:val="00094484"/>
    <w:rsid w:val="000A0260"/>
    <w:rsid w:val="000A12DA"/>
    <w:rsid w:val="000A3985"/>
    <w:rsid w:val="000A6421"/>
    <w:rsid w:val="000A6A17"/>
    <w:rsid w:val="000B064E"/>
    <w:rsid w:val="000B0D3C"/>
    <w:rsid w:val="000B1F17"/>
    <w:rsid w:val="000B30AD"/>
    <w:rsid w:val="000B45BF"/>
    <w:rsid w:val="000B559F"/>
    <w:rsid w:val="000C0D44"/>
    <w:rsid w:val="000C1C7A"/>
    <w:rsid w:val="000C2DBC"/>
    <w:rsid w:val="000C482D"/>
    <w:rsid w:val="000C5536"/>
    <w:rsid w:val="000C6C87"/>
    <w:rsid w:val="000C6F33"/>
    <w:rsid w:val="000C7773"/>
    <w:rsid w:val="000C7C66"/>
    <w:rsid w:val="000D0BD7"/>
    <w:rsid w:val="000D2395"/>
    <w:rsid w:val="000D299D"/>
    <w:rsid w:val="000D7F94"/>
    <w:rsid w:val="000E0835"/>
    <w:rsid w:val="000E150C"/>
    <w:rsid w:val="000E23A9"/>
    <w:rsid w:val="000E55B8"/>
    <w:rsid w:val="000E56EE"/>
    <w:rsid w:val="000E6808"/>
    <w:rsid w:val="000F1D30"/>
    <w:rsid w:val="000F1F68"/>
    <w:rsid w:val="000F5B3D"/>
    <w:rsid w:val="000F5C43"/>
    <w:rsid w:val="000F63A5"/>
    <w:rsid w:val="000F6876"/>
    <w:rsid w:val="00100E47"/>
    <w:rsid w:val="001116B1"/>
    <w:rsid w:val="00111F1A"/>
    <w:rsid w:val="00112BF5"/>
    <w:rsid w:val="00114249"/>
    <w:rsid w:val="00115F04"/>
    <w:rsid w:val="00116411"/>
    <w:rsid w:val="00117F8B"/>
    <w:rsid w:val="00120381"/>
    <w:rsid w:val="00121C1A"/>
    <w:rsid w:val="00121D0A"/>
    <w:rsid w:val="0012228D"/>
    <w:rsid w:val="001224D8"/>
    <w:rsid w:val="001232F8"/>
    <w:rsid w:val="0012382E"/>
    <w:rsid w:val="00125952"/>
    <w:rsid w:val="00127248"/>
    <w:rsid w:val="00127DE9"/>
    <w:rsid w:val="00137E1B"/>
    <w:rsid w:val="00141644"/>
    <w:rsid w:val="001417E1"/>
    <w:rsid w:val="001464C2"/>
    <w:rsid w:val="0014747B"/>
    <w:rsid w:val="00147A15"/>
    <w:rsid w:val="00153A07"/>
    <w:rsid w:val="001541A1"/>
    <w:rsid w:val="001548F6"/>
    <w:rsid w:val="0015703D"/>
    <w:rsid w:val="00162982"/>
    <w:rsid w:val="001660C4"/>
    <w:rsid w:val="0016787A"/>
    <w:rsid w:val="001706C0"/>
    <w:rsid w:val="00171759"/>
    <w:rsid w:val="00173493"/>
    <w:rsid w:val="001754EF"/>
    <w:rsid w:val="00176C29"/>
    <w:rsid w:val="00177EAF"/>
    <w:rsid w:val="0018575A"/>
    <w:rsid w:val="0019131D"/>
    <w:rsid w:val="0019176E"/>
    <w:rsid w:val="00191EFE"/>
    <w:rsid w:val="001923FB"/>
    <w:rsid w:val="00192948"/>
    <w:rsid w:val="001933B5"/>
    <w:rsid w:val="0019592E"/>
    <w:rsid w:val="00196163"/>
    <w:rsid w:val="00196833"/>
    <w:rsid w:val="001A2BB7"/>
    <w:rsid w:val="001A2F66"/>
    <w:rsid w:val="001A4544"/>
    <w:rsid w:val="001A4641"/>
    <w:rsid w:val="001A5357"/>
    <w:rsid w:val="001A58B1"/>
    <w:rsid w:val="001A60FE"/>
    <w:rsid w:val="001A78B6"/>
    <w:rsid w:val="001A7B32"/>
    <w:rsid w:val="001B063B"/>
    <w:rsid w:val="001B1D62"/>
    <w:rsid w:val="001B3143"/>
    <w:rsid w:val="001B466E"/>
    <w:rsid w:val="001B725E"/>
    <w:rsid w:val="001B7342"/>
    <w:rsid w:val="001C17E5"/>
    <w:rsid w:val="001C268F"/>
    <w:rsid w:val="001C46B7"/>
    <w:rsid w:val="001C5B70"/>
    <w:rsid w:val="001C6077"/>
    <w:rsid w:val="001C7544"/>
    <w:rsid w:val="001D0D45"/>
    <w:rsid w:val="001D4B6C"/>
    <w:rsid w:val="001D5874"/>
    <w:rsid w:val="001D71F1"/>
    <w:rsid w:val="001E214D"/>
    <w:rsid w:val="001E267A"/>
    <w:rsid w:val="001E43CB"/>
    <w:rsid w:val="001E4A73"/>
    <w:rsid w:val="001E7033"/>
    <w:rsid w:val="001F0807"/>
    <w:rsid w:val="001F0CA5"/>
    <w:rsid w:val="001F3D40"/>
    <w:rsid w:val="002023BB"/>
    <w:rsid w:val="002049EF"/>
    <w:rsid w:val="00204EFD"/>
    <w:rsid w:val="00205EA8"/>
    <w:rsid w:val="00206F16"/>
    <w:rsid w:val="002100E1"/>
    <w:rsid w:val="00210859"/>
    <w:rsid w:val="0021251F"/>
    <w:rsid w:val="0021344E"/>
    <w:rsid w:val="002155A0"/>
    <w:rsid w:val="002200CF"/>
    <w:rsid w:val="00220651"/>
    <w:rsid w:val="002225BF"/>
    <w:rsid w:val="002259CE"/>
    <w:rsid w:val="0023069F"/>
    <w:rsid w:val="002333B7"/>
    <w:rsid w:val="0023423F"/>
    <w:rsid w:val="002344DA"/>
    <w:rsid w:val="00235975"/>
    <w:rsid w:val="002370FA"/>
    <w:rsid w:val="002410FE"/>
    <w:rsid w:val="00241F68"/>
    <w:rsid w:val="00247DC5"/>
    <w:rsid w:val="00254295"/>
    <w:rsid w:val="0025502E"/>
    <w:rsid w:val="0025732D"/>
    <w:rsid w:val="00257E90"/>
    <w:rsid w:val="0026007D"/>
    <w:rsid w:val="00264C6F"/>
    <w:rsid w:val="0026544A"/>
    <w:rsid w:val="00265834"/>
    <w:rsid w:val="00267752"/>
    <w:rsid w:val="0026791B"/>
    <w:rsid w:val="00273AB0"/>
    <w:rsid w:val="00274800"/>
    <w:rsid w:val="0028702B"/>
    <w:rsid w:val="00287B75"/>
    <w:rsid w:val="002900DC"/>
    <w:rsid w:val="002919E4"/>
    <w:rsid w:val="002935B8"/>
    <w:rsid w:val="002955AE"/>
    <w:rsid w:val="00297C67"/>
    <w:rsid w:val="002A00F0"/>
    <w:rsid w:val="002A02BA"/>
    <w:rsid w:val="002A070B"/>
    <w:rsid w:val="002A144C"/>
    <w:rsid w:val="002A1C6D"/>
    <w:rsid w:val="002A5AC1"/>
    <w:rsid w:val="002B04FE"/>
    <w:rsid w:val="002B0FE7"/>
    <w:rsid w:val="002B15D9"/>
    <w:rsid w:val="002B25A0"/>
    <w:rsid w:val="002B481C"/>
    <w:rsid w:val="002B552A"/>
    <w:rsid w:val="002B7E91"/>
    <w:rsid w:val="002C1B7E"/>
    <w:rsid w:val="002C1D69"/>
    <w:rsid w:val="002C4DFA"/>
    <w:rsid w:val="002C6281"/>
    <w:rsid w:val="002C62C0"/>
    <w:rsid w:val="002D15F0"/>
    <w:rsid w:val="002D173E"/>
    <w:rsid w:val="002D2D60"/>
    <w:rsid w:val="002D2FAE"/>
    <w:rsid w:val="002E102C"/>
    <w:rsid w:val="002E76DF"/>
    <w:rsid w:val="002F4155"/>
    <w:rsid w:val="002F5575"/>
    <w:rsid w:val="003000C3"/>
    <w:rsid w:val="003002DF"/>
    <w:rsid w:val="003006EB"/>
    <w:rsid w:val="00304254"/>
    <w:rsid w:val="00304FA7"/>
    <w:rsid w:val="0030736E"/>
    <w:rsid w:val="00313ECA"/>
    <w:rsid w:val="003144B9"/>
    <w:rsid w:val="00315F13"/>
    <w:rsid w:val="00320462"/>
    <w:rsid w:val="00320F27"/>
    <w:rsid w:val="00321095"/>
    <w:rsid w:val="00321EE8"/>
    <w:rsid w:val="00323284"/>
    <w:rsid w:val="00324BBE"/>
    <w:rsid w:val="00336B09"/>
    <w:rsid w:val="00337119"/>
    <w:rsid w:val="00337EBF"/>
    <w:rsid w:val="00341D87"/>
    <w:rsid w:val="00343D86"/>
    <w:rsid w:val="00343F0A"/>
    <w:rsid w:val="00345B20"/>
    <w:rsid w:val="00345F70"/>
    <w:rsid w:val="00351054"/>
    <w:rsid w:val="00352C56"/>
    <w:rsid w:val="003559A0"/>
    <w:rsid w:val="0035680D"/>
    <w:rsid w:val="00356870"/>
    <w:rsid w:val="003644CE"/>
    <w:rsid w:val="003649C7"/>
    <w:rsid w:val="00365244"/>
    <w:rsid w:val="003677A5"/>
    <w:rsid w:val="00367A4E"/>
    <w:rsid w:val="00370AE9"/>
    <w:rsid w:val="00370B64"/>
    <w:rsid w:val="00371BBF"/>
    <w:rsid w:val="003724C5"/>
    <w:rsid w:val="00372743"/>
    <w:rsid w:val="003741DC"/>
    <w:rsid w:val="003741ED"/>
    <w:rsid w:val="00374C82"/>
    <w:rsid w:val="0037644C"/>
    <w:rsid w:val="00376535"/>
    <w:rsid w:val="0037767F"/>
    <w:rsid w:val="00377D3F"/>
    <w:rsid w:val="003818F3"/>
    <w:rsid w:val="003850D2"/>
    <w:rsid w:val="003852A6"/>
    <w:rsid w:val="00387AA6"/>
    <w:rsid w:val="0039247D"/>
    <w:rsid w:val="003924F6"/>
    <w:rsid w:val="00392EF1"/>
    <w:rsid w:val="003961E1"/>
    <w:rsid w:val="00397D7C"/>
    <w:rsid w:val="003A0A79"/>
    <w:rsid w:val="003A2BF3"/>
    <w:rsid w:val="003A3BA4"/>
    <w:rsid w:val="003A6214"/>
    <w:rsid w:val="003A7894"/>
    <w:rsid w:val="003B0893"/>
    <w:rsid w:val="003B124A"/>
    <w:rsid w:val="003B2363"/>
    <w:rsid w:val="003B31F4"/>
    <w:rsid w:val="003B4DC2"/>
    <w:rsid w:val="003B5EAA"/>
    <w:rsid w:val="003B6121"/>
    <w:rsid w:val="003C0974"/>
    <w:rsid w:val="003C0D2A"/>
    <w:rsid w:val="003C5BB3"/>
    <w:rsid w:val="003C6CDB"/>
    <w:rsid w:val="003C79D7"/>
    <w:rsid w:val="003C7A20"/>
    <w:rsid w:val="003D12E5"/>
    <w:rsid w:val="003D2401"/>
    <w:rsid w:val="003D3B35"/>
    <w:rsid w:val="003D4BCD"/>
    <w:rsid w:val="003D770A"/>
    <w:rsid w:val="003E159B"/>
    <w:rsid w:val="003E1D7B"/>
    <w:rsid w:val="003E2137"/>
    <w:rsid w:val="003E77E6"/>
    <w:rsid w:val="003E7BD0"/>
    <w:rsid w:val="003F692C"/>
    <w:rsid w:val="0040019F"/>
    <w:rsid w:val="004017CA"/>
    <w:rsid w:val="00404544"/>
    <w:rsid w:val="004053D1"/>
    <w:rsid w:val="00405A0F"/>
    <w:rsid w:val="00406E8C"/>
    <w:rsid w:val="00412D7A"/>
    <w:rsid w:val="0041495B"/>
    <w:rsid w:val="00417F65"/>
    <w:rsid w:val="00422D29"/>
    <w:rsid w:val="004236AC"/>
    <w:rsid w:val="004241FD"/>
    <w:rsid w:val="0042434B"/>
    <w:rsid w:val="00425973"/>
    <w:rsid w:val="00427BF5"/>
    <w:rsid w:val="00427F69"/>
    <w:rsid w:val="00432B5F"/>
    <w:rsid w:val="0043312F"/>
    <w:rsid w:val="004339B8"/>
    <w:rsid w:val="004340D8"/>
    <w:rsid w:val="0043498E"/>
    <w:rsid w:val="00434D6C"/>
    <w:rsid w:val="00435673"/>
    <w:rsid w:val="00437C1F"/>
    <w:rsid w:val="00440773"/>
    <w:rsid w:val="00443431"/>
    <w:rsid w:val="00443D4B"/>
    <w:rsid w:val="00444B09"/>
    <w:rsid w:val="004456B6"/>
    <w:rsid w:val="0044611F"/>
    <w:rsid w:val="004471E6"/>
    <w:rsid w:val="00447B07"/>
    <w:rsid w:val="004503EC"/>
    <w:rsid w:val="004511F1"/>
    <w:rsid w:val="00451D7B"/>
    <w:rsid w:val="00451DAD"/>
    <w:rsid w:val="00452A3C"/>
    <w:rsid w:val="00453A3B"/>
    <w:rsid w:val="00461632"/>
    <w:rsid w:val="00462A5A"/>
    <w:rsid w:val="00472402"/>
    <w:rsid w:val="00473B78"/>
    <w:rsid w:val="00477398"/>
    <w:rsid w:val="00480388"/>
    <w:rsid w:val="004805DF"/>
    <w:rsid w:val="0048091F"/>
    <w:rsid w:val="0048405D"/>
    <w:rsid w:val="004847D3"/>
    <w:rsid w:val="00484946"/>
    <w:rsid w:val="004849A7"/>
    <w:rsid w:val="00484F99"/>
    <w:rsid w:val="00485BA7"/>
    <w:rsid w:val="00485DEE"/>
    <w:rsid w:val="00486503"/>
    <w:rsid w:val="00486A63"/>
    <w:rsid w:val="00487A94"/>
    <w:rsid w:val="00490426"/>
    <w:rsid w:val="00495A41"/>
    <w:rsid w:val="0049706F"/>
    <w:rsid w:val="004A0935"/>
    <w:rsid w:val="004A2732"/>
    <w:rsid w:val="004A4000"/>
    <w:rsid w:val="004A4317"/>
    <w:rsid w:val="004A4494"/>
    <w:rsid w:val="004A6F0D"/>
    <w:rsid w:val="004A7BC4"/>
    <w:rsid w:val="004B111B"/>
    <w:rsid w:val="004B2707"/>
    <w:rsid w:val="004B36A1"/>
    <w:rsid w:val="004B521D"/>
    <w:rsid w:val="004B68CC"/>
    <w:rsid w:val="004B7A61"/>
    <w:rsid w:val="004C17ED"/>
    <w:rsid w:val="004C2846"/>
    <w:rsid w:val="004C625F"/>
    <w:rsid w:val="004C6FD4"/>
    <w:rsid w:val="004D101B"/>
    <w:rsid w:val="004D315C"/>
    <w:rsid w:val="004D42B7"/>
    <w:rsid w:val="004D4E02"/>
    <w:rsid w:val="004D6EE8"/>
    <w:rsid w:val="004D7360"/>
    <w:rsid w:val="004E06EA"/>
    <w:rsid w:val="004E1A4D"/>
    <w:rsid w:val="004E4207"/>
    <w:rsid w:val="004E61E6"/>
    <w:rsid w:val="004F2ADF"/>
    <w:rsid w:val="004F357E"/>
    <w:rsid w:val="005017E8"/>
    <w:rsid w:val="00504006"/>
    <w:rsid w:val="0050577E"/>
    <w:rsid w:val="005064FD"/>
    <w:rsid w:val="005119F2"/>
    <w:rsid w:val="00511FE1"/>
    <w:rsid w:val="00513E61"/>
    <w:rsid w:val="005146C7"/>
    <w:rsid w:val="00515C31"/>
    <w:rsid w:val="005171DD"/>
    <w:rsid w:val="00517799"/>
    <w:rsid w:val="00522C3F"/>
    <w:rsid w:val="00523EA1"/>
    <w:rsid w:val="0052596C"/>
    <w:rsid w:val="00525CD4"/>
    <w:rsid w:val="005263CF"/>
    <w:rsid w:val="00531D08"/>
    <w:rsid w:val="005336C9"/>
    <w:rsid w:val="005337EE"/>
    <w:rsid w:val="0053465C"/>
    <w:rsid w:val="00535DA0"/>
    <w:rsid w:val="005407ED"/>
    <w:rsid w:val="00540D22"/>
    <w:rsid w:val="00541080"/>
    <w:rsid w:val="00542590"/>
    <w:rsid w:val="005430DD"/>
    <w:rsid w:val="00544937"/>
    <w:rsid w:val="00544F51"/>
    <w:rsid w:val="00546F41"/>
    <w:rsid w:val="0055217E"/>
    <w:rsid w:val="00554116"/>
    <w:rsid w:val="0055432C"/>
    <w:rsid w:val="0055593C"/>
    <w:rsid w:val="00560B8D"/>
    <w:rsid w:val="0056163C"/>
    <w:rsid w:val="00563E49"/>
    <w:rsid w:val="0056462B"/>
    <w:rsid w:val="00564E76"/>
    <w:rsid w:val="00571E60"/>
    <w:rsid w:val="005722BD"/>
    <w:rsid w:val="00572F28"/>
    <w:rsid w:val="00575099"/>
    <w:rsid w:val="00575A07"/>
    <w:rsid w:val="00576CAF"/>
    <w:rsid w:val="00576E68"/>
    <w:rsid w:val="00580329"/>
    <w:rsid w:val="00584759"/>
    <w:rsid w:val="00585ACC"/>
    <w:rsid w:val="005861FB"/>
    <w:rsid w:val="005869D2"/>
    <w:rsid w:val="00590394"/>
    <w:rsid w:val="00591F26"/>
    <w:rsid w:val="00591FB9"/>
    <w:rsid w:val="00594E51"/>
    <w:rsid w:val="00596E54"/>
    <w:rsid w:val="005A734B"/>
    <w:rsid w:val="005A7AB4"/>
    <w:rsid w:val="005B00B5"/>
    <w:rsid w:val="005B30F6"/>
    <w:rsid w:val="005B3319"/>
    <w:rsid w:val="005B5089"/>
    <w:rsid w:val="005C02D1"/>
    <w:rsid w:val="005C5B6A"/>
    <w:rsid w:val="005C648D"/>
    <w:rsid w:val="005D19B6"/>
    <w:rsid w:val="005D61A8"/>
    <w:rsid w:val="005D72FE"/>
    <w:rsid w:val="005E2F17"/>
    <w:rsid w:val="005E3E49"/>
    <w:rsid w:val="005E790F"/>
    <w:rsid w:val="005F6A75"/>
    <w:rsid w:val="005F6EBA"/>
    <w:rsid w:val="005F7468"/>
    <w:rsid w:val="005F76C9"/>
    <w:rsid w:val="00600541"/>
    <w:rsid w:val="006015C8"/>
    <w:rsid w:val="00605002"/>
    <w:rsid w:val="006053D0"/>
    <w:rsid w:val="0060625D"/>
    <w:rsid w:val="00611C5B"/>
    <w:rsid w:val="006165AC"/>
    <w:rsid w:val="006171F0"/>
    <w:rsid w:val="00622154"/>
    <w:rsid w:val="0062232D"/>
    <w:rsid w:val="00625133"/>
    <w:rsid w:val="00625263"/>
    <w:rsid w:val="00630005"/>
    <w:rsid w:val="00630AB2"/>
    <w:rsid w:val="00631834"/>
    <w:rsid w:val="00634059"/>
    <w:rsid w:val="006340A0"/>
    <w:rsid w:val="006346CD"/>
    <w:rsid w:val="0063503B"/>
    <w:rsid w:val="00636B20"/>
    <w:rsid w:val="00637E59"/>
    <w:rsid w:val="00641E0B"/>
    <w:rsid w:val="00646726"/>
    <w:rsid w:val="006475A5"/>
    <w:rsid w:val="00650FC1"/>
    <w:rsid w:val="00651BF4"/>
    <w:rsid w:val="00651F15"/>
    <w:rsid w:val="006559E6"/>
    <w:rsid w:val="00655C33"/>
    <w:rsid w:val="0065775D"/>
    <w:rsid w:val="00660854"/>
    <w:rsid w:val="00662B9A"/>
    <w:rsid w:val="00662C22"/>
    <w:rsid w:val="00664BBF"/>
    <w:rsid w:val="006652D1"/>
    <w:rsid w:val="00665D5B"/>
    <w:rsid w:val="006661C4"/>
    <w:rsid w:val="00666C2E"/>
    <w:rsid w:val="00667D2B"/>
    <w:rsid w:val="00670804"/>
    <w:rsid w:val="00670F17"/>
    <w:rsid w:val="00671CE9"/>
    <w:rsid w:val="006725F3"/>
    <w:rsid w:val="00673F1D"/>
    <w:rsid w:val="00681D92"/>
    <w:rsid w:val="0068259E"/>
    <w:rsid w:val="00684F8E"/>
    <w:rsid w:val="0068515F"/>
    <w:rsid w:val="006855D4"/>
    <w:rsid w:val="00685A25"/>
    <w:rsid w:val="006864C0"/>
    <w:rsid w:val="00686F4F"/>
    <w:rsid w:val="00691585"/>
    <w:rsid w:val="00691BF0"/>
    <w:rsid w:val="006926B0"/>
    <w:rsid w:val="0069307A"/>
    <w:rsid w:val="006933CC"/>
    <w:rsid w:val="00694284"/>
    <w:rsid w:val="006944DD"/>
    <w:rsid w:val="00695723"/>
    <w:rsid w:val="00695AFA"/>
    <w:rsid w:val="00696271"/>
    <w:rsid w:val="00696E45"/>
    <w:rsid w:val="006A014D"/>
    <w:rsid w:val="006A184F"/>
    <w:rsid w:val="006A1A26"/>
    <w:rsid w:val="006A22F7"/>
    <w:rsid w:val="006B0A6F"/>
    <w:rsid w:val="006B1432"/>
    <w:rsid w:val="006B223E"/>
    <w:rsid w:val="006B2444"/>
    <w:rsid w:val="006B6C58"/>
    <w:rsid w:val="006B6D0D"/>
    <w:rsid w:val="006B7007"/>
    <w:rsid w:val="006C3C68"/>
    <w:rsid w:val="006C4D53"/>
    <w:rsid w:val="006C5ABD"/>
    <w:rsid w:val="006C5C51"/>
    <w:rsid w:val="006C7386"/>
    <w:rsid w:val="006E07D5"/>
    <w:rsid w:val="006E2C65"/>
    <w:rsid w:val="006E5DB6"/>
    <w:rsid w:val="006E631C"/>
    <w:rsid w:val="006E67ED"/>
    <w:rsid w:val="006E6A48"/>
    <w:rsid w:val="006E6E07"/>
    <w:rsid w:val="006E7B9E"/>
    <w:rsid w:val="006F21FE"/>
    <w:rsid w:val="006F3075"/>
    <w:rsid w:val="006F73DE"/>
    <w:rsid w:val="00700863"/>
    <w:rsid w:val="00700961"/>
    <w:rsid w:val="0070343A"/>
    <w:rsid w:val="007037C9"/>
    <w:rsid w:val="00706C9D"/>
    <w:rsid w:val="00706FFB"/>
    <w:rsid w:val="00713A90"/>
    <w:rsid w:val="00722EFD"/>
    <w:rsid w:val="00727805"/>
    <w:rsid w:val="007318F0"/>
    <w:rsid w:val="0073237E"/>
    <w:rsid w:val="007327ED"/>
    <w:rsid w:val="007335A1"/>
    <w:rsid w:val="00735625"/>
    <w:rsid w:val="00737A6B"/>
    <w:rsid w:val="0074309F"/>
    <w:rsid w:val="00743ADD"/>
    <w:rsid w:val="00744B58"/>
    <w:rsid w:val="00744C64"/>
    <w:rsid w:val="007451D5"/>
    <w:rsid w:val="00746290"/>
    <w:rsid w:val="00746A96"/>
    <w:rsid w:val="00746BB1"/>
    <w:rsid w:val="00747F6E"/>
    <w:rsid w:val="007502BD"/>
    <w:rsid w:val="00750D67"/>
    <w:rsid w:val="00752618"/>
    <w:rsid w:val="00755E0E"/>
    <w:rsid w:val="00756471"/>
    <w:rsid w:val="00756DC6"/>
    <w:rsid w:val="00757798"/>
    <w:rsid w:val="00760B0C"/>
    <w:rsid w:val="00761C51"/>
    <w:rsid w:val="00762032"/>
    <w:rsid w:val="00764665"/>
    <w:rsid w:val="00764C0B"/>
    <w:rsid w:val="0076584A"/>
    <w:rsid w:val="007700F5"/>
    <w:rsid w:val="00770D56"/>
    <w:rsid w:val="00771F47"/>
    <w:rsid w:val="00772EE3"/>
    <w:rsid w:val="00773C46"/>
    <w:rsid w:val="00773C7F"/>
    <w:rsid w:val="007753E5"/>
    <w:rsid w:val="00775B9F"/>
    <w:rsid w:val="007765BD"/>
    <w:rsid w:val="00780D74"/>
    <w:rsid w:val="00781534"/>
    <w:rsid w:val="0078271A"/>
    <w:rsid w:val="007861B0"/>
    <w:rsid w:val="007866C5"/>
    <w:rsid w:val="0078685E"/>
    <w:rsid w:val="00786F43"/>
    <w:rsid w:val="00790865"/>
    <w:rsid w:val="00791552"/>
    <w:rsid w:val="0079267F"/>
    <w:rsid w:val="00792DB7"/>
    <w:rsid w:val="0079582E"/>
    <w:rsid w:val="00795C7A"/>
    <w:rsid w:val="00797572"/>
    <w:rsid w:val="00797958"/>
    <w:rsid w:val="007A0914"/>
    <w:rsid w:val="007A0C6A"/>
    <w:rsid w:val="007A0FE6"/>
    <w:rsid w:val="007A1EED"/>
    <w:rsid w:val="007A27CF"/>
    <w:rsid w:val="007A35A8"/>
    <w:rsid w:val="007A51A7"/>
    <w:rsid w:val="007A5483"/>
    <w:rsid w:val="007A61C6"/>
    <w:rsid w:val="007A7A22"/>
    <w:rsid w:val="007B1489"/>
    <w:rsid w:val="007B260D"/>
    <w:rsid w:val="007C0999"/>
    <w:rsid w:val="007C6321"/>
    <w:rsid w:val="007C7404"/>
    <w:rsid w:val="007D0A30"/>
    <w:rsid w:val="007D1906"/>
    <w:rsid w:val="007D23B2"/>
    <w:rsid w:val="007D25E1"/>
    <w:rsid w:val="007D32A2"/>
    <w:rsid w:val="007D4BDE"/>
    <w:rsid w:val="007D4FE4"/>
    <w:rsid w:val="007D51E3"/>
    <w:rsid w:val="007D737C"/>
    <w:rsid w:val="007D752D"/>
    <w:rsid w:val="007E059D"/>
    <w:rsid w:val="007E0710"/>
    <w:rsid w:val="007E1E96"/>
    <w:rsid w:val="007E27BC"/>
    <w:rsid w:val="007E3173"/>
    <w:rsid w:val="007E5042"/>
    <w:rsid w:val="007E5DF4"/>
    <w:rsid w:val="007F2980"/>
    <w:rsid w:val="007F6C5A"/>
    <w:rsid w:val="0080004F"/>
    <w:rsid w:val="0080028B"/>
    <w:rsid w:val="00801399"/>
    <w:rsid w:val="008022CD"/>
    <w:rsid w:val="008063F7"/>
    <w:rsid w:val="00806568"/>
    <w:rsid w:val="00810487"/>
    <w:rsid w:val="008139FB"/>
    <w:rsid w:val="008151F3"/>
    <w:rsid w:val="00817B2D"/>
    <w:rsid w:val="00820746"/>
    <w:rsid w:val="00820FB1"/>
    <w:rsid w:val="00822D46"/>
    <w:rsid w:val="00822DBD"/>
    <w:rsid w:val="00824468"/>
    <w:rsid w:val="008244E4"/>
    <w:rsid w:val="00824E54"/>
    <w:rsid w:val="00827002"/>
    <w:rsid w:val="0083202D"/>
    <w:rsid w:val="0083214B"/>
    <w:rsid w:val="00832184"/>
    <w:rsid w:val="008360A6"/>
    <w:rsid w:val="00837C86"/>
    <w:rsid w:val="00840C40"/>
    <w:rsid w:val="008411A3"/>
    <w:rsid w:val="008412C5"/>
    <w:rsid w:val="00844448"/>
    <w:rsid w:val="00844C1B"/>
    <w:rsid w:val="00845266"/>
    <w:rsid w:val="00851417"/>
    <w:rsid w:val="00851BF4"/>
    <w:rsid w:val="00851D8E"/>
    <w:rsid w:val="008529D4"/>
    <w:rsid w:val="00852FA3"/>
    <w:rsid w:val="00853BE3"/>
    <w:rsid w:val="00855296"/>
    <w:rsid w:val="0085542C"/>
    <w:rsid w:val="0085568A"/>
    <w:rsid w:val="008556E7"/>
    <w:rsid w:val="00855732"/>
    <w:rsid w:val="00855F60"/>
    <w:rsid w:val="008572E5"/>
    <w:rsid w:val="00861CC9"/>
    <w:rsid w:val="00865BBB"/>
    <w:rsid w:val="0086618C"/>
    <w:rsid w:val="0086760F"/>
    <w:rsid w:val="00867D74"/>
    <w:rsid w:val="00867E12"/>
    <w:rsid w:val="00871AC8"/>
    <w:rsid w:val="00874BC0"/>
    <w:rsid w:val="00875521"/>
    <w:rsid w:val="008762DA"/>
    <w:rsid w:val="00876D46"/>
    <w:rsid w:val="00877B64"/>
    <w:rsid w:val="00880CA8"/>
    <w:rsid w:val="00881FA7"/>
    <w:rsid w:val="00883238"/>
    <w:rsid w:val="00884CCE"/>
    <w:rsid w:val="008903BE"/>
    <w:rsid w:val="0089064F"/>
    <w:rsid w:val="008909AA"/>
    <w:rsid w:val="00890D85"/>
    <w:rsid w:val="008911B0"/>
    <w:rsid w:val="00891515"/>
    <w:rsid w:val="00891994"/>
    <w:rsid w:val="008949C1"/>
    <w:rsid w:val="008953FA"/>
    <w:rsid w:val="00896E28"/>
    <w:rsid w:val="00897BB3"/>
    <w:rsid w:val="008A063D"/>
    <w:rsid w:val="008A3744"/>
    <w:rsid w:val="008A3E5F"/>
    <w:rsid w:val="008A6F45"/>
    <w:rsid w:val="008B0BCD"/>
    <w:rsid w:val="008B0D51"/>
    <w:rsid w:val="008B18BB"/>
    <w:rsid w:val="008B2170"/>
    <w:rsid w:val="008B42ED"/>
    <w:rsid w:val="008B5A66"/>
    <w:rsid w:val="008B5C1F"/>
    <w:rsid w:val="008B6735"/>
    <w:rsid w:val="008B70F2"/>
    <w:rsid w:val="008C4DEE"/>
    <w:rsid w:val="008C5DEE"/>
    <w:rsid w:val="008C6BFF"/>
    <w:rsid w:val="008C7945"/>
    <w:rsid w:val="008C7A07"/>
    <w:rsid w:val="008D0DC1"/>
    <w:rsid w:val="008D0DE0"/>
    <w:rsid w:val="008D1E38"/>
    <w:rsid w:val="008D24D1"/>
    <w:rsid w:val="008D37B1"/>
    <w:rsid w:val="008D6619"/>
    <w:rsid w:val="008D761A"/>
    <w:rsid w:val="008E19E6"/>
    <w:rsid w:val="008E3652"/>
    <w:rsid w:val="008E3A04"/>
    <w:rsid w:val="008E45E6"/>
    <w:rsid w:val="008E4FB1"/>
    <w:rsid w:val="008E6248"/>
    <w:rsid w:val="008E6530"/>
    <w:rsid w:val="008E70CE"/>
    <w:rsid w:val="008E74DD"/>
    <w:rsid w:val="008E7CBF"/>
    <w:rsid w:val="008F0938"/>
    <w:rsid w:val="008F0A8E"/>
    <w:rsid w:val="008F0BDC"/>
    <w:rsid w:val="008F17E5"/>
    <w:rsid w:val="008F24D3"/>
    <w:rsid w:val="008F5D8D"/>
    <w:rsid w:val="008F6CAB"/>
    <w:rsid w:val="008F7F56"/>
    <w:rsid w:val="00904718"/>
    <w:rsid w:val="00905EA8"/>
    <w:rsid w:val="0090735E"/>
    <w:rsid w:val="00907EE8"/>
    <w:rsid w:val="00911622"/>
    <w:rsid w:val="00912CA0"/>
    <w:rsid w:val="00914750"/>
    <w:rsid w:val="00915BAF"/>
    <w:rsid w:val="0091622F"/>
    <w:rsid w:val="0091654C"/>
    <w:rsid w:val="00921A7A"/>
    <w:rsid w:val="00921D6E"/>
    <w:rsid w:val="009239D7"/>
    <w:rsid w:val="00923F57"/>
    <w:rsid w:val="00925353"/>
    <w:rsid w:val="009326A3"/>
    <w:rsid w:val="009332BE"/>
    <w:rsid w:val="009347F9"/>
    <w:rsid w:val="00934E1A"/>
    <w:rsid w:val="00936C0A"/>
    <w:rsid w:val="00940007"/>
    <w:rsid w:val="00943CDF"/>
    <w:rsid w:val="00945B69"/>
    <w:rsid w:val="00945D0F"/>
    <w:rsid w:val="00945D18"/>
    <w:rsid w:val="009463D2"/>
    <w:rsid w:val="00946555"/>
    <w:rsid w:val="0094764F"/>
    <w:rsid w:val="00947A24"/>
    <w:rsid w:val="0095152F"/>
    <w:rsid w:val="0095363B"/>
    <w:rsid w:val="00954F5A"/>
    <w:rsid w:val="00955A7A"/>
    <w:rsid w:val="009609CC"/>
    <w:rsid w:val="009664C7"/>
    <w:rsid w:val="00971A9B"/>
    <w:rsid w:val="00974687"/>
    <w:rsid w:val="00975BF8"/>
    <w:rsid w:val="00975ED4"/>
    <w:rsid w:val="00975FFB"/>
    <w:rsid w:val="009772D8"/>
    <w:rsid w:val="00977BC9"/>
    <w:rsid w:val="00980BF4"/>
    <w:rsid w:val="00982994"/>
    <w:rsid w:val="009902F0"/>
    <w:rsid w:val="00990BDC"/>
    <w:rsid w:val="0099132D"/>
    <w:rsid w:val="0099229D"/>
    <w:rsid w:val="00992D72"/>
    <w:rsid w:val="00994604"/>
    <w:rsid w:val="00994B7F"/>
    <w:rsid w:val="00996D77"/>
    <w:rsid w:val="00997956"/>
    <w:rsid w:val="009B00C7"/>
    <w:rsid w:val="009B1A77"/>
    <w:rsid w:val="009B4F2A"/>
    <w:rsid w:val="009B5D45"/>
    <w:rsid w:val="009B62D5"/>
    <w:rsid w:val="009B6628"/>
    <w:rsid w:val="009B6FCB"/>
    <w:rsid w:val="009B7C3B"/>
    <w:rsid w:val="009C251D"/>
    <w:rsid w:val="009C733E"/>
    <w:rsid w:val="009D0DDE"/>
    <w:rsid w:val="009D6377"/>
    <w:rsid w:val="009D6DF1"/>
    <w:rsid w:val="009D78B2"/>
    <w:rsid w:val="009E0B50"/>
    <w:rsid w:val="009E2103"/>
    <w:rsid w:val="009E3B92"/>
    <w:rsid w:val="009E46D6"/>
    <w:rsid w:val="009E54F1"/>
    <w:rsid w:val="009E5B68"/>
    <w:rsid w:val="009E750C"/>
    <w:rsid w:val="009E76B4"/>
    <w:rsid w:val="009F4B7A"/>
    <w:rsid w:val="009F7022"/>
    <w:rsid w:val="009F7275"/>
    <w:rsid w:val="009F7C36"/>
    <w:rsid w:val="00A00EB8"/>
    <w:rsid w:val="00A0286D"/>
    <w:rsid w:val="00A03F02"/>
    <w:rsid w:val="00A066BF"/>
    <w:rsid w:val="00A06806"/>
    <w:rsid w:val="00A078B3"/>
    <w:rsid w:val="00A1360F"/>
    <w:rsid w:val="00A13C78"/>
    <w:rsid w:val="00A13FE7"/>
    <w:rsid w:val="00A162A3"/>
    <w:rsid w:val="00A20B72"/>
    <w:rsid w:val="00A220B3"/>
    <w:rsid w:val="00A25D8B"/>
    <w:rsid w:val="00A26483"/>
    <w:rsid w:val="00A26CA6"/>
    <w:rsid w:val="00A26FC8"/>
    <w:rsid w:val="00A30340"/>
    <w:rsid w:val="00A34968"/>
    <w:rsid w:val="00A37AD6"/>
    <w:rsid w:val="00A41C98"/>
    <w:rsid w:val="00A42BB7"/>
    <w:rsid w:val="00A4727F"/>
    <w:rsid w:val="00A50ACC"/>
    <w:rsid w:val="00A50B57"/>
    <w:rsid w:val="00A51B6A"/>
    <w:rsid w:val="00A5259C"/>
    <w:rsid w:val="00A529D9"/>
    <w:rsid w:val="00A53B32"/>
    <w:rsid w:val="00A546F9"/>
    <w:rsid w:val="00A54A14"/>
    <w:rsid w:val="00A55651"/>
    <w:rsid w:val="00A55833"/>
    <w:rsid w:val="00A614BC"/>
    <w:rsid w:val="00A61C17"/>
    <w:rsid w:val="00A627F8"/>
    <w:rsid w:val="00A648F7"/>
    <w:rsid w:val="00A64F7C"/>
    <w:rsid w:val="00A66A06"/>
    <w:rsid w:val="00A66FFC"/>
    <w:rsid w:val="00A70C3A"/>
    <w:rsid w:val="00A7216B"/>
    <w:rsid w:val="00A7221F"/>
    <w:rsid w:val="00A74025"/>
    <w:rsid w:val="00A74829"/>
    <w:rsid w:val="00A7548C"/>
    <w:rsid w:val="00A75618"/>
    <w:rsid w:val="00A8198E"/>
    <w:rsid w:val="00A828EA"/>
    <w:rsid w:val="00A8674C"/>
    <w:rsid w:val="00A871E7"/>
    <w:rsid w:val="00A879F0"/>
    <w:rsid w:val="00A90471"/>
    <w:rsid w:val="00A91957"/>
    <w:rsid w:val="00A92052"/>
    <w:rsid w:val="00A92B5D"/>
    <w:rsid w:val="00AA03D3"/>
    <w:rsid w:val="00AA0A97"/>
    <w:rsid w:val="00AA0D9C"/>
    <w:rsid w:val="00AA16D4"/>
    <w:rsid w:val="00AA206C"/>
    <w:rsid w:val="00AA6B06"/>
    <w:rsid w:val="00AA6BC6"/>
    <w:rsid w:val="00AB06F4"/>
    <w:rsid w:val="00AB37FA"/>
    <w:rsid w:val="00AB637D"/>
    <w:rsid w:val="00AB787E"/>
    <w:rsid w:val="00AC0DA3"/>
    <w:rsid w:val="00AC3398"/>
    <w:rsid w:val="00AC3F66"/>
    <w:rsid w:val="00AC44B6"/>
    <w:rsid w:val="00AD0CC3"/>
    <w:rsid w:val="00AD1CFC"/>
    <w:rsid w:val="00AD1F79"/>
    <w:rsid w:val="00AD23A4"/>
    <w:rsid w:val="00AD2F69"/>
    <w:rsid w:val="00AD4E98"/>
    <w:rsid w:val="00AD5618"/>
    <w:rsid w:val="00AD67AE"/>
    <w:rsid w:val="00AE1567"/>
    <w:rsid w:val="00AE409D"/>
    <w:rsid w:val="00AE4B4B"/>
    <w:rsid w:val="00AE59B0"/>
    <w:rsid w:val="00AE7139"/>
    <w:rsid w:val="00AF0179"/>
    <w:rsid w:val="00AF09F8"/>
    <w:rsid w:val="00AF22F1"/>
    <w:rsid w:val="00AF3208"/>
    <w:rsid w:val="00AF64C4"/>
    <w:rsid w:val="00AF70A6"/>
    <w:rsid w:val="00AF7FA2"/>
    <w:rsid w:val="00B015D7"/>
    <w:rsid w:val="00B03E38"/>
    <w:rsid w:val="00B03E8B"/>
    <w:rsid w:val="00B04C19"/>
    <w:rsid w:val="00B0596B"/>
    <w:rsid w:val="00B07FB0"/>
    <w:rsid w:val="00B10633"/>
    <w:rsid w:val="00B12EE3"/>
    <w:rsid w:val="00B13244"/>
    <w:rsid w:val="00B161DE"/>
    <w:rsid w:val="00B172ED"/>
    <w:rsid w:val="00B2082F"/>
    <w:rsid w:val="00B209F5"/>
    <w:rsid w:val="00B23E5A"/>
    <w:rsid w:val="00B25EF3"/>
    <w:rsid w:val="00B26143"/>
    <w:rsid w:val="00B275AC"/>
    <w:rsid w:val="00B27D64"/>
    <w:rsid w:val="00B32C03"/>
    <w:rsid w:val="00B33277"/>
    <w:rsid w:val="00B34785"/>
    <w:rsid w:val="00B34B7A"/>
    <w:rsid w:val="00B35CD0"/>
    <w:rsid w:val="00B3721C"/>
    <w:rsid w:val="00B40815"/>
    <w:rsid w:val="00B41B07"/>
    <w:rsid w:val="00B41B3F"/>
    <w:rsid w:val="00B43D83"/>
    <w:rsid w:val="00B44C5C"/>
    <w:rsid w:val="00B4605E"/>
    <w:rsid w:val="00B47138"/>
    <w:rsid w:val="00B47384"/>
    <w:rsid w:val="00B531D8"/>
    <w:rsid w:val="00B56770"/>
    <w:rsid w:val="00B65A9E"/>
    <w:rsid w:val="00B70890"/>
    <w:rsid w:val="00B70E59"/>
    <w:rsid w:val="00B70F5F"/>
    <w:rsid w:val="00B7179A"/>
    <w:rsid w:val="00B72343"/>
    <w:rsid w:val="00B73252"/>
    <w:rsid w:val="00B77E4C"/>
    <w:rsid w:val="00B82486"/>
    <w:rsid w:val="00B82FBC"/>
    <w:rsid w:val="00B93566"/>
    <w:rsid w:val="00B93567"/>
    <w:rsid w:val="00B9374B"/>
    <w:rsid w:val="00B938C7"/>
    <w:rsid w:val="00B93A9C"/>
    <w:rsid w:val="00B93DB9"/>
    <w:rsid w:val="00B96D31"/>
    <w:rsid w:val="00B97BE8"/>
    <w:rsid w:val="00B97F0B"/>
    <w:rsid w:val="00BA0AEE"/>
    <w:rsid w:val="00BA48E3"/>
    <w:rsid w:val="00BA4FD5"/>
    <w:rsid w:val="00BA6301"/>
    <w:rsid w:val="00BA7D85"/>
    <w:rsid w:val="00BB02D5"/>
    <w:rsid w:val="00BB1AB6"/>
    <w:rsid w:val="00BB392C"/>
    <w:rsid w:val="00BB417C"/>
    <w:rsid w:val="00BB4F33"/>
    <w:rsid w:val="00BB5F35"/>
    <w:rsid w:val="00BC1368"/>
    <w:rsid w:val="00BD0660"/>
    <w:rsid w:val="00BD1203"/>
    <w:rsid w:val="00BD2FCD"/>
    <w:rsid w:val="00BD69A7"/>
    <w:rsid w:val="00BD6F03"/>
    <w:rsid w:val="00BD7954"/>
    <w:rsid w:val="00BE1817"/>
    <w:rsid w:val="00BE1C31"/>
    <w:rsid w:val="00BE6833"/>
    <w:rsid w:val="00BE698C"/>
    <w:rsid w:val="00BE743E"/>
    <w:rsid w:val="00BE7AFB"/>
    <w:rsid w:val="00BF0A6C"/>
    <w:rsid w:val="00BF1B27"/>
    <w:rsid w:val="00BF4E37"/>
    <w:rsid w:val="00BF6B50"/>
    <w:rsid w:val="00C013B6"/>
    <w:rsid w:val="00C0191C"/>
    <w:rsid w:val="00C059BA"/>
    <w:rsid w:val="00C060A8"/>
    <w:rsid w:val="00C06B88"/>
    <w:rsid w:val="00C100B7"/>
    <w:rsid w:val="00C109A6"/>
    <w:rsid w:val="00C12B60"/>
    <w:rsid w:val="00C13211"/>
    <w:rsid w:val="00C13B8D"/>
    <w:rsid w:val="00C16914"/>
    <w:rsid w:val="00C16F5E"/>
    <w:rsid w:val="00C21745"/>
    <w:rsid w:val="00C21850"/>
    <w:rsid w:val="00C2474F"/>
    <w:rsid w:val="00C24ADF"/>
    <w:rsid w:val="00C30706"/>
    <w:rsid w:val="00C32CF3"/>
    <w:rsid w:val="00C33390"/>
    <w:rsid w:val="00C33F5C"/>
    <w:rsid w:val="00C37909"/>
    <w:rsid w:val="00C4113D"/>
    <w:rsid w:val="00C41610"/>
    <w:rsid w:val="00C433A3"/>
    <w:rsid w:val="00C4369D"/>
    <w:rsid w:val="00C44BBA"/>
    <w:rsid w:val="00C47508"/>
    <w:rsid w:val="00C503A8"/>
    <w:rsid w:val="00C519A4"/>
    <w:rsid w:val="00C52338"/>
    <w:rsid w:val="00C533E8"/>
    <w:rsid w:val="00C5707E"/>
    <w:rsid w:val="00C61B3D"/>
    <w:rsid w:val="00C6332E"/>
    <w:rsid w:val="00C675D1"/>
    <w:rsid w:val="00C75793"/>
    <w:rsid w:val="00C75A9C"/>
    <w:rsid w:val="00C76EED"/>
    <w:rsid w:val="00C76FDB"/>
    <w:rsid w:val="00C774EF"/>
    <w:rsid w:val="00C8215C"/>
    <w:rsid w:val="00C84199"/>
    <w:rsid w:val="00C84EE3"/>
    <w:rsid w:val="00C902DA"/>
    <w:rsid w:val="00C95F6C"/>
    <w:rsid w:val="00CA157D"/>
    <w:rsid w:val="00CA248D"/>
    <w:rsid w:val="00CA3823"/>
    <w:rsid w:val="00CA4355"/>
    <w:rsid w:val="00CA50EA"/>
    <w:rsid w:val="00CB2568"/>
    <w:rsid w:val="00CB432E"/>
    <w:rsid w:val="00CC0B5F"/>
    <w:rsid w:val="00CC2219"/>
    <w:rsid w:val="00CC3263"/>
    <w:rsid w:val="00CC4619"/>
    <w:rsid w:val="00CC4A47"/>
    <w:rsid w:val="00CC5360"/>
    <w:rsid w:val="00CC5661"/>
    <w:rsid w:val="00CC5F2B"/>
    <w:rsid w:val="00CD100F"/>
    <w:rsid w:val="00CD5DCA"/>
    <w:rsid w:val="00CD71BE"/>
    <w:rsid w:val="00CD71F6"/>
    <w:rsid w:val="00CE026F"/>
    <w:rsid w:val="00CE08B3"/>
    <w:rsid w:val="00CE3DB8"/>
    <w:rsid w:val="00CE5215"/>
    <w:rsid w:val="00CE595F"/>
    <w:rsid w:val="00CE6E23"/>
    <w:rsid w:val="00CF3394"/>
    <w:rsid w:val="00CF37BE"/>
    <w:rsid w:val="00CF3F6F"/>
    <w:rsid w:val="00D00368"/>
    <w:rsid w:val="00D052F8"/>
    <w:rsid w:val="00D10160"/>
    <w:rsid w:val="00D105E6"/>
    <w:rsid w:val="00D1117F"/>
    <w:rsid w:val="00D11E68"/>
    <w:rsid w:val="00D12529"/>
    <w:rsid w:val="00D12FCF"/>
    <w:rsid w:val="00D134B6"/>
    <w:rsid w:val="00D1363D"/>
    <w:rsid w:val="00D1423A"/>
    <w:rsid w:val="00D14C57"/>
    <w:rsid w:val="00D14D5C"/>
    <w:rsid w:val="00D16978"/>
    <w:rsid w:val="00D16FF0"/>
    <w:rsid w:val="00D22002"/>
    <w:rsid w:val="00D22186"/>
    <w:rsid w:val="00D23959"/>
    <w:rsid w:val="00D24B9A"/>
    <w:rsid w:val="00D250C8"/>
    <w:rsid w:val="00D2698F"/>
    <w:rsid w:val="00D2699C"/>
    <w:rsid w:val="00D274FB"/>
    <w:rsid w:val="00D30CAB"/>
    <w:rsid w:val="00D37A8E"/>
    <w:rsid w:val="00D42FF9"/>
    <w:rsid w:val="00D43F45"/>
    <w:rsid w:val="00D4497E"/>
    <w:rsid w:val="00D45203"/>
    <w:rsid w:val="00D45E77"/>
    <w:rsid w:val="00D47AA4"/>
    <w:rsid w:val="00D47C5B"/>
    <w:rsid w:val="00D519F9"/>
    <w:rsid w:val="00D52928"/>
    <w:rsid w:val="00D53129"/>
    <w:rsid w:val="00D54AF9"/>
    <w:rsid w:val="00D5576E"/>
    <w:rsid w:val="00D57086"/>
    <w:rsid w:val="00D576FE"/>
    <w:rsid w:val="00D6311D"/>
    <w:rsid w:val="00D63F7D"/>
    <w:rsid w:val="00D66367"/>
    <w:rsid w:val="00D66A12"/>
    <w:rsid w:val="00D713F6"/>
    <w:rsid w:val="00D7284D"/>
    <w:rsid w:val="00D75D79"/>
    <w:rsid w:val="00D76F5B"/>
    <w:rsid w:val="00D776D2"/>
    <w:rsid w:val="00D779E7"/>
    <w:rsid w:val="00D77D06"/>
    <w:rsid w:val="00D811B9"/>
    <w:rsid w:val="00D83E88"/>
    <w:rsid w:val="00D84A4F"/>
    <w:rsid w:val="00D85BBF"/>
    <w:rsid w:val="00D8658F"/>
    <w:rsid w:val="00D87677"/>
    <w:rsid w:val="00D9012A"/>
    <w:rsid w:val="00D90482"/>
    <w:rsid w:val="00D946D5"/>
    <w:rsid w:val="00D95F5D"/>
    <w:rsid w:val="00D964D4"/>
    <w:rsid w:val="00D97922"/>
    <w:rsid w:val="00DA0446"/>
    <w:rsid w:val="00DA1ED6"/>
    <w:rsid w:val="00DA39D7"/>
    <w:rsid w:val="00DA3C64"/>
    <w:rsid w:val="00DA430C"/>
    <w:rsid w:val="00DA58FB"/>
    <w:rsid w:val="00DA5ABA"/>
    <w:rsid w:val="00DB54A0"/>
    <w:rsid w:val="00DB5951"/>
    <w:rsid w:val="00DB59DF"/>
    <w:rsid w:val="00DB5F13"/>
    <w:rsid w:val="00DB6795"/>
    <w:rsid w:val="00DB6BB2"/>
    <w:rsid w:val="00DB7BD6"/>
    <w:rsid w:val="00DC05DC"/>
    <w:rsid w:val="00DC0F9A"/>
    <w:rsid w:val="00DC7780"/>
    <w:rsid w:val="00DC77A8"/>
    <w:rsid w:val="00DD3B75"/>
    <w:rsid w:val="00DD417E"/>
    <w:rsid w:val="00DD5C0A"/>
    <w:rsid w:val="00DD65F2"/>
    <w:rsid w:val="00DE25AD"/>
    <w:rsid w:val="00DE3D90"/>
    <w:rsid w:val="00DE65A6"/>
    <w:rsid w:val="00DE69F3"/>
    <w:rsid w:val="00DF15F4"/>
    <w:rsid w:val="00E01844"/>
    <w:rsid w:val="00E028AA"/>
    <w:rsid w:val="00E02BF9"/>
    <w:rsid w:val="00E05AF7"/>
    <w:rsid w:val="00E05EF3"/>
    <w:rsid w:val="00E0736E"/>
    <w:rsid w:val="00E1457B"/>
    <w:rsid w:val="00E17BA9"/>
    <w:rsid w:val="00E2039A"/>
    <w:rsid w:val="00E2051E"/>
    <w:rsid w:val="00E212E3"/>
    <w:rsid w:val="00E225FC"/>
    <w:rsid w:val="00E226C5"/>
    <w:rsid w:val="00E234A5"/>
    <w:rsid w:val="00E2378D"/>
    <w:rsid w:val="00E237B2"/>
    <w:rsid w:val="00E24B45"/>
    <w:rsid w:val="00E25DC2"/>
    <w:rsid w:val="00E26147"/>
    <w:rsid w:val="00E26264"/>
    <w:rsid w:val="00E27E8F"/>
    <w:rsid w:val="00E32487"/>
    <w:rsid w:val="00E332C2"/>
    <w:rsid w:val="00E33D37"/>
    <w:rsid w:val="00E36CBF"/>
    <w:rsid w:val="00E36D7D"/>
    <w:rsid w:val="00E40413"/>
    <w:rsid w:val="00E40DF7"/>
    <w:rsid w:val="00E42B67"/>
    <w:rsid w:val="00E44634"/>
    <w:rsid w:val="00E44E40"/>
    <w:rsid w:val="00E455B8"/>
    <w:rsid w:val="00E45EAD"/>
    <w:rsid w:val="00E4684E"/>
    <w:rsid w:val="00E47F75"/>
    <w:rsid w:val="00E505A5"/>
    <w:rsid w:val="00E55328"/>
    <w:rsid w:val="00E55713"/>
    <w:rsid w:val="00E616FE"/>
    <w:rsid w:val="00E62C56"/>
    <w:rsid w:val="00E658CC"/>
    <w:rsid w:val="00E706A2"/>
    <w:rsid w:val="00E71719"/>
    <w:rsid w:val="00E7352C"/>
    <w:rsid w:val="00E741CD"/>
    <w:rsid w:val="00E753CF"/>
    <w:rsid w:val="00E76691"/>
    <w:rsid w:val="00E767E6"/>
    <w:rsid w:val="00E772F6"/>
    <w:rsid w:val="00E7737C"/>
    <w:rsid w:val="00E77719"/>
    <w:rsid w:val="00E81251"/>
    <w:rsid w:val="00E92DC2"/>
    <w:rsid w:val="00E92E0D"/>
    <w:rsid w:val="00E937AA"/>
    <w:rsid w:val="00E94074"/>
    <w:rsid w:val="00E942A4"/>
    <w:rsid w:val="00E94909"/>
    <w:rsid w:val="00E95F04"/>
    <w:rsid w:val="00E9753B"/>
    <w:rsid w:val="00EA0DCF"/>
    <w:rsid w:val="00EA1908"/>
    <w:rsid w:val="00EA2C96"/>
    <w:rsid w:val="00EA38FC"/>
    <w:rsid w:val="00EA6313"/>
    <w:rsid w:val="00EA77F4"/>
    <w:rsid w:val="00EA7E50"/>
    <w:rsid w:val="00EB346B"/>
    <w:rsid w:val="00EB586F"/>
    <w:rsid w:val="00EB6AC9"/>
    <w:rsid w:val="00EC03CC"/>
    <w:rsid w:val="00EC055E"/>
    <w:rsid w:val="00EC0ABA"/>
    <w:rsid w:val="00EC3407"/>
    <w:rsid w:val="00EC4603"/>
    <w:rsid w:val="00EC4608"/>
    <w:rsid w:val="00ED24A3"/>
    <w:rsid w:val="00ED5535"/>
    <w:rsid w:val="00ED646E"/>
    <w:rsid w:val="00ED6B80"/>
    <w:rsid w:val="00EE1855"/>
    <w:rsid w:val="00EE30D4"/>
    <w:rsid w:val="00EE3AF8"/>
    <w:rsid w:val="00EE6A2A"/>
    <w:rsid w:val="00EE7E2B"/>
    <w:rsid w:val="00EF14C5"/>
    <w:rsid w:val="00EF31C8"/>
    <w:rsid w:val="00EF32ED"/>
    <w:rsid w:val="00EF3820"/>
    <w:rsid w:val="00EF73D3"/>
    <w:rsid w:val="00F02229"/>
    <w:rsid w:val="00F0351F"/>
    <w:rsid w:val="00F04234"/>
    <w:rsid w:val="00F04B46"/>
    <w:rsid w:val="00F0534A"/>
    <w:rsid w:val="00F0798D"/>
    <w:rsid w:val="00F16324"/>
    <w:rsid w:val="00F16FAA"/>
    <w:rsid w:val="00F204CA"/>
    <w:rsid w:val="00F2470E"/>
    <w:rsid w:val="00F258DA"/>
    <w:rsid w:val="00F25F63"/>
    <w:rsid w:val="00F26F36"/>
    <w:rsid w:val="00F30555"/>
    <w:rsid w:val="00F321B0"/>
    <w:rsid w:val="00F32BD3"/>
    <w:rsid w:val="00F35A96"/>
    <w:rsid w:val="00F36608"/>
    <w:rsid w:val="00F37106"/>
    <w:rsid w:val="00F40416"/>
    <w:rsid w:val="00F4337B"/>
    <w:rsid w:val="00F433DE"/>
    <w:rsid w:val="00F44F0A"/>
    <w:rsid w:val="00F462A0"/>
    <w:rsid w:val="00F51880"/>
    <w:rsid w:val="00F51B01"/>
    <w:rsid w:val="00F522F1"/>
    <w:rsid w:val="00F56EF0"/>
    <w:rsid w:val="00F57467"/>
    <w:rsid w:val="00F5795B"/>
    <w:rsid w:val="00F65388"/>
    <w:rsid w:val="00F7016E"/>
    <w:rsid w:val="00F73D75"/>
    <w:rsid w:val="00F8021F"/>
    <w:rsid w:val="00F80AD6"/>
    <w:rsid w:val="00F819A5"/>
    <w:rsid w:val="00F81B02"/>
    <w:rsid w:val="00F83911"/>
    <w:rsid w:val="00F86B51"/>
    <w:rsid w:val="00F87BFA"/>
    <w:rsid w:val="00F907A1"/>
    <w:rsid w:val="00F91A2C"/>
    <w:rsid w:val="00F95579"/>
    <w:rsid w:val="00F9641C"/>
    <w:rsid w:val="00FA0090"/>
    <w:rsid w:val="00FA07D8"/>
    <w:rsid w:val="00FA0D68"/>
    <w:rsid w:val="00FA21F3"/>
    <w:rsid w:val="00FA4422"/>
    <w:rsid w:val="00FA5456"/>
    <w:rsid w:val="00FA7C2A"/>
    <w:rsid w:val="00FA7D78"/>
    <w:rsid w:val="00FB0C2B"/>
    <w:rsid w:val="00FB39C5"/>
    <w:rsid w:val="00FB75CF"/>
    <w:rsid w:val="00FB7FEE"/>
    <w:rsid w:val="00FC1C1A"/>
    <w:rsid w:val="00FC3307"/>
    <w:rsid w:val="00FC495E"/>
    <w:rsid w:val="00FC7569"/>
    <w:rsid w:val="00FD0E16"/>
    <w:rsid w:val="00FD11E0"/>
    <w:rsid w:val="00FD17AD"/>
    <w:rsid w:val="00FD2147"/>
    <w:rsid w:val="00FD281C"/>
    <w:rsid w:val="00FD549F"/>
    <w:rsid w:val="00FE0E45"/>
    <w:rsid w:val="00FE220D"/>
    <w:rsid w:val="00FE2FEA"/>
    <w:rsid w:val="00FE4DC4"/>
    <w:rsid w:val="00FF0E93"/>
    <w:rsid w:val="00FF1DA5"/>
    <w:rsid w:val="00FF6D7E"/>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A4AD02F-62C1-48E7-9ED6-264A09C6FC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sl-SI" w:eastAsia="en-US" w:bidi="ar-SA"/>
      </w:rPr>
    </w:rPrDefault>
    <w:pPrDefault>
      <w:pPr>
        <w:spacing w:after="160" w:line="312"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9C251D"/>
  </w:style>
  <w:style w:type="paragraph" w:styleId="Naslov1">
    <w:name w:val="heading 1"/>
    <w:aliases w:val="NASLOV"/>
    <w:basedOn w:val="Navaden"/>
    <w:next w:val="Navaden"/>
    <w:link w:val="Naslov1Znak"/>
    <w:uiPriority w:val="9"/>
    <w:qFormat/>
    <w:rsid w:val="008244E4"/>
    <w:pPr>
      <w:keepNext/>
      <w:keepLines/>
      <w:spacing w:before="80" w:after="80" w:line="240" w:lineRule="auto"/>
      <w:outlineLvl w:val="0"/>
    </w:pPr>
    <w:rPr>
      <w:rFonts w:asciiTheme="majorHAnsi" w:eastAsiaTheme="majorEastAsia" w:hAnsiTheme="majorHAnsi" w:cstheme="majorBidi"/>
      <w:caps/>
      <w:spacing w:val="10"/>
      <w:sz w:val="36"/>
      <w:szCs w:val="36"/>
    </w:rPr>
  </w:style>
  <w:style w:type="paragraph" w:styleId="Naslov2">
    <w:name w:val="heading 2"/>
    <w:basedOn w:val="Navaden"/>
    <w:next w:val="Navaden"/>
    <w:link w:val="Naslov2Znak"/>
    <w:uiPriority w:val="9"/>
    <w:unhideWhenUsed/>
    <w:qFormat/>
    <w:rsid w:val="00397D7C"/>
    <w:pPr>
      <w:keepNext/>
      <w:keepLines/>
      <w:spacing w:before="120" w:after="0" w:line="240" w:lineRule="auto"/>
      <w:outlineLvl w:val="1"/>
    </w:pPr>
    <w:rPr>
      <w:rFonts w:asciiTheme="majorHAnsi" w:eastAsiaTheme="majorEastAsia" w:hAnsiTheme="majorHAnsi" w:cstheme="majorBidi"/>
      <w:sz w:val="36"/>
      <w:szCs w:val="36"/>
    </w:rPr>
  </w:style>
  <w:style w:type="paragraph" w:styleId="Naslov3">
    <w:name w:val="heading 3"/>
    <w:basedOn w:val="Navaden"/>
    <w:next w:val="Navaden"/>
    <w:link w:val="Naslov3Znak"/>
    <w:uiPriority w:val="9"/>
    <w:unhideWhenUsed/>
    <w:qFormat/>
    <w:rsid w:val="00397D7C"/>
    <w:pPr>
      <w:keepNext/>
      <w:keepLines/>
      <w:spacing w:before="80" w:after="0" w:line="240" w:lineRule="auto"/>
      <w:outlineLvl w:val="2"/>
    </w:pPr>
    <w:rPr>
      <w:rFonts w:asciiTheme="majorHAnsi" w:eastAsiaTheme="majorEastAsia" w:hAnsiTheme="majorHAnsi" w:cstheme="majorBidi"/>
      <w:caps/>
      <w:sz w:val="28"/>
      <w:szCs w:val="28"/>
    </w:rPr>
  </w:style>
  <w:style w:type="paragraph" w:styleId="Naslov4">
    <w:name w:val="heading 4"/>
    <w:basedOn w:val="Navaden"/>
    <w:next w:val="Navaden"/>
    <w:link w:val="Naslov4Znak"/>
    <w:uiPriority w:val="9"/>
    <w:unhideWhenUsed/>
    <w:qFormat/>
    <w:rsid w:val="00397D7C"/>
    <w:pPr>
      <w:keepNext/>
      <w:keepLines/>
      <w:spacing w:before="80" w:after="0" w:line="240" w:lineRule="auto"/>
      <w:outlineLvl w:val="3"/>
    </w:pPr>
    <w:rPr>
      <w:rFonts w:asciiTheme="majorHAnsi" w:eastAsiaTheme="majorEastAsia" w:hAnsiTheme="majorHAnsi" w:cstheme="majorBidi"/>
      <w:i/>
      <w:iCs/>
      <w:sz w:val="28"/>
      <w:szCs w:val="28"/>
    </w:rPr>
  </w:style>
  <w:style w:type="paragraph" w:styleId="Naslov5">
    <w:name w:val="heading 5"/>
    <w:basedOn w:val="Navaden"/>
    <w:next w:val="Navaden"/>
    <w:link w:val="Naslov5Znak"/>
    <w:uiPriority w:val="9"/>
    <w:unhideWhenUsed/>
    <w:qFormat/>
    <w:rsid w:val="00397D7C"/>
    <w:pPr>
      <w:keepNext/>
      <w:keepLines/>
      <w:spacing w:before="80" w:after="0" w:line="240" w:lineRule="auto"/>
      <w:outlineLvl w:val="4"/>
    </w:pPr>
    <w:rPr>
      <w:rFonts w:asciiTheme="majorHAnsi" w:eastAsiaTheme="majorEastAsia" w:hAnsiTheme="majorHAnsi" w:cstheme="majorBidi"/>
      <w:sz w:val="24"/>
      <w:szCs w:val="24"/>
    </w:rPr>
  </w:style>
  <w:style w:type="paragraph" w:styleId="Naslov6">
    <w:name w:val="heading 6"/>
    <w:basedOn w:val="Navaden"/>
    <w:next w:val="Navaden"/>
    <w:link w:val="Naslov6Znak"/>
    <w:uiPriority w:val="9"/>
    <w:unhideWhenUsed/>
    <w:qFormat/>
    <w:rsid w:val="00397D7C"/>
    <w:pPr>
      <w:keepNext/>
      <w:keepLines/>
      <w:spacing w:before="80" w:after="0" w:line="240" w:lineRule="auto"/>
      <w:outlineLvl w:val="5"/>
    </w:pPr>
    <w:rPr>
      <w:rFonts w:asciiTheme="majorHAnsi" w:eastAsiaTheme="majorEastAsia" w:hAnsiTheme="majorHAnsi" w:cstheme="majorBidi"/>
      <w:i/>
      <w:iCs/>
      <w:sz w:val="24"/>
      <w:szCs w:val="24"/>
    </w:rPr>
  </w:style>
  <w:style w:type="paragraph" w:styleId="Naslov7">
    <w:name w:val="heading 7"/>
    <w:basedOn w:val="Navaden"/>
    <w:next w:val="Navaden"/>
    <w:link w:val="Naslov7Znak"/>
    <w:uiPriority w:val="9"/>
    <w:semiHidden/>
    <w:unhideWhenUsed/>
    <w:qFormat/>
    <w:rsid w:val="00397D7C"/>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Naslov8">
    <w:name w:val="heading 8"/>
    <w:basedOn w:val="Navaden"/>
    <w:next w:val="Navaden"/>
    <w:link w:val="Naslov8Znak"/>
    <w:uiPriority w:val="9"/>
    <w:semiHidden/>
    <w:unhideWhenUsed/>
    <w:qFormat/>
    <w:rsid w:val="00397D7C"/>
    <w:pPr>
      <w:keepNext/>
      <w:keepLines/>
      <w:spacing w:before="80" w:after="0" w:line="240" w:lineRule="auto"/>
      <w:outlineLvl w:val="7"/>
    </w:pPr>
    <w:rPr>
      <w:rFonts w:asciiTheme="majorHAnsi" w:eastAsiaTheme="majorEastAsia" w:hAnsiTheme="majorHAnsi" w:cstheme="majorBidi"/>
      <w:caps/>
    </w:rPr>
  </w:style>
  <w:style w:type="paragraph" w:styleId="Naslov9">
    <w:name w:val="heading 9"/>
    <w:basedOn w:val="Navaden"/>
    <w:next w:val="Navaden"/>
    <w:link w:val="Naslov9Znak"/>
    <w:uiPriority w:val="9"/>
    <w:semiHidden/>
    <w:unhideWhenUsed/>
    <w:qFormat/>
    <w:rsid w:val="00397D7C"/>
    <w:pPr>
      <w:keepNext/>
      <w:keepLines/>
      <w:spacing w:before="80" w:after="0" w:line="240" w:lineRule="auto"/>
      <w:outlineLvl w:val="8"/>
    </w:pPr>
    <w:rPr>
      <w:rFonts w:asciiTheme="majorHAnsi" w:eastAsiaTheme="majorEastAsia" w:hAnsiTheme="majorHAnsi" w:cstheme="majorBidi"/>
      <w:i/>
      <w:iCs/>
      <w:cap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aliases w:val="NASLOV Znak"/>
    <w:basedOn w:val="Privzetapisavaodstavka"/>
    <w:link w:val="Naslov1"/>
    <w:uiPriority w:val="9"/>
    <w:rsid w:val="008244E4"/>
    <w:rPr>
      <w:rFonts w:asciiTheme="majorHAnsi" w:eastAsiaTheme="majorEastAsia" w:hAnsiTheme="majorHAnsi" w:cstheme="majorBidi"/>
      <w:caps/>
      <w:spacing w:val="10"/>
      <w:sz w:val="36"/>
      <w:szCs w:val="36"/>
    </w:rPr>
  </w:style>
  <w:style w:type="character" w:customStyle="1" w:styleId="Naslov2Znak">
    <w:name w:val="Naslov 2 Znak"/>
    <w:basedOn w:val="Privzetapisavaodstavka"/>
    <w:link w:val="Naslov2"/>
    <w:uiPriority w:val="9"/>
    <w:rsid w:val="00397D7C"/>
    <w:rPr>
      <w:rFonts w:asciiTheme="majorHAnsi" w:eastAsiaTheme="majorEastAsia" w:hAnsiTheme="majorHAnsi" w:cstheme="majorBidi"/>
      <w:sz w:val="36"/>
      <w:szCs w:val="36"/>
    </w:rPr>
  </w:style>
  <w:style w:type="character" w:customStyle="1" w:styleId="Naslov3Znak">
    <w:name w:val="Naslov 3 Znak"/>
    <w:basedOn w:val="Privzetapisavaodstavka"/>
    <w:link w:val="Naslov3"/>
    <w:uiPriority w:val="9"/>
    <w:rsid w:val="00397D7C"/>
    <w:rPr>
      <w:rFonts w:asciiTheme="majorHAnsi" w:eastAsiaTheme="majorEastAsia" w:hAnsiTheme="majorHAnsi" w:cstheme="majorBidi"/>
      <w:caps/>
      <w:sz w:val="28"/>
      <w:szCs w:val="28"/>
    </w:rPr>
  </w:style>
  <w:style w:type="character" w:customStyle="1" w:styleId="Naslov4Znak">
    <w:name w:val="Naslov 4 Znak"/>
    <w:basedOn w:val="Privzetapisavaodstavka"/>
    <w:link w:val="Naslov4"/>
    <w:uiPriority w:val="9"/>
    <w:rsid w:val="00397D7C"/>
    <w:rPr>
      <w:rFonts w:asciiTheme="majorHAnsi" w:eastAsiaTheme="majorEastAsia" w:hAnsiTheme="majorHAnsi" w:cstheme="majorBidi"/>
      <w:i/>
      <w:iCs/>
      <w:sz w:val="28"/>
      <w:szCs w:val="28"/>
    </w:rPr>
  </w:style>
  <w:style w:type="character" w:customStyle="1" w:styleId="Naslov5Znak">
    <w:name w:val="Naslov 5 Znak"/>
    <w:basedOn w:val="Privzetapisavaodstavka"/>
    <w:link w:val="Naslov5"/>
    <w:uiPriority w:val="9"/>
    <w:rsid w:val="00397D7C"/>
    <w:rPr>
      <w:rFonts w:asciiTheme="majorHAnsi" w:eastAsiaTheme="majorEastAsia" w:hAnsiTheme="majorHAnsi" w:cstheme="majorBidi"/>
      <w:sz w:val="24"/>
      <w:szCs w:val="24"/>
    </w:rPr>
  </w:style>
  <w:style w:type="character" w:customStyle="1" w:styleId="Naslov6Znak">
    <w:name w:val="Naslov 6 Znak"/>
    <w:basedOn w:val="Privzetapisavaodstavka"/>
    <w:link w:val="Naslov6"/>
    <w:uiPriority w:val="9"/>
    <w:rsid w:val="00397D7C"/>
    <w:rPr>
      <w:rFonts w:asciiTheme="majorHAnsi" w:eastAsiaTheme="majorEastAsia" w:hAnsiTheme="majorHAnsi" w:cstheme="majorBidi"/>
      <w:i/>
      <w:iCs/>
      <w:sz w:val="24"/>
      <w:szCs w:val="24"/>
    </w:rPr>
  </w:style>
  <w:style w:type="character" w:customStyle="1" w:styleId="Naslov7Znak">
    <w:name w:val="Naslov 7 Znak"/>
    <w:basedOn w:val="Privzetapisavaodstavka"/>
    <w:link w:val="Naslov7"/>
    <w:uiPriority w:val="9"/>
    <w:semiHidden/>
    <w:rsid w:val="00397D7C"/>
    <w:rPr>
      <w:rFonts w:asciiTheme="majorHAnsi" w:eastAsiaTheme="majorEastAsia" w:hAnsiTheme="majorHAnsi" w:cstheme="majorBidi"/>
      <w:color w:val="595959" w:themeColor="text1" w:themeTint="A6"/>
      <w:sz w:val="24"/>
      <w:szCs w:val="24"/>
    </w:rPr>
  </w:style>
  <w:style w:type="character" w:customStyle="1" w:styleId="Naslov8Znak">
    <w:name w:val="Naslov 8 Znak"/>
    <w:basedOn w:val="Privzetapisavaodstavka"/>
    <w:link w:val="Naslov8"/>
    <w:uiPriority w:val="9"/>
    <w:semiHidden/>
    <w:rsid w:val="00397D7C"/>
    <w:rPr>
      <w:rFonts w:asciiTheme="majorHAnsi" w:eastAsiaTheme="majorEastAsia" w:hAnsiTheme="majorHAnsi" w:cstheme="majorBidi"/>
      <w:caps/>
    </w:rPr>
  </w:style>
  <w:style w:type="character" w:customStyle="1" w:styleId="Naslov9Znak">
    <w:name w:val="Naslov 9 Znak"/>
    <w:basedOn w:val="Privzetapisavaodstavka"/>
    <w:link w:val="Naslov9"/>
    <w:uiPriority w:val="9"/>
    <w:semiHidden/>
    <w:rsid w:val="00397D7C"/>
    <w:rPr>
      <w:rFonts w:asciiTheme="majorHAnsi" w:eastAsiaTheme="majorEastAsia" w:hAnsiTheme="majorHAnsi" w:cstheme="majorBidi"/>
      <w:i/>
      <w:iCs/>
      <w:caps/>
    </w:rPr>
  </w:style>
  <w:style w:type="paragraph" w:styleId="Napis">
    <w:name w:val="caption"/>
    <w:basedOn w:val="Navaden"/>
    <w:next w:val="Navaden"/>
    <w:uiPriority w:val="35"/>
    <w:unhideWhenUsed/>
    <w:qFormat/>
    <w:rsid w:val="00397D7C"/>
    <w:pPr>
      <w:spacing w:line="240" w:lineRule="auto"/>
    </w:pPr>
    <w:rPr>
      <w:b/>
      <w:bCs/>
      <w:color w:val="C0504D" w:themeColor="accent2"/>
      <w:spacing w:val="10"/>
      <w:sz w:val="16"/>
      <w:szCs w:val="16"/>
    </w:rPr>
  </w:style>
  <w:style w:type="paragraph" w:styleId="Naslov">
    <w:name w:val="Title"/>
    <w:basedOn w:val="Navaden"/>
    <w:next w:val="Navaden"/>
    <w:link w:val="NaslovZnak"/>
    <w:uiPriority w:val="10"/>
    <w:qFormat/>
    <w:rsid w:val="00397D7C"/>
    <w:pPr>
      <w:spacing w:after="0" w:line="240" w:lineRule="auto"/>
      <w:contextualSpacing/>
    </w:pPr>
    <w:rPr>
      <w:rFonts w:asciiTheme="majorHAnsi" w:eastAsiaTheme="majorEastAsia" w:hAnsiTheme="majorHAnsi" w:cstheme="majorBidi"/>
      <w:caps/>
      <w:spacing w:val="40"/>
      <w:sz w:val="76"/>
      <w:szCs w:val="76"/>
    </w:rPr>
  </w:style>
  <w:style w:type="character" w:customStyle="1" w:styleId="NaslovZnak">
    <w:name w:val="Naslov Znak"/>
    <w:basedOn w:val="Privzetapisavaodstavka"/>
    <w:link w:val="Naslov"/>
    <w:uiPriority w:val="10"/>
    <w:rsid w:val="00397D7C"/>
    <w:rPr>
      <w:rFonts w:asciiTheme="majorHAnsi" w:eastAsiaTheme="majorEastAsia" w:hAnsiTheme="majorHAnsi" w:cstheme="majorBidi"/>
      <w:caps/>
      <w:spacing w:val="40"/>
      <w:sz w:val="76"/>
      <w:szCs w:val="76"/>
    </w:rPr>
  </w:style>
  <w:style w:type="paragraph" w:styleId="Podnaslov">
    <w:name w:val="Subtitle"/>
    <w:basedOn w:val="Navaden"/>
    <w:next w:val="Navaden"/>
    <w:link w:val="PodnaslovZnak"/>
    <w:uiPriority w:val="11"/>
    <w:qFormat/>
    <w:rsid w:val="00397D7C"/>
    <w:pPr>
      <w:numPr>
        <w:ilvl w:val="1"/>
      </w:numPr>
      <w:spacing w:after="240"/>
    </w:pPr>
    <w:rPr>
      <w:color w:val="000000" w:themeColor="text1"/>
      <w:sz w:val="24"/>
      <w:szCs w:val="24"/>
    </w:rPr>
  </w:style>
  <w:style w:type="character" w:customStyle="1" w:styleId="PodnaslovZnak">
    <w:name w:val="Podnaslov Znak"/>
    <w:basedOn w:val="Privzetapisavaodstavka"/>
    <w:link w:val="Podnaslov"/>
    <w:uiPriority w:val="11"/>
    <w:rsid w:val="00397D7C"/>
    <w:rPr>
      <w:color w:val="000000" w:themeColor="text1"/>
      <w:sz w:val="24"/>
      <w:szCs w:val="24"/>
    </w:rPr>
  </w:style>
  <w:style w:type="character" w:styleId="Krepko">
    <w:name w:val="Strong"/>
    <w:basedOn w:val="Privzetapisavaodstavka"/>
    <w:uiPriority w:val="22"/>
    <w:qFormat/>
    <w:rsid w:val="00397D7C"/>
    <w:rPr>
      <w:rFonts w:asciiTheme="minorHAnsi" w:eastAsiaTheme="minorEastAsia" w:hAnsiTheme="minorHAnsi" w:cstheme="minorBidi"/>
      <w:b/>
      <w:bCs/>
      <w:spacing w:val="0"/>
      <w:w w:val="100"/>
      <w:position w:val="0"/>
      <w:sz w:val="20"/>
      <w:szCs w:val="20"/>
    </w:rPr>
  </w:style>
  <w:style w:type="character" w:styleId="Poudarek">
    <w:name w:val="Emphasis"/>
    <w:basedOn w:val="Privzetapisavaodstavka"/>
    <w:uiPriority w:val="20"/>
    <w:qFormat/>
    <w:rsid w:val="00397D7C"/>
    <w:rPr>
      <w:rFonts w:asciiTheme="minorHAnsi" w:eastAsiaTheme="minorEastAsia" w:hAnsiTheme="minorHAnsi" w:cstheme="minorBidi"/>
      <w:i/>
      <w:iCs/>
      <w:color w:val="943634" w:themeColor="accent2" w:themeShade="BF"/>
      <w:sz w:val="20"/>
      <w:szCs w:val="20"/>
    </w:rPr>
  </w:style>
  <w:style w:type="paragraph" w:styleId="Brezrazmikov">
    <w:name w:val="No Spacing"/>
    <w:uiPriority w:val="1"/>
    <w:qFormat/>
    <w:rsid w:val="00397D7C"/>
    <w:pPr>
      <w:spacing w:after="0" w:line="240" w:lineRule="auto"/>
    </w:pPr>
  </w:style>
  <w:style w:type="paragraph" w:styleId="Odstavekseznama">
    <w:name w:val="List Paragraph"/>
    <w:basedOn w:val="Navaden"/>
    <w:link w:val="OdstavekseznamaZnak"/>
    <w:uiPriority w:val="34"/>
    <w:qFormat/>
    <w:rsid w:val="009332BE"/>
    <w:pPr>
      <w:ind w:left="720"/>
      <w:contextualSpacing/>
    </w:pPr>
  </w:style>
  <w:style w:type="paragraph" w:styleId="Citat">
    <w:name w:val="Quote"/>
    <w:basedOn w:val="Navaden"/>
    <w:next w:val="Navaden"/>
    <w:link w:val="CitatZnak"/>
    <w:uiPriority w:val="29"/>
    <w:qFormat/>
    <w:rsid w:val="00397D7C"/>
    <w:pPr>
      <w:spacing w:before="160"/>
      <w:ind w:left="720"/>
    </w:pPr>
    <w:rPr>
      <w:rFonts w:asciiTheme="majorHAnsi" w:eastAsiaTheme="majorEastAsia" w:hAnsiTheme="majorHAnsi" w:cstheme="majorBidi"/>
      <w:sz w:val="24"/>
      <w:szCs w:val="24"/>
    </w:rPr>
  </w:style>
  <w:style w:type="character" w:customStyle="1" w:styleId="CitatZnak">
    <w:name w:val="Citat Znak"/>
    <w:basedOn w:val="Privzetapisavaodstavka"/>
    <w:link w:val="Citat"/>
    <w:uiPriority w:val="29"/>
    <w:rsid w:val="00397D7C"/>
    <w:rPr>
      <w:rFonts w:asciiTheme="majorHAnsi" w:eastAsiaTheme="majorEastAsia" w:hAnsiTheme="majorHAnsi" w:cstheme="majorBidi"/>
      <w:sz w:val="24"/>
      <w:szCs w:val="24"/>
    </w:rPr>
  </w:style>
  <w:style w:type="paragraph" w:styleId="Intenzivencitat">
    <w:name w:val="Intense Quote"/>
    <w:basedOn w:val="Navaden"/>
    <w:next w:val="Navaden"/>
    <w:link w:val="IntenzivencitatZnak"/>
    <w:uiPriority w:val="30"/>
    <w:qFormat/>
    <w:rsid w:val="00397D7C"/>
    <w:pPr>
      <w:spacing w:before="100" w:beforeAutospacing="1" w:after="240"/>
      <w:ind w:left="936" w:right="936"/>
      <w:jc w:val="center"/>
    </w:pPr>
    <w:rPr>
      <w:rFonts w:asciiTheme="majorHAnsi" w:eastAsiaTheme="majorEastAsia" w:hAnsiTheme="majorHAnsi" w:cstheme="majorBidi"/>
      <w:caps/>
      <w:color w:val="943634" w:themeColor="accent2" w:themeShade="BF"/>
      <w:spacing w:val="10"/>
      <w:sz w:val="28"/>
      <w:szCs w:val="28"/>
    </w:rPr>
  </w:style>
  <w:style w:type="character" w:customStyle="1" w:styleId="IntenzivencitatZnak">
    <w:name w:val="Intenziven citat Znak"/>
    <w:basedOn w:val="Privzetapisavaodstavka"/>
    <w:link w:val="Intenzivencitat"/>
    <w:uiPriority w:val="30"/>
    <w:rsid w:val="00397D7C"/>
    <w:rPr>
      <w:rFonts w:asciiTheme="majorHAnsi" w:eastAsiaTheme="majorEastAsia" w:hAnsiTheme="majorHAnsi" w:cstheme="majorBidi"/>
      <w:caps/>
      <w:color w:val="943634" w:themeColor="accent2" w:themeShade="BF"/>
      <w:spacing w:val="10"/>
      <w:sz w:val="28"/>
      <w:szCs w:val="28"/>
    </w:rPr>
  </w:style>
  <w:style w:type="character" w:styleId="Neenpoudarek">
    <w:name w:val="Subtle Emphasis"/>
    <w:basedOn w:val="Privzetapisavaodstavka"/>
    <w:uiPriority w:val="19"/>
    <w:qFormat/>
    <w:rsid w:val="00397D7C"/>
    <w:rPr>
      <w:i/>
      <w:iCs/>
      <w:color w:val="auto"/>
    </w:rPr>
  </w:style>
  <w:style w:type="character" w:styleId="Intenzivenpoudarek">
    <w:name w:val="Intense Emphasis"/>
    <w:basedOn w:val="Privzetapisavaodstavka"/>
    <w:uiPriority w:val="21"/>
    <w:qFormat/>
    <w:rsid w:val="00397D7C"/>
    <w:rPr>
      <w:rFonts w:asciiTheme="minorHAnsi" w:eastAsiaTheme="minorEastAsia" w:hAnsiTheme="minorHAnsi" w:cstheme="minorBidi"/>
      <w:b/>
      <w:bCs/>
      <w:i/>
      <w:iCs/>
      <w:color w:val="943634" w:themeColor="accent2" w:themeShade="BF"/>
      <w:spacing w:val="0"/>
      <w:w w:val="100"/>
      <w:position w:val="0"/>
      <w:sz w:val="20"/>
      <w:szCs w:val="20"/>
    </w:rPr>
  </w:style>
  <w:style w:type="character" w:styleId="Neensklic">
    <w:name w:val="Subtle Reference"/>
    <w:basedOn w:val="Privzetapisavaodstavka"/>
    <w:uiPriority w:val="31"/>
    <w:qFormat/>
    <w:rsid w:val="00397D7C"/>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Intenzivensklic">
    <w:name w:val="Intense Reference"/>
    <w:basedOn w:val="Privzetapisavaodstavka"/>
    <w:uiPriority w:val="32"/>
    <w:qFormat/>
    <w:rsid w:val="00397D7C"/>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Naslovknjige">
    <w:name w:val="Book Title"/>
    <w:basedOn w:val="Privzetapisavaodstavka"/>
    <w:uiPriority w:val="33"/>
    <w:qFormat/>
    <w:rsid w:val="00397D7C"/>
    <w:rPr>
      <w:rFonts w:asciiTheme="minorHAnsi" w:eastAsiaTheme="minorEastAsia" w:hAnsiTheme="minorHAnsi" w:cstheme="minorBidi"/>
      <w:b/>
      <w:bCs/>
      <w:i/>
      <w:iCs/>
      <w:caps w:val="0"/>
      <w:smallCaps w:val="0"/>
      <w:color w:val="auto"/>
      <w:spacing w:val="10"/>
      <w:w w:val="100"/>
      <w:sz w:val="20"/>
      <w:szCs w:val="20"/>
    </w:rPr>
  </w:style>
  <w:style w:type="paragraph" w:styleId="NaslovTOC">
    <w:name w:val="TOC Heading"/>
    <w:basedOn w:val="Naslov1"/>
    <w:next w:val="Navaden"/>
    <w:uiPriority w:val="39"/>
    <w:semiHidden/>
    <w:unhideWhenUsed/>
    <w:qFormat/>
    <w:rsid w:val="00397D7C"/>
    <w:pPr>
      <w:outlineLvl w:val="9"/>
    </w:pPr>
  </w:style>
  <w:style w:type="paragraph" w:styleId="Glava">
    <w:name w:val="header"/>
    <w:basedOn w:val="Navaden"/>
    <w:link w:val="GlavaZnak"/>
    <w:uiPriority w:val="99"/>
    <w:rsid w:val="0048091F"/>
    <w:pPr>
      <w:tabs>
        <w:tab w:val="center" w:pos="4320"/>
        <w:tab w:val="right" w:pos="8640"/>
      </w:tabs>
    </w:pPr>
  </w:style>
  <w:style w:type="character" w:customStyle="1" w:styleId="GlavaZnak">
    <w:name w:val="Glava Znak"/>
    <w:basedOn w:val="Privzetapisavaodstavka"/>
    <w:link w:val="Glava"/>
    <w:uiPriority w:val="99"/>
    <w:rsid w:val="0048091F"/>
    <w:rPr>
      <w:rFonts w:ascii="Arial" w:eastAsia="Times New Roman" w:hAnsi="Arial" w:cs="Times New Roman"/>
      <w:sz w:val="20"/>
      <w:szCs w:val="24"/>
    </w:rPr>
  </w:style>
  <w:style w:type="paragraph" w:styleId="Noga">
    <w:name w:val="footer"/>
    <w:basedOn w:val="Navaden"/>
    <w:link w:val="NogaZnak"/>
    <w:uiPriority w:val="99"/>
    <w:rsid w:val="0048091F"/>
    <w:pPr>
      <w:tabs>
        <w:tab w:val="center" w:pos="4320"/>
        <w:tab w:val="right" w:pos="8640"/>
      </w:tabs>
    </w:pPr>
  </w:style>
  <w:style w:type="character" w:customStyle="1" w:styleId="NogaZnak">
    <w:name w:val="Noga Znak"/>
    <w:basedOn w:val="Privzetapisavaodstavka"/>
    <w:link w:val="Noga"/>
    <w:uiPriority w:val="99"/>
    <w:rsid w:val="0048091F"/>
    <w:rPr>
      <w:rFonts w:ascii="Arial" w:eastAsia="Times New Roman" w:hAnsi="Arial" w:cs="Times New Roman"/>
      <w:sz w:val="20"/>
      <w:szCs w:val="24"/>
    </w:rPr>
  </w:style>
  <w:style w:type="paragraph" w:styleId="Zgradbadokumenta">
    <w:name w:val="Document Map"/>
    <w:basedOn w:val="Navaden"/>
    <w:link w:val="ZgradbadokumentaZnak"/>
    <w:rsid w:val="0048091F"/>
    <w:rPr>
      <w:rFonts w:ascii="Tahoma" w:hAnsi="Tahoma" w:cs="Tahoma"/>
      <w:sz w:val="16"/>
      <w:szCs w:val="16"/>
    </w:rPr>
  </w:style>
  <w:style w:type="character" w:customStyle="1" w:styleId="ZgradbadokumentaZnak">
    <w:name w:val="Zgradba dokumenta Znak"/>
    <w:basedOn w:val="Privzetapisavaodstavka"/>
    <w:link w:val="Zgradbadokumenta"/>
    <w:rsid w:val="0048091F"/>
    <w:rPr>
      <w:rFonts w:ascii="Tahoma" w:eastAsia="Times New Roman" w:hAnsi="Tahoma" w:cs="Tahoma"/>
      <w:sz w:val="16"/>
      <w:szCs w:val="16"/>
    </w:rPr>
  </w:style>
  <w:style w:type="table" w:styleId="Tabelamrea">
    <w:name w:val="Table Grid"/>
    <w:basedOn w:val="Navadnatabela"/>
    <w:uiPriority w:val="59"/>
    <w:rsid w:val="0048091F"/>
    <w:pPr>
      <w:spacing w:after="0" w:line="240" w:lineRule="auto"/>
    </w:pPr>
    <w:rPr>
      <w:rFonts w:ascii="Times New Roman" w:eastAsia="Times New Roman" w:hAnsi="Times New Roman" w:cs="Times New Roman"/>
      <w:sz w:val="20"/>
      <w:szCs w:val="20"/>
      <w:lang w:eastAsia="sl-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atumtevilka">
    <w:name w:val="datum številka"/>
    <w:basedOn w:val="Navaden"/>
    <w:rsid w:val="0048091F"/>
    <w:pPr>
      <w:tabs>
        <w:tab w:val="left" w:pos="1701"/>
      </w:tabs>
    </w:pPr>
    <w:rPr>
      <w:szCs w:val="20"/>
      <w:lang w:eastAsia="sl-SI"/>
    </w:rPr>
  </w:style>
  <w:style w:type="paragraph" w:customStyle="1" w:styleId="ZADEVA">
    <w:name w:val="ZADEVA"/>
    <w:basedOn w:val="Navaden"/>
    <w:rsid w:val="0048091F"/>
    <w:pPr>
      <w:tabs>
        <w:tab w:val="left" w:pos="1701"/>
      </w:tabs>
      <w:ind w:left="1701" w:hanging="1701"/>
    </w:pPr>
    <w:rPr>
      <w:b/>
      <w:lang w:val="it-IT"/>
    </w:rPr>
  </w:style>
  <w:style w:type="character" w:styleId="Hiperpovezava">
    <w:name w:val="Hyperlink"/>
    <w:uiPriority w:val="99"/>
    <w:rsid w:val="0048091F"/>
    <w:rPr>
      <w:color w:val="0000FF"/>
      <w:u w:val="single"/>
    </w:rPr>
  </w:style>
  <w:style w:type="paragraph" w:customStyle="1" w:styleId="podpisi">
    <w:name w:val="podpisi"/>
    <w:basedOn w:val="Navaden"/>
    <w:qFormat/>
    <w:rsid w:val="0048091F"/>
    <w:pPr>
      <w:tabs>
        <w:tab w:val="left" w:pos="3402"/>
      </w:tabs>
    </w:pPr>
    <w:rPr>
      <w:lang w:val="it-IT"/>
    </w:rPr>
  </w:style>
  <w:style w:type="paragraph" w:styleId="Besedilooblaka">
    <w:name w:val="Balloon Text"/>
    <w:basedOn w:val="Navaden"/>
    <w:link w:val="BesedilooblakaZnak"/>
    <w:uiPriority w:val="99"/>
    <w:semiHidden/>
    <w:unhideWhenUsed/>
    <w:rsid w:val="0048091F"/>
    <w:pPr>
      <w:spacing w:line="240" w:lineRule="auto"/>
    </w:pPr>
    <w:rPr>
      <w:rFonts w:ascii="Tahoma" w:eastAsia="Calibri" w:hAnsi="Tahoma" w:cs="Tahoma"/>
      <w:sz w:val="16"/>
      <w:szCs w:val="16"/>
    </w:rPr>
  </w:style>
  <w:style w:type="character" w:customStyle="1" w:styleId="BesedilooblakaZnak">
    <w:name w:val="Besedilo oblačka Znak"/>
    <w:basedOn w:val="Privzetapisavaodstavka"/>
    <w:link w:val="Besedilooblaka"/>
    <w:uiPriority w:val="99"/>
    <w:semiHidden/>
    <w:rsid w:val="0048091F"/>
    <w:rPr>
      <w:rFonts w:ascii="Tahoma" w:eastAsia="Calibri" w:hAnsi="Tahoma" w:cs="Tahoma"/>
      <w:sz w:val="16"/>
      <w:szCs w:val="16"/>
    </w:rPr>
  </w:style>
  <w:style w:type="paragraph" w:styleId="Navadensplet">
    <w:name w:val="Normal (Web)"/>
    <w:basedOn w:val="Navaden"/>
    <w:uiPriority w:val="99"/>
    <w:unhideWhenUsed/>
    <w:rsid w:val="0048091F"/>
    <w:pPr>
      <w:spacing w:before="100" w:beforeAutospacing="1" w:after="100" w:afterAutospacing="1" w:line="240" w:lineRule="auto"/>
      <w:jc w:val="both"/>
    </w:pPr>
    <w:rPr>
      <w:rFonts w:ascii="Times New Roman" w:eastAsia="SimSun" w:hAnsi="Times New Roman"/>
      <w:sz w:val="24"/>
      <w:lang w:eastAsia="zh-CN"/>
    </w:rPr>
  </w:style>
  <w:style w:type="character" w:customStyle="1" w:styleId="OdstavekseznamaZnak">
    <w:name w:val="Odstavek seznama Znak"/>
    <w:link w:val="Odstavekseznama"/>
    <w:uiPriority w:val="34"/>
    <w:locked/>
    <w:rsid w:val="0048091F"/>
  </w:style>
  <w:style w:type="paragraph" w:customStyle="1" w:styleId="Default">
    <w:name w:val="Default"/>
    <w:rsid w:val="0048091F"/>
    <w:pPr>
      <w:autoSpaceDE w:val="0"/>
      <w:autoSpaceDN w:val="0"/>
      <w:adjustRightInd w:val="0"/>
      <w:spacing w:after="0" w:line="240" w:lineRule="auto"/>
    </w:pPr>
    <w:rPr>
      <w:rFonts w:ascii="Arial" w:eastAsia="Calibri" w:hAnsi="Arial" w:cs="Arial"/>
      <w:color w:val="000000"/>
      <w:sz w:val="24"/>
      <w:szCs w:val="24"/>
    </w:rPr>
  </w:style>
  <w:style w:type="character" w:customStyle="1" w:styleId="Sprotnaopomba-besediloZnak">
    <w:name w:val="Sprotna opomba - besedilo Znak"/>
    <w:aliases w:val="Znak3 Znak Znak Znak,Znak3 Znak Znak1,Znak3 Znak1"/>
    <w:link w:val="Sprotnaopomba-besedilo"/>
    <w:semiHidden/>
    <w:locked/>
    <w:rsid w:val="0048091F"/>
  </w:style>
  <w:style w:type="paragraph" w:styleId="Sprotnaopomba-besedilo">
    <w:name w:val="footnote text"/>
    <w:aliases w:val="Znak3 Znak Znak,Znak3 Znak,Znak3"/>
    <w:basedOn w:val="Navaden"/>
    <w:link w:val="Sprotnaopomba-besediloZnak"/>
    <w:semiHidden/>
    <w:unhideWhenUsed/>
    <w:rsid w:val="0048091F"/>
    <w:pPr>
      <w:spacing w:line="240" w:lineRule="auto"/>
      <w:jc w:val="both"/>
    </w:pPr>
    <w:rPr>
      <w:rFonts w:eastAsiaTheme="minorHAnsi"/>
      <w:sz w:val="22"/>
      <w:szCs w:val="22"/>
    </w:rPr>
  </w:style>
  <w:style w:type="character" w:customStyle="1" w:styleId="Sprotnaopomba-besediloZnak1">
    <w:name w:val="Sprotna opomba - besedilo Znak1"/>
    <w:basedOn w:val="Privzetapisavaodstavka"/>
    <w:uiPriority w:val="99"/>
    <w:semiHidden/>
    <w:rsid w:val="0048091F"/>
    <w:rPr>
      <w:rFonts w:ascii="Arial" w:eastAsia="Times New Roman" w:hAnsi="Arial" w:cs="Times New Roman"/>
      <w:sz w:val="20"/>
      <w:szCs w:val="20"/>
    </w:rPr>
  </w:style>
  <w:style w:type="character" w:styleId="Sprotnaopomba-sklic">
    <w:name w:val="footnote reference"/>
    <w:aliases w:val="Footnote symbol,Footnote,Fussnota"/>
    <w:semiHidden/>
    <w:unhideWhenUsed/>
    <w:rsid w:val="0048091F"/>
    <w:rPr>
      <w:vertAlign w:val="superscript"/>
    </w:rPr>
  </w:style>
  <w:style w:type="paragraph" w:styleId="Pripombabesedilo">
    <w:name w:val="annotation text"/>
    <w:basedOn w:val="Navaden"/>
    <w:link w:val="PripombabesediloZnak"/>
    <w:uiPriority w:val="99"/>
    <w:unhideWhenUsed/>
    <w:rsid w:val="0048091F"/>
    <w:pPr>
      <w:spacing w:line="240" w:lineRule="auto"/>
    </w:pPr>
    <w:rPr>
      <w:rFonts w:ascii="Calibri" w:eastAsia="Calibri" w:hAnsi="Calibri"/>
      <w:szCs w:val="20"/>
    </w:rPr>
  </w:style>
  <w:style w:type="character" w:customStyle="1" w:styleId="PripombabesediloZnak">
    <w:name w:val="Pripomba – besedilo Znak"/>
    <w:basedOn w:val="Privzetapisavaodstavka"/>
    <w:link w:val="Pripombabesedilo"/>
    <w:uiPriority w:val="99"/>
    <w:rsid w:val="0048091F"/>
    <w:rPr>
      <w:rFonts w:ascii="Calibri" w:eastAsia="Calibri" w:hAnsi="Calibri" w:cs="Times New Roman"/>
      <w:sz w:val="20"/>
      <w:szCs w:val="20"/>
    </w:rPr>
  </w:style>
  <w:style w:type="character" w:styleId="Pripombasklic">
    <w:name w:val="annotation reference"/>
    <w:semiHidden/>
    <w:rsid w:val="0048091F"/>
    <w:rPr>
      <w:rFonts w:cs="Times New Roman"/>
      <w:sz w:val="16"/>
      <w:szCs w:val="16"/>
    </w:rPr>
  </w:style>
  <w:style w:type="character" w:styleId="SledenaHiperpovezava">
    <w:name w:val="FollowedHyperlink"/>
    <w:uiPriority w:val="99"/>
    <w:semiHidden/>
    <w:unhideWhenUsed/>
    <w:rsid w:val="0048091F"/>
    <w:rPr>
      <w:color w:val="800080"/>
      <w:u w:val="single"/>
    </w:rPr>
  </w:style>
  <w:style w:type="paragraph" w:styleId="Kazalovsebine1">
    <w:name w:val="toc 1"/>
    <w:basedOn w:val="Navaden"/>
    <w:next w:val="Navaden"/>
    <w:autoRedefine/>
    <w:uiPriority w:val="39"/>
    <w:unhideWhenUsed/>
    <w:rsid w:val="00BC1368"/>
    <w:pPr>
      <w:tabs>
        <w:tab w:val="left" w:pos="400"/>
        <w:tab w:val="right" w:pos="8494"/>
      </w:tabs>
      <w:spacing w:after="0" w:line="240" w:lineRule="atLeast"/>
    </w:pPr>
    <w:rPr>
      <w:rFonts w:ascii="Arial" w:hAnsi="Arial" w:cs="Arial"/>
      <w:bCs/>
      <w:caps/>
      <w:noProof/>
      <w:sz w:val="20"/>
      <w:szCs w:val="20"/>
      <w:lang w:eastAsia="sl-SI"/>
    </w:rPr>
  </w:style>
  <w:style w:type="paragraph" w:styleId="Kazalovsebine2">
    <w:name w:val="toc 2"/>
    <w:basedOn w:val="Navaden"/>
    <w:next w:val="Navaden"/>
    <w:autoRedefine/>
    <w:uiPriority w:val="39"/>
    <w:unhideWhenUsed/>
    <w:rsid w:val="0048091F"/>
    <w:pPr>
      <w:spacing w:before="240"/>
    </w:pPr>
    <w:rPr>
      <w:b/>
      <w:bCs/>
      <w:szCs w:val="20"/>
    </w:rPr>
  </w:style>
  <w:style w:type="paragraph" w:styleId="Kazalovsebine3">
    <w:name w:val="toc 3"/>
    <w:basedOn w:val="Navaden"/>
    <w:next w:val="Navaden"/>
    <w:autoRedefine/>
    <w:uiPriority w:val="39"/>
    <w:unhideWhenUsed/>
    <w:rsid w:val="0048091F"/>
    <w:pPr>
      <w:ind w:left="200"/>
    </w:pPr>
    <w:rPr>
      <w:szCs w:val="20"/>
    </w:rPr>
  </w:style>
  <w:style w:type="paragraph" w:customStyle="1" w:styleId="ZnakZnakZnakZnakZnak">
    <w:name w:val="Znak Znak Znak Znak Znak"/>
    <w:basedOn w:val="Navaden"/>
    <w:rsid w:val="0048091F"/>
    <w:pPr>
      <w:spacing w:line="240" w:lineRule="exact"/>
    </w:pPr>
    <w:rPr>
      <w:rFonts w:ascii="Tahoma" w:hAnsi="Tahoma"/>
      <w:szCs w:val="20"/>
    </w:rPr>
  </w:style>
  <w:style w:type="paragraph" w:styleId="Kazalovsebine4">
    <w:name w:val="toc 4"/>
    <w:basedOn w:val="Navaden"/>
    <w:next w:val="Navaden"/>
    <w:autoRedefine/>
    <w:uiPriority w:val="39"/>
    <w:unhideWhenUsed/>
    <w:rsid w:val="0048091F"/>
    <w:pPr>
      <w:ind w:left="400"/>
    </w:pPr>
    <w:rPr>
      <w:szCs w:val="20"/>
    </w:rPr>
  </w:style>
  <w:style w:type="paragraph" w:customStyle="1" w:styleId="ZnakZnakZnakZnakZnak1">
    <w:name w:val="Znak Znak Znak Znak Znak1"/>
    <w:basedOn w:val="Navaden"/>
    <w:rsid w:val="0048091F"/>
    <w:pPr>
      <w:spacing w:line="240" w:lineRule="exact"/>
    </w:pPr>
    <w:rPr>
      <w:rFonts w:ascii="Tahoma" w:hAnsi="Tahoma"/>
      <w:szCs w:val="20"/>
    </w:rPr>
  </w:style>
  <w:style w:type="table" w:customStyle="1" w:styleId="Tabelamrea1">
    <w:name w:val="Tabela – mreža1"/>
    <w:basedOn w:val="Navadnatabela"/>
    <w:next w:val="Tabelamrea"/>
    <w:uiPriority w:val="59"/>
    <w:rsid w:val="0048091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azalovsebine5">
    <w:name w:val="toc 5"/>
    <w:basedOn w:val="Navaden"/>
    <w:next w:val="Navaden"/>
    <w:autoRedefine/>
    <w:uiPriority w:val="39"/>
    <w:unhideWhenUsed/>
    <w:rsid w:val="0048091F"/>
    <w:pPr>
      <w:ind w:left="600"/>
    </w:pPr>
    <w:rPr>
      <w:szCs w:val="20"/>
    </w:rPr>
  </w:style>
  <w:style w:type="paragraph" w:styleId="Stvarnokazalo1">
    <w:name w:val="index 1"/>
    <w:basedOn w:val="Navaden"/>
    <w:next w:val="Navaden"/>
    <w:autoRedefine/>
    <w:uiPriority w:val="99"/>
    <w:semiHidden/>
    <w:unhideWhenUsed/>
    <w:rsid w:val="0048091F"/>
    <w:pPr>
      <w:spacing w:line="240" w:lineRule="auto"/>
      <w:ind w:left="220" w:hanging="220"/>
    </w:pPr>
    <w:rPr>
      <w:rFonts w:ascii="Calibri" w:eastAsia="Calibri" w:hAnsi="Calibri"/>
      <w:sz w:val="22"/>
      <w:szCs w:val="22"/>
    </w:rPr>
  </w:style>
  <w:style w:type="paragraph" w:styleId="Stvarnokazalo5">
    <w:name w:val="index 5"/>
    <w:basedOn w:val="Navaden"/>
    <w:next w:val="Navaden"/>
    <w:autoRedefine/>
    <w:uiPriority w:val="99"/>
    <w:semiHidden/>
    <w:unhideWhenUsed/>
    <w:rsid w:val="0048091F"/>
    <w:pPr>
      <w:spacing w:line="240" w:lineRule="auto"/>
      <w:ind w:left="1100" w:hanging="220"/>
    </w:pPr>
    <w:rPr>
      <w:rFonts w:ascii="Calibri" w:eastAsia="Calibri" w:hAnsi="Calibri"/>
      <w:sz w:val="22"/>
      <w:szCs w:val="22"/>
    </w:rPr>
  </w:style>
  <w:style w:type="paragraph" w:customStyle="1" w:styleId="NaslovpredpisaZnak">
    <w:name w:val="Naslov_predpisa Znak"/>
    <w:basedOn w:val="Navaden"/>
    <w:link w:val="NaslovpredpisaZnakZnak"/>
    <w:rsid w:val="0048091F"/>
    <w:pPr>
      <w:suppressAutoHyphens/>
      <w:overflowPunct w:val="0"/>
      <w:autoSpaceDE w:val="0"/>
      <w:autoSpaceDN w:val="0"/>
      <w:adjustRightInd w:val="0"/>
      <w:spacing w:before="120" w:line="200" w:lineRule="exact"/>
      <w:jc w:val="center"/>
      <w:textAlignment w:val="baseline"/>
    </w:pPr>
    <w:rPr>
      <w:rFonts w:cs="Arial"/>
      <w:b/>
      <w:sz w:val="24"/>
      <w:lang w:eastAsia="sl-SI"/>
    </w:rPr>
  </w:style>
  <w:style w:type="character" w:customStyle="1" w:styleId="NaslovpredpisaZnakZnak">
    <w:name w:val="Naslov_predpisa Znak Znak"/>
    <w:link w:val="NaslovpredpisaZnak"/>
    <w:rsid w:val="0048091F"/>
    <w:rPr>
      <w:rFonts w:ascii="Arial" w:eastAsia="Times New Roman" w:hAnsi="Arial" w:cs="Arial"/>
      <w:b/>
      <w:sz w:val="24"/>
      <w:szCs w:val="24"/>
      <w:lang w:eastAsia="sl-SI"/>
    </w:rPr>
  </w:style>
  <w:style w:type="paragraph" w:customStyle="1" w:styleId="bodytext">
    <w:name w:val="bodytext"/>
    <w:basedOn w:val="Navaden"/>
    <w:rsid w:val="0048091F"/>
    <w:pPr>
      <w:spacing w:before="100" w:beforeAutospacing="1" w:after="100" w:afterAutospacing="1" w:line="240" w:lineRule="auto"/>
    </w:pPr>
    <w:rPr>
      <w:rFonts w:ascii="Times New Roman" w:hAnsi="Times New Roman"/>
      <w:sz w:val="24"/>
      <w:lang w:eastAsia="sl-SI"/>
    </w:rPr>
  </w:style>
  <w:style w:type="paragraph" w:customStyle="1" w:styleId="odstavek1">
    <w:name w:val="odstavek1"/>
    <w:basedOn w:val="Navaden"/>
    <w:rsid w:val="0048091F"/>
    <w:pPr>
      <w:spacing w:before="240" w:line="240" w:lineRule="auto"/>
      <w:ind w:firstLine="1021"/>
      <w:jc w:val="both"/>
    </w:pPr>
    <w:rPr>
      <w:rFonts w:cs="Arial"/>
      <w:sz w:val="22"/>
      <w:szCs w:val="22"/>
      <w:lang w:eastAsia="sl-SI"/>
    </w:rPr>
  </w:style>
  <w:style w:type="paragraph" w:customStyle="1" w:styleId="alineazaodstavkom1">
    <w:name w:val="alineazaodstavkom1"/>
    <w:basedOn w:val="Navaden"/>
    <w:rsid w:val="0048091F"/>
    <w:pPr>
      <w:spacing w:line="240" w:lineRule="auto"/>
      <w:ind w:left="425" w:hanging="425"/>
      <w:jc w:val="both"/>
    </w:pPr>
    <w:rPr>
      <w:rFonts w:cs="Arial"/>
      <w:sz w:val="22"/>
      <w:szCs w:val="22"/>
      <w:lang w:eastAsia="sl-SI"/>
    </w:rPr>
  </w:style>
  <w:style w:type="paragraph" w:customStyle="1" w:styleId="Navadensplet1">
    <w:name w:val="Navaden (splet)1"/>
    <w:basedOn w:val="Navaden"/>
    <w:rsid w:val="0048091F"/>
    <w:pPr>
      <w:suppressAutoHyphens/>
      <w:spacing w:before="28" w:after="28" w:line="100" w:lineRule="atLeast"/>
    </w:pPr>
    <w:rPr>
      <w:rFonts w:ascii="Times New Roman" w:hAnsi="Times New Roman"/>
      <w:kern w:val="1"/>
      <w:sz w:val="24"/>
      <w:lang w:eastAsia="ar-SA"/>
    </w:rPr>
  </w:style>
  <w:style w:type="paragraph" w:customStyle="1" w:styleId="Standard">
    <w:name w:val="Standard"/>
    <w:rsid w:val="0048091F"/>
    <w:pPr>
      <w:suppressAutoHyphens/>
      <w:autoSpaceDN w:val="0"/>
      <w:spacing w:line="259" w:lineRule="auto"/>
      <w:textAlignment w:val="baseline"/>
    </w:pPr>
    <w:rPr>
      <w:rFonts w:ascii="Calibri" w:eastAsia="Lucida Sans Unicode" w:hAnsi="Calibri" w:cs="Calibri"/>
      <w:kern w:val="3"/>
    </w:rPr>
  </w:style>
  <w:style w:type="paragraph" w:styleId="Otevilenseznam3">
    <w:name w:val="List Number 3"/>
    <w:basedOn w:val="Navaden"/>
    <w:rsid w:val="0048091F"/>
    <w:pPr>
      <w:numPr>
        <w:numId w:val="4"/>
      </w:numPr>
      <w:spacing w:before="120" w:after="120" w:line="240" w:lineRule="auto"/>
      <w:jc w:val="both"/>
    </w:pPr>
    <w:rPr>
      <w:rFonts w:ascii="Times New Roman" w:hAnsi="Times New Roman"/>
      <w:sz w:val="24"/>
      <w:szCs w:val="20"/>
      <w:lang w:val="en-GB"/>
    </w:rPr>
  </w:style>
  <w:style w:type="paragraph" w:customStyle="1" w:styleId="ListNumber3Level2">
    <w:name w:val="List Number 3 (Level 2)"/>
    <w:basedOn w:val="Navaden"/>
    <w:rsid w:val="0048091F"/>
    <w:pPr>
      <w:numPr>
        <w:ilvl w:val="1"/>
        <w:numId w:val="4"/>
      </w:numPr>
      <w:spacing w:before="120" w:after="120" w:line="240" w:lineRule="auto"/>
      <w:jc w:val="both"/>
    </w:pPr>
    <w:rPr>
      <w:rFonts w:ascii="Times New Roman" w:hAnsi="Times New Roman"/>
      <w:sz w:val="24"/>
      <w:szCs w:val="20"/>
      <w:lang w:val="en-GB"/>
    </w:rPr>
  </w:style>
  <w:style w:type="paragraph" w:customStyle="1" w:styleId="ListNumber3Level3">
    <w:name w:val="List Number 3 (Level 3)"/>
    <w:basedOn w:val="Navaden"/>
    <w:rsid w:val="0048091F"/>
    <w:pPr>
      <w:numPr>
        <w:ilvl w:val="2"/>
        <w:numId w:val="4"/>
      </w:numPr>
      <w:spacing w:before="120" w:after="120" w:line="240" w:lineRule="auto"/>
      <w:jc w:val="both"/>
    </w:pPr>
    <w:rPr>
      <w:rFonts w:ascii="Times New Roman" w:hAnsi="Times New Roman"/>
      <w:sz w:val="24"/>
      <w:szCs w:val="20"/>
      <w:lang w:val="en-GB"/>
    </w:rPr>
  </w:style>
  <w:style w:type="paragraph" w:customStyle="1" w:styleId="ListNumber3Level4">
    <w:name w:val="List Number 3 (Level 4)"/>
    <w:basedOn w:val="Navaden"/>
    <w:rsid w:val="0048091F"/>
    <w:pPr>
      <w:numPr>
        <w:ilvl w:val="3"/>
        <w:numId w:val="4"/>
      </w:numPr>
      <w:spacing w:before="120" w:after="120" w:line="240" w:lineRule="auto"/>
      <w:jc w:val="both"/>
    </w:pPr>
    <w:rPr>
      <w:rFonts w:ascii="Times New Roman" w:hAnsi="Times New Roman"/>
      <w:sz w:val="24"/>
      <w:szCs w:val="20"/>
      <w:lang w:val="en-GB"/>
    </w:rPr>
  </w:style>
  <w:style w:type="paragraph" w:styleId="Golobesedilo">
    <w:name w:val="Plain Text"/>
    <w:basedOn w:val="Navaden"/>
    <w:link w:val="GolobesediloZnak"/>
    <w:uiPriority w:val="99"/>
    <w:unhideWhenUsed/>
    <w:rsid w:val="0048091F"/>
    <w:pPr>
      <w:spacing w:line="240" w:lineRule="auto"/>
    </w:pPr>
    <w:rPr>
      <w:rFonts w:ascii="Consolas" w:eastAsia="Calibri" w:hAnsi="Consolas" w:cs="Consolas"/>
    </w:rPr>
  </w:style>
  <w:style w:type="character" w:customStyle="1" w:styleId="GolobesediloZnak">
    <w:name w:val="Golo besedilo Znak"/>
    <w:basedOn w:val="Privzetapisavaodstavka"/>
    <w:link w:val="Golobesedilo"/>
    <w:uiPriority w:val="99"/>
    <w:rsid w:val="0048091F"/>
    <w:rPr>
      <w:rFonts w:ascii="Consolas" w:eastAsia="Calibri" w:hAnsi="Consolas" w:cs="Consolas"/>
      <w:sz w:val="21"/>
      <w:szCs w:val="21"/>
    </w:rPr>
  </w:style>
  <w:style w:type="paragraph" w:customStyle="1" w:styleId="tevilnatoka1">
    <w:name w:val="tevilnatoka1"/>
    <w:basedOn w:val="Navaden"/>
    <w:rsid w:val="0048091F"/>
    <w:pPr>
      <w:spacing w:line="240" w:lineRule="auto"/>
      <w:ind w:left="425" w:hanging="425"/>
      <w:jc w:val="both"/>
    </w:pPr>
    <w:rPr>
      <w:rFonts w:cs="Arial"/>
      <w:sz w:val="22"/>
      <w:szCs w:val="22"/>
      <w:lang w:eastAsia="sl-SI"/>
    </w:rPr>
  </w:style>
  <w:style w:type="paragraph" w:styleId="Kazaloslik">
    <w:name w:val="table of figures"/>
    <w:aliases w:val="Kazalo preglednic"/>
    <w:basedOn w:val="Navaden"/>
    <w:next w:val="Navaden"/>
    <w:uiPriority w:val="99"/>
    <w:unhideWhenUsed/>
    <w:rsid w:val="0048091F"/>
  </w:style>
  <w:style w:type="table" w:customStyle="1" w:styleId="Tabelamrea11">
    <w:name w:val="Tabela – mreža11"/>
    <w:basedOn w:val="Navadnatabela"/>
    <w:next w:val="Tabelamrea"/>
    <w:uiPriority w:val="59"/>
    <w:rsid w:val="004809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azalovsebine6">
    <w:name w:val="toc 6"/>
    <w:basedOn w:val="Navaden"/>
    <w:next w:val="Navaden"/>
    <w:autoRedefine/>
    <w:uiPriority w:val="39"/>
    <w:unhideWhenUsed/>
    <w:rsid w:val="0048091F"/>
    <w:pPr>
      <w:ind w:left="800"/>
    </w:pPr>
    <w:rPr>
      <w:szCs w:val="20"/>
    </w:rPr>
  </w:style>
  <w:style w:type="paragraph" w:styleId="Zadevapripombe">
    <w:name w:val="annotation subject"/>
    <w:basedOn w:val="Pripombabesedilo"/>
    <w:next w:val="Pripombabesedilo"/>
    <w:link w:val="ZadevapripombeZnak"/>
    <w:uiPriority w:val="99"/>
    <w:semiHidden/>
    <w:unhideWhenUsed/>
    <w:rsid w:val="00443D4B"/>
    <w:rPr>
      <w:rFonts w:ascii="Arial" w:eastAsia="Times New Roman" w:hAnsi="Arial"/>
      <w:b/>
      <w:bCs/>
    </w:rPr>
  </w:style>
  <w:style w:type="character" w:customStyle="1" w:styleId="ZadevapripombeZnak">
    <w:name w:val="Zadeva pripombe Znak"/>
    <w:basedOn w:val="PripombabesediloZnak"/>
    <w:link w:val="Zadevapripombe"/>
    <w:uiPriority w:val="99"/>
    <w:semiHidden/>
    <w:rsid w:val="00443D4B"/>
    <w:rPr>
      <w:rFonts w:ascii="Arial" w:eastAsia="Times New Roman" w:hAnsi="Arial" w:cs="Times New Roman"/>
      <w:b/>
      <w:bCs/>
      <w:sz w:val="20"/>
      <w:szCs w:val="20"/>
    </w:rPr>
  </w:style>
  <w:style w:type="paragraph" w:styleId="Revizija">
    <w:name w:val="Revision"/>
    <w:hidden/>
    <w:uiPriority w:val="99"/>
    <w:semiHidden/>
    <w:rsid w:val="00D519F9"/>
    <w:pPr>
      <w:spacing w:after="0" w:line="240" w:lineRule="auto"/>
    </w:pPr>
    <w:rPr>
      <w:rFonts w:ascii="Arial" w:eastAsia="Times New Roman" w:hAnsi="Arial" w:cs="Times New Roman"/>
      <w:sz w:val="20"/>
      <w:szCs w:val="24"/>
    </w:rPr>
  </w:style>
  <w:style w:type="paragraph" w:customStyle="1" w:styleId="align-justify">
    <w:name w:val="align-justify"/>
    <w:basedOn w:val="Navaden"/>
    <w:rsid w:val="00945D0F"/>
    <w:pPr>
      <w:spacing w:before="100" w:beforeAutospacing="1" w:after="100" w:afterAutospacing="1" w:line="240" w:lineRule="auto"/>
    </w:pPr>
    <w:rPr>
      <w:rFonts w:ascii="Times New Roman" w:hAnsi="Times New Roman"/>
      <w:sz w:val="24"/>
      <w:lang w:eastAsia="sl-SI"/>
    </w:rPr>
  </w:style>
  <w:style w:type="table" w:customStyle="1" w:styleId="Tabelamrea2">
    <w:name w:val="Tabela – mreža2"/>
    <w:basedOn w:val="Navadnatabela"/>
    <w:next w:val="Tabelamrea"/>
    <w:uiPriority w:val="59"/>
    <w:rsid w:val="002550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3">
    <w:name w:val="Tabela – mreža3"/>
    <w:basedOn w:val="Navadnatabela"/>
    <w:next w:val="Tabelamrea"/>
    <w:uiPriority w:val="59"/>
    <w:rsid w:val="00FB7F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1">
    <w:name w:val="Tabela – mreža21"/>
    <w:basedOn w:val="Navadnatabela"/>
    <w:next w:val="Tabelamrea"/>
    <w:uiPriority w:val="59"/>
    <w:rsid w:val="008B70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rezseznama1">
    <w:name w:val="Brez seznama1"/>
    <w:next w:val="Brezseznama"/>
    <w:uiPriority w:val="99"/>
    <w:semiHidden/>
    <w:unhideWhenUsed/>
    <w:rsid w:val="00451DAD"/>
  </w:style>
  <w:style w:type="table" w:customStyle="1" w:styleId="Tabelamrea4">
    <w:name w:val="Tabela – mreža4"/>
    <w:basedOn w:val="Navadnatabela"/>
    <w:next w:val="Tabelamrea"/>
    <w:uiPriority w:val="59"/>
    <w:rsid w:val="00451DAD"/>
    <w:pPr>
      <w:spacing w:after="0" w:line="240" w:lineRule="auto"/>
    </w:pPr>
    <w:rPr>
      <w:rFonts w:ascii="Times New Roman" w:eastAsia="Times New Roman" w:hAnsi="Times New Roman" w:cs="Times New Roman"/>
      <w:sz w:val="20"/>
      <w:szCs w:val="20"/>
      <w:lang w:eastAsia="sl-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12">
    <w:name w:val="Tabela – mreža12"/>
    <w:basedOn w:val="Navadnatabela"/>
    <w:next w:val="Tabelamrea"/>
    <w:uiPriority w:val="59"/>
    <w:rsid w:val="00451DA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1">
    <w:name w:val="Tabela – mreža111"/>
    <w:basedOn w:val="Navadnatabela"/>
    <w:next w:val="Tabelamrea"/>
    <w:uiPriority w:val="59"/>
    <w:rsid w:val="00451D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2">
    <w:name w:val="Tabela – mreža22"/>
    <w:basedOn w:val="Navadnatabela"/>
    <w:next w:val="Tabelamrea"/>
    <w:uiPriority w:val="59"/>
    <w:rsid w:val="00451D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azalovsebine7">
    <w:name w:val="toc 7"/>
    <w:basedOn w:val="Navaden"/>
    <w:next w:val="Navaden"/>
    <w:autoRedefine/>
    <w:uiPriority w:val="39"/>
    <w:unhideWhenUsed/>
    <w:rsid w:val="00404544"/>
    <w:pPr>
      <w:ind w:left="1000"/>
    </w:pPr>
    <w:rPr>
      <w:szCs w:val="20"/>
    </w:rPr>
  </w:style>
  <w:style w:type="paragraph" w:styleId="Kazalovsebine8">
    <w:name w:val="toc 8"/>
    <w:basedOn w:val="Navaden"/>
    <w:next w:val="Navaden"/>
    <w:autoRedefine/>
    <w:uiPriority w:val="39"/>
    <w:unhideWhenUsed/>
    <w:rsid w:val="00404544"/>
    <w:pPr>
      <w:ind w:left="1200"/>
    </w:pPr>
    <w:rPr>
      <w:szCs w:val="20"/>
    </w:rPr>
  </w:style>
  <w:style w:type="paragraph" w:styleId="Kazalovsebine9">
    <w:name w:val="toc 9"/>
    <w:basedOn w:val="Navaden"/>
    <w:next w:val="Navaden"/>
    <w:autoRedefine/>
    <w:uiPriority w:val="39"/>
    <w:unhideWhenUsed/>
    <w:rsid w:val="00404544"/>
    <w:pPr>
      <w:ind w:left="1400"/>
    </w:pPr>
    <w:rPr>
      <w:szCs w:val="20"/>
    </w:rPr>
  </w:style>
  <w:style w:type="paragraph" w:customStyle="1" w:styleId="odstavek">
    <w:name w:val="odstavek"/>
    <w:basedOn w:val="Navaden"/>
    <w:rsid w:val="007D32A2"/>
    <w:pPr>
      <w:spacing w:before="100" w:beforeAutospacing="1" w:after="100" w:afterAutospacing="1" w:line="240" w:lineRule="auto"/>
    </w:pPr>
    <w:rPr>
      <w:rFonts w:ascii="Times New Roman" w:hAnsi="Times New Roman"/>
      <w:sz w:val="24"/>
      <w:lang w:eastAsia="sl-SI"/>
    </w:rPr>
  </w:style>
  <w:style w:type="paragraph" w:customStyle="1" w:styleId="CharChar1Char">
    <w:name w:val="Char Char1 Char"/>
    <w:basedOn w:val="Navaden"/>
    <w:rsid w:val="00343F0A"/>
    <w:pPr>
      <w:spacing w:line="240" w:lineRule="auto"/>
    </w:pPr>
    <w:rPr>
      <w:rFonts w:ascii="Times New Roman" w:hAnsi="Times New Roman"/>
      <w:sz w:val="24"/>
      <w:lang w:val="pl-PL" w:eastAsia="pl-PL"/>
    </w:rPr>
  </w:style>
  <w:style w:type="paragraph" w:styleId="Kazalovirov-naslov">
    <w:name w:val="toa heading"/>
    <w:basedOn w:val="Navaden"/>
    <w:next w:val="Navaden"/>
    <w:uiPriority w:val="99"/>
    <w:semiHidden/>
    <w:unhideWhenUsed/>
    <w:rsid w:val="00DA58FB"/>
    <w:pPr>
      <w:spacing w:before="120"/>
    </w:pPr>
    <w:rPr>
      <w:rFonts w:asciiTheme="majorHAnsi" w:eastAsiaTheme="majorEastAsia" w:hAnsiTheme="majorHAnsi" w:cstheme="majorBidi"/>
      <w:b/>
      <w:bCs/>
      <w:sz w:val="24"/>
    </w:rPr>
  </w:style>
  <w:style w:type="paragraph" w:styleId="Kazalovirov">
    <w:name w:val="table of authorities"/>
    <w:basedOn w:val="Navaden"/>
    <w:next w:val="Navaden"/>
    <w:uiPriority w:val="99"/>
    <w:semiHidden/>
    <w:unhideWhenUsed/>
    <w:rsid w:val="00DA58FB"/>
    <w:pPr>
      <w:ind w:left="200" w:hanging="200"/>
    </w:pPr>
  </w:style>
  <w:style w:type="character" w:customStyle="1" w:styleId="indicatorreportsubsectiontitle">
    <w:name w:val="indicator_report_subsection_title"/>
    <w:basedOn w:val="Privzetapisavaodstavka"/>
    <w:rsid w:val="008D0DE0"/>
  </w:style>
  <w:style w:type="character" w:customStyle="1" w:styleId="st">
    <w:name w:val="st"/>
    <w:basedOn w:val="Privzetapisavaodstavka"/>
    <w:rsid w:val="008A6F45"/>
  </w:style>
  <w:style w:type="numbering" w:customStyle="1" w:styleId="Brezseznama2">
    <w:name w:val="Brez seznama2"/>
    <w:next w:val="Brezseznama"/>
    <w:uiPriority w:val="99"/>
    <w:semiHidden/>
    <w:unhideWhenUsed/>
    <w:rsid w:val="0070343A"/>
  </w:style>
  <w:style w:type="table" w:customStyle="1" w:styleId="Tabelamrea5">
    <w:name w:val="Tabela – mreža5"/>
    <w:basedOn w:val="Navadnatabela"/>
    <w:next w:val="Tabelamrea"/>
    <w:uiPriority w:val="59"/>
    <w:rsid w:val="0070343A"/>
    <w:pPr>
      <w:spacing w:after="0" w:line="240" w:lineRule="auto"/>
    </w:pPr>
    <w:rPr>
      <w:rFonts w:ascii="Times New Roman" w:eastAsia="Times New Roman" w:hAnsi="Times New Roman" w:cs="Times New Roman"/>
      <w:sz w:val="20"/>
      <w:szCs w:val="20"/>
      <w:lang w:eastAsia="sl-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13">
    <w:name w:val="Tabela – mreža13"/>
    <w:basedOn w:val="Navadnatabela"/>
    <w:next w:val="Tabelamrea"/>
    <w:uiPriority w:val="59"/>
    <w:rsid w:val="0070343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2">
    <w:name w:val="Tabela – mreža112"/>
    <w:basedOn w:val="Navadnatabela"/>
    <w:next w:val="Tabelamrea"/>
    <w:uiPriority w:val="59"/>
    <w:rsid w:val="00703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3">
    <w:name w:val="Tabela – mreža23"/>
    <w:basedOn w:val="Navadnatabela"/>
    <w:next w:val="Tabelamrea"/>
    <w:uiPriority w:val="59"/>
    <w:rsid w:val="00703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31">
    <w:name w:val="Tabela – mreža31"/>
    <w:basedOn w:val="Navadnatabela"/>
    <w:next w:val="Tabelamrea"/>
    <w:uiPriority w:val="59"/>
    <w:rsid w:val="00703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11">
    <w:name w:val="Tabela – mreža211"/>
    <w:basedOn w:val="Navadnatabela"/>
    <w:next w:val="Tabelamrea"/>
    <w:uiPriority w:val="59"/>
    <w:rsid w:val="00703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rezseznama11">
    <w:name w:val="Brez seznama11"/>
    <w:next w:val="Brezseznama"/>
    <w:uiPriority w:val="99"/>
    <w:semiHidden/>
    <w:unhideWhenUsed/>
    <w:rsid w:val="0070343A"/>
  </w:style>
  <w:style w:type="table" w:customStyle="1" w:styleId="Tabelamrea41">
    <w:name w:val="Tabela – mreža41"/>
    <w:basedOn w:val="Navadnatabela"/>
    <w:next w:val="Tabelamrea"/>
    <w:uiPriority w:val="59"/>
    <w:rsid w:val="0070343A"/>
    <w:pPr>
      <w:spacing w:after="0" w:line="240" w:lineRule="auto"/>
    </w:pPr>
    <w:rPr>
      <w:rFonts w:ascii="Times New Roman" w:eastAsia="Times New Roman" w:hAnsi="Times New Roman" w:cs="Times New Roman"/>
      <w:sz w:val="20"/>
      <w:szCs w:val="20"/>
      <w:lang w:eastAsia="sl-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121">
    <w:name w:val="Tabela – mreža121"/>
    <w:basedOn w:val="Navadnatabela"/>
    <w:next w:val="Tabelamrea"/>
    <w:uiPriority w:val="59"/>
    <w:rsid w:val="0070343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11">
    <w:name w:val="Tabela – mreža1111"/>
    <w:basedOn w:val="Navadnatabela"/>
    <w:next w:val="Tabelamrea"/>
    <w:uiPriority w:val="59"/>
    <w:rsid w:val="00703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21">
    <w:name w:val="Tabela – mreža221"/>
    <w:basedOn w:val="Navadnatabela"/>
    <w:next w:val="Tabelamrea"/>
    <w:uiPriority w:val="59"/>
    <w:rsid w:val="00703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311">
    <w:name w:val="Tabela – mreža311"/>
    <w:basedOn w:val="Navadnatabela"/>
    <w:next w:val="Tabelamrea"/>
    <w:uiPriority w:val="59"/>
    <w:rsid w:val="00FC33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4725050">
      <w:bodyDiv w:val="1"/>
      <w:marLeft w:val="0"/>
      <w:marRight w:val="0"/>
      <w:marTop w:val="0"/>
      <w:marBottom w:val="0"/>
      <w:divBdr>
        <w:top w:val="none" w:sz="0" w:space="0" w:color="auto"/>
        <w:left w:val="none" w:sz="0" w:space="0" w:color="auto"/>
        <w:bottom w:val="none" w:sz="0" w:space="0" w:color="auto"/>
        <w:right w:val="none" w:sz="0" w:space="0" w:color="auto"/>
      </w:divBdr>
    </w:div>
    <w:div w:id="319886549">
      <w:bodyDiv w:val="1"/>
      <w:marLeft w:val="0"/>
      <w:marRight w:val="0"/>
      <w:marTop w:val="0"/>
      <w:marBottom w:val="0"/>
      <w:divBdr>
        <w:top w:val="none" w:sz="0" w:space="0" w:color="auto"/>
        <w:left w:val="none" w:sz="0" w:space="0" w:color="auto"/>
        <w:bottom w:val="none" w:sz="0" w:space="0" w:color="auto"/>
        <w:right w:val="none" w:sz="0" w:space="0" w:color="auto"/>
      </w:divBdr>
      <w:divsChild>
        <w:div w:id="1015837821">
          <w:marLeft w:val="0"/>
          <w:marRight w:val="0"/>
          <w:marTop w:val="0"/>
          <w:marBottom w:val="0"/>
          <w:divBdr>
            <w:top w:val="none" w:sz="0" w:space="0" w:color="auto"/>
            <w:left w:val="none" w:sz="0" w:space="0" w:color="auto"/>
            <w:bottom w:val="none" w:sz="0" w:space="0" w:color="auto"/>
            <w:right w:val="none" w:sz="0" w:space="0" w:color="auto"/>
          </w:divBdr>
          <w:divsChild>
            <w:div w:id="145320334">
              <w:marLeft w:val="0"/>
              <w:marRight w:val="0"/>
              <w:marTop w:val="0"/>
              <w:marBottom w:val="0"/>
              <w:divBdr>
                <w:top w:val="none" w:sz="0" w:space="0" w:color="auto"/>
                <w:left w:val="none" w:sz="0" w:space="0" w:color="auto"/>
                <w:bottom w:val="none" w:sz="0" w:space="0" w:color="auto"/>
                <w:right w:val="none" w:sz="0" w:space="0" w:color="auto"/>
              </w:divBdr>
            </w:div>
            <w:div w:id="373240964">
              <w:marLeft w:val="0"/>
              <w:marRight w:val="0"/>
              <w:marTop w:val="0"/>
              <w:marBottom w:val="0"/>
              <w:divBdr>
                <w:top w:val="none" w:sz="0" w:space="0" w:color="auto"/>
                <w:left w:val="none" w:sz="0" w:space="0" w:color="auto"/>
                <w:bottom w:val="none" w:sz="0" w:space="0" w:color="auto"/>
                <w:right w:val="none" w:sz="0" w:space="0" w:color="auto"/>
              </w:divBdr>
            </w:div>
            <w:div w:id="589199746">
              <w:marLeft w:val="0"/>
              <w:marRight w:val="0"/>
              <w:marTop w:val="0"/>
              <w:marBottom w:val="0"/>
              <w:divBdr>
                <w:top w:val="none" w:sz="0" w:space="0" w:color="auto"/>
                <w:left w:val="none" w:sz="0" w:space="0" w:color="auto"/>
                <w:bottom w:val="none" w:sz="0" w:space="0" w:color="auto"/>
                <w:right w:val="none" w:sz="0" w:space="0" w:color="auto"/>
              </w:divBdr>
            </w:div>
            <w:div w:id="206185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908603">
      <w:bodyDiv w:val="1"/>
      <w:marLeft w:val="0"/>
      <w:marRight w:val="0"/>
      <w:marTop w:val="0"/>
      <w:marBottom w:val="0"/>
      <w:divBdr>
        <w:top w:val="none" w:sz="0" w:space="0" w:color="auto"/>
        <w:left w:val="none" w:sz="0" w:space="0" w:color="auto"/>
        <w:bottom w:val="none" w:sz="0" w:space="0" w:color="auto"/>
        <w:right w:val="none" w:sz="0" w:space="0" w:color="auto"/>
      </w:divBdr>
    </w:div>
    <w:div w:id="906888791">
      <w:bodyDiv w:val="1"/>
      <w:marLeft w:val="0"/>
      <w:marRight w:val="0"/>
      <w:marTop w:val="0"/>
      <w:marBottom w:val="0"/>
      <w:divBdr>
        <w:top w:val="none" w:sz="0" w:space="0" w:color="auto"/>
        <w:left w:val="none" w:sz="0" w:space="0" w:color="auto"/>
        <w:bottom w:val="none" w:sz="0" w:space="0" w:color="auto"/>
        <w:right w:val="none" w:sz="0" w:space="0" w:color="auto"/>
      </w:divBdr>
    </w:div>
    <w:div w:id="985545261">
      <w:bodyDiv w:val="1"/>
      <w:marLeft w:val="0"/>
      <w:marRight w:val="0"/>
      <w:marTop w:val="0"/>
      <w:marBottom w:val="0"/>
      <w:divBdr>
        <w:top w:val="none" w:sz="0" w:space="0" w:color="auto"/>
        <w:left w:val="none" w:sz="0" w:space="0" w:color="auto"/>
        <w:bottom w:val="none" w:sz="0" w:space="0" w:color="auto"/>
        <w:right w:val="none" w:sz="0" w:space="0" w:color="auto"/>
      </w:divBdr>
    </w:div>
    <w:div w:id="1358384727">
      <w:bodyDiv w:val="1"/>
      <w:marLeft w:val="0"/>
      <w:marRight w:val="0"/>
      <w:marTop w:val="0"/>
      <w:marBottom w:val="0"/>
      <w:divBdr>
        <w:top w:val="none" w:sz="0" w:space="0" w:color="auto"/>
        <w:left w:val="none" w:sz="0" w:space="0" w:color="auto"/>
        <w:bottom w:val="none" w:sz="0" w:space="0" w:color="auto"/>
        <w:right w:val="none" w:sz="0" w:space="0" w:color="auto"/>
      </w:divBdr>
    </w:div>
    <w:div w:id="1804420453">
      <w:bodyDiv w:val="1"/>
      <w:marLeft w:val="0"/>
      <w:marRight w:val="0"/>
      <w:marTop w:val="0"/>
      <w:marBottom w:val="0"/>
      <w:divBdr>
        <w:top w:val="none" w:sz="0" w:space="0" w:color="auto"/>
        <w:left w:val="none" w:sz="0" w:space="0" w:color="auto"/>
        <w:bottom w:val="none" w:sz="0" w:space="0" w:color="auto"/>
        <w:right w:val="none" w:sz="0" w:space="0" w:color="auto"/>
      </w:divBdr>
    </w:div>
    <w:div w:id="1821727465">
      <w:bodyDiv w:val="1"/>
      <w:marLeft w:val="0"/>
      <w:marRight w:val="0"/>
      <w:marTop w:val="0"/>
      <w:marBottom w:val="0"/>
      <w:divBdr>
        <w:top w:val="none" w:sz="0" w:space="0" w:color="auto"/>
        <w:left w:val="none" w:sz="0" w:space="0" w:color="auto"/>
        <w:bottom w:val="none" w:sz="0" w:space="0" w:color="auto"/>
        <w:right w:val="none" w:sz="0" w:space="0" w:color="auto"/>
      </w:divBdr>
    </w:div>
    <w:div w:id="1936011820">
      <w:bodyDiv w:val="1"/>
      <w:marLeft w:val="0"/>
      <w:marRight w:val="0"/>
      <w:marTop w:val="0"/>
      <w:marBottom w:val="0"/>
      <w:divBdr>
        <w:top w:val="none" w:sz="0" w:space="0" w:color="auto"/>
        <w:left w:val="none" w:sz="0" w:space="0" w:color="auto"/>
        <w:bottom w:val="none" w:sz="0" w:space="0" w:color="auto"/>
        <w:right w:val="none" w:sz="0" w:space="0" w:color="auto"/>
      </w:divBdr>
      <w:divsChild>
        <w:div w:id="333605899">
          <w:marLeft w:val="0"/>
          <w:marRight w:val="0"/>
          <w:marTop w:val="0"/>
          <w:marBottom w:val="0"/>
          <w:divBdr>
            <w:top w:val="none" w:sz="0" w:space="0" w:color="auto"/>
            <w:left w:val="none" w:sz="0" w:space="0" w:color="auto"/>
            <w:bottom w:val="none" w:sz="0" w:space="0" w:color="auto"/>
            <w:right w:val="none" w:sz="0" w:space="0" w:color="auto"/>
          </w:divBdr>
          <w:divsChild>
            <w:div w:id="679703230">
              <w:marLeft w:val="0"/>
              <w:marRight w:val="0"/>
              <w:marTop w:val="0"/>
              <w:marBottom w:val="0"/>
              <w:divBdr>
                <w:top w:val="none" w:sz="0" w:space="0" w:color="auto"/>
                <w:left w:val="none" w:sz="0" w:space="0" w:color="auto"/>
                <w:bottom w:val="none" w:sz="0" w:space="0" w:color="auto"/>
                <w:right w:val="none" w:sz="0" w:space="0" w:color="auto"/>
              </w:divBdr>
            </w:div>
            <w:div w:id="1516917590">
              <w:marLeft w:val="0"/>
              <w:marRight w:val="0"/>
              <w:marTop w:val="0"/>
              <w:marBottom w:val="0"/>
              <w:divBdr>
                <w:top w:val="none" w:sz="0" w:space="0" w:color="auto"/>
                <w:left w:val="none" w:sz="0" w:space="0" w:color="auto"/>
                <w:bottom w:val="none" w:sz="0" w:space="0" w:color="auto"/>
                <w:right w:val="none" w:sz="0" w:space="0" w:color="auto"/>
              </w:divBdr>
            </w:div>
          </w:divsChild>
        </w:div>
        <w:div w:id="1143540210">
          <w:marLeft w:val="0"/>
          <w:marRight w:val="0"/>
          <w:marTop w:val="0"/>
          <w:marBottom w:val="0"/>
          <w:divBdr>
            <w:top w:val="none" w:sz="0" w:space="0" w:color="auto"/>
            <w:left w:val="none" w:sz="0" w:space="0" w:color="auto"/>
            <w:bottom w:val="none" w:sz="0" w:space="0" w:color="auto"/>
            <w:right w:val="none" w:sz="0" w:space="0" w:color="auto"/>
          </w:divBdr>
          <w:divsChild>
            <w:div w:id="46204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126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uradni-list.si/1/objava.jsp?urlurid=20141069" TargetMode="External"/><Relationship Id="rId117" Type="http://schemas.openxmlformats.org/officeDocument/2006/relationships/footer" Target="footer1.xml"/><Relationship Id="rId21" Type="http://schemas.openxmlformats.org/officeDocument/2006/relationships/hyperlink" Target="http://www.uradni-list.si/1/objava.jsp?urlurid=20094889" TargetMode="External"/><Relationship Id="rId42" Type="http://schemas.openxmlformats.org/officeDocument/2006/relationships/hyperlink" Target="http://www.uradni-list.si/1/objava.jsp?sop=2016-01-1264" TargetMode="External"/><Relationship Id="rId47" Type="http://schemas.openxmlformats.org/officeDocument/2006/relationships/hyperlink" Target="http://www.uradni-list.si/1/objava.jsp?urlurid=20141618" TargetMode="External"/><Relationship Id="rId63" Type="http://schemas.openxmlformats.org/officeDocument/2006/relationships/hyperlink" Target="http://www.uradni-list.si/1/objava.jsp?urlurid=20122412" TargetMode="External"/><Relationship Id="rId68" Type="http://schemas.openxmlformats.org/officeDocument/2006/relationships/hyperlink" Target="http://www.uradni-list.si/1/objava.jsp?sop=2006-01-2089" TargetMode="External"/><Relationship Id="rId84" Type="http://schemas.openxmlformats.org/officeDocument/2006/relationships/hyperlink" Target="http://www.bf.uni-lj.si/fileadmin/users/1/agronomija/Melioracije/V4-0487/4._Akumulacije.pdf" TargetMode="External"/><Relationship Id="rId89" Type="http://schemas.openxmlformats.org/officeDocument/2006/relationships/hyperlink" Target="http://www.uradni-list.si/1/objava.jsp?urlid=200476&amp;stevilka=3397" TargetMode="External"/><Relationship Id="rId112" Type="http://schemas.openxmlformats.org/officeDocument/2006/relationships/image" Target="media/image26.png"/><Relationship Id="rId16" Type="http://schemas.openxmlformats.org/officeDocument/2006/relationships/hyperlink" Target="http://www.uradni-list.si/1/objava.jsp?urlurid=2013950" TargetMode="External"/><Relationship Id="rId107" Type="http://schemas.openxmlformats.org/officeDocument/2006/relationships/image" Target="media/image21.emf"/><Relationship Id="rId11" Type="http://schemas.openxmlformats.org/officeDocument/2006/relationships/image" Target="media/image4.jpeg"/><Relationship Id="rId24" Type="http://schemas.openxmlformats.org/officeDocument/2006/relationships/hyperlink" Target="http://www.uradni-list.si/1/objava.jsp?urlurid=20081978" TargetMode="External"/><Relationship Id="rId32" Type="http://schemas.openxmlformats.org/officeDocument/2006/relationships/hyperlink" Target="http://www.uradni-list.si/1/objava.jsp?sop=2007-01-1761" TargetMode="External"/><Relationship Id="rId37" Type="http://schemas.openxmlformats.org/officeDocument/2006/relationships/hyperlink" Target="http://www.uradni-list.si/1/objava.jsp?sop=2012-01-2011" TargetMode="External"/><Relationship Id="rId40" Type="http://schemas.openxmlformats.org/officeDocument/2006/relationships/hyperlink" Target="http://www.uradni-list.si/1/objava.jsp?sop=2015-01-2359" TargetMode="External"/><Relationship Id="rId45" Type="http://schemas.openxmlformats.org/officeDocument/2006/relationships/hyperlink" Target="http://www.uradni-list.si/1/objava.jsp?urlurid=20122418" TargetMode="External"/><Relationship Id="rId53" Type="http://schemas.openxmlformats.org/officeDocument/2006/relationships/hyperlink" Target="http://www.uradni-list.si/1/objava.jsp?urlurid=20133602" TargetMode="External"/><Relationship Id="rId58" Type="http://schemas.openxmlformats.org/officeDocument/2006/relationships/hyperlink" Target="http://www.uradni-list.si/1/objava.jsp?urlurid=20133602" TargetMode="External"/><Relationship Id="rId66" Type="http://schemas.openxmlformats.org/officeDocument/2006/relationships/hyperlink" Target="http://www.uradni-list.si/1/objava.jsp?sop=2015-01-0345" TargetMode="External"/><Relationship Id="rId74" Type="http://schemas.openxmlformats.org/officeDocument/2006/relationships/hyperlink" Target="http://www.uradni-list.si/1/objava.jsp?sop=2009-01-4890" TargetMode="External"/><Relationship Id="rId79" Type="http://schemas.openxmlformats.org/officeDocument/2006/relationships/hyperlink" Target="http://www.uradni-list.si/1/objava.jsp?sop=2015-01-4085" TargetMode="External"/><Relationship Id="rId87" Type="http://schemas.openxmlformats.org/officeDocument/2006/relationships/hyperlink" Target="http://mvd20.com/LETO2011/R17.pdf" TargetMode="External"/><Relationship Id="rId102" Type="http://schemas.openxmlformats.org/officeDocument/2006/relationships/image" Target="media/image16.png"/><Relationship Id="rId110" Type="http://schemas.openxmlformats.org/officeDocument/2006/relationships/image" Target="media/image24.jpeg"/><Relationship Id="rId115" Type="http://schemas.openxmlformats.org/officeDocument/2006/relationships/image" Target="media/image29.png"/><Relationship Id="rId5" Type="http://schemas.openxmlformats.org/officeDocument/2006/relationships/webSettings" Target="webSettings.xml"/><Relationship Id="rId61" Type="http://schemas.openxmlformats.org/officeDocument/2006/relationships/hyperlink" Target="http://www.uradni-list.si/1/objava.jsp?urlid=200514&amp;objava=1" TargetMode="External"/><Relationship Id="rId82" Type="http://schemas.openxmlformats.org/officeDocument/2006/relationships/hyperlink" Target="http://www.arso.gov.si/podnebne%20spremembe/projekti/" TargetMode="External"/><Relationship Id="rId90" Type="http://schemas.openxmlformats.org/officeDocument/2006/relationships/hyperlink" Target="http://www.mkgp.gov.si/fileadmin/mkgp.gov.si/pageuploads/podrocja/Kmetijstvo/strategija_razvoj_slo_kmetijstva_2020.pdf" TargetMode="External"/><Relationship Id="rId95" Type="http://schemas.openxmlformats.org/officeDocument/2006/relationships/image" Target="media/image9.emf"/><Relationship Id="rId19" Type="http://schemas.openxmlformats.org/officeDocument/2006/relationships/hyperlink" Target="http://www.uradni-list.si/1/objava.jsp?urlurid=20044398" TargetMode="External"/><Relationship Id="rId14" Type="http://schemas.openxmlformats.org/officeDocument/2006/relationships/hyperlink" Target="http://www.uradni-list.si/1/objava.jsp?urlurid=2013654" TargetMode="External"/><Relationship Id="rId22" Type="http://schemas.openxmlformats.org/officeDocument/2006/relationships/hyperlink" Target="http://www.uradni-list.si/1/objava.jsp?urlurid=20122412" TargetMode="External"/><Relationship Id="rId27" Type="http://schemas.openxmlformats.org/officeDocument/2006/relationships/hyperlink" Target="http://www.uradni-list.si/1/objava.jsp?sop=2004-01-4233" TargetMode="External"/><Relationship Id="rId30" Type="http://schemas.openxmlformats.org/officeDocument/2006/relationships/hyperlink" Target="http://www.uradni-list.si/1/objava.jsp?sop=2006-01-2089" TargetMode="External"/><Relationship Id="rId35" Type="http://schemas.openxmlformats.org/officeDocument/2006/relationships/hyperlink" Target="http://www.uradni-list.si/1/objava.jsp?sop=2009-01-4888" TargetMode="External"/><Relationship Id="rId43" Type="http://schemas.openxmlformats.org/officeDocument/2006/relationships/hyperlink" Target="http://www.uradni-list.si/1/objava.jsp?urlurid=20023237" TargetMode="External"/><Relationship Id="rId48" Type="http://schemas.openxmlformats.org/officeDocument/2006/relationships/hyperlink" Target="http://www.uradni-list.si/1/objava.jsp?urlurid=20023237" TargetMode="External"/><Relationship Id="rId56" Type="http://schemas.openxmlformats.org/officeDocument/2006/relationships/hyperlink" Target="http://www.uradni-list.si/1/objava.jsp?urlurid=20082417" TargetMode="External"/><Relationship Id="rId64" Type="http://schemas.openxmlformats.org/officeDocument/2006/relationships/hyperlink" Target="http://www.uradni-list.si/1/objava.jsp?urlurid=20134027" TargetMode="External"/><Relationship Id="rId69" Type="http://schemas.openxmlformats.org/officeDocument/2006/relationships/hyperlink" Target="http://www.uradni-list.si/1/objava.jsp?sop=2006-01-2856" TargetMode="External"/><Relationship Id="rId77" Type="http://schemas.openxmlformats.org/officeDocument/2006/relationships/hyperlink" Target="http://www.uradni-list.si/1/objava.jsp?sop=2013-01-3337" TargetMode="External"/><Relationship Id="rId100" Type="http://schemas.openxmlformats.org/officeDocument/2006/relationships/image" Target="media/image14.emf"/><Relationship Id="rId105" Type="http://schemas.openxmlformats.org/officeDocument/2006/relationships/image" Target="media/image19.jpeg"/><Relationship Id="rId113" Type="http://schemas.openxmlformats.org/officeDocument/2006/relationships/image" Target="media/image27.png"/><Relationship Id="rId11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www.uradni-list.si/1/objava.jsp?urlurid=20082417" TargetMode="External"/><Relationship Id="rId72" Type="http://schemas.openxmlformats.org/officeDocument/2006/relationships/hyperlink" Target="http://www.uradni-list.si/1/objava.jsp?sop=2008-01-3026" TargetMode="External"/><Relationship Id="rId80" Type="http://schemas.openxmlformats.org/officeDocument/2006/relationships/hyperlink" Target="http://www.uradni-list.si/1/objava.jsp?sop=2016-01-1264" TargetMode="External"/><Relationship Id="rId85" Type="http://schemas.openxmlformats.org/officeDocument/2006/relationships/hyperlink" Target="http://www.arso.gov.si/vreme/podnebje/karte/karta4027.html" TargetMode="External"/><Relationship Id="rId93" Type="http://schemas.openxmlformats.org/officeDocument/2006/relationships/image" Target="media/image7.emf"/><Relationship Id="rId98" Type="http://schemas.openxmlformats.org/officeDocument/2006/relationships/image" Target="media/image1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www.uradni-list.si/1/objava.jsp?urlurid=20141316" TargetMode="External"/><Relationship Id="rId25" Type="http://schemas.openxmlformats.org/officeDocument/2006/relationships/hyperlink" Target="http://www.uradni-list.si/1/objava.jsp?urlurid=20122416" TargetMode="External"/><Relationship Id="rId33" Type="http://schemas.openxmlformats.org/officeDocument/2006/relationships/hyperlink" Target="http://www.uradni-list.si/1/objava.jsp?sop=2008-01-2416" TargetMode="External"/><Relationship Id="rId38" Type="http://schemas.openxmlformats.org/officeDocument/2006/relationships/hyperlink" Target="http://www.uradni-list.si/1/objava.jsp?sop=2012-01-2415" TargetMode="External"/><Relationship Id="rId46" Type="http://schemas.openxmlformats.org/officeDocument/2006/relationships/hyperlink" Target="http://www.uradni-list.si/1/objava.jsp?urlurid=20133602" TargetMode="External"/><Relationship Id="rId59" Type="http://schemas.openxmlformats.org/officeDocument/2006/relationships/hyperlink" Target="http://www.uradni-list.si/1/objava.jsp?urlurid=20141618" TargetMode="External"/><Relationship Id="rId67" Type="http://schemas.openxmlformats.org/officeDocument/2006/relationships/hyperlink" Target="http://www.uradni-list.si/1/objava.jsp?sop=2006-01-1682" TargetMode="External"/><Relationship Id="rId103" Type="http://schemas.openxmlformats.org/officeDocument/2006/relationships/image" Target="media/image17.jpeg"/><Relationship Id="rId108" Type="http://schemas.openxmlformats.org/officeDocument/2006/relationships/image" Target="media/image22.jpeg"/><Relationship Id="rId116" Type="http://schemas.openxmlformats.org/officeDocument/2006/relationships/image" Target="media/image30.png"/><Relationship Id="rId20" Type="http://schemas.openxmlformats.org/officeDocument/2006/relationships/hyperlink" Target="http://www.uradni-list.si/1/objava.jsp?urlid=200514&amp;objava=1" TargetMode="External"/><Relationship Id="rId41" Type="http://schemas.openxmlformats.org/officeDocument/2006/relationships/hyperlink" Target="http://www.uradni-list.si/1/objava.jsp?sop=2015-01-4085" TargetMode="External"/><Relationship Id="rId54" Type="http://schemas.openxmlformats.org/officeDocument/2006/relationships/hyperlink" Target="http://www.uradni-list.si/1/objava.jsp?urlurid=20141618" TargetMode="External"/><Relationship Id="rId62" Type="http://schemas.openxmlformats.org/officeDocument/2006/relationships/hyperlink" Target="http://www.uradni-list.si/1/objava.jsp?urlurid=20094889" TargetMode="External"/><Relationship Id="rId70" Type="http://schemas.openxmlformats.org/officeDocument/2006/relationships/hyperlink" Target="http://www.uradni-list.si/1/objava.jsp?sop=2007-01-1761" TargetMode="External"/><Relationship Id="rId75" Type="http://schemas.openxmlformats.org/officeDocument/2006/relationships/hyperlink" Target="http://www.uradni-list.si/1/objava.jsp?sop=2012-01-2011" TargetMode="External"/><Relationship Id="rId83" Type="http://schemas.openxmlformats.org/officeDocument/2006/relationships/hyperlink" Target="http://www.mop.gov.si/si/delovna_podrocja/voda/nacrt_upravljanja_voda/" TargetMode="External"/><Relationship Id="rId88" Type="http://schemas.openxmlformats.org/officeDocument/2006/relationships/hyperlink" Target="http://www.uradni-list.si/1/content?id=102992" TargetMode="External"/><Relationship Id="rId91" Type="http://schemas.openxmlformats.org/officeDocument/2006/relationships/hyperlink" Target="http://www.bf.uni-lj.si/fileadmin/users/1/agronomija/Melioracije/V4-1131/V4-1131-_KON%C4%8CNO_poro%C4%8Dilo_130331_sprejete_pripombe_MKO.pdf" TargetMode="External"/><Relationship Id="rId96" Type="http://schemas.openxmlformats.org/officeDocument/2006/relationships/image" Target="media/image10.emf"/><Relationship Id="rId11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uradni-list.si/1/objava.jsp?urlurid=2013866" TargetMode="External"/><Relationship Id="rId23" Type="http://schemas.openxmlformats.org/officeDocument/2006/relationships/hyperlink" Target="http://www.uradni-list.si/1/objava.jsp?urlurid=20134027" TargetMode="External"/><Relationship Id="rId28" Type="http://schemas.openxmlformats.org/officeDocument/2006/relationships/hyperlink" Target="http://www.uradni-list.si/1/objava.jsp?sop=2014-01-1918" TargetMode="External"/><Relationship Id="rId36" Type="http://schemas.openxmlformats.org/officeDocument/2006/relationships/hyperlink" Target="http://www.uradni-list.si/1/objava.jsp?sop=2009-01-4890" TargetMode="External"/><Relationship Id="rId49" Type="http://schemas.openxmlformats.org/officeDocument/2006/relationships/hyperlink" Target="http://www.uradni-list.si/1/objava.jsp?urlurid=200464" TargetMode="External"/><Relationship Id="rId57" Type="http://schemas.openxmlformats.org/officeDocument/2006/relationships/hyperlink" Target="http://www.uradni-list.si/1/objava.jsp?urlurid=20122418" TargetMode="External"/><Relationship Id="rId106" Type="http://schemas.openxmlformats.org/officeDocument/2006/relationships/image" Target="media/image20.emf"/><Relationship Id="rId114" Type="http://schemas.openxmlformats.org/officeDocument/2006/relationships/image" Target="media/image28.png"/><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hyperlink" Target="http://www.uradni-list.si/1/objava.jsp?sop=2006-01-2856" TargetMode="External"/><Relationship Id="rId44" Type="http://schemas.openxmlformats.org/officeDocument/2006/relationships/hyperlink" Target="http://www.uradni-list.si/1/objava.jsp?urlurid=20082417" TargetMode="External"/><Relationship Id="rId52" Type="http://schemas.openxmlformats.org/officeDocument/2006/relationships/hyperlink" Target="http://www.uradni-list.si/1/objava.jsp?urlurid=20122418" TargetMode="External"/><Relationship Id="rId60" Type="http://schemas.openxmlformats.org/officeDocument/2006/relationships/hyperlink" Target="http://www.uradni-list.si/1/objava.jsp?urlurid=20044398" TargetMode="External"/><Relationship Id="rId65" Type="http://schemas.openxmlformats.org/officeDocument/2006/relationships/hyperlink" Target="http://www.uradni-list.si/1/objava.jsp?urlurid=20141316" TargetMode="External"/><Relationship Id="rId73" Type="http://schemas.openxmlformats.org/officeDocument/2006/relationships/hyperlink" Target="http://www.uradni-list.si/1/objava.jsp?sop=2009-01-4888" TargetMode="External"/><Relationship Id="rId78" Type="http://schemas.openxmlformats.org/officeDocument/2006/relationships/hyperlink" Target="http://www.uradni-list.si/1/objava.jsp?sop=2015-01-2359" TargetMode="External"/><Relationship Id="rId81" Type="http://schemas.openxmlformats.org/officeDocument/2006/relationships/hyperlink" Target="http://eur-lex.europa.eu/legal-content/SL/TXT/PDF/?uri=CELEX:32000L0060&amp;from=SL" TargetMode="External"/><Relationship Id="rId86" Type="http://schemas.openxmlformats.org/officeDocument/2006/relationships/hyperlink" Target="https://www.uradni-list.si/1/content?id=90495" TargetMode="External"/><Relationship Id="rId94" Type="http://schemas.openxmlformats.org/officeDocument/2006/relationships/image" Target="media/image8.emf"/><Relationship Id="rId99" Type="http://schemas.openxmlformats.org/officeDocument/2006/relationships/image" Target="media/image13.jpeg"/><Relationship Id="rId10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http://www.uradni-list.si/1/objava.jsp?urlurid=20142266" TargetMode="External"/><Relationship Id="rId39" Type="http://schemas.openxmlformats.org/officeDocument/2006/relationships/hyperlink" Target="http://www.uradni-list.si/1/objava.jsp?sop=2013-01-3337" TargetMode="External"/><Relationship Id="rId109" Type="http://schemas.openxmlformats.org/officeDocument/2006/relationships/image" Target="media/image23.jpeg"/><Relationship Id="rId34" Type="http://schemas.openxmlformats.org/officeDocument/2006/relationships/hyperlink" Target="http://www.uradni-list.si/1/objava.jsp?sop=2008-01-3026" TargetMode="External"/><Relationship Id="rId50" Type="http://schemas.openxmlformats.org/officeDocument/2006/relationships/hyperlink" Target="http://www.uradni-list.si/1/objava.jsp?urlurid=20041694" TargetMode="External"/><Relationship Id="rId55" Type="http://schemas.openxmlformats.org/officeDocument/2006/relationships/hyperlink" Target="http://www.uradni-list.si/1/objava.jsp?urlurid=20023237" TargetMode="External"/><Relationship Id="rId76" Type="http://schemas.openxmlformats.org/officeDocument/2006/relationships/hyperlink" Target="http://www.uradni-list.si/1/objava.jsp?sop=2012-01-2415" TargetMode="External"/><Relationship Id="rId97" Type="http://schemas.openxmlformats.org/officeDocument/2006/relationships/image" Target="media/image11.jpeg"/><Relationship Id="rId104" Type="http://schemas.openxmlformats.org/officeDocument/2006/relationships/image" Target="media/image18.jpeg"/><Relationship Id="rId7" Type="http://schemas.openxmlformats.org/officeDocument/2006/relationships/endnotes" Target="endnotes.xml"/><Relationship Id="rId71" Type="http://schemas.openxmlformats.org/officeDocument/2006/relationships/hyperlink" Target="http://www.uradni-list.si/1/objava.jsp?sop=2008-01-2416" TargetMode="External"/><Relationship Id="rId92" Type="http://schemas.openxmlformats.org/officeDocument/2006/relationships/hyperlink" Target="http://www.arso.gov.si/vode/podzemne%20vode/publikacije%20in%20poro%c4%8dila/Kolicinsko_stanje_podzemnih_voda_v_Sloveniji_OSNOVE_ZA_NUV_2015_2021.pdf" TargetMode="External"/><Relationship Id="rId2" Type="http://schemas.openxmlformats.org/officeDocument/2006/relationships/numbering" Target="numbering.xml"/><Relationship Id="rId29" Type="http://schemas.openxmlformats.org/officeDocument/2006/relationships/hyperlink" Target="http://www.uradni-list.si/1/objava.jsp?sop=2006-01-1682"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F66885-1B10-4422-AF01-293D9ACDFC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13261</Words>
  <Characters>75591</Characters>
  <Application>Microsoft Office Word</Application>
  <DocSecurity>0</DocSecurity>
  <Lines>629</Lines>
  <Paragraphs>177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88675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Ritonja</dc:creator>
  <cp:lastModifiedBy>URŠA RUPAR</cp:lastModifiedBy>
  <cp:revision>2</cp:revision>
  <cp:lastPrinted>2017-05-09T08:38:00Z</cp:lastPrinted>
  <dcterms:created xsi:type="dcterms:W3CDTF">2017-05-15T12:46:00Z</dcterms:created>
  <dcterms:modified xsi:type="dcterms:W3CDTF">2017-05-15T12:46:00Z</dcterms:modified>
</cp:coreProperties>
</file>