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9E7" w:rsidRPr="00904291" w:rsidRDefault="00DC1D1B" w:rsidP="00DF29E7">
      <w:pPr>
        <w:spacing w:after="0" w:line="240" w:lineRule="auto"/>
        <w:rPr>
          <w:rFonts w:ascii="Arial" w:hAnsi="Arial" w:cs="Arial"/>
          <w:b/>
          <w:noProof/>
          <w:color w:val="000000" w:themeColor="text1"/>
          <w:sz w:val="20"/>
          <w:szCs w:val="20"/>
          <w:u w:val="single"/>
        </w:rPr>
      </w:pPr>
      <w:r w:rsidRPr="00904291">
        <w:rPr>
          <w:rFonts w:ascii="Arial" w:hAnsi="Arial" w:cs="Arial"/>
          <w:b/>
          <w:noProof/>
          <w:color w:val="000000" w:themeColor="text1"/>
          <w:sz w:val="20"/>
          <w:szCs w:val="20"/>
          <w:u w:val="single"/>
        </w:rPr>
        <w:t>Naslov</w:t>
      </w:r>
      <w:r w:rsidR="00DF29E7" w:rsidRPr="00904291">
        <w:rPr>
          <w:rFonts w:ascii="Arial" w:hAnsi="Arial" w:cs="Arial"/>
          <w:b/>
          <w:noProof/>
          <w:color w:val="000000" w:themeColor="text1"/>
          <w:sz w:val="20"/>
          <w:szCs w:val="20"/>
          <w:u w:val="single"/>
        </w:rPr>
        <w:t xml:space="preserve"> predpisa: </w:t>
      </w:r>
    </w:p>
    <w:p w:rsidR="00DD1A0F" w:rsidRPr="00904291" w:rsidRDefault="00D143A1" w:rsidP="00904291">
      <w:pPr>
        <w:rPr>
          <w:rFonts w:ascii="Arial" w:hAnsi="Arial" w:cs="Arial"/>
          <w:b/>
          <w:noProof/>
          <w:color w:val="000000" w:themeColor="text1"/>
          <w:sz w:val="20"/>
          <w:szCs w:val="20"/>
          <w:u w:val="single"/>
        </w:rPr>
      </w:pPr>
      <w:bookmarkStart w:id="0" w:name="_GoBack"/>
      <w:r w:rsidRPr="00904291">
        <w:rPr>
          <w:rStyle w:val="apple-converted-space"/>
          <w:rFonts w:ascii="Arial" w:hAnsi="Arial" w:cs="Arial"/>
          <w:iCs/>
          <w:noProof/>
          <w:sz w:val="20"/>
          <w:szCs w:val="20"/>
        </w:rPr>
        <w:t>Uredba o spremembah Uredbe o vsebini poročila o vplivih nameravanega posega na okolje in načinu njegove priprave</w:t>
      </w:r>
    </w:p>
    <w:bookmarkEnd w:id="0"/>
    <w:p w:rsidR="00DF29E7" w:rsidRPr="00904291" w:rsidRDefault="00DF29E7" w:rsidP="00DF29E7">
      <w:pPr>
        <w:spacing w:after="0" w:line="240" w:lineRule="auto"/>
        <w:rPr>
          <w:rFonts w:ascii="Arial" w:hAnsi="Arial" w:cs="Arial"/>
          <w:b/>
          <w:noProof/>
          <w:color w:val="000000" w:themeColor="text1"/>
          <w:sz w:val="20"/>
          <w:szCs w:val="20"/>
          <w:u w:val="single"/>
        </w:rPr>
      </w:pPr>
    </w:p>
    <w:p w:rsidR="00DF29E7" w:rsidRPr="00904291" w:rsidRDefault="00DF29E7" w:rsidP="00DF29E7">
      <w:pPr>
        <w:spacing w:after="0" w:line="240" w:lineRule="auto"/>
        <w:rPr>
          <w:rFonts w:ascii="Arial" w:hAnsi="Arial" w:cs="Arial"/>
          <w:b/>
          <w:noProof/>
          <w:color w:val="000000" w:themeColor="text1"/>
          <w:sz w:val="20"/>
          <w:szCs w:val="20"/>
          <w:u w:val="single"/>
        </w:rPr>
      </w:pPr>
      <w:r w:rsidRPr="00904291">
        <w:rPr>
          <w:rFonts w:ascii="Arial" w:hAnsi="Arial" w:cs="Arial"/>
          <w:b/>
          <w:noProof/>
          <w:color w:val="000000" w:themeColor="text1"/>
          <w:sz w:val="20"/>
          <w:szCs w:val="20"/>
          <w:u w:val="single"/>
        </w:rPr>
        <w:t xml:space="preserve">Št. zadeve: </w:t>
      </w:r>
    </w:p>
    <w:p w:rsidR="00DF29E7" w:rsidRPr="00904291" w:rsidRDefault="00DF29E7" w:rsidP="00DF29E7">
      <w:pPr>
        <w:spacing w:after="0" w:line="240" w:lineRule="auto"/>
        <w:rPr>
          <w:rFonts w:ascii="Arial" w:hAnsi="Arial" w:cs="Arial"/>
          <w:bCs/>
          <w:noProof/>
          <w:color w:val="000000" w:themeColor="text1"/>
          <w:sz w:val="20"/>
          <w:szCs w:val="20"/>
        </w:rPr>
      </w:pPr>
      <w:r w:rsidRPr="00904291">
        <w:rPr>
          <w:rFonts w:ascii="Arial" w:hAnsi="Arial" w:cs="Arial"/>
          <w:bCs/>
          <w:noProof/>
          <w:color w:val="000000" w:themeColor="text1"/>
          <w:sz w:val="20"/>
          <w:szCs w:val="20"/>
        </w:rPr>
        <w:t>007-1</w:t>
      </w:r>
      <w:r w:rsidR="00D143A1" w:rsidRPr="00904291">
        <w:rPr>
          <w:rFonts w:ascii="Arial" w:hAnsi="Arial" w:cs="Arial"/>
          <w:bCs/>
          <w:noProof/>
          <w:color w:val="000000" w:themeColor="text1"/>
          <w:sz w:val="20"/>
          <w:szCs w:val="20"/>
        </w:rPr>
        <w:t>49</w:t>
      </w:r>
      <w:r w:rsidRPr="00904291">
        <w:rPr>
          <w:rFonts w:ascii="Arial" w:hAnsi="Arial" w:cs="Arial"/>
          <w:bCs/>
          <w:noProof/>
          <w:color w:val="000000" w:themeColor="text1"/>
          <w:sz w:val="20"/>
          <w:szCs w:val="20"/>
        </w:rPr>
        <w:t>/2017</w:t>
      </w:r>
    </w:p>
    <w:p w:rsidR="00DD1A0F" w:rsidRPr="00904291" w:rsidRDefault="00DD1A0F" w:rsidP="00DF29E7">
      <w:pPr>
        <w:spacing w:after="0" w:line="240" w:lineRule="auto"/>
        <w:rPr>
          <w:rFonts w:ascii="Arial" w:hAnsi="Arial" w:cs="Arial"/>
          <w:bCs/>
          <w:noProof/>
          <w:color w:val="000000" w:themeColor="text1"/>
          <w:sz w:val="20"/>
          <w:szCs w:val="20"/>
        </w:rPr>
      </w:pPr>
    </w:p>
    <w:p w:rsidR="00DF29E7" w:rsidRPr="00904291" w:rsidRDefault="00DF29E7" w:rsidP="00DF29E7">
      <w:pPr>
        <w:spacing w:after="0" w:line="240" w:lineRule="auto"/>
        <w:rPr>
          <w:rFonts w:ascii="Arial" w:hAnsi="Arial" w:cs="Arial"/>
          <w:b/>
          <w:noProof/>
          <w:color w:val="000000" w:themeColor="text1"/>
          <w:sz w:val="20"/>
          <w:szCs w:val="20"/>
        </w:rPr>
      </w:pPr>
    </w:p>
    <w:p w:rsidR="00DD1A0F" w:rsidRPr="00904291" w:rsidRDefault="00DF29E7" w:rsidP="00DF29E7">
      <w:pPr>
        <w:spacing w:after="0" w:line="240" w:lineRule="auto"/>
        <w:rPr>
          <w:rFonts w:ascii="Arial" w:hAnsi="Arial" w:cs="Arial"/>
          <w:b/>
          <w:noProof/>
          <w:color w:val="000000" w:themeColor="text1"/>
          <w:sz w:val="20"/>
          <w:szCs w:val="20"/>
          <w:u w:val="single"/>
        </w:rPr>
      </w:pPr>
      <w:r w:rsidRPr="00904291">
        <w:rPr>
          <w:rFonts w:ascii="Arial" w:hAnsi="Arial" w:cs="Arial"/>
          <w:b/>
          <w:noProof/>
          <w:color w:val="000000" w:themeColor="text1"/>
          <w:sz w:val="20"/>
          <w:szCs w:val="20"/>
          <w:u w:val="single"/>
        </w:rPr>
        <w:t xml:space="preserve">Datum objave: </w:t>
      </w:r>
    </w:p>
    <w:p w:rsidR="00DD1A0F" w:rsidRPr="00904291" w:rsidRDefault="00D143A1" w:rsidP="00DF29E7">
      <w:pPr>
        <w:spacing w:after="0" w:line="240" w:lineRule="auto"/>
        <w:rPr>
          <w:rFonts w:ascii="Arial" w:hAnsi="Arial" w:cs="Arial"/>
          <w:noProof/>
          <w:color w:val="000000" w:themeColor="text1"/>
          <w:sz w:val="20"/>
          <w:szCs w:val="20"/>
        </w:rPr>
      </w:pPr>
      <w:r w:rsidRPr="00904291">
        <w:rPr>
          <w:rFonts w:ascii="Arial" w:hAnsi="Arial" w:cs="Arial"/>
          <w:noProof/>
          <w:color w:val="000000" w:themeColor="text1"/>
          <w:sz w:val="20"/>
          <w:szCs w:val="20"/>
        </w:rPr>
        <w:t>26. 4. 2017</w:t>
      </w:r>
    </w:p>
    <w:p w:rsidR="00904291" w:rsidRPr="00904291" w:rsidRDefault="00904291" w:rsidP="00DF29E7">
      <w:pPr>
        <w:spacing w:after="0" w:line="240" w:lineRule="auto"/>
        <w:rPr>
          <w:rFonts w:ascii="Arial" w:hAnsi="Arial" w:cs="Arial"/>
          <w:b/>
          <w:noProof/>
          <w:color w:val="000000" w:themeColor="text1"/>
          <w:sz w:val="20"/>
          <w:szCs w:val="20"/>
          <w:u w:val="single"/>
        </w:rPr>
      </w:pPr>
    </w:p>
    <w:p w:rsidR="00DF29E7" w:rsidRPr="00904291" w:rsidRDefault="00DF29E7" w:rsidP="00DF29E7">
      <w:pPr>
        <w:spacing w:after="0" w:line="240" w:lineRule="auto"/>
        <w:rPr>
          <w:rFonts w:ascii="Arial" w:hAnsi="Arial" w:cs="Arial"/>
          <w:b/>
          <w:noProof/>
          <w:color w:val="000000" w:themeColor="text1"/>
          <w:sz w:val="20"/>
          <w:szCs w:val="20"/>
          <w:u w:val="single"/>
        </w:rPr>
      </w:pPr>
    </w:p>
    <w:p w:rsidR="00DF29E7" w:rsidRPr="00904291" w:rsidRDefault="00DF29E7" w:rsidP="00DF29E7">
      <w:pPr>
        <w:spacing w:after="0" w:line="240" w:lineRule="auto"/>
        <w:rPr>
          <w:rFonts w:ascii="Arial" w:hAnsi="Arial" w:cs="Arial"/>
          <w:b/>
          <w:noProof/>
          <w:color w:val="000000" w:themeColor="text1"/>
          <w:sz w:val="20"/>
          <w:szCs w:val="20"/>
          <w:u w:val="single"/>
        </w:rPr>
      </w:pPr>
      <w:r w:rsidRPr="00904291">
        <w:rPr>
          <w:rFonts w:ascii="Arial" w:hAnsi="Arial" w:cs="Arial"/>
          <w:b/>
          <w:noProof/>
          <w:color w:val="000000" w:themeColor="text1"/>
          <w:sz w:val="20"/>
          <w:szCs w:val="20"/>
          <w:u w:val="single"/>
        </w:rPr>
        <w:t xml:space="preserve">Rok za sprejem mnenj in pripomb: </w:t>
      </w:r>
    </w:p>
    <w:p w:rsidR="00DD1A0F" w:rsidRPr="00904291" w:rsidRDefault="00D143A1" w:rsidP="00DF29E7">
      <w:pPr>
        <w:spacing w:after="0" w:line="240" w:lineRule="auto"/>
        <w:rPr>
          <w:rFonts w:ascii="Arial" w:hAnsi="Arial" w:cs="Arial"/>
          <w:noProof/>
          <w:color w:val="000000" w:themeColor="text1"/>
          <w:sz w:val="20"/>
          <w:szCs w:val="20"/>
        </w:rPr>
      </w:pPr>
      <w:r w:rsidRPr="00904291">
        <w:rPr>
          <w:rFonts w:ascii="Arial" w:hAnsi="Arial" w:cs="Arial"/>
          <w:noProof/>
          <w:color w:val="000000" w:themeColor="text1"/>
          <w:sz w:val="20"/>
          <w:szCs w:val="20"/>
        </w:rPr>
        <w:t>10. 5. 2017</w:t>
      </w:r>
    </w:p>
    <w:p w:rsidR="00DD1A0F" w:rsidRPr="00904291" w:rsidRDefault="00DD1A0F" w:rsidP="00DF29E7">
      <w:pPr>
        <w:spacing w:after="0" w:line="240" w:lineRule="auto"/>
        <w:rPr>
          <w:rFonts w:ascii="Arial" w:hAnsi="Arial" w:cs="Arial"/>
          <w:noProof/>
          <w:color w:val="000000" w:themeColor="text1"/>
          <w:sz w:val="20"/>
          <w:szCs w:val="20"/>
        </w:rPr>
      </w:pPr>
    </w:p>
    <w:p w:rsidR="00DD1A0F" w:rsidRPr="00904291" w:rsidRDefault="00DD1A0F" w:rsidP="00DF29E7">
      <w:pPr>
        <w:spacing w:after="0" w:line="240" w:lineRule="auto"/>
        <w:rPr>
          <w:rFonts w:ascii="Arial" w:hAnsi="Arial" w:cs="Arial"/>
          <w:noProof/>
          <w:color w:val="000000" w:themeColor="text1"/>
          <w:sz w:val="20"/>
          <w:szCs w:val="20"/>
        </w:rPr>
      </w:pPr>
    </w:p>
    <w:p w:rsidR="00DF29E7" w:rsidRPr="00904291" w:rsidRDefault="00DD1A0F" w:rsidP="00DF29E7">
      <w:pPr>
        <w:spacing w:after="0" w:line="240" w:lineRule="auto"/>
        <w:rPr>
          <w:rFonts w:ascii="Arial" w:hAnsi="Arial" w:cs="Arial"/>
          <w:b/>
          <w:noProof/>
          <w:color w:val="000000" w:themeColor="text1"/>
          <w:sz w:val="20"/>
          <w:szCs w:val="20"/>
          <w:u w:val="single"/>
        </w:rPr>
      </w:pPr>
      <w:r w:rsidRPr="00904291">
        <w:rPr>
          <w:rFonts w:ascii="Arial" w:hAnsi="Arial" w:cs="Arial"/>
          <w:b/>
          <w:noProof/>
          <w:color w:val="000000" w:themeColor="text1"/>
          <w:sz w:val="20"/>
          <w:szCs w:val="20"/>
          <w:u w:val="single"/>
        </w:rPr>
        <w:t>e</w:t>
      </w:r>
      <w:r w:rsidR="00DF29E7" w:rsidRPr="00904291">
        <w:rPr>
          <w:rFonts w:ascii="Arial" w:hAnsi="Arial" w:cs="Arial"/>
          <w:b/>
          <w:noProof/>
          <w:color w:val="000000" w:themeColor="text1"/>
          <w:sz w:val="20"/>
          <w:szCs w:val="20"/>
          <w:u w:val="single"/>
        </w:rPr>
        <w:t>-naslov:</w:t>
      </w:r>
    </w:p>
    <w:p w:rsidR="00DF29E7" w:rsidRPr="00904291" w:rsidRDefault="001B5002" w:rsidP="00DF29E7">
      <w:pPr>
        <w:spacing w:after="0" w:line="240" w:lineRule="auto"/>
        <w:rPr>
          <w:rStyle w:val="Hiperpovezava"/>
          <w:rFonts w:ascii="Arial" w:hAnsi="Arial" w:cs="Arial"/>
          <w:noProof/>
          <w:color w:val="000000" w:themeColor="text1"/>
          <w:sz w:val="20"/>
          <w:szCs w:val="20"/>
          <w:u w:val="none"/>
        </w:rPr>
      </w:pPr>
      <w:r>
        <w:rPr>
          <w:rFonts w:ascii="Arial" w:hAnsi="Arial" w:cs="Arial"/>
          <w:noProof/>
          <w:sz w:val="20"/>
          <w:szCs w:val="20"/>
        </w:rPr>
        <w:t>Vesna Kolar Planin</w:t>
      </w:r>
      <w:r w:rsidR="00185E50">
        <w:rPr>
          <w:rFonts w:ascii="Arial" w:hAnsi="Arial" w:cs="Arial"/>
          <w:noProof/>
          <w:sz w:val="20"/>
          <w:szCs w:val="20"/>
        </w:rPr>
        <w:t>š</w:t>
      </w:r>
      <w:r>
        <w:rPr>
          <w:rFonts w:ascii="Arial" w:hAnsi="Arial" w:cs="Arial"/>
          <w:noProof/>
          <w:sz w:val="20"/>
          <w:szCs w:val="20"/>
        </w:rPr>
        <w:t xml:space="preserve">ič, </w:t>
      </w:r>
      <w:hyperlink r:id="rId9" w:history="1">
        <w:r w:rsidR="00DF29E7" w:rsidRPr="00904291">
          <w:rPr>
            <w:rStyle w:val="Hiperpovezava"/>
            <w:rFonts w:ascii="Arial" w:hAnsi="Arial" w:cs="Arial"/>
            <w:noProof/>
            <w:color w:val="000000" w:themeColor="text1"/>
            <w:sz w:val="20"/>
            <w:szCs w:val="20"/>
            <w:u w:val="none"/>
          </w:rPr>
          <w:t>gp.mop@gov.si</w:t>
        </w:r>
      </w:hyperlink>
    </w:p>
    <w:p w:rsidR="00DF29E7" w:rsidRPr="00904291" w:rsidRDefault="00DF29E7" w:rsidP="00DF29E7">
      <w:pPr>
        <w:spacing w:after="0" w:line="240" w:lineRule="auto"/>
        <w:rPr>
          <w:rStyle w:val="Hiperpovezava"/>
          <w:rFonts w:ascii="Arial" w:hAnsi="Arial" w:cs="Arial"/>
          <w:noProof/>
          <w:color w:val="000000" w:themeColor="text1"/>
          <w:sz w:val="20"/>
          <w:szCs w:val="20"/>
        </w:rPr>
      </w:pPr>
    </w:p>
    <w:p w:rsidR="00DF29E7" w:rsidRPr="00904291" w:rsidRDefault="00DF29E7" w:rsidP="00DF29E7">
      <w:pPr>
        <w:spacing w:after="0" w:line="240" w:lineRule="auto"/>
        <w:rPr>
          <w:rStyle w:val="Hiperpovezava"/>
          <w:rFonts w:ascii="Arial" w:hAnsi="Arial" w:cs="Arial"/>
          <w:noProof/>
          <w:color w:val="000000" w:themeColor="text1"/>
          <w:sz w:val="20"/>
          <w:szCs w:val="20"/>
        </w:rPr>
      </w:pPr>
    </w:p>
    <w:p w:rsidR="00DF29E7" w:rsidRPr="00904291" w:rsidRDefault="00DF29E7" w:rsidP="00DF29E7">
      <w:pPr>
        <w:spacing w:after="0" w:line="240" w:lineRule="auto"/>
        <w:rPr>
          <w:rStyle w:val="Hiperpovezava"/>
          <w:rFonts w:ascii="Arial" w:hAnsi="Arial" w:cs="Arial"/>
          <w:noProof/>
          <w:color w:val="000000" w:themeColor="text1"/>
          <w:sz w:val="20"/>
          <w:szCs w:val="20"/>
        </w:rPr>
      </w:pPr>
    </w:p>
    <w:p w:rsidR="00DF29E7" w:rsidRPr="00904291" w:rsidRDefault="00DF29E7" w:rsidP="00DF29E7">
      <w:pPr>
        <w:spacing w:after="0" w:line="240" w:lineRule="auto"/>
        <w:rPr>
          <w:rStyle w:val="Hiperpovezava"/>
          <w:rFonts w:ascii="Arial" w:hAnsi="Arial" w:cs="Arial"/>
          <w:noProof/>
          <w:color w:val="000000" w:themeColor="text1"/>
          <w:sz w:val="20"/>
          <w:szCs w:val="20"/>
        </w:rPr>
      </w:pPr>
    </w:p>
    <w:p w:rsidR="00766446" w:rsidRPr="00904291" w:rsidRDefault="00766446"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DF29E7" w:rsidRPr="00904291" w:rsidRDefault="00DF29E7" w:rsidP="00766446">
      <w:pPr>
        <w:autoSpaceDE w:val="0"/>
        <w:autoSpaceDN w:val="0"/>
        <w:adjustRightInd w:val="0"/>
        <w:spacing w:after="0" w:line="240" w:lineRule="auto"/>
        <w:jc w:val="both"/>
        <w:rPr>
          <w:rFonts w:ascii="Arial" w:hAnsi="Arial" w:cs="Arial"/>
          <w:noProof/>
          <w:sz w:val="20"/>
          <w:szCs w:val="20"/>
        </w:rPr>
      </w:pPr>
    </w:p>
    <w:p w:rsidR="00904291" w:rsidRPr="00904291" w:rsidRDefault="00904291" w:rsidP="00904291">
      <w:pPr>
        <w:jc w:val="center"/>
        <w:rPr>
          <w:rFonts w:ascii="Arial" w:hAnsi="Arial" w:cs="Arial"/>
          <w:b/>
          <w:noProof/>
          <w:sz w:val="20"/>
          <w:szCs w:val="20"/>
        </w:rPr>
      </w:pPr>
      <w:r w:rsidRPr="00904291">
        <w:rPr>
          <w:rFonts w:ascii="Arial" w:hAnsi="Arial" w:cs="Arial"/>
          <w:b/>
          <w:noProof/>
          <w:sz w:val="20"/>
          <w:szCs w:val="20"/>
        </w:rPr>
        <w:lastRenderedPageBreak/>
        <w:t>Obrazložitev:</w:t>
      </w: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Ta uredba določa podrobnejšo vsebino poročila o vplivih nameravanega posega na okolje in način njegove priprave v skladu z Direktivo 2014/52/EU Evropskega parlamenta in Sveta z dne 16.aprila 2014 o spremembi Direktive 2011/92/EU o presoji vplivov nekaterih javnih in zasebnih projektov na okolje (Uradni list Evropske unije L 124/1, z dne 25.4.2014) in pomeni popoln prenos Priloge IV Direktive. </w:t>
      </w: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Določa na kakšen način naj bo v poročilu o vplivih na okolje opisan poseg. Določa, da opis posega  vključuje zlasti: opis lokacije projekta; opis fizičnih značilnosti celotnega projekta, vključno, kadar je ustrezno , potrebnih rušilnih del, in zahtevami  glede rabe zemljišča med gradnjo in obratovanjem; opis glavnih značilnosti faze obratovanja projekta (zlasti proizvodnega procesa), na primer energetskih potreb in porabe energije, narave in količine uporabljenih materialov in naravnih virov, vključno z vodo, zemljiščem, prstjo in biotsko raznovrstnostjo ter oceno vrste in količine pričakovanih ostankov in emisij (kot npr. onesnaženje vode, zraka, ter tal in podtalja, hrup, vibracije, osvetljevanje, toplota, sevanje) ter količin in vrst odpadkov, nastalih med gradnjo in obratovanjem.</w:t>
      </w: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Določa opis razumnih alternativnih možnosti (npr. v smislu zasnove projekta, tehnologije, lokacije, velikosti in obsega), ki jih je proučil nosilec posega in ki so ustrezne za predlagani poseg, in njegove posebne značilnosti ter navedba glavnih razlogov za izbrano rešitev, vključno s primerjavo vplivov na okolje.</w:t>
      </w: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Določa tudi opis  ustreznih vidikov trenutnega stanja okolja (osnovni scenarij) in oris verjetnega nadaljnega razvoja brez izvajanja projekta, kolikor je mogoče na podlagi razpoložljivih informacij o okolju in znanstvenih ugotovitev razumno presoditi, kakšne bi bile naravne spremembe glede na osnovni scenarij.</w:t>
      </w: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Uredba določa tudi vsebinske dejavnikov, na katere bo projekt verjetno pomembno vplival: prebivalstvo, zdravje ljudi, biotska raznovrstnost ( naprimer rastlinsko in živalstvo), vključno z varovanimi območji, po predpisih o ohranjanju narave, zemljišče (npr. izkoriščeno zemljišče), prst (npr.organske snovi, erozija, zbijanje tal, pozidava), voda (npr. hidromorfološke spremembe, količina in kakovost), zrak, podnebje (npr. emisije toplogrednih plinov, vplivi, povezani s prilagajanjem), materialna sredstva, kulturna dediščina, vključno z arhitekturnimi in arheološkimi vidiki, in krajina.</w:t>
      </w: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Določa tudi vsebine opisa verjetno pomembnih vplivov na okolje  in uvaja vse faze posega od gradnje do obstoja projekta, vključno z rušilnimi deli, kjer je to relevantno glede na vrsto projekta.  Večji poudarek deje  tveganju za zdravje ljudi, kulturno dediščino ali okolje (na primer zaradi nesreč ali katastrof) in kumulaciji vplivov z drugimi obstoječimi in/ali odobrenimi projekti, pri čemer se upoštevajo vsi obstoječi okoljski problem, povezani z območji posebnega okoljskega pomena, ki bodo verjetno prizadeta, ali z uporabo naravnih virov ter uvaja vpliv projekta na podnebje (na primer lastnosti in količina emisij toplogrednih plinov) ter ranljivost projekta ob podnebnih spremembah.</w:t>
      </w: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Določa tudi vrste pomembnih vplivov, ki jih mora zajeti poročilo o vplivih na okolje: neposredne,posredne, sekundarne, kumulativne, čezmejne, kratkoročne, srednjeročne in dolgoročne, trajne ali začasne, pozitivne in negativne vplive projekta ter opredeljuje, da je . pri tem opisu je treba upoštevati nacionalne cilje varstva okoljain cilje ki so določeni na ravni Evropske Unije.</w:t>
      </w:r>
    </w:p>
    <w:p w:rsidR="00904291" w:rsidRPr="00904291" w:rsidRDefault="00904291" w:rsidP="00904291">
      <w:pPr>
        <w:pStyle w:val="Odstavekseznama"/>
        <w:ind w:left="1080"/>
        <w:jc w:val="both"/>
        <w:rPr>
          <w:rStyle w:val="apple-converted-space"/>
          <w:rFonts w:ascii="Arial" w:hAnsi="Arial" w:cs="Arial"/>
          <w:iCs/>
          <w:noProof/>
          <w:sz w:val="20"/>
          <w:szCs w:val="20"/>
        </w:rPr>
      </w:pP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Določa tudi opis metod napovedovanja ali dokazov, ki se uporabljajo za ugotavljanje in presojo pomembnih vplivov na okolje, vključno s podrobnimi navedbami težav (na primer tehnične pomanjkljivosti ali pomanjkanje znanja) pri zbiranju zahtevanih informacij, ter navedbo glavnih vključenih negotovosti ter opis predvidenih ukrepov za preprečevanje, zmanjšanje in po možnosti izravnavanje vseh ugotovljenih pomembnih škodljivih vplivov na okolje ter po potrebi opis predlgane ureditve za spremljanje (na primer priprava analize po izvedbi projekta). Ta opis mora razložiti obseg </w:t>
      </w:r>
      <w:r w:rsidRPr="00904291">
        <w:rPr>
          <w:rStyle w:val="apple-converted-space"/>
          <w:rFonts w:ascii="Arial" w:hAnsi="Arial" w:cs="Arial"/>
          <w:iCs/>
          <w:noProof/>
          <w:sz w:val="20"/>
          <w:szCs w:val="20"/>
        </w:rPr>
        <w:lastRenderedPageBreak/>
        <w:t xml:space="preserve">ukrepov za preprečevanje, zmanjšanje ali izravnavo vplivov in mora zajemati fazo gradnje in obratovanja. </w:t>
      </w: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Uredba posebej navaja  tudi pomembne škodljivih vplivov projekta na okolje, ki bi jih lahko pričakovali zaradi ranljivosti projekta ob nevarnosti hudih nesreč in/ali katastrof, relevantnih za zadevni projekt.  Pri tem določa, da se lahko uporabijo ustrezne relevantne in razpoložljive infomacije in ocene, kadar gre za projekte na podlagi Direktive 2012/18/EU Evropskega Parlamenta in Sveta   z dne 4.julija 2012 o obvladovanju nevarnosti večjih nesreč, v katere so vključene nevarne snovi, ki spreminja in nato razveljavlja Direktivo Sveta 96/82/ES (UL L 197, 24.7.2012, str.1) ali Direktivo Sveta 2009/71 Euroatom z dne 25.junija 2009 o vzpostavitvi okvira Skupnosti za jedrsko varnost jedrskih objektov (UL L 172,2.7.2009, str. 18)</w:t>
      </w: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Večji pomen daje opisu pomembnih škodljivih vplivov projekta na okolje, ki bi jih lahko pričakovali zaradi ranljivosti projekta ob nevarnosti hudih nesreč in/ali katastrof, relevantnih za zadevni projekt vključuje predvidene ukrepe za preprečevanje ali blaženje pomembih škodljivih vplivov teh dogodkov na okolje in podrobne navedbe o pripravljenosti in predlaganem odzivu na takšne razmere.  </w:t>
      </w: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Uredba navaja tudi seznam s podrobno navedbo virov, ki se uporabljajo za opise in presojo, vključenih v poročilo. </w:t>
      </w:r>
    </w:p>
    <w:p w:rsidR="00904291" w:rsidRPr="00904291" w:rsidRDefault="00904291" w:rsidP="00904291">
      <w:pPr>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Za obrate tveganja zaradi nesreč in objekte jedrske varnosti določa uporabo že obstoječih informacij ali vrednotenj. </w:t>
      </w:r>
    </w:p>
    <w:p w:rsidR="00904291" w:rsidRPr="00904291" w:rsidRDefault="00904291" w:rsidP="00904291">
      <w:pPr>
        <w:rPr>
          <w:rStyle w:val="apple-converted-space"/>
          <w:rFonts w:ascii="Arial" w:hAnsi="Arial" w:cs="Arial"/>
          <w:iCs/>
          <w:noProof/>
          <w:sz w:val="20"/>
          <w:szCs w:val="20"/>
        </w:rPr>
      </w:pPr>
      <w:r w:rsidRPr="00904291">
        <w:rPr>
          <w:rStyle w:val="apple-converted-space"/>
          <w:rFonts w:ascii="Arial" w:hAnsi="Arial" w:cs="Arial"/>
          <w:iCs/>
          <w:noProof/>
          <w:sz w:val="20"/>
          <w:szCs w:val="20"/>
        </w:rPr>
        <w:t>V uredbo se dodaja tudi vsebina presoj vplivov na okolje na podnebje.</w:t>
      </w:r>
    </w:p>
    <w:p w:rsidR="00904291" w:rsidRPr="00904291" w:rsidRDefault="00904291" w:rsidP="00904291">
      <w:pPr>
        <w:rPr>
          <w:rFonts w:ascii="Arial" w:hAnsi="Arial" w:cs="Arial"/>
          <w:noProof/>
          <w:sz w:val="20"/>
          <w:szCs w:val="20"/>
        </w:rPr>
      </w:pPr>
    </w:p>
    <w:p w:rsidR="00904291" w:rsidRPr="00904291" w:rsidRDefault="00904291" w:rsidP="00904291">
      <w:pPr>
        <w:rPr>
          <w:rFonts w:ascii="Arial" w:hAnsi="Arial" w:cs="Arial"/>
          <w:noProof/>
          <w:sz w:val="20"/>
          <w:szCs w:val="20"/>
        </w:rPr>
      </w:pPr>
    </w:p>
    <w:p w:rsidR="00904291" w:rsidRPr="00904291" w:rsidRDefault="00904291" w:rsidP="00904291">
      <w:pPr>
        <w:autoSpaceDE w:val="0"/>
        <w:autoSpaceDN w:val="0"/>
        <w:adjustRightInd w:val="0"/>
        <w:spacing w:after="0" w:line="240" w:lineRule="auto"/>
        <w:jc w:val="both"/>
        <w:rPr>
          <w:rFonts w:ascii="Arial" w:hAnsi="Arial" w:cs="Arial"/>
          <w:noProof/>
          <w:sz w:val="20"/>
          <w:szCs w:val="20"/>
        </w:rPr>
      </w:pPr>
    </w:p>
    <w:p w:rsidR="00904291" w:rsidRDefault="00904291" w:rsidP="00904291">
      <w:pPr>
        <w:rPr>
          <w:rFonts w:ascii="Arial" w:hAnsi="Arial" w:cs="Arial"/>
          <w:noProof/>
          <w:sz w:val="20"/>
          <w:szCs w:val="20"/>
        </w:rPr>
      </w:pPr>
    </w:p>
    <w:p w:rsidR="00904291" w:rsidRDefault="00904291" w:rsidP="00904291">
      <w:pPr>
        <w:rPr>
          <w:rFonts w:ascii="Arial" w:hAnsi="Arial" w:cs="Arial"/>
          <w:noProof/>
          <w:sz w:val="20"/>
          <w:szCs w:val="20"/>
        </w:rPr>
      </w:pPr>
    </w:p>
    <w:p w:rsidR="00904291" w:rsidRDefault="00904291" w:rsidP="00904291">
      <w:pPr>
        <w:rPr>
          <w:rFonts w:ascii="Arial" w:hAnsi="Arial" w:cs="Arial"/>
          <w:noProof/>
          <w:sz w:val="20"/>
          <w:szCs w:val="20"/>
        </w:rPr>
      </w:pPr>
    </w:p>
    <w:p w:rsidR="00904291" w:rsidRDefault="00904291" w:rsidP="00904291">
      <w:pPr>
        <w:rPr>
          <w:rFonts w:ascii="Arial" w:hAnsi="Arial" w:cs="Arial"/>
          <w:noProof/>
          <w:sz w:val="20"/>
          <w:szCs w:val="20"/>
        </w:rPr>
      </w:pPr>
    </w:p>
    <w:p w:rsidR="00904291" w:rsidRDefault="00904291" w:rsidP="00904291">
      <w:pPr>
        <w:rPr>
          <w:rFonts w:ascii="Arial" w:hAnsi="Arial" w:cs="Arial"/>
          <w:noProof/>
          <w:sz w:val="20"/>
          <w:szCs w:val="20"/>
        </w:rPr>
      </w:pPr>
    </w:p>
    <w:p w:rsidR="00904291" w:rsidRDefault="00904291" w:rsidP="00904291">
      <w:pPr>
        <w:rPr>
          <w:rFonts w:ascii="Arial" w:hAnsi="Arial" w:cs="Arial"/>
          <w:noProof/>
          <w:sz w:val="20"/>
          <w:szCs w:val="20"/>
        </w:rPr>
      </w:pPr>
    </w:p>
    <w:p w:rsidR="00904291" w:rsidRDefault="00904291" w:rsidP="00904291">
      <w:pPr>
        <w:rPr>
          <w:rFonts w:ascii="Arial" w:hAnsi="Arial" w:cs="Arial"/>
          <w:noProof/>
          <w:sz w:val="20"/>
          <w:szCs w:val="20"/>
        </w:rPr>
      </w:pPr>
    </w:p>
    <w:p w:rsidR="00904291" w:rsidRDefault="00904291" w:rsidP="00904291">
      <w:pPr>
        <w:rPr>
          <w:rFonts w:ascii="Arial" w:hAnsi="Arial" w:cs="Arial"/>
          <w:noProof/>
          <w:sz w:val="20"/>
          <w:szCs w:val="20"/>
        </w:rPr>
      </w:pPr>
    </w:p>
    <w:p w:rsidR="00904291" w:rsidRDefault="00904291" w:rsidP="00904291">
      <w:pPr>
        <w:rPr>
          <w:rFonts w:ascii="Arial" w:hAnsi="Arial" w:cs="Arial"/>
          <w:noProof/>
          <w:sz w:val="20"/>
          <w:szCs w:val="20"/>
        </w:rPr>
      </w:pPr>
    </w:p>
    <w:p w:rsidR="00904291" w:rsidRDefault="00904291" w:rsidP="00904291">
      <w:pPr>
        <w:rPr>
          <w:rFonts w:ascii="Arial" w:hAnsi="Arial" w:cs="Arial"/>
          <w:noProof/>
          <w:sz w:val="20"/>
          <w:szCs w:val="20"/>
        </w:rPr>
      </w:pPr>
    </w:p>
    <w:p w:rsidR="00904291" w:rsidRDefault="00904291" w:rsidP="00904291">
      <w:pPr>
        <w:rPr>
          <w:rFonts w:ascii="Arial" w:hAnsi="Arial" w:cs="Arial"/>
          <w:noProof/>
          <w:sz w:val="20"/>
          <w:szCs w:val="20"/>
        </w:rPr>
      </w:pPr>
    </w:p>
    <w:p w:rsidR="00904291" w:rsidRDefault="00904291" w:rsidP="00904291">
      <w:pPr>
        <w:rPr>
          <w:rFonts w:ascii="Arial" w:hAnsi="Arial" w:cs="Arial"/>
          <w:noProof/>
          <w:sz w:val="20"/>
          <w:szCs w:val="20"/>
        </w:rPr>
      </w:pPr>
    </w:p>
    <w:p w:rsidR="00904291" w:rsidRDefault="00904291" w:rsidP="00904291">
      <w:pPr>
        <w:rPr>
          <w:rFonts w:ascii="Arial" w:hAnsi="Arial" w:cs="Arial"/>
          <w:noProof/>
          <w:sz w:val="20"/>
          <w:szCs w:val="20"/>
        </w:rPr>
      </w:pPr>
    </w:p>
    <w:p w:rsidR="00904291" w:rsidRPr="001B5002" w:rsidRDefault="00904291" w:rsidP="00904291">
      <w:pPr>
        <w:rPr>
          <w:rStyle w:val="apple-converted-space"/>
          <w:rFonts w:ascii="Arial" w:hAnsi="Arial" w:cs="Arial"/>
          <w:i/>
          <w:iCs/>
          <w:noProof/>
          <w:sz w:val="20"/>
          <w:szCs w:val="20"/>
        </w:rPr>
      </w:pPr>
      <w:r w:rsidRPr="001B5002">
        <w:rPr>
          <w:rFonts w:ascii="Arial" w:hAnsi="Arial" w:cs="Arial"/>
          <w:i/>
          <w:noProof/>
          <w:sz w:val="20"/>
          <w:szCs w:val="20"/>
        </w:rPr>
        <w:lastRenderedPageBreak/>
        <w:t xml:space="preserve">Na podlagi petega ostavka 54.člena Zakona o varstvu okolja </w:t>
      </w:r>
      <w:r w:rsidRPr="001B5002">
        <w:rPr>
          <w:rStyle w:val="Poudarek"/>
          <w:rFonts w:ascii="Arial" w:hAnsi="Arial" w:cs="Arial"/>
          <w:i w:val="0"/>
          <w:noProof/>
          <w:sz w:val="20"/>
          <w:szCs w:val="20"/>
        </w:rPr>
        <w:t>(Uradni list RS, RS št.</w:t>
      </w:r>
      <w:r w:rsidRPr="001B5002">
        <w:rPr>
          <w:rStyle w:val="apple-converted-space"/>
          <w:rFonts w:ascii="Arial" w:hAnsi="Arial" w:cs="Arial"/>
          <w:i/>
          <w:iCs/>
          <w:noProof/>
          <w:sz w:val="20"/>
          <w:szCs w:val="20"/>
        </w:rPr>
        <w:t> </w:t>
      </w:r>
      <w:r w:rsidRPr="001B5002">
        <w:rPr>
          <w:rStyle w:val="Poudarek"/>
          <w:rFonts w:ascii="Arial" w:hAnsi="Arial" w:cs="Arial"/>
          <w:i w:val="0"/>
          <w:noProof/>
          <w:sz w:val="20"/>
          <w:szCs w:val="20"/>
        </w:rPr>
        <w:t xml:space="preserve"> </w:t>
      </w:r>
      <w:hyperlink r:id="rId10" w:tgtFrame="_blank" w:history="1">
        <w:r w:rsidRPr="001B5002">
          <w:rPr>
            <w:rStyle w:val="Hiperpovezava"/>
            <w:rFonts w:ascii="Arial" w:hAnsi="Arial" w:cs="Arial"/>
            <w:iCs/>
            <w:noProof/>
            <w:sz w:val="20"/>
            <w:szCs w:val="20"/>
            <w:u w:val="none"/>
          </w:rPr>
          <w:t>39/06</w:t>
        </w:r>
      </w:hyperlink>
      <w:r w:rsidRPr="001B5002">
        <w:rPr>
          <w:rStyle w:val="Poudarek"/>
          <w:rFonts w:ascii="Arial" w:hAnsi="Arial" w:cs="Arial"/>
          <w:noProof/>
          <w:sz w:val="20"/>
          <w:szCs w:val="20"/>
        </w:rPr>
        <w:t>-</w:t>
      </w:r>
      <w:r w:rsidRPr="001B5002">
        <w:rPr>
          <w:rStyle w:val="Poudarek"/>
          <w:rFonts w:ascii="Arial" w:hAnsi="Arial" w:cs="Arial"/>
          <w:i w:val="0"/>
          <w:noProof/>
          <w:sz w:val="20"/>
          <w:szCs w:val="20"/>
        </w:rPr>
        <w:t xml:space="preserve"> uradno prečiščeno besedilo, 49/06-ZMetD, 66/06-odl.US, 33/07-ZPNačrt. 57/08 –ZVO-1A, 70/08,108/09-ZpNačrt-A, 48/12,57/12,92/13, 56/15,102/15 in 30/16) izdaja Vlada Republike Slovenije </w:t>
      </w:r>
      <w:r w:rsidRPr="001B5002">
        <w:rPr>
          <w:rStyle w:val="apple-converted-space"/>
          <w:rFonts w:ascii="Arial" w:hAnsi="Arial" w:cs="Arial"/>
          <w:i/>
          <w:iCs/>
          <w:noProof/>
          <w:sz w:val="20"/>
          <w:szCs w:val="20"/>
        </w:rPr>
        <w:t> </w:t>
      </w:r>
    </w:p>
    <w:p w:rsidR="00904291" w:rsidRPr="00904291" w:rsidRDefault="00904291" w:rsidP="00904291">
      <w:pPr>
        <w:rPr>
          <w:rStyle w:val="apple-converted-space"/>
          <w:rFonts w:ascii="Arial" w:hAnsi="Arial" w:cs="Arial"/>
          <w:i/>
          <w:iCs/>
          <w:noProof/>
          <w:sz w:val="20"/>
          <w:szCs w:val="20"/>
        </w:rPr>
      </w:pPr>
    </w:p>
    <w:p w:rsidR="00904291" w:rsidRPr="00904291" w:rsidRDefault="00904291" w:rsidP="00904291">
      <w:pPr>
        <w:jc w:val="center"/>
        <w:rPr>
          <w:rStyle w:val="apple-converted-space"/>
          <w:rFonts w:ascii="Arial" w:hAnsi="Arial" w:cs="Arial"/>
          <w:b/>
          <w:iCs/>
          <w:noProof/>
          <w:sz w:val="20"/>
          <w:szCs w:val="20"/>
        </w:rPr>
      </w:pPr>
      <w:r w:rsidRPr="00904291">
        <w:rPr>
          <w:rStyle w:val="apple-converted-space"/>
          <w:rFonts w:ascii="Arial" w:hAnsi="Arial" w:cs="Arial"/>
          <w:b/>
          <w:iCs/>
          <w:noProof/>
          <w:sz w:val="20"/>
          <w:szCs w:val="20"/>
        </w:rPr>
        <w:t>UREDBO</w:t>
      </w:r>
    </w:p>
    <w:p w:rsidR="00904291" w:rsidRPr="00904291" w:rsidRDefault="00904291" w:rsidP="00904291">
      <w:pPr>
        <w:jc w:val="center"/>
        <w:rPr>
          <w:rStyle w:val="apple-converted-space"/>
          <w:rFonts w:ascii="Arial" w:hAnsi="Arial" w:cs="Arial"/>
          <w:b/>
          <w:iCs/>
          <w:noProof/>
          <w:sz w:val="20"/>
          <w:szCs w:val="20"/>
        </w:rPr>
      </w:pPr>
      <w:r w:rsidRPr="00904291">
        <w:rPr>
          <w:rStyle w:val="apple-converted-space"/>
          <w:rFonts w:ascii="Arial" w:hAnsi="Arial" w:cs="Arial"/>
          <w:b/>
          <w:iCs/>
          <w:noProof/>
          <w:sz w:val="20"/>
          <w:szCs w:val="20"/>
        </w:rPr>
        <w:t>o spremembah Uredbe o vsebini poročila o vplivih nameravanega posega na okolje in načinu njegove priprave</w:t>
      </w:r>
    </w:p>
    <w:p w:rsidR="00904291" w:rsidRPr="00904291" w:rsidRDefault="00904291" w:rsidP="00904291">
      <w:pPr>
        <w:jc w:val="center"/>
        <w:rPr>
          <w:rStyle w:val="apple-converted-space"/>
          <w:rFonts w:ascii="Arial" w:hAnsi="Arial" w:cs="Arial"/>
          <w:b/>
          <w:iCs/>
          <w:noProof/>
          <w:sz w:val="20"/>
          <w:szCs w:val="20"/>
        </w:rPr>
      </w:pPr>
    </w:p>
    <w:p w:rsidR="00904291" w:rsidRPr="00904291" w:rsidRDefault="00904291" w:rsidP="00904291">
      <w:pPr>
        <w:jc w:val="center"/>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1.člen </w:t>
      </w:r>
    </w:p>
    <w:p w:rsidR="00904291" w:rsidRPr="00904291" w:rsidRDefault="00904291" w:rsidP="00904291">
      <w:pPr>
        <w:rPr>
          <w:rStyle w:val="apple-converted-space"/>
          <w:rFonts w:ascii="Arial" w:hAnsi="Arial" w:cs="Arial"/>
          <w:iCs/>
          <w:noProof/>
          <w:sz w:val="20"/>
          <w:szCs w:val="20"/>
        </w:rPr>
      </w:pPr>
      <w:r w:rsidRPr="00904291">
        <w:rPr>
          <w:rStyle w:val="apple-converted-space"/>
          <w:rFonts w:ascii="Arial" w:hAnsi="Arial" w:cs="Arial"/>
          <w:iCs/>
          <w:noProof/>
          <w:sz w:val="20"/>
          <w:szCs w:val="20"/>
        </w:rPr>
        <w:t>V uredbi o Uredbi o vsebini poročila o vplivih nameravanega posega na okolje in načinu njegove priprave (Uradni list RS, št. 36/09) se besedilo napovednega stavka prvega odstavka 1.člena  spremeni tako, da se glasi:</w:t>
      </w: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“(1) Ta uredba v skladu z Direktivo 2011/92 Evropskega parlamenta in Sveta z dne 13.decembra 2011 o presoji vplivov nekaterih javnih in zasebnih projektov na okolje (UL L EU št.26 z dne 28.1.2012, str.1), zadnjič spremenjeno z Direktivo 2014/52/EU Evropskega parlamenta in Sveta z dne 16.aprila 2014 o spremembi Direktive 2011/92/EU o presoji vplivov nekaterih javnih in zasebnih projektov na okolje (Uradni list Evropske unije L 124/1, z dne 25.4.2014, str.1), določa podrobnejšo vsebino poročila o vplivih nameravanega posega na okolje in način njegove priprave :”</w:t>
      </w:r>
    </w:p>
    <w:p w:rsidR="00904291" w:rsidRPr="00904291" w:rsidRDefault="00904291" w:rsidP="00904291">
      <w:pPr>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w:t>
      </w:r>
    </w:p>
    <w:p w:rsidR="00904291" w:rsidRPr="00904291" w:rsidRDefault="00904291" w:rsidP="00904291">
      <w:pPr>
        <w:jc w:val="center"/>
        <w:rPr>
          <w:rStyle w:val="apple-converted-space"/>
          <w:rFonts w:ascii="Arial" w:hAnsi="Arial" w:cs="Arial"/>
          <w:iCs/>
          <w:noProof/>
          <w:sz w:val="20"/>
          <w:szCs w:val="20"/>
        </w:rPr>
      </w:pPr>
      <w:r w:rsidRPr="00904291">
        <w:rPr>
          <w:rStyle w:val="apple-converted-space"/>
          <w:rFonts w:ascii="Arial" w:hAnsi="Arial" w:cs="Arial"/>
          <w:iCs/>
          <w:noProof/>
          <w:sz w:val="20"/>
          <w:szCs w:val="20"/>
        </w:rPr>
        <w:t>2.člen</w:t>
      </w:r>
    </w:p>
    <w:p w:rsidR="00904291" w:rsidRPr="00904291" w:rsidRDefault="00904291" w:rsidP="00904291">
      <w:pPr>
        <w:rPr>
          <w:rStyle w:val="apple-converted-space"/>
          <w:rFonts w:ascii="Arial" w:hAnsi="Arial" w:cs="Arial"/>
          <w:iCs/>
          <w:noProof/>
          <w:sz w:val="20"/>
          <w:szCs w:val="20"/>
        </w:rPr>
      </w:pPr>
      <w:r w:rsidRPr="00904291">
        <w:rPr>
          <w:rStyle w:val="apple-converted-space"/>
          <w:rFonts w:ascii="Arial" w:hAnsi="Arial" w:cs="Arial"/>
          <w:iCs/>
          <w:noProof/>
          <w:sz w:val="20"/>
          <w:szCs w:val="20"/>
        </w:rPr>
        <w:t>Drugi odstavek 2.člena se spremeni tako, da se glasi:</w:t>
      </w:r>
    </w:p>
    <w:p w:rsidR="00904291" w:rsidRPr="00904291" w:rsidRDefault="00904291" w:rsidP="00904291">
      <w:pPr>
        <w:rPr>
          <w:rStyle w:val="apple-converted-space"/>
          <w:rFonts w:ascii="Arial" w:hAnsi="Arial" w:cs="Arial"/>
          <w:iCs/>
          <w:noProof/>
          <w:sz w:val="20"/>
          <w:szCs w:val="20"/>
        </w:rPr>
      </w:pPr>
      <w:r w:rsidRPr="00904291">
        <w:rPr>
          <w:rStyle w:val="apple-converted-space"/>
          <w:rFonts w:ascii="Arial" w:hAnsi="Arial" w:cs="Arial"/>
          <w:iCs/>
          <w:noProof/>
          <w:sz w:val="20"/>
          <w:szCs w:val="20"/>
        </w:rPr>
        <w:t>“ Predmet poročila o vplivih na okolje sta opis in analiza nameravanega nameravanega posega v okolje oz. projekta ( v nadaljnem besedilu: poseg) v času njegove izvedbe, trajanja, razgradnje in prenehanja v odnosu do okolja in ugotovitev  ter ocena neposrednih  in posrednih pomembnih vplivov posega  na naslednje dejavnike:</w:t>
      </w:r>
    </w:p>
    <w:p w:rsidR="00904291" w:rsidRPr="00904291" w:rsidRDefault="00904291" w:rsidP="00904291">
      <w:pPr>
        <w:pStyle w:val="Odstavekseznama"/>
        <w:numPr>
          <w:ilvl w:val="0"/>
          <w:numId w:val="14"/>
        </w:numPr>
        <w:rPr>
          <w:rStyle w:val="apple-converted-space"/>
          <w:rFonts w:ascii="Arial" w:hAnsi="Arial" w:cs="Arial"/>
          <w:iCs/>
          <w:noProof/>
          <w:sz w:val="20"/>
          <w:szCs w:val="20"/>
        </w:rPr>
      </w:pPr>
      <w:r w:rsidRPr="00904291">
        <w:rPr>
          <w:rStyle w:val="apple-converted-space"/>
          <w:rFonts w:ascii="Arial" w:hAnsi="Arial" w:cs="Arial"/>
          <w:iCs/>
          <w:noProof/>
          <w:sz w:val="20"/>
          <w:szCs w:val="20"/>
        </w:rPr>
        <w:t>prebivalstvo in zdravje ljudi,</w:t>
      </w:r>
    </w:p>
    <w:p w:rsidR="00904291" w:rsidRPr="00904291" w:rsidRDefault="00904291" w:rsidP="00904291">
      <w:pPr>
        <w:pStyle w:val="Odstavekseznama"/>
        <w:numPr>
          <w:ilvl w:val="0"/>
          <w:numId w:val="14"/>
        </w:numPr>
        <w:rPr>
          <w:rStyle w:val="apple-converted-space"/>
          <w:rFonts w:ascii="Arial" w:hAnsi="Arial" w:cs="Arial"/>
          <w:iCs/>
          <w:noProof/>
          <w:sz w:val="20"/>
          <w:szCs w:val="20"/>
        </w:rPr>
      </w:pPr>
      <w:r w:rsidRPr="00904291">
        <w:rPr>
          <w:rStyle w:val="apple-converted-space"/>
          <w:rFonts w:ascii="Arial" w:hAnsi="Arial" w:cs="Arial"/>
          <w:iCs/>
          <w:noProof/>
          <w:sz w:val="20"/>
          <w:szCs w:val="20"/>
        </w:rPr>
        <w:t>biotsko raznovrstnost, s posebnim poudarkom na presoji sprejemljivosti na varovana območja,</w:t>
      </w:r>
    </w:p>
    <w:p w:rsidR="00904291" w:rsidRPr="00904291" w:rsidRDefault="00904291" w:rsidP="00904291">
      <w:pPr>
        <w:pStyle w:val="Odstavekseznama"/>
        <w:numPr>
          <w:ilvl w:val="0"/>
          <w:numId w:val="14"/>
        </w:numPr>
        <w:rPr>
          <w:rStyle w:val="apple-converted-space"/>
          <w:rFonts w:ascii="Arial" w:hAnsi="Arial" w:cs="Arial"/>
          <w:iCs/>
          <w:noProof/>
          <w:sz w:val="20"/>
          <w:szCs w:val="20"/>
        </w:rPr>
      </w:pPr>
      <w:r w:rsidRPr="00904291">
        <w:rPr>
          <w:rStyle w:val="apple-converted-space"/>
          <w:rFonts w:ascii="Arial" w:hAnsi="Arial" w:cs="Arial"/>
          <w:iCs/>
          <w:noProof/>
          <w:sz w:val="20"/>
          <w:szCs w:val="20"/>
        </w:rPr>
        <w:t>zemljišče, tla, vodo, zrak in podnebje,</w:t>
      </w:r>
    </w:p>
    <w:p w:rsidR="00904291" w:rsidRPr="00904291" w:rsidRDefault="00904291" w:rsidP="00904291">
      <w:pPr>
        <w:pStyle w:val="Odstavekseznama"/>
        <w:numPr>
          <w:ilvl w:val="0"/>
          <w:numId w:val="14"/>
        </w:numPr>
        <w:rPr>
          <w:rStyle w:val="apple-converted-space"/>
          <w:rFonts w:ascii="Arial" w:hAnsi="Arial" w:cs="Arial"/>
          <w:iCs/>
          <w:noProof/>
          <w:sz w:val="20"/>
          <w:szCs w:val="20"/>
        </w:rPr>
      </w:pPr>
      <w:r w:rsidRPr="00904291">
        <w:rPr>
          <w:rStyle w:val="apple-converted-space"/>
          <w:rFonts w:ascii="Arial" w:hAnsi="Arial" w:cs="Arial"/>
          <w:iCs/>
          <w:noProof/>
          <w:sz w:val="20"/>
          <w:szCs w:val="20"/>
        </w:rPr>
        <w:t>materialne dobrine, kulturno dediščino in krajino,</w:t>
      </w:r>
    </w:p>
    <w:p w:rsidR="00904291" w:rsidRPr="00904291" w:rsidRDefault="00904291" w:rsidP="00904291">
      <w:pPr>
        <w:pStyle w:val="Odstavekseznama"/>
        <w:numPr>
          <w:ilvl w:val="0"/>
          <w:numId w:val="14"/>
        </w:numPr>
        <w:rPr>
          <w:rStyle w:val="apple-converted-space"/>
          <w:rFonts w:ascii="Arial" w:hAnsi="Arial" w:cs="Arial"/>
          <w:iCs/>
          <w:noProof/>
          <w:sz w:val="20"/>
          <w:szCs w:val="20"/>
        </w:rPr>
      </w:pPr>
      <w:r w:rsidRPr="00904291">
        <w:rPr>
          <w:rStyle w:val="apple-converted-space"/>
          <w:rFonts w:ascii="Arial" w:hAnsi="Arial" w:cs="Arial"/>
          <w:iCs/>
          <w:noProof/>
          <w:sz w:val="20"/>
          <w:szCs w:val="20"/>
        </w:rPr>
        <w:t>medsebojno delovanje  dejavnikov od a.) do e.).</w:t>
      </w:r>
    </w:p>
    <w:p w:rsidR="00904291" w:rsidRPr="00904291" w:rsidRDefault="00904291" w:rsidP="00904291">
      <w:pPr>
        <w:pStyle w:val="Odstavekseznama"/>
        <w:numPr>
          <w:ilvl w:val="0"/>
          <w:numId w:val="14"/>
        </w:numPr>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ranljivost projekta glede na tveganje hudih nesreč in/ali katastrof, ki so relevantne za zadevni poseg. </w:t>
      </w:r>
    </w:p>
    <w:p w:rsidR="00904291" w:rsidRPr="00904291" w:rsidRDefault="00904291" w:rsidP="00904291">
      <w:pPr>
        <w:pStyle w:val="Odstavekseznama"/>
        <w:rPr>
          <w:rStyle w:val="apple-converted-space"/>
          <w:rFonts w:ascii="Arial" w:hAnsi="Arial" w:cs="Arial"/>
          <w:iCs/>
          <w:noProof/>
          <w:sz w:val="20"/>
          <w:szCs w:val="20"/>
        </w:rPr>
      </w:pPr>
    </w:p>
    <w:p w:rsidR="00904291" w:rsidRPr="00904291" w:rsidRDefault="00904291" w:rsidP="00904291">
      <w:pPr>
        <w:jc w:val="center"/>
        <w:rPr>
          <w:rStyle w:val="apple-converted-space"/>
          <w:rFonts w:ascii="Arial" w:hAnsi="Arial" w:cs="Arial"/>
          <w:iCs/>
          <w:noProof/>
          <w:sz w:val="20"/>
          <w:szCs w:val="20"/>
        </w:rPr>
      </w:pPr>
      <w:r w:rsidRPr="00904291">
        <w:rPr>
          <w:rStyle w:val="apple-converted-space"/>
          <w:rFonts w:ascii="Arial" w:hAnsi="Arial" w:cs="Arial"/>
          <w:iCs/>
          <w:noProof/>
          <w:sz w:val="20"/>
          <w:szCs w:val="20"/>
        </w:rPr>
        <w:t>3.člen</w:t>
      </w:r>
    </w:p>
    <w:p w:rsidR="00904291" w:rsidRPr="00904291" w:rsidRDefault="00904291" w:rsidP="00904291">
      <w:pPr>
        <w:rPr>
          <w:rStyle w:val="apple-converted-space"/>
          <w:rFonts w:ascii="Arial" w:hAnsi="Arial" w:cs="Arial"/>
          <w:iCs/>
          <w:noProof/>
          <w:sz w:val="20"/>
          <w:szCs w:val="20"/>
        </w:rPr>
      </w:pPr>
      <w:r w:rsidRPr="00904291">
        <w:rPr>
          <w:rStyle w:val="apple-converted-space"/>
          <w:rFonts w:ascii="Arial" w:hAnsi="Arial" w:cs="Arial"/>
          <w:iCs/>
          <w:noProof/>
          <w:sz w:val="20"/>
          <w:szCs w:val="20"/>
        </w:rPr>
        <w:t>Prvi odstavek 3.člena se spremeni tako, da se glasi:</w:t>
      </w:r>
    </w:p>
    <w:p w:rsidR="00904291" w:rsidRPr="00904291" w:rsidRDefault="00904291" w:rsidP="00904291">
      <w:pPr>
        <w:pStyle w:val="Odstavekseznama"/>
        <w:numPr>
          <w:ilvl w:val="0"/>
          <w:numId w:val="15"/>
        </w:numPr>
        <w:rPr>
          <w:rStyle w:val="apple-converted-space"/>
          <w:rFonts w:ascii="Arial" w:hAnsi="Arial" w:cs="Arial"/>
          <w:iCs/>
          <w:noProof/>
          <w:sz w:val="20"/>
          <w:szCs w:val="20"/>
        </w:rPr>
      </w:pPr>
      <w:r w:rsidRPr="00904291">
        <w:rPr>
          <w:rStyle w:val="apple-converted-space"/>
          <w:rFonts w:ascii="Arial" w:hAnsi="Arial" w:cs="Arial"/>
          <w:iCs/>
          <w:noProof/>
          <w:sz w:val="20"/>
          <w:szCs w:val="20"/>
        </w:rPr>
        <w:t>“Opis posega oz. projekta, ki vključuje zlasti:</w:t>
      </w:r>
    </w:p>
    <w:p w:rsidR="00904291" w:rsidRPr="00904291" w:rsidRDefault="00904291" w:rsidP="00904291">
      <w:pPr>
        <w:pStyle w:val="Odstavekseznama"/>
        <w:numPr>
          <w:ilvl w:val="0"/>
          <w:numId w:val="16"/>
        </w:numPr>
        <w:rPr>
          <w:rStyle w:val="apple-converted-space"/>
          <w:rFonts w:ascii="Arial" w:hAnsi="Arial" w:cs="Arial"/>
          <w:iCs/>
          <w:noProof/>
          <w:sz w:val="20"/>
          <w:szCs w:val="20"/>
        </w:rPr>
      </w:pPr>
      <w:r w:rsidRPr="00904291">
        <w:rPr>
          <w:rStyle w:val="apple-converted-space"/>
          <w:rFonts w:ascii="Arial" w:hAnsi="Arial" w:cs="Arial"/>
          <w:iCs/>
          <w:noProof/>
          <w:sz w:val="20"/>
          <w:szCs w:val="20"/>
        </w:rPr>
        <w:t>opis lokacije projekta;</w:t>
      </w:r>
    </w:p>
    <w:p w:rsidR="00904291" w:rsidRPr="00904291" w:rsidRDefault="00904291" w:rsidP="00904291">
      <w:pPr>
        <w:pStyle w:val="Odstavekseznama"/>
        <w:numPr>
          <w:ilvl w:val="0"/>
          <w:numId w:val="16"/>
        </w:numPr>
        <w:rPr>
          <w:rStyle w:val="apple-converted-space"/>
          <w:rFonts w:ascii="Arial" w:hAnsi="Arial" w:cs="Arial"/>
          <w:iCs/>
          <w:noProof/>
          <w:sz w:val="20"/>
          <w:szCs w:val="20"/>
        </w:rPr>
      </w:pPr>
      <w:r w:rsidRPr="00904291">
        <w:rPr>
          <w:rStyle w:val="apple-converted-space"/>
          <w:rFonts w:ascii="Arial" w:hAnsi="Arial" w:cs="Arial"/>
          <w:iCs/>
          <w:noProof/>
          <w:sz w:val="20"/>
          <w:szCs w:val="20"/>
        </w:rPr>
        <w:t>opis fizičnih značilnosti celotnega projekta, vključno, kadar je ustrezno , potrebnih rušilnih del, in zahtevami  glede rabe zemljišča med gradnjo in obratovanjem;</w:t>
      </w:r>
    </w:p>
    <w:p w:rsidR="00904291" w:rsidRPr="00904291" w:rsidRDefault="00904291" w:rsidP="00904291">
      <w:pPr>
        <w:pStyle w:val="Odstavekseznama"/>
        <w:numPr>
          <w:ilvl w:val="0"/>
          <w:numId w:val="16"/>
        </w:numPr>
        <w:rPr>
          <w:rStyle w:val="apple-converted-space"/>
          <w:rFonts w:ascii="Arial" w:hAnsi="Arial" w:cs="Arial"/>
          <w:iCs/>
          <w:noProof/>
          <w:sz w:val="20"/>
          <w:szCs w:val="20"/>
        </w:rPr>
      </w:pPr>
      <w:r w:rsidRPr="00904291">
        <w:rPr>
          <w:rStyle w:val="apple-converted-space"/>
          <w:rFonts w:ascii="Arial" w:hAnsi="Arial" w:cs="Arial"/>
          <w:iCs/>
          <w:noProof/>
          <w:sz w:val="20"/>
          <w:szCs w:val="20"/>
        </w:rPr>
        <w:lastRenderedPageBreak/>
        <w:t>opis glavnih značilnosti faze obratovanja projekta (zlasti proizvodnega procesa), na primer energetskih potreb in porabe energije, narave in količine uporabljenih materialov in naravnih virov, vključno z vodo, zemljiščem, prstjo in biotsko raznovrstnostjo;</w:t>
      </w:r>
    </w:p>
    <w:p w:rsidR="00904291" w:rsidRPr="00904291" w:rsidRDefault="00904291" w:rsidP="00904291">
      <w:pPr>
        <w:pStyle w:val="Odstavekseznama"/>
        <w:numPr>
          <w:ilvl w:val="0"/>
          <w:numId w:val="16"/>
        </w:numPr>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oceno vrste in količine pričakovanih ostankov in emisij (kot npr. onesnaženje vode, zraka, ter tal in podtalja, hrup, vibracije, osvetljevanje, toplota, sevanje) ter količin in vrst odpadkov, nastalih med gradnjo in obratovanjem.”</w:t>
      </w:r>
    </w:p>
    <w:p w:rsidR="00904291" w:rsidRPr="00904291" w:rsidRDefault="00904291" w:rsidP="00904291">
      <w:pPr>
        <w:rPr>
          <w:rStyle w:val="apple-converted-space"/>
          <w:rFonts w:ascii="Arial" w:hAnsi="Arial" w:cs="Arial"/>
          <w:iCs/>
          <w:noProof/>
          <w:sz w:val="20"/>
          <w:szCs w:val="20"/>
        </w:rPr>
      </w:pPr>
    </w:p>
    <w:p w:rsidR="00904291" w:rsidRPr="00904291" w:rsidRDefault="00904291" w:rsidP="00904291">
      <w:pPr>
        <w:jc w:val="center"/>
        <w:rPr>
          <w:rStyle w:val="apple-converted-space"/>
          <w:rFonts w:ascii="Arial" w:hAnsi="Arial" w:cs="Arial"/>
          <w:iCs/>
          <w:noProof/>
          <w:sz w:val="20"/>
          <w:szCs w:val="20"/>
        </w:rPr>
      </w:pPr>
      <w:r w:rsidRPr="00904291">
        <w:rPr>
          <w:rStyle w:val="apple-converted-space"/>
          <w:rFonts w:ascii="Arial" w:hAnsi="Arial" w:cs="Arial"/>
          <w:iCs/>
          <w:noProof/>
          <w:sz w:val="20"/>
          <w:szCs w:val="20"/>
        </w:rPr>
        <w:t>4.člen</w:t>
      </w:r>
    </w:p>
    <w:p w:rsidR="00904291" w:rsidRPr="00904291" w:rsidRDefault="00904291" w:rsidP="00904291">
      <w:pPr>
        <w:rPr>
          <w:rStyle w:val="apple-converted-space"/>
          <w:rFonts w:ascii="Arial" w:hAnsi="Arial" w:cs="Arial"/>
          <w:iCs/>
          <w:noProof/>
          <w:sz w:val="20"/>
          <w:szCs w:val="20"/>
        </w:rPr>
      </w:pPr>
      <w:r w:rsidRPr="00904291">
        <w:rPr>
          <w:rStyle w:val="apple-converted-space"/>
          <w:rFonts w:ascii="Arial" w:hAnsi="Arial" w:cs="Arial"/>
          <w:iCs/>
          <w:noProof/>
          <w:sz w:val="20"/>
          <w:szCs w:val="20"/>
        </w:rPr>
        <w:t>Prvi odstavek 6.člena se spremeni tako, da se glasi:</w:t>
      </w: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 (1) Poročilo mora v poglavju, ki se nanaša na alternativne rešitve opisati razumne alternativne možnosti (npr. v smislu zasnove projekta, tehnologije, lokacije, velikosti in obsega), ki jih je proučil nosilec posega in ki so ustrezne za predlagani projekt, in njegove posebne značilnosti ter navesti  glavne razloge za izbrano rešitev, vključno s primerjavo vplivov na okolje.”</w:t>
      </w:r>
    </w:p>
    <w:p w:rsidR="00904291" w:rsidRPr="00904291" w:rsidRDefault="00904291" w:rsidP="00904291">
      <w:pPr>
        <w:pStyle w:val="Odstavekseznama"/>
        <w:ind w:left="1080"/>
        <w:jc w:val="both"/>
        <w:rPr>
          <w:rStyle w:val="apple-converted-space"/>
          <w:rFonts w:ascii="Arial" w:hAnsi="Arial" w:cs="Arial"/>
          <w:iCs/>
          <w:noProof/>
          <w:sz w:val="20"/>
          <w:szCs w:val="20"/>
        </w:rPr>
      </w:pPr>
    </w:p>
    <w:p w:rsidR="00904291" w:rsidRPr="00904291" w:rsidRDefault="00904291" w:rsidP="00904291">
      <w:pPr>
        <w:pStyle w:val="Odstavekseznama"/>
        <w:ind w:left="0"/>
        <w:jc w:val="center"/>
        <w:rPr>
          <w:rStyle w:val="apple-converted-space"/>
          <w:rFonts w:ascii="Arial" w:hAnsi="Arial" w:cs="Arial"/>
          <w:iCs/>
          <w:noProof/>
          <w:sz w:val="20"/>
          <w:szCs w:val="20"/>
        </w:rPr>
      </w:pPr>
      <w:r w:rsidRPr="00904291">
        <w:rPr>
          <w:rStyle w:val="apple-converted-space"/>
          <w:rFonts w:ascii="Arial" w:hAnsi="Arial" w:cs="Arial"/>
          <w:iCs/>
          <w:noProof/>
          <w:sz w:val="20"/>
          <w:szCs w:val="20"/>
        </w:rPr>
        <w:t>5.člen</w:t>
      </w:r>
    </w:p>
    <w:p w:rsidR="00904291" w:rsidRPr="00904291" w:rsidRDefault="00904291" w:rsidP="00904291">
      <w:pPr>
        <w:pStyle w:val="Odstavekseznama"/>
        <w:ind w:left="0"/>
        <w:jc w:val="center"/>
        <w:rPr>
          <w:rStyle w:val="apple-converted-space"/>
          <w:rFonts w:ascii="Arial" w:hAnsi="Arial" w:cs="Arial"/>
          <w:iCs/>
          <w:noProof/>
          <w:sz w:val="20"/>
          <w:szCs w:val="20"/>
        </w:rPr>
      </w:pPr>
    </w:p>
    <w:p w:rsidR="00904291" w:rsidRPr="00904291" w:rsidRDefault="00904291" w:rsidP="00904291">
      <w:pPr>
        <w:pStyle w:val="Odstavekseznama"/>
        <w:ind w:left="0"/>
        <w:rPr>
          <w:rStyle w:val="apple-converted-space"/>
          <w:rFonts w:ascii="Arial" w:hAnsi="Arial" w:cs="Arial"/>
          <w:iCs/>
          <w:noProof/>
          <w:sz w:val="20"/>
          <w:szCs w:val="20"/>
        </w:rPr>
      </w:pPr>
      <w:r w:rsidRPr="00904291">
        <w:rPr>
          <w:rStyle w:val="apple-converted-space"/>
          <w:rFonts w:ascii="Arial" w:hAnsi="Arial" w:cs="Arial"/>
          <w:iCs/>
          <w:noProof/>
          <w:sz w:val="20"/>
          <w:szCs w:val="20"/>
        </w:rPr>
        <w:t>Prvi odstavek 7. člena se spremeni tako, da se glasi:</w:t>
      </w:r>
    </w:p>
    <w:p w:rsidR="00904291" w:rsidRPr="00904291" w:rsidRDefault="00904291" w:rsidP="00904291">
      <w:pPr>
        <w:pStyle w:val="Odstavekseznama"/>
        <w:ind w:left="0"/>
        <w:jc w:val="center"/>
        <w:rPr>
          <w:rStyle w:val="apple-converted-space"/>
          <w:rFonts w:ascii="Arial" w:hAnsi="Arial" w:cs="Arial"/>
          <w:iCs/>
          <w:noProof/>
          <w:sz w:val="20"/>
          <w:szCs w:val="20"/>
        </w:rPr>
      </w:pPr>
    </w:p>
    <w:p w:rsidR="00904291" w:rsidRPr="00904291" w:rsidRDefault="00904291" w:rsidP="00904291">
      <w:pPr>
        <w:pStyle w:val="Odstavekseznama"/>
        <w:ind w:left="0"/>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 Poročilo mora v poglavju, ki se nanaša na obstoječe stanje okolja, v katerega se poseg umešča, oziroma o delih okolja, na katere bi poseg lahko pomembno vplival, opisati ustrezne vidike trenutnega stanja okolja (osnovni scenarij) in oceniti verjeten nadaljni razvoj brez izvajanja projekta, kolikor je mogoče na podlagi razpoložljivih informacij o okolju in znanstvenih ugotovitev. Pri tem oceni, kakšne bi bile naravne spremembe glede na osnovni scenarij.”</w:t>
      </w:r>
    </w:p>
    <w:p w:rsidR="00904291" w:rsidRPr="00904291" w:rsidRDefault="00904291" w:rsidP="00904291">
      <w:pPr>
        <w:pStyle w:val="Odstavekseznama"/>
        <w:ind w:left="0"/>
        <w:jc w:val="both"/>
        <w:rPr>
          <w:rStyle w:val="apple-converted-space"/>
          <w:rFonts w:ascii="Arial" w:hAnsi="Arial" w:cs="Arial"/>
          <w:iCs/>
          <w:noProof/>
          <w:sz w:val="20"/>
          <w:szCs w:val="20"/>
        </w:rPr>
      </w:pPr>
    </w:p>
    <w:p w:rsidR="00904291" w:rsidRPr="00904291" w:rsidRDefault="00904291" w:rsidP="00904291">
      <w:pPr>
        <w:pStyle w:val="Odstavekseznama"/>
        <w:ind w:left="0"/>
        <w:jc w:val="center"/>
        <w:rPr>
          <w:rStyle w:val="apple-converted-space"/>
          <w:rFonts w:ascii="Arial" w:hAnsi="Arial" w:cs="Arial"/>
          <w:iCs/>
          <w:noProof/>
          <w:sz w:val="20"/>
          <w:szCs w:val="20"/>
        </w:rPr>
      </w:pPr>
      <w:r w:rsidRPr="00904291">
        <w:rPr>
          <w:rStyle w:val="apple-converted-space"/>
          <w:rFonts w:ascii="Arial" w:hAnsi="Arial" w:cs="Arial"/>
          <w:iCs/>
          <w:noProof/>
          <w:sz w:val="20"/>
          <w:szCs w:val="20"/>
        </w:rPr>
        <w:t>6.člen</w:t>
      </w:r>
    </w:p>
    <w:p w:rsidR="00904291" w:rsidRPr="00904291" w:rsidRDefault="00904291" w:rsidP="00904291">
      <w:pPr>
        <w:pStyle w:val="Odstavekseznama"/>
        <w:ind w:left="0"/>
        <w:jc w:val="center"/>
        <w:rPr>
          <w:rStyle w:val="apple-converted-space"/>
          <w:rFonts w:ascii="Arial" w:hAnsi="Arial" w:cs="Arial"/>
          <w:iCs/>
          <w:noProof/>
          <w:sz w:val="20"/>
          <w:szCs w:val="20"/>
        </w:rPr>
      </w:pPr>
    </w:p>
    <w:p w:rsidR="00904291" w:rsidRPr="00904291" w:rsidRDefault="00904291" w:rsidP="00904291">
      <w:pPr>
        <w:pStyle w:val="Odstavekseznama"/>
        <w:ind w:left="0"/>
        <w:rPr>
          <w:rStyle w:val="apple-converted-space"/>
          <w:rFonts w:ascii="Arial" w:hAnsi="Arial" w:cs="Arial"/>
          <w:iCs/>
          <w:noProof/>
          <w:sz w:val="20"/>
          <w:szCs w:val="20"/>
        </w:rPr>
      </w:pPr>
      <w:r w:rsidRPr="00904291">
        <w:rPr>
          <w:rStyle w:val="apple-converted-space"/>
          <w:rFonts w:ascii="Arial" w:hAnsi="Arial" w:cs="Arial"/>
          <w:iCs/>
          <w:noProof/>
          <w:sz w:val="20"/>
          <w:szCs w:val="20"/>
        </w:rPr>
        <w:t>Prvi odstavek 8. člena se spremeni tako, da se glasi:</w:t>
      </w:r>
    </w:p>
    <w:p w:rsidR="00904291" w:rsidRPr="00904291" w:rsidRDefault="00904291" w:rsidP="00904291">
      <w:pPr>
        <w:pStyle w:val="Odstavekseznama"/>
        <w:ind w:left="0"/>
        <w:jc w:val="center"/>
        <w:rPr>
          <w:rStyle w:val="apple-converted-space"/>
          <w:rFonts w:ascii="Arial" w:hAnsi="Arial" w:cs="Arial"/>
          <w:iCs/>
          <w:noProof/>
          <w:sz w:val="20"/>
          <w:szCs w:val="20"/>
        </w:rPr>
      </w:pPr>
    </w:p>
    <w:p w:rsidR="00904291" w:rsidRPr="00904291" w:rsidRDefault="00904291" w:rsidP="00904291">
      <w:pPr>
        <w:pStyle w:val="Odstavekseznama"/>
        <w:ind w:left="0"/>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 Za opis stanja okolja in njegovih delov na območju posega se uporabljajo javni podatki iz katastrov, zbirk in drugih baz podatkov, ki jih zbirajo ali vodijo pristojni državni ali občinski organi ali druge osebe na podlagi javnega pooblastila ter  znanstvene ugotovitve.”</w:t>
      </w:r>
    </w:p>
    <w:p w:rsidR="00904291" w:rsidRPr="00904291" w:rsidRDefault="00904291" w:rsidP="00904291">
      <w:pPr>
        <w:pStyle w:val="Odstavekseznama"/>
        <w:ind w:left="0"/>
        <w:jc w:val="both"/>
        <w:rPr>
          <w:rStyle w:val="apple-converted-space"/>
          <w:rFonts w:ascii="Arial" w:hAnsi="Arial" w:cs="Arial"/>
          <w:iCs/>
          <w:noProof/>
          <w:sz w:val="20"/>
          <w:szCs w:val="20"/>
        </w:rPr>
      </w:pPr>
    </w:p>
    <w:p w:rsidR="00904291" w:rsidRPr="00904291" w:rsidRDefault="00904291" w:rsidP="00904291">
      <w:pPr>
        <w:pStyle w:val="Odstavekseznama"/>
        <w:ind w:left="0"/>
        <w:jc w:val="both"/>
        <w:rPr>
          <w:rStyle w:val="apple-converted-space"/>
          <w:rFonts w:ascii="Arial" w:hAnsi="Arial" w:cs="Arial"/>
          <w:iCs/>
          <w:noProof/>
          <w:sz w:val="20"/>
          <w:szCs w:val="20"/>
        </w:rPr>
      </w:pPr>
    </w:p>
    <w:p w:rsidR="00904291" w:rsidRPr="00904291" w:rsidRDefault="00904291" w:rsidP="00904291">
      <w:pPr>
        <w:pStyle w:val="Odstavekseznama"/>
        <w:ind w:left="0"/>
        <w:jc w:val="both"/>
        <w:rPr>
          <w:rStyle w:val="apple-converted-space"/>
          <w:rFonts w:ascii="Arial" w:hAnsi="Arial" w:cs="Arial"/>
          <w:iCs/>
          <w:noProof/>
          <w:sz w:val="20"/>
          <w:szCs w:val="20"/>
        </w:rPr>
      </w:pPr>
    </w:p>
    <w:p w:rsidR="00904291" w:rsidRPr="00904291" w:rsidRDefault="00904291" w:rsidP="00904291">
      <w:pPr>
        <w:pStyle w:val="Odstavekseznama"/>
        <w:ind w:left="0"/>
        <w:jc w:val="both"/>
        <w:rPr>
          <w:rStyle w:val="apple-converted-space"/>
          <w:rFonts w:ascii="Arial" w:hAnsi="Arial" w:cs="Arial"/>
          <w:iCs/>
          <w:noProof/>
          <w:sz w:val="20"/>
          <w:szCs w:val="20"/>
        </w:rPr>
      </w:pPr>
    </w:p>
    <w:p w:rsidR="00904291" w:rsidRPr="00904291" w:rsidRDefault="00904291" w:rsidP="00904291">
      <w:pPr>
        <w:pStyle w:val="Odstavekseznama"/>
        <w:ind w:left="0"/>
        <w:jc w:val="both"/>
        <w:rPr>
          <w:rStyle w:val="apple-converted-space"/>
          <w:rFonts w:ascii="Arial" w:hAnsi="Arial" w:cs="Arial"/>
          <w:iCs/>
          <w:noProof/>
          <w:sz w:val="20"/>
          <w:szCs w:val="20"/>
        </w:rPr>
      </w:pPr>
    </w:p>
    <w:p w:rsidR="00904291" w:rsidRPr="00904291" w:rsidRDefault="00904291" w:rsidP="00904291">
      <w:pPr>
        <w:pStyle w:val="Odstavekseznama"/>
        <w:ind w:left="0"/>
        <w:jc w:val="center"/>
        <w:rPr>
          <w:rStyle w:val="apple-converted-space"/>
          <w:rFonts w:ascii="Arial" w:hAnsi="Arial" w:cs="Arial"/>
          <w:iCs/>
          <w:noProof/>
          <w:sz w:val="20"/>
          <w:szCs w:val="20"/>
        </w:rPr>
      </w:pPr>
      <w:r w:rsidRPr="00904291">
        <w:rPr>
          <w:rStyle w:val="apple-converted-space"/>
          <w:rFonts w:ascii="Arial" w:hAnsi="Arial" w:cs="Arial"/>
          <w:iCs/>
          <w:noProof/>
          <w:sz w:val="20"/>
          <w:szCs w:val="20"/>
        </w:rPr>
        <w:t>7.člen</w:t>
      </w:r>
    </w:p>
    <w:p w:rsidR="00904291" w:rsidRPr="00904291" w:rsidRDefault="00904291" w:rsidP="00904291">
      <w:pPr>
        <w:pStyle w:val="Odstavekseznama"/>
        <w:ind w:left="0"/>
        <w:rPr>
          <w:rStyle w:val="apple-converted-space"/>
          <w:rFonts w:ascii="Arial" w:hAnsi="Arial" w:cs="Arial"/>
          <w:iCs/>
          <w:noProof/>
          <w:sz w:val="20"/>
          <w:szCs w:val="20"/>
        </w:rPr>
      </w:pPr>
      <w:r w:rsidRPr="00904291">
        <w:rPr>
          <w:rStyle w:val="apple-converted-space"/>
          <w:rFonts w:ascii="Arial" w:hAnsi="Arial" w:cs="Arial"/>
          <w:iCs/>
          <w:noProof/>
          <w:sz w:val="20"/>
          <w:szCs w:val="20"/>
        </w:rPr>
        <w:t>9. člen se spremeni, tako da se glasi:</w:t>
      </w:r>
    </w:p>
    <w:p w:rsidR="00904291" w:rsidRPr="00904291" w:rsidRDefault="00904291" w:rsidP="00904291">
      <w:pPr>
        <w:pStyle w:val="Odstavekseznama"/>
        <w:ind w:left="0"/>
        <w:jc w:val="center"/>
        <w:rPr>
          <w:rStyle w:val="apple-converted-space"/>
          <w:rFonts w:ascii="Arial" w:hAnsi="Arial" w:cs="Arial"/>
          <w:iCs/>
          <w:noProof/>
          <w:sz w:val="20"/>
          <w:szCs w:val="20"/>
        </w:rPr>
      </w:pPr>
    </w:p>
    <w:p w:rsidR="00904291" w:rsidRPr="00904291" w:rsidRDefault="00904291" w:rsidP="00904291">
      <w:pPr>
        <w:pStyle w:val="Odstavekseznama"/>
        <w:ind w:left="0"/>
        <w:rPr>
          <w:rStyle w:val="apple-converted-space"/>
          <w:rFonts w:ascii="Arial" w:hAnsi="Arial" w:cs="Arial"/>
          <w:iCs/>
          <w:noProof/>
          <w:sz w:val="20"/>
          <w:szCs w:val="20"/>
        </w:rPr>
      </w:pPr>
      <w:r w:rsidRPr="00904291">
        <w:rPr>
          <w:rStyle w:val="apple-converted-space"/>
          <w:rFonts w:ascii="Arial" w:hAnsi="Arial" w:cs="Arial"/>
          <w:iCs/>
          <w:noProof/>
          <w:sz w:val="20"/>
          <w:szCs w:val="20"/>
        </w:rPr>
        <w:t>“ (1) V poglavju, ki se nanaša na možne vplive posega na okolje in njegove dele, je treba opisati in oceniti vse verjetno  pomembne vplive vplivov na okolje, ki so med drugim posledica:</w:t>
      </w:r>
    </w:p>
    <w:p w:rsidR="00904291" w:rsidRPr="00904291" w:rsidRDefault="00904291" w:rsidP="00904291">
      <w:pPr>
        <w:pStyle w:val="Odstavekseznama"/>
        <w:numPr>
          <w:ilvl w:val="0"/>
          <w:numId w:val="17"/>
        </w:numPr>
        <w:rPr>
          <w:rStyle w:val="apple-converted-space"/>
          <w:rFonts w:ascii="Arial" w:hAnsi="Arial" w:cs="Arial"/>
          <w:iCs/>
          <w:noProof/>
          <w:sz w:val="20"/>
          <w:szCs w:val="20"/>
        </w:rPr>
      </w:pPr>
      <w:r w:rsidRPr="00904291">
        <w:rPr>
          <w:rStyle w:val="apple-converted-space"/>
          <w:rFonts w:ascii="Arial" w:hAnsi="Arial" w:cs="Arial"/>
          <w:iCs/>
          <w:noProof/>
          <w:sz w:val="20"/>
          <w:szCs w:val="20"/>
        </w:rPr>
        <w:t>gradnje ali obstoja projekta, tudi rušilnih del, kjer je ustrezno,</w:t>
      </w:r>
    </w:p>
    <w:p w:rsidR="00904291" w:rsidRPr="00904291" w:rsidRDefault="00904291" w:rsidP="00904291">
      <w:pPr>
        <w:pStyle w:val="Odstavekseznama"/>
        <w:numPr>
          <w:ilvl w:val="0"/>
          <w:numId w:val="17"/>
        </w:numPr>
        <w:rPr>
          <w:rStyle w:val="apple-converted-space"/>
          <w:rFonts w:ascii="Arial" w:hAnsi="Arial" w:cs="Arial"/>
          <w:iCs/>
          <w:noProof/>
          <w:sz w:val="20"/>
          <w:szCs w:val="20"/>
        </w:rPr>
      </w:pPr>
      <w:r w:rsidRPr="00904291">
        <w:rPr>
          <w:rStyle w:val="apple-converted-space"/>
          <w:rFonts w:ascii="Arial" w:hAnsi="Arial" w:cs="Arial"/>
          <w:iCs/>
          <w:noProof/>
          <w:sz w:val="20"/>
          <w:szCs w:val="20"/>
        </w:rPr>
        <w:t>uporabe naravnih virov, zlasti zemljišča, prsti, vode in biotske raznovrstnosti, pri čemer se v večji meri upošteva trajnostna razpoložljivost the virov,</w:t>
      </w:r>
    </w:p>
    <w:p w:rsidR="00904291" w:rsidRPr="00904291" w:rsidRDefault="00904291" w:rsidP="00904291">
      <w:pPr>
        <w:pStyle w:val="Odstavekseznama"/>
        <w:numPr>
          <w:ilvl w:val="0"/>
          <w:numId w:val="17"/>
        </w:numPr>
        <w:rPr>
          <w:rStyle w:val="apple-converted-space"/>
          <w:rFonts w:ascii="Arial" w:hAnsi="Arial" w:cs="Arial"/>
          <w:iCs/>
          <w:noProof/>
          <w:sz w:val="20"/>
          <w:szCs w:val="20"/>
        </w:rPr>
      </w:pPr>
      <w:r w:rsidRPr="00904291">
        <w:rPr>
          <w:rStyle w:val="apple-converted-space"/>
          <w:rFonts w:ascii="Arial" w:hAnsi="Arial" w:cs="Arial"/>
          <w:iCs/>
          <w:noProof/>
          <w:sz w:val="20"/>
          <w:szCs w:val="20"/>
        </w:rPr>
        <w:t>emisij onesnaževal, hrupa, vibracij, osvetljevanja, toplote, sevanja, ustvarjanja motenj in odlaganja ter predelave odpadkov,</w:t>
      </w:r>
    </w:p>
    <w:p w:rsidR="00904291" w:rsidRPr="00904291" w:rsidRDefault="00904291" w:rsidP="00904291">
      <w:pPr>
        <w:pStyle w:val="Odstavekseznama"/>
        <w:numPr>
          <w:ilvl w:val="0"/>
          <w:numId w:val="17"/>
        </w:numPr>
        <w:rPr>
          <w:rStyle w:val="apple-converted-space"/>
          <w:rFonts w:ascii="Arial" w:hAnsi="Arial" w:cs="Arial"/>
          <w:iCs/>
          <w:noProof/>
          <w:sz w:val="20"/>
          <w:szCs w:val="20"/>
        </w:rPr>
      </w:pPr>
      <w:r w:rsidRPr="00904291">
        <w:rPr>
          <w:rStyle w:val="apple-converted-space"/>
          <w:rFonts w:ascii="Arial" w:hAnsi="Arial" w:cs="Arial"/>
          <w:iCs/>
          <w:noProof/>
          <w:sz w:val="20"/>
          <w:szCs w:val="20"/>
        </w:rPr>
        <w:t>tveganj za zdravje ljudi, kulturno dediščino ali okolje (na primer zaradi nesreč ali katastrof);</w:t>
      </w:r>
    </w:p>
    <w:p w:rsidR="00904291" w:rsidRPr="00904291" w:rsidRDefault="00904291" w:rsidP="00904291">
      <w:pPr>
        <w:pStyle w:val="Odstavekseznama"/>
        <w:numPr>
          <w:ilvl w:val="0"/>
          <w:numId w:val="17"/>
        </w:numPr>
        <w:rPr>
          <w:rStyle w:val="apple-converted-space"/>
          <w:rFonts w:ascii="Arial" w:hAnsi="Arial" w:cs="Arial"/>
          <w:iCs/>
          <w:noProof/>
          <w:sz w:val="20"/>
          <w:szCs w:val="20"/>
        </w:rPr>
      </w:pPr>
      <w:r w:rsidRPr="00904291">
        <w:rPr>
          <w:rStyle w:val="apple-converted-space"/>
          <w:rFonts w:ascii="Arial" w:hAnsi="Arial" w:cs="Arial"/>
          <w:iCs/>
          <w:noProof/>
          <w:sz w:val="20"/>
          <w:szCs w:val="20"/>
        </w:rPr>
        <w:lastRenderedPageBreak/>
        <w:t>kumulacija vplivov z drugimi obstoječimi in/ali odobrenimi projekti, pri čemer se upoštevajo vsi obstoječi okoljski problem, povezani z območji posebnega okoljskega pomena, ki bodo verjetno prizadeta, ali z uporabo naravnih virov;</w:t>
      </w:r>
    </w:p>
    <w:p w:rsidR="00904291" w:rsidRPr="00904291" w:rsidRDefault="00904291" w:rsidP="00904291">
      <w:pPr>
        <w:pStyle w:val="Odstavekseznama"/>
        <w:numPr>
          <w:ilvl w:val="0"/>
          <w:numId w:val="17"/>
        </w:numPr>
        <w:rPr>
          <w:rStyle w:val="apple-converted-space"/>
          <w:rFonts w:ascii="Arial" w:hAnsi="Arial" w:cs="Arial"/>
          <w:iCs/>
          <w:noProof/>
          <w:sz w:val="20"/>
          <w:szCs w:val="20"/>
        </w:rPr>
      </w:pPr>
      <w:r w:rsidRPr="00904291">
        <w:rPr>
          <w:rStyle w:val="apple-converted-space"/>
          <w:rFonts w:ascii="Arial" w:hAnsi="Arial" w:cs="Arial"/>
          <w:iCs/>
          <w:noProof/>
          <w:sz w:val="20"/>
          <w:szCs w:val="20"/>
        </w:rPr>
        <w:t>vpliv projekta na podnebje (na primer lastnosti in količina emisij toplogrednih plinov) ter ranljivost projekta ob podnebnih spremembah;</w:t>
      </w:r>
    </w:p>
    <w:p w:rsidR="00904291" w:rsidRPr="00904291" w:rsidRDefault="00904291" w:rsidP="00904291">
      <w:pPr>
        <w:pStyle w:val="Odstavekseznama"/>
        <w:numPr>
          <w:ilvl w:val="0"/>
          <w:numId w:val="17"/>
        </w:numPr>
        <w:rPr>
          <w:rStyle w:val="apple-converted-space"/>
          <w:rFonts w:ascii="Arial" w:hAnsi="Arial" w:cs="Arial"/>
          <w:iCs/>
          <w:noProof/>
          <w:sz w:val="20"/>
          <w:szCs w:val="20"/>
        </w:rPr>
      </w:pPr>
      <w:r w:rsidRPr="00904291">
        <w:rPr>
          <w:rStyle w:val="apple-converted-space"/>
          <w:rFonts w:ascii="Arial" w:hAnsi="Arial" w:cs="Arial"/>
          <w:iCs/>
          <w:noProof/>
          <w:sz w:val="20"/>
          <w:szCs w:val="20"/>
        </w:rPr>
        <w:t>tehnologija in snovi, ki se uporabljajo.</w:t>
      </w:r>
    </w:p>
    <w:p w:rsidR="00904291" w:rsidRPr="00904291" w:rsidRDefault="00904291" w:rsidP="00904291">
      <w:pPr>
        <w:pStyle w:val="Odstavekseznama"/>
        <w:ind w:left="1080"/>
        <w:rPr>
          <w:rStyle w:val="apple-converted-space"/>
          <w:rFonts w:ascii="Arial" w:hAnsi="Arial" w:cs="Arial"/>
          <w:iCs/>
          <w:noProof/>
          <w:sz w:val="20"/>
          <w:szCs w:val="20"/>
        </w:rPr>
      </w:pPr>
    </w:p>
    <w:p w:rsidR="00904291" w:rsidRPr="00904291" w:rsidRDefault="00904291" w:rsidP="00904291">
      <w:pPr>
        <w:pStyle w:val="Odstavekseznama"/>
        <w:ind w:left="1080"/>
        <w:rPr>
          <w:rStyle w:val="apple-converted-space"/>
          <w:rFonts w:ascii="Arial" w:hAnsi="Arial" w:cs="Arial"/>
          <w:iCs/>
          <w:noProof/>
          <w:sz w:val="20"/>
          <w:szCs w:val="20"/>
        </w:rPr>
      </w:pPr>
      <w:r w:rsidRPr="00904291">
        <w:rPr>
          <w:rStyle w:val="apple-converted-space"/>
          <w:rFonts w:ascii="Arial" w:hAnsi="Arial" w:cs="Arial"/>
          <w:iCs/>
          <w:noProof/>
          <w:sz w:val="20"/>
          <w:szCs w:val="20"/>
        </w:rPr>
        <w:t>Opis in ocena verjetnih pomembnih vplivov mora zajeti neposredne vplive in vse posredne, sekundarne, kumulativne, čezmejne, kratkoročne, srednjeročne in dolgoročne, trajne ali začasne, pozitivne in negativne vplive projekta. Pri tem opisu je treba upoštevati nacionalne cilje varstva okolja in cilje ki so določeni na ravni Evropske Unije.</w:t>
      </w:r>
    </w:p>
    <w:p w:rsidR="00904291" w:rsidRPr="00904291" w:rsidRDefault="00904291" w:rsidP="00904291">
      <w:pPr>
        <w:pStyle w:val="Odstavekseznama"/>
        <w:ind w:left="1080"/>
        <w:rPr>
          <w:rStyle w:val="apple-converted-space"/>
          <w:rFonts w:ascii="Arial" w:hAnsi="Arial" w:cs="Arial"/>
          <w:iCs/>
          <w:noProof/>
          <w:sz w:val="20"/>
          <w:szCs w:val="20"/>
        </w:rPr>
      </w:pPr>
    </w:p>
    <w:p w:rsidR="00904291" w:rsidRPr="00904291" w:rsidRDefault="00904291" w:rsidP="00904291">
      <w:pPr>
        <w:ind w:left="426"/>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(2) Opisati in oceniti je treba vpliv na naslednje dejavnike, na katere bo projekt verjetno pomembno vplival: </w:t>
      </w:r>
    </w:p>
    <w:p w:rsidR="00904291" w:rsidRPr="00904291" w:rsidRDefault="00904291" w:rsidP="00904291">
      <w:pPr>
        <w:pStyle w:val="Odstavekseznama"/>
        <w:ind w:left="1080"/>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prebivalstvo, </w:t>
      </w:r>
    </w:p>
    <w:p w:rsidR="00904291" w:rsidRPr="00904291" w:rsidRDefault="00904291" w:rsidP="00904291">
      <w:pPr>
        <w:pStyle w:val="Odstavekseznama"/>
        <w:ind w:left="1080"/>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zdravje ljudi, </w:t>
      </w:r>
    </w:p>
    <w:p w:rsidR="00904291" w:rsidRPr="00904291" w:rsidRDefault="00904291" w:rsidP="00904291">
      <w:pPr>
        <w:pStyle w:val="Odstavekseznama"/>
        <w:ind w:left="1080"/>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biotska raznovrstnost ( naprimer rastlinsko in živalstvo), vključno z varovanimi območji, po predpisih o ohranjanju narave, </w:t>
      </w:r>
    </w:p>
    <w:p w:rsidR="00904291" w:rsidRPr="00904291" w:rsidRDefault="00904291" w:rsidP="00904291">
      <w:pPr>
        <w:pStyle w:val="Odstavekseznama"/>
        <w:ind w:left="1080"/>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zemljišče (npr. izkoriščeno zemljišče), </w:t>
      </w:r>
    </w:p>
    <w:p w:rsidR="00904291" w:rsidRPr="00904291" w:rsidRDefault="00904291" w:rsidP="00904291">
      <w:pPr>
        <w:pStyle w:val="Odstavekseznama"/>
        <w:ind w:left="1080"/>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prst (npr.organske snovi, erozija, zbijanje tal, pozidava), </w:t>
      </w:r>
    </w:p>
    <w:p w:rsidR="00904291" w:rsidRPr="00904291" w:rsidRDefault="00904291" w:rsidP="00904291">
      <w:pPr>
        <w:pStyle w:val="Odstavekseznama"/>
        <w:ind w:left="1080"/>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voda (npr. hidromorfološke spremembe, količina in kakovost), </w:t>
      </w:r>
    </w:p>
    <w:p w:rsidR="00904291" w:rsidRPr="00904291" w:rsidRDefault="00904291" w:rsidP="00904291">
      <w:pPr>
        <w:pStyle w:val="Odstavekseznama"/>
        <w:ind w:left="1080"/>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zrak, </w:t>
      </w:r>
    </w:p>
    <w:p w:rsidR="00904291" w:rsidRPr="00904291" w:rsidRDefault="00904291" w:rsidP="00904291">
      <w:pPr>
        <w:pStyle w:val="Odstavekseznama"/>
        <w:ind w:left="1080"/>
        <w:rPr>
          <w:rStyle w:val="apple-converted-space"/>
          <w:rFonts w:ascii="Arial" w:hAnsi="Arial" w:cs="Arial"/>
          <w:iCs/>
          <w:noProof/>
          <w:sz w:val="20"/>
          <w:szCs w:val="20"/>
        </w:rPr>
      </w:pPr>
      <w:r w:rsidRPr="00904291">
        <w:rPr>
          <w:rStyle w:val="apple-converted-space"/>
          <w:rFonts w:ascii="Arial" w:hAnsi="Arial" w:cs="Arial"/>
          <w:iCs/>
          <w:noProof/>
          <w:sz w:val="20"/>
          <w:szCs w:val="20"/>
        </w:rPr>
        <w:t>- podnebje (npr. emisije toplogrednih plinov, vplivi, povezani s prilagajanjem),</w:t>
      </w:r>
    </w:p>
    <w:p w:rsidR="00904291" w:rsidRPr="00904291" w:rsidRDefault="00904291" w:rsidP="00904291">
      <w:pPr>
        <w:pStyle w:val="Odstavekseznama"/>
        <w:ind w:left="1080"/>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 materialna sredstva, </w:t>
      </w:r>
    </w:p>
    <w:p w:rsidR="00904291" w:rsidRPr="00904291" w:rsidRDefault="00904291" w:rsidP="00904291">
      <w:pPr>
        <w:pStyle w:val="Odstavekseznama"/>
        <w:ind w:left="1080"/>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kulturna dediščina, vključno z arhitekturno in arheološko, </w:t>
      </w:r>
    </w:p>
    <w:p w:rsidR="00904291" w:rsidRPr="00904291" w:rsidRDefault="00904291" w:rsidP="00904291">
      <w:pPr>
        <w:pStyle w:val="Odstavekseznama"/>
        <w:ind w:left="1080"/>
        <w:rPr>
          <w:rStyle w:val="apple-converted-space"/>
          <w:rFonts w:ascii="Arial" w:hAnsi="Arial" w:cs="Arial"/>
          <w:iCs/>
          <w:noProof/>
          <w:sz w:val="20"/>
          <w:szCs w:val="20"/>
        </w:rPr>
      </w:pPr>
      <w:r w:rsidRPr="00904291">
        <w:rPr>
          <w:rStyle w:val="apple-converted-space"/>
          <w:rFonts w:ascii="Arial" w:hAnsi="Arial" w:cs="Arial"/>
          <w:iCs/>
          <w:noProof/>
          <w:sz w:val="20"/>
          <w:szCs w:val="20"/>
        </w:rPr>
        <w:t>-  in krajina.</w:t>
      </w:r>
    </w:p>
    <w:p w:rsidR="00904291" w:rsidRPr="00904291" w:rsidRDefault="00904291" w:rsidP="00904291">
      <w:pPr>
        <w:pStyle w:val="Odstavekseznama"/>
        <w:ind w:left="1080"/>
        <w:rPr>
          <w:rStyle w:val="apple-converted-space"/>
          <w:rFonts w:ascii="Arial" w:hAnsi="Arial" w:cs="Arial"/>
          <w:iCs/>
          <w:noProof/>
          <w:sz w:val="20"/>
          <w:szCs w:val="20"/>
        </w:rPr>
      </w:pPr>
    </w:p>
    <w:p w:rsidR="00904291" w:rsidRPr="00904291" w:rsidRDefault="00904291" w:rsidP="00904291">
      <w:pPr>
        <w:pStyle w:val="Odstavekseznama"/>
        <w:numPr>
          <w:ilvl w:val="0"/>
          <w:numId w:val="19"/>
        </w:numPr>
        <w:rPr>
          <w:rStyle w:val="apple-converted-space"/>
          <w:rFonts w:ascii="Arial" w:hAnsi="Arial" w:cs="Arial"/>
          <w:iCs/>
          <w:noProof/>
          <w:sz w:val="20"/>
          <w:szCs w:val="20"/>
        </w:rPr>
      </w:pPr>
      <w:r w:rsidRPr="00904291">
        <w:rPr>
          <w:rStyle w:val="apple-converted-space"/>
          <w:rFonts w:ascii="Arial" w:hAnsi="Arial" w:cs="Arial"/>
          <w:iCs/>
          <w:noProof/>
          <w:sz w:val="20"/>
          <w:szCs w:val="20"/>
        </w:rPr>
        <w:t>Opisati in oceniti je treba pomembne škodljive vplive posega na okolje, ki bi jih lahko pričakovali zaradi ranljivosti projekta ob nevarnosti hudih nesreč in/ali katastrof, relevantnih za zadevni projekt.  Pri tem se lahko uporabijo ustrezne razpoložljive infomacije in ocene:</w:t>
      </w:r>
    </w:p>
    <w:p w:rsidR="00904291" w:rsidRPr="00904291" w:rsidRDefault="00904291" w:rsidP="00904291">
      <w:pPr>
        <w:pStyle w:val="Odstavekseznama"/>
        <w:numPr>
          <w:ilvl w:val="0"/>
          <w:numId w:val="18"/>
        </w:numPr>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pridobljene z oceno tveganja, kadar gre  za obrate , po predpisih o varstvu okolja, ki urejajo obvladovanje nevarnosti večjih nesreč, v katere so vključene nevarne snovi,</w:t>
      </w:r>
    </w:p>
    <w:p w:rsidR="00904291" w:rsidRPr="00904291" w:rsidRDefault="00904291" w:rsidP="00904291">
      <w:pPr>
        <w:pStyle w:val="Odstavekseznama"/>
        <w:numPr>
          <w:ilvl w:val="0"/>
          <w:numId w:val="18"/>
        </w:numPr>
        <w:rPr>
          <w:rStyle w:val="apple-converted-space"/>
          <w:rFonts w:ascii="Arial" w:hAnsi="Arial" w:cs="Arial"/>
          <w:iCs/>
          <w:noProof/>
          <w:sz w:val="20"/>
          <w:szCs w:val="20"/>
        </w:rPr>
      </w:pPr>
      <w:r w:rsidRPr="00904291">
        <w:rPr>
          <w:rStyle w:val="apple-converted-space"/>
          <w:rFonts w:ascii="Arial" w:hAnsi="Arial" w:cs="Arial"/>
          <w:iCs/>
          <w:noProof/>
          <w:sz w:val="20"/>
          <w:szCs w:val="20"/>
        </w:rPr>
        <w:t>ocene  tveganja za varnost v primeru jedrskih nesreč, kadar gre za posege iz točke DII s področja jedrske energije, predpisa o posegih v okolje, za katere je treba izvesti presojo vplivov na okolje.</w:t>
      </w:r>
    </w:p>
    <w:p w:rsidR="00904291" w:rsidRPr="00904291" w:rsidRDefault="00904291" w:rsidP="00904291">
      <w:pPr>
        <w:pStyle w:val="Odstavekseznama"/>
        <w:numPr>
          <w:ilvl w:val="0"/>
          <w:numId w:val="19"/>
        </w:numPr>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Opisati in oceniti je treba pomembne škodljive vplive projekta na okolje, ki bi jih lahko pričakovali zaradi ranljivosti projekta ob nevarnosti hudih nesreč in/ali katastrof, relevantnih za zadevni projekt, vključno s predvidenimi ukrepi za preprečevanje ali blaženje pomembih škodljivih vplivov teh dogodkov na okolje in podrobno navesti ukrepe o pripravljenosti in predlaganem odzivu na takšne razmere.  </w:t>
      </w:r>
    </w:p>
    <w:p w:rsidR="00904291" w:rsidRPr="00904291" w:rsidRDefault="00904291" w:rsidP="00904291">
      <w:pPr>
        <w:pStyle w:val="Odstavekseznama"/>
        <w:numPr>
          <w:ilvl w:val="0"/>
          <w:numId w:val="19"/>
        </w:numPr>
        <w:rPr>
          <w:rStyle w:val="apple-converted-space"/>
          <w:rFonts w:ascii="Arial" w:hAnsi="Arial" w:cs="Arial"/>
          <w:iCs/>
          <w:noProof/>
          <w:sz w:val="20"/>
          <w:szCs w:val="20"/>
        </w:rPr>
      </w:pPr>
      <w:r w:rsidRPr="00904291">
        <w:rPr>
          <w:rStyle w:val="apple-converted-space"/>
          <w:rFonts w:ascii="Arial" w:hAnsi="Arial" w:cs="Arial"/>
          <w:iCs/>
          <w:noProof/>
          <w:sz w:val="20"/>
          <w:szCs w:val="20"/>
        </w:rPr>
        <w:t>Poročilu o vplivih na okolje je treba priložiti seznam s podrobno navedbo virov, ki se uporabljajo za opise in presojo, vključenih v poročilo.”</w:t>
      </w:r>
    </w:p>
    <w:p w:rsidR="00904291" w:rsidRPr="00904291" w:rsidRDefault="00904291" w:rsidP="00904291">
      <w:pPr>
        <w:pStyle w:val="Odstavekseznama"/>
        <w:ind w:left="1080"/>
        <w:rPr>
          <w:rStyle w:val="apple-converted-space"/>
          <w:rFonts w:ascii="Arial" w:hAnsi="Arial" w:cs="Arial"/>
          <w:iCs/>
          <w:noProof/>
          <w:sz w:val="20"/>
          <w:szCs w:val="20"/>
        </w:rPr>
      </w:pPr>
    </w:p>
    <w:p w:rsidR="00904291" w:rsidRPr="00904291" w:rsidRDefault="00904291" w:rsidP="00904291">
      <w:pPr>
        <w:pStyle w:val="Odstavekseznama"/>
        <w:ind w:left="1080"/>
        <w:rPr>
          <w:rStyle w:val="apple-converted-space"/>
          <w:rFonts w:ascii="Arial" w:hAnsi="Arial" w:cs="Arial"/>
          <w:iCs/>
          <w:noProof/>
          <w:sz w:val="20"/>
          <w:szCs w:val="20"/>
        </w:rPr>
      </w:pPr>
    </w:p>
    <w:p w:rsidR="00904291" w:rsidRPr="00904291" w:rsidRDefault="00904291" w:rsidP="00904291">
      <w:pPr>
        <w:pStyle w:val="Odstavekseznama"/>
        <w:ind w:left="1080"/>
        <w:jc w:val="center"/>
        <w:rPr>
          <w:rStyle w:val="apple-converted-space"/>
          <w:rFonts w:ascii="Arial" w:hAnsi="Arial" w:cs="Arial"/>
          <w:iCs/>
          <w:noProof/>
          <w:sz w:val="20"/>
          <w:szCs w:val="20"/>
        </w:rPr>
      </w:pPr>
      <w:r w:rsidRPr="00904291">
        <w:rPr>
          <w:rStyle w:val="apple-converted-space"/>
          <w:rFonts w:ascii="Arial" w:hAnsi="Arial" w:cs="Arial"/>
          <w:iCs/>
          <w:noProof/>
          <w:sz w:val="20"/>
          <w:szCs w:val="20"/>
        </w:rPr>
        <w:t>8.člen</w:t>
      </w:r>
    </w:p>
    <w:p w:rsidR="00904291" w:rsidRPr="00904291" w:rsidRDefault="00904291" w:rsidP="00904291">
      <w:pPr>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13.člen se spremeni tako, da se glasi:</w:t>
      </w: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“(1) Izhodišča in metode ocenjevanja vplivov posega, njihovih učinkov in pričakovanih sprememb v obremenitvi okolja je treba v poročilu navesti in opisati. Opisati je treba  metodo napovedovanja ali dokaze, ki so uporabljene za ugotavljanje in presojo pomembnih vplivov na okolje, vključno s podrobnimi navedbami težav (na primer tehnične pomanjkljivosti ali pomanjkanje znanja) pri zbiranju zahtevanih informacij, ter navedbo glavnih vključenih negotovosti.</w:t>
      </w:r>
    </w:p>
    <w:p w:rsidR="00904291" w:rsidRPr="00904291" w:rsidRDefault="00904291" w:rsidP="00904291">
      <w:pPr>
        <w:pStyle w:val="Odstavekseznama"/>
        <w:rPr>
          <w:rStyle w:val="apple-converted-space"/>
          <w:rFonts w:ascii="Arial" w:hAnsi="Arial" w:cs="Arial"/>
          <w:iCs/>
          <w:noProof/>
          <w:sz w:val="20"/>
          <w:szCs w:val="20"/>
        </w:rPr>
      </w:pPr>
    </w:p>
    <w:p w:rsidR="00904291" w:rsidRPr="00904291" w:rsidRDefault="00904291" w:rsidP="00904291">
      <w:pPr>
        <w:pStyle w:val="Odstavekseznama"/>
        <w:jc w:val="center"/>
        <w:rPr>
          <w:rStyle w:val="apple-converted-space"/>
          <w:rFonts w:ascii="Arial" w:hAnsi="Arial" w:cs="Arial"/>
          <w:iCs/>
          <w:noProof/>
          <w:sz w:val="20"/>
          <w:szCs w:val="20"/>
        </w:rPr>
      </w:pPr>
      <w:r w:rsidRPr="00904291">
        <w:rPr>
          <w:rStyle w:val="apple-converted-space"/>
          <w:rFonts w:ascii="Arial" w:hAnsi="Arial" w:cs="Arial"/>
          <w:iCs/>
          <w:noProof/>
          <w:sz w:val="20"/>
          <w:szCs w:val="20"/>
        </w:rPr>
        <w:t>9.člen</w:t>
      </w:r>
    </w:p>
    <w:p w:rsidR="00904291" w:rsidRPr="00904291" w:rsidRDefault="00904291" w:rsidP="00904291">
      <w:pPr>
        <w:pStyle w:val="Odstavekseznama"/>
        <w:jc w:val="center"/>
        <w:rPr>
          <w:rStyle w:val="apple-converted-space"/>
          <w:rFonts w:ascii="Arial" w:hAnsi="Arial" w:cs="Arial"/>
          <w:iCs/>
          <w:noProof/>
          <w:sz w:val="20"/>
          <w:szCs w:val="20"/>
        </w:rPr>
      </w:pPr>
    </w:p>
    <w:p w:rsidR="00904291" w:rsidRPr="00904291" w:rsidRDefault="00904291" w:rsidP="00904291">
      <w:pPr>
        <w:rPr>
          <w:rStyle w:val="apple-converted-space"/>
          <w:rFonts w:ascii="Arial" w:hAnsi="Arial" w:cs="Arial"/>
          <w:iCs/>
          <w:noProof/>
          <w:sz w:val="20"/>
          <w:szCs w:val="20"/>
        </w:rPr>
      </w:pPr>
      <w:r w:rsidRPr="00904291">
        <w:rPr>
          <w:rStyle w:val="apple-converted-space"/>
          <w:rFonts w:ascii="Arial" w:hAnsi="Arial" w:cs="Arial"/>
          <w:iCs/>
          <w:noProof/>
          <w:sz w:val="20"/>
          <w:szCs w:val="20"/>
        </w:rPr>
        <w:t>14.člen se dopolni, tako da se doda nov četrti odstavek, ki se glasi:</w:t>
      </w:r>
    </w:p>
    <w:p w:rsidR="00904291" w:rsidRPr="00904291" w:rsidRDefault="00904291" w:rsidP="00904291">
      <w:pPr>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(4) Opisati je treba predvidene ukrepov za preprečevanje, zmanjšanje in po možnosti izravnavanje vseh ugotovljenih pomembnih škodljivih vplivov na okolje ter če je treba, predlagati  spremljanje vpliva oz. monitoring (na primer priprava analize po izvedbi projekta).” </w:t>
      </w:r>
    </w:p>
    <w:p w:rsidR="00904291" w:rsidRPr="00904291" w:rsidRDefault="00904291" w:rsidP="00904291">
      <w:pPr>
        <w:pStyle w:val="Odstavekseznama"/>
        <w:rPr>
          <w:rStyle w:val="apple-converted-space"/>
          <w:rFonts w:ascii="Arial" w:hAnsi="Arial" w:cs="Arial"/>
          <w:iCs/>
          <w:noProof/>
          <w:sz w:val="20"/>
          <w:szCs w:val="20"/>
        </w:rPr>
      </w:pPr>
    </w:p>
    <w:p w:rsidR="00904291" w:rsidRPr="00904291" w:rsidRDefault="00904291" w:rsidP="00904291">
      <w:pPr>
        <w:jc w:val="center"/>
        <w:rPr>
          <w:rStyle w:val="apple-converted-space"/>
          <w:rFonts w:ascii="Arial" w:hAnsi="Arial" w:cs="Arial"/>
          <w:iCs/>
          <w:noProof/>
          <w:sz w:val="20"/>
          <w:szCs w:val="20"/>
        </w:rPr>
      </w:pPr>
      <w:r w:rsidRPr="00904291">
        <w:rPr>
          <w:rStyle w:val="apple-converted-space"/>
          <w:rFonts w:ascii="Arial" w:hAnsi="Arial" w:cs="Arial"/>
          <w:iCs/>
          <w:noProof/>
          <w:sz w:val="20"/>
          <w:szCs w:val="20"/>
        </w:rPr>
        <w:t>10.člen</w:t>
      </w:r>
    </w:p>
    <w:p w:rsidR="00904291" w:rsidRPr="00904291" w:rsidRDefault="00904291" w:rsidP="00904291">
      <w:pPr>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20.člen se dopolni , tako da se dodata četrti in peti odstavek, ki se glasita:</w:t>
      </w:r>
    </w:p>
    <w:p w:rsidR="00904291" w:rsidRPr="00904291" w:rsidRDefault="00904291" w:rsidP="00904291">
      <w:pPr>
        <w:rPr>
          <w:rStyle w:val="apple-converted-space"/>
          <w:rFonts w:ascii="Arial" w:hAnsi="Arial" w:cs="Arial"/>
          <w:iCs/>
          <w:noProof/>
          <w:sz w:val="20"/>
          <w:szCs w:val="20"/>
        </w:rPr>
      </w:pPr>
      <w:r w:rsidRPr="00904291">
        <w:rPr>
          <w:rStyle w:val="apple-converted-space"/>
          <w:rFonts w:ascii="Arial" w:hAnsi="Arial" w:cs="Arial"/>
          <w:iCs/>
          <w:noProof/>
          <w:sz w:val="20"/>
          <w:szCs w:val="20"/>
        </w:rPr>
        <w:t xml:space="preserve">“ (4) Na prvi strani poročila o vplivih na okolje se navede vodjo priprave poročila o vplivih na okolje in člane strokovne ekipe po vsebinskih področjih s podpisi. V prilogi se predloži dokazilo  o njihovi izobrazbi.  </w:t>
      </w:r>
    </w:p>
    <w:p w:rsidR="00904291" w:rsidRPr="00904291" w:rsidRDefault="00904291" w:rsidP="00904291">
      <w:pPr>
        <w:jc w:val="both"/>
        <w:rPr>
          <w:rStyle w:val="apple-converted-space"/>
          <w:rFonts w:ascii="Arial" w:hAnsi="Arial" w:cs="Arial"/>
          <w:iCs/>
          <w:noProof/>
          <w:sz w:val="20"/>
          <w:szCs w:val="20"/>
        </w:rPr>
      </w:pPr>
      <w:r w:rsidRPr="00904291">
        <w:rPr>
          <w:rStyle w:val="apple-converted-space"/>
          <w:rFonts w:ascii="Arial" w:hAnsi="Arial" w:cs="Arial"/>
          <w:iCs/>
          <w:noProof/>
          <w:sz w:val="20"/>
          <w:szCs w:val="20"/>
        </w:rPr>
        <w:t>(5) Poročilu o vplivih na okolje se priloži tudi izjava nosilca projekta, da je izvedel kontrolo kvalitete gradiva in opis, na kakšen način je bila zagotovljena kvaliteta poročila o vplivih na okolje.  “</w:t>
      </w:r>
    </w:p>
    <w:p w:rsidR="00904291" w:rsidRPr="00904291" w:rsidRDefault="00904291" w:rsidP="00904291">
      <w:pPr>
        <w:rPr>
          <w:rStyle w:val="apple-converted-space"/>
          <w:rFonts w:ascii="Arial" w:hAnsi="Arial" w:cs="Arial"/>
          <w:iCs/>
          <w:noProof/>
          <w:sz w:val="20"/>
          <w:szCs w:val="20"/>
        </w:rPr>
      </w:pPr>
    </w:p>
    <w:p w:rsidR="00904291" w:rsidRPr="00904291" w:rsidRDefault="00904291" w:rsidP="00904291">
      <w:pPr>
        <w:rPr>
          <w:rStyle w:val="apple-converted-space"/>
          <w:rFonts w:ascii="Arial" w:hAnsi="Arial" w:cs="Arial"/>
          <w:iCs/>
          <w:noProof/>
          <w:sz w:val="20"/>
          <w:szCs w:val="20"/>
        </w:rPr>
      </w:pPr>
    </w:p>
    <w:p w:rsidR="00904291" w:rsidRPr="00904291" w:rsidRDefault="00904291" w:rsidP="00904291">
      <w:pPr>
        <w:rPr>
          <w:rStyle w:val="apple-converted-space"/>
          <w:rFonts w:ascii="Arial" w:hAnsi="Arial" w:cs="Arial"/>
          <w:iCs/>
          <w:noProof/>
          <w:sz w:val="20"/>
          <w:szCs w:val="20"/>
        </w:rPr>
      </w:pPr>
    </w:p>
    <w:p w:rsidR="00904291" w:rsidRPr="00904291" w:rsidRDefault="00904291" w:rsidP="00904291">
      <w:pPr>
        <w:suppressAutoHyphens/>
        <w:spacing w:after="0"/>
        <w:jc w:val="center"/>
        <w:rPr>
          <w:rFonts w:ascii="Arial" w:eastAsia="Times New Roman" w:hAnsi="Arial" w:cs="Arial"/>
          <w:noProof/>
          <w:sz w:val="20"/>
          <w:szCs w:val="20"/>
          <w:lang w:eastAsia="sl-SI"/>
        </w:rPr>
      </w:pPr>
      <w:r w:rsidRPr="00904291">
        <w:rPr>
          <w:rFonts w:ascii="Arial" w:eastAsia="Times New Roman" w:hAnsi="Arial" w:cs="Arial"/>
          <w:noProof/>
          <w:sz w:val="20"/>
          <w:szCs w:val="20"/>
          <w:lang w:eastAsia="sl-SI"/>
        </w:rPr>
        <w:t>11. člen</w:t>
      </w:r>
    </w:p>
    <w:p w:rsidR="00904291" w:rsidRPr="00904291" w:rsidRDefault="00904291" w:rsidP="00904291">
      <w:pPr>
        <w:suppressAutoHyphens/>
        <w:spacing w:after="0"/>
        <w:jc w:val="both"/>
        <w:rPr>
          <w:rFonts w:ascii="Arial" w:eastAsia="Times New Roman" w:hAnsi="Arial" w:cs="Arial"/>
          <w:noProof/>
          <w:color w:val="00000A"/>
          <w:sz w:val="20"/>
          <w:szCs w:val="20"/>
        </w:rPr>
      </w:pPr>
    </w:p>
    <w:p w:rsidR="00904291" w:rsidRPr="00904291" w:rsidRDefault="00904291" w:rsidP="00904291">
      <w:pPr>
        <w:suppressAutoHyphens/>
        <w:spacing w:after="0"/>
        <w:jc w:val="both"/>
        <w:rPr>
          <w:rFonts w:ascii="Arial" w:eastAsia="Times New Roman" w:hAnsi="Arial" w:cs="Arial"/>
          <w:noProof/>
          <w:color w:val="00000A"/>
          <w:sz w:val="20"/>
          <w:szCs w:val="20"/>
        </w:rPr>
      </w:pPr>
      <w:r w:rsidRPr="00904291">
        <w:rPr>
          <w:rFonts w:ascii="Arial" w:eastAsia="Times New Roman" w:hAnsi="Arial" w:cs="Arial"/>
          <w:noProof/>
          <w:color w:val="00000A"/>
          <w:sz w:val="20"/>
          <w:szCs w:val="20"/>
        </w:rPr>
        <w:t>Ta uredba se ne uporablja za posege v okolje, za katere se je postopek okoljevarstvenega soglasja, informacije o obsegu in vsebini poročila o vplivih izvedbe nameravanega posega na okolje ali predhodni postopek začel pred 16.majem 2017.</w:t>
      </w:r>
    </w:p>
    <w:p w:rsidR="00904291" w:rsidRPr="00904291" w:rsidRDefault="00904291" w:rsidP="00904291">
      <w:pPr>
        <w:suppressAutoHyphens/>
        <w:spacing w:after="0"/>
        <w:jc w:val="both"/>
        <w:rPr>
          <w:rFonts w:ascii="Arial" w:eastAsia="Times New Roman" w:hAnsi="Arial" w:cs="Arial"/>
          <w:noProof/>
          <w:color w:val="00000A"/>
          <w:sz w:val="20"/>
          <w:szCs w:val="20"/>
        </w:rPr>
      </w:pPr>
    </w:p>
    <w:p w:rsidR="00904291" w:rsidRPr="00904291" w:rsidRDefault="00904291" w:rsidP="00904291">
      <w:pPr>
        <w:suppressAutoHyphens/>
        <w:spacing w:after="0"/>
        <w:jc w:val="center"/>
        <w:rPr>
          <w:rFonts w:ascii="Arial" w:eastAsia="Times New Roman" w:hAnsi="Arial" w:cs="Arial"/>
          <w:noProof/>
          <w:sz w:val="20"/>
          <w:szCs w:val="20"/>
          <w:lang w:eastAsia="sl-SI"/>
        </w:rPr>
      </w:pPr>
      <w:r w:rsidRPr="00904291">
        <w:rPr>
          <w:rFonts w:ascii="Arial" w:eastAsia="Times New Roman" w:hAnsi="Arial" w:cs="Arial"/>
          <w:noProof/>
          <w:sz w:val="20"/>
          <w:szCs w:val="20"/>
          <w:lang w:eastAsia="sl-SI"/>
        </w:rPr>
        <w:t>12. člen</w:t>
      </w:r>
    </w:p>
    <w:p w:rsidR="00904291" w:rsidRPr="00904291" w:rsidRDefault="00904291" w:rsidP="00904291">
      <w:pPr>
        <w:suppressAutoHyphens/>
        <w:spacing w:after="0"/>
        <w:jc w:val="both"/>
        <w:rPr>
          <w:rFonts w:ascii="Arial" w:eastAsia="Times New Roman" w:hAnsi="Arial" w:cs="Arial"/>
          <w:noProof/>
          <w:color w:val="00000A"/>
          <w:sz w:val="20"/>
          <w:szCs w:val="20"/>
        </w:rPr>
      </w:pPr>
    </w:p>
    <w:p w:rsidR="00904291" w:rsidRPr="00904291" w:rsidRDefault="00904291" w:rsidP="00904291">
      <w:pPr>
        <w:suppressAutoHyphens/>
        <w:spacing w:after="0"/>
        <w:jc w:val="both"/>
        <w:rPr>
          <w:rFonts w:ascii="Arial" w:eastAsia="Times New Roman" w:hAnsi="Arial" w:cs="Arial"/>
          <w:noProof/>
          <w:color w:val="00000A"/>
          <w:sz w:val="20"/>
          <w:szCs w:val="20"/>
        </w:rPr>
      </w:pPr>
      <w:r w:rsidRPr="00904291">
        <w:rPr>
          <w:rFonts w:ascii="Arial" w:eastAsia="Times New Roman" w:hAnsi="Arial" w:cs="Arial"/>
          <w:noProof/>
          <w:color w:val="00000A"/>
          <w:sz w:val="20"/>
          <w:szCs w:val="20"/>
        </w:rPr>
        <w:t>Ta uredba začne veljati naslednji dan po objavi v Uradnem listu Republike Slovenije.</w:t>
      </w:r>
    </w:p>
    <w:p w:rsidR="00904291" w:rsidRPr="00904291" w:rsidRDefault="00904291" w:rsidP="00904291">
      <w:pPr>
        <w:suppressAutoHyphens/>
        <w:spacing w:after="0"/>
        <w:jc w:val="both"/>
        <w:rPr>
          <w:rFonts w:ascii="Arial" w:eastAsia="Times New Roman" w:hAnsi="Arial" w:cs="Arial"/>
          <w:noProof/>
          <w:color w:val="00000A"/>
          <w:sz w:val="20"/>
          <w:szCs w:val="20"/>
        </w:rPr>
      </w:pPr>
    </w:p>
    <w:p w:rsidR="00904291" w:rsidRPr="00904291" w:rsidRDefault="00904291" w:rsidP="00904291">
      <w:pPr>
        <w:suppressAutoHyphens/>
        <w:spacing w:after="0"/>
        <w:jc w:val="both"/>
        <w:rPr>
          <w:rFonts w:ascii="Arial" w:eastAsia="Times New Roman" w:hAnsi="Arial" w:cs="Arial"/>
          <w:noProof/>
          <w:color w:val="00000A"/>
          <w:sz w:val="20"/>
          <w:szCs w:val="20"/>
        </w:rPr>
      </w:pPr>
    </w:p>
    <w:p w:rsidR="00904291" w:rsidRPr="00904291" w:rsidRDefault="00904291" w:rsidP="00904291">
      <w:pPr>
        <w:suppressAutoHyphens/>
        <w:spacing w:after="0"/>
        <w:jc w:val="both"/>
        <w:rPr>
          <w:rFonts w:ascii="Arial" w:eastAsia="Times New Roman" w:hAnsi="Arial" w:cs="Arial"/>
          <w:noProof/>
          <w:color w:val="00000A"/>
          <w:sz w:val="20"/>
          <w:szCs w:val="20"/>
        </w:rPr>
      </w:pPr>
      <w:r w:rsidRPr="00904291">
        <w:rPr>
          <w:rFonts w:ascii="Arial" w:eastAsia="Times New Roman" w:hAnsi="Arial" w:cs="Arial"/>
          <w:noProof/>
          <w:color w:val="00000A"/>
          <w:sz w:val="20"/>
          <w:szCs w:val="20"/>
        </w:rPr>
        <w:t xml:space="preserve">Št. </w:t>
      </w:r>
    </w:p>
    <w:p w:rsidR="00904291" w:rsidRPr="00904291" w:rsidRDefault="00904291" w:rsidP="00904291">
      <w:pPr>
        <w:suppressAutoHyphens/>
        <w:spacing w:after="0"/>
        <w:jc w:val="both"/>
        <w:rPr>
          <w:rFonts w:ascii="Arial" w:eastAsia="Times New Roman" w:hAnsi="Arial" w:cs="Arial"/>
          <w:noProof/>
          <w:color w:val="00000A"/>
          <w:sz w:val="20"/>
          <w:szCs w:val="20"/>
        </w:rPr>
      </w:pPr>
      <w:r w:rsidRPr="00904291">
        <w:rPr>
          <w:rFonts w:ascii="Arial" w:eastAsia="Times New Roman" w:hAnsi="Arial" w:cs="Arial"/>
          <w:noProof/>
          <w:color w:val="00000A"/>
          <w:sz w:val="20"/>
          <w:szCs w:val="20"/>
        </w:rPr>
        <w:t xml:space="preserve">Ljubljana, dne </w:t>
      </w:r>
    </w:p>
    <w:p w:rsidR="00904291" w:rsidRPr="00904291" w:rsidRDefault="00904291" w:rsidP="00904291">
      <w:pPr>
        <w:suppressAutoHyphens/>
        <w:spacing w:after="0"/>
        <w:jc w:val="both"/>
        <w:rPr>
          <w:rFonts w:ascii="Arial" w:eastAsia="Times New Roman" w:hAnsi="Arial" w:cs="Arial"/>
          <w:noProof/>
          <w:color w:val="00000A"/>
          <w:sz w:val="20"/>
          <w:szCs w:val="20"/>
        </w:rPr>
      </w:pPr>
      <w:r w:rsidRPr="00904291">
        <w:rPr>
          <w:rFonts w:ascii="Arial" w:eastAsia="Times New Roman" w:hAnsi="Arial" w:cs="Arial"/>
          <w:noProof/>
          <w:color w:val="00000A"/>
          <w:sz w:val="20"/>
          <w:szCs w:val="20"/>
        </w:rPr>
        <w:t>EVA 2017-2550-0041</w:t>
      </w:r>
    </w:p>
    <w:p w:rsidR="00904291" w:rsidRPr="00904291" w:rsidRDefault="00904291" w:rsidP="00904291">
      <w:pPr>
        <w:rPr>
          <w:rStyle w:val="apple-converted-space"/>
          <w:rFonts w:ascii="Arial" w:hAnsi="Arial" w:cs="Arial"/>
          <w:iCs/>
          <w:noProof/>
          <w:sz w:val="20"/>
          <w:szCs w:val="20"/>
        </w:rPr>
      </w:pPr>
    </w:p>
    <w:p w:rsidR="00904291" w:rsidRPr="00904291" w:rsidRDefault="00904291" w:rsidP="00904291">
      <w:pPr>
        <w:rPr>
          <w:rStyle w:val="apple-converted-space"/>
          <w:rFonts w:ascii="Arial" w:hAnsi="Arial" w:cs="Arial"/>
          <w:iCs/>
          <w:noProof/>
          <w:sz w:val="20"/>
          <w:szCs w:val="20"/>
        </w:rPr>
      </w:pPr>
    </w:p>
    <w:sectPr w:rsidR="00904291" w:rsidRPr="00904291">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E88BBC" w15:done="0"/>
  <w15:commentEx w15:paraId="1B45813E" w15:done="0"/>
  <w15:commentEx w15:paraId="547BF393" w15:done="0"/>
  <w15:commentEx w15:paraId="7A77451B" w15:done="0"/>
  <w15:commentEx w15:paraId="54ABA12C" w15:done="0"/>
  <w15:commentEx w15:paraId="5291E542" w15:done="0"/>
  <w15:commentEx w15:paraId="3565B67B" w15:done="0"/>
  <w15:commentEx w15:paraId="065B8F9C" w15:done="0"/>
  <w15:commentEx w15:paraId="1AC3D952" w15:done="0"/>
  <w15:commentEx w15:paraId="7B11A57D" w15:done="0"/>
  <w15:commentEx w15:paraId="369A927B" w15:done="0"/>
  <w15:commentEx w15:paraId="2D758276" w15:done="0"/>
  <w15:commentEx w15:paraId="3004AAE1" w15:done="0"/>
  <w15:commentEx w15:paraId="2CA9588E" w15:done="0"/>
  <w15:commentEx w15:paraId="18364CFF" w15:done="0"/>
  <w15:commentEx w15:paraId="10C5B11B" w15:done="0"/>
  <w15:commentEx w15:paraId="7587C040" w15:done="0"/>
  <w15:commentEx w15:paraId="601BA16F" w15:done="0"/>
  <w15:commentEx w15:paraId="7048C087" w15:done="0"/>
  <w15:commentEx w15:paraId="70F1E9AE" w15:done="0"/>
  <w15:commentEx w15:paraId="502358D8" w15:done="0"/>
  <w15:commentEx w15:paraId="66E135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774" w:rsidRDefault="00C37774" w:rsidP="00BB28D1">
      <w:pPr>
        <w:spacing w:after="0" w:line="240" w:lineRule="auto"/>
      </w:pPr>
      <w:r>
        <w:separator/>
      </w:r>
    </w:p>
  </w:endnote>
  <w:endnote w:type="continuationSeparator" w:id="0">
    <w:p w:rsidR="00C37774" w:rsidRDefault="00C37774" w:rsidP="00BB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290826"/>
      <w:docPartObj>
        <w:docPartGallery w:val="Page Numbers (Bottom of Page)"/>
        <w:docPartUnique/>
      </w:docPartObj>
    </w:sdtPr>
    <w:sdtEndPr>
      <w:rPr>
        <w:rFonts w:ascii="Arial" w:hAnsi="Arial" w:cs="Arial"/>
        <w:sz w:val="16"/>
        <w:szCs w:val="16"/>
      </w:rPr>
    </w:sdtEndPr>
    <w:sdtContent>
      <w:p w:rsidR="00DD1A0F" w:rsidRPr="00DD1A0F" w:rsidRDefault="00DD1A0F">
        <w:pPr>
          <w:pStyle w:val="Noga"/>
          <w:jc w:val="center"/>
          <w:rPr>
            <w:rFonts w:ascii="Arial" w:hAnsi="Arial" w:cs="Arial"/>
            <w:sz w:val="16"/>
            <w:szCs w:val="16"/>
          </w:rPr>
        </w:pPr>
        <w:r w:rsidRPr="00DD1A0F">
          <w:rPr>
            <w:rFonts w:ascii="Arial" w:hAnsi="Arial" w:cs="Arial"/>
            <w:sz w:val="16"/>
            <w:szCs w:val="16"/>
          </w:rPr>
          <w:fldChar w:fldCharType="begin"/>
        </w:r>
        <w:r w:rsidRPr="00DD1A0F">
          <w:rPr>
            <w:rFonts w:ascii="Arial" w:hAnsi="Arial" w:cs="Arial"/>
            <w:sz w:val="16"/>
            <w:szCs w:val="16"/>
          </w:rPr>
          <w:instrText>PAGE   \* MERGEFORMAT</w:instrText>
        </w:r>
        <w:r w:rsidRPr="00DD1A0F">
          <w:rPr>
            <w:rFonts w:ascii="Arial" w:hAnsi="Arial" w:cs="Arial"/>
            <w:sz w:val="16"/>
            <w:szCs w:val="16"/>
          </w:rPr>
          <w:fldChar w:fldCharType="separate"/>
        </w:r>
        <w:r w:rsidR="00515BBD">
          <w:rPr>
            <w:rFonts w:ascii="Arial" w:hAnsi="Arial" w:cs="Arial"/>
            <w:noProof/>
            <w:sz w:val="16"/>
            <w:szCs w:val="16"/>
          </w:rPr>
          <w:t>1</w:t>
        </w:r>
        <w:r w:rsidRPr="00DD1A0F">
          <w:rPr>
            <w:rFonts w:ascii="Arial" w:hAnsi="Arial" w:cs="Arial"/>
            <w:sz w:val="16"/>
            <w:szCs w:val="16"/>
          </w:rPr>
          <w:fldChar w:fldCharType="end"/>
        </w:r>
      </w:p>
    </w:sdtContent>
  </w:sdt>
  <w:p w:rsidR="00DD1A0F" w:rsidRDefault="00DD1A0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774" w:rsidRDefault="00C37774" w:rsidP="00BB28D1">
      <w:pPr>
        <w:spacing w:after="0" w:line="240" w:lineRule="auto"/>
      </w:pPr>
      <w:r>
        <w:separator/>
      </w:r>
    </w:p>
  </w:footnote>
  <w:footnote w:type="continuationSeparator" w:id="0">
    <w:p w:rsidR="00C37774" w:rsidRDefault="00C37774" w:rsidP="00BB2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5F4"/>
    <w:multiLevelType w:val="hybridMultilevel"/>
    <w:tmpl w:val="100615B0"/>
    <w:lvl w:ilvl="0" w:tplc="04240017">
      <w:start w:val="1"/>
      <w:numFmt w:val="lowerLetter"/>
      <w:lvlText w:val="%1)"/>
      <w:lvlJc w:val="left"/>
      <w:pPr>
        <w:ind w:left="1428" w:hanging="360"/>
      </w:pPr>
    </w:lvl>
    <w:lvl w:ilvl="1" w:tplc="04240019">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
    <w:nsid w:val="088B0029"/>
    <w:multiLevelType w:val="hybridMultilevel"/>
    <w:tmpl w:val="09B26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9C0DC4"/>
    <w:multiLevelType w:val="hybridMultilevel"/>
    <w:tmpl w:val="6838A444"/>
    <w:lvl w:ilvl="0" w:tplc="2058402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86C25FB"/>
    <w:multiLevelType w:val="hybridMultilevel"/>
    <w:tmpl w:val="3D66CC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1404D58"/>
    <w:multiLevelType w:val="hybridMultilevel"/>
    <w:tmpl w:val="64581E3A"/>
    <w:lvl w:ilvl="0" w:tplc="E43A2D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5B3FFF"/>
    <w:multiLevelType w:val="hybridMultilevel"/>
    <w:tmpl w:val="CE6231FA"/>
    <w:lvl w:ilvl="0" w:tplc="9C84D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5F569AA"/>
    <w:multiLevelType w:val="hybridMultilevel"/>
    <w:tmpl w:val="74FC4BE8"/>
    <w:lvl w:ilvl="0" w:tplc="088E8AE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nsid w:val="26497816"/>
    <w:multiLevelType w:val="hybridMultilevel"/>
    <w:tmpl w:val="93A0EFAC"/>
    <w:lvl w:ilvl="0" w:tplc="CFFC83F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4428E8"/>
    <w:multiLevelType w:val="hybridMultilevel"/>
    <w:tmpl w:val="96F0F1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D427B28"/>
    <w:multiLevelType w:val="hybridMultilevel"/>
    <w:tmpl w:val="204C4E34"/>
    <w:lvl w:ilvl="0" w:tplc="80465C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CF252A8"/>
    <w:multiLevelType w:val="hybridMultilevel"/>
    <w:tmpl w:val="6ABAF2BC"/>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905ED8"/>
    <w:multiLevelType w:val="hybridMultilevel"/>
    <w:tmpl w:val="BA7EEAD2"/>
    <w:lvl w:ilvl="0" w:tplc="31585F4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5A1D6E"/>
    <w:multiLevelType w:val="hybridMultilevel"/>
    <w:tmpl w:val="CFAED332"/>
    <w:lvl w:ilvl="0" w:tplc="8D80CA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92B0381"/>
    <w:multiLevelType w:val="hybridMultilevel"/>
    <w:tmpl w:val="90B4E85E"/>
    <w:lvl w:ilvl="0" w:tplc="6ED8D0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6F45A0B"/>
    <w:multiLevelType w:val="multilevel"/>
    <w:tmpl w:val="04E2B1F4"/>
    <w:lvl w:ilvl="0">
      <w:start w:val="1"/>
      <w:numFmt w:val="upperLetter"/>
      <w:lvlText w:val="%1"/>
      <w:lvlJc w:val="left"/>
      <w:pPr>
        <w:ind w:left="357" w:hanging="357"/>
      </w:pPr>
      <w:rPr>
        <w:rFonts w:hint="default"/>
      </w:rPr>
    </w:lvl>
    <w:lvl w:ilvl="1">
      <w:start w:val="1"/>
      <w:numFmt w:val="upperRoman"/>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5">
    <w:nsid w:val="71A22784"/>
    <w:multiLevelType w:val="hybridMultilevel"/>
    <w:tmpl w:val="A85EA9FC"/>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780C2565"/>
    <w:multiLevelType w:val="hybridMultilevel"/>
    <w:tmpl w:val="804EB340"/>
    <w:lvl w:ilvl="0" w:tplc="0424001B">
      <w:start w:val="1"/>
      <w:numFmt w:val="lowerRoman"/>
      <w:lvlText w:val="%1."/>
      <w:lvlJc w:val="right"/>
      <w:pPr>
        <w:ind w:left="1980" w:hanging="360"/>
      </w:pPr>
    </w:lvl>
    <w:lvl w:ilvl="1" w:tplc="04240019" w:tentative="1">
      <w:start w:val="1"/>
      <w:numFmt w:val="lowerLetter"/>
      <w:lvlText w:val="%2."/>
      <w:lvlJc w:val="left"/>
      <w:pPr>
        <w:ind w:left="2700" w:hanging="360"/>
      </w:pPr>
    </w:lvl>
    <w:lvl w:ilvl="2" w:tplc="0424001B" w:tentative="1">
      <w:start w:val="1"/>
      <w:numFmt w:val="lowerRoman"/>
      <w:lvlText w:val="%3."/>
      <w:lvlJc w:val="right"/>
      <w:pPr>
        <w:ind w:left="3420" w:hanging="180"/>
      </w:pPr>
    </w:lvl>
    <w:lvl w:ilvl="3" w:tplc="0424000F" w:tentative="1">
      <w:start w:val="1"/>
      <w:numFmt w:val="decimal"/>
      <w:lvlText w:val="%4."/>
      <w:lvlJc w:val="left"/>
      <w:pPr>
        <w:ind w:left="4140" w:hanging="360"/>
      </w:pPr>
    </w:lvl>
    <w:lvl w:ilvl="4" w:tplc="04240019" w:tentative="1">
      <w:start w:val="1"/>
      <w:numFmt w:val="lowerLetter"/>
      <w:lvlText w:val="%5."/>
      <w:lvlJc w:val="left"/>
      <w:pPr>
        <w:ind w:left="4860" w:hanging="360"/>
      </w:pPr>
    </w:lvl>
    <w:lvl w:ilvl="5" w:tplc="0424001B" w:tentative="1">
      <w:start w:val="1"/>
      <w:numFmt w:val="lowerRoman"/>
      <w:lvlText w:val="%6."/>
      <w:lvlJc w:val="right"/>
      <w:pPr>
        <w:ind w:left="5580" w:hanging="180"/>
      </w:pPr>
    </w:lvl>
    <w:lvl w:ilvl="6" w:tplc="0424000F" w:tentative="1">
      <w:start w:val="1"/>
      <w:numFmt w:val="decimal"/>
      <w:lvlText w:val="%7."/>
      <w:lvlJc w:val="left"/>
      <w:pPr>
        <w:ind w:left="6300" w:hanging="360"/>
      </w:pPr>
    </w:lvl>
    <w:lvl w:ilvl="7" w:tplc="04240019" w:tentative="1">
      <w:start w:val="1"/>
      <w:numFmt w:val="lowerLetter"/>
      <w:lvlText w:val="%8."/>
      <w:lvlJc w:val="left"/>
      <w:pPr>
        <w:ind w:left="7020" w:hanging="360"/>
      </w:pPr>
    </w:lvl>
    <w:lvl w:ilvl="8" w:tplc="0424001B" w:tentative="1">
      <w:start w:val="1"/>
      <w:numFmt w:val="lowerRoman"/>
      <w:lvlText w:val="%9."/>
      <w:lvlJc w:val="right"/>
      <w:pPr>
        <w:ind w:left="7740" w:hanging="180"/>
      </w:pPr>
    </w:lvl>
  </w:abstractNum>
  <w:abstractNum w:abstractNumId="17">
    <w:nsid w:val="78454D20"/>
    <w:multiLevelType w:val="hybridMultilevel"/>
    <w:tmpl w:val="CB005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E751E4F"/>
    <w:multiLevelType w:val="hybridMultilevel"/>
    <w:tmpl w:val="BB2C3A40"/>
    <w:lvl w:ilvl="0" w:tplc="04240001">
      <w:start w:val="1"/>
      <w:numFmt w:val="bullet"/>
      <w:lvlText w:val=""/>
      <w:lvlJc w:val="left"/>
      <w:pPr>
        <w:ind w:left="360" w:hanging="360"/>
      </w:pPr>
      <w:rPr>
        <w:rFonts w:ascii="Symbol" w:hAnsi="Symbol"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FDEAAD1A">
      <w:start w:val="9"/>
      <w:numFmt w:val="bullet"/>
      <w:lvlText w:val="-"/>
      <w:lvlJc w:val="left"/>
      <w:pPr>
        <w:ind w:left="2520" w:hanging="360"/>
      </w:pPr>
      <w:rPr>
        <w:rFonts w:ascii="Arial" w:eastAsiaTheme="minorHAnsi" w:hAnsi="Arial" w:cs="Arial" w:hint="default"/>
      </w:r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4"/>
  </w:num>
  <w:num w:numId="2">
    <w:abstractNumId w:val="15"/>
  </w:num>
  <w:num w:numId="3">
    <w:abstractNumId w:val="3"/>
  </w:num>
  <w:num w:numId="4">
    <w:abstractNumId w:val="8"/>
  </w:num>
  <w:num w:numId="5">
    <w:abstractNumId w:val="9"/>
  </w:num>
  <w:num w:numId="6">
    <w:abstractNumId w:val="1"/>
  </w:num>
  <w:num w:numId="7">
    <w:abstractNumId w:val="2"/>
  </w:num>
  <w:num w:numId="8">
    <w:abstractNumId w:val="18"/>
  </w:num>
  <w:num w:numId="9">
    <w:abstractNumId w:val="16"/>
  </w:num>
  <w:num w:numId="10">
    <w:abstractNumId w:val="0"/>
  </w:num>
  <w:num w:numId="11">
    <w:abstractNumId w:val="12"/>
  </w:num>
  <w:num w:numId="12">
    <w:abstractNumId w:val="10"/>
  </w:num>
  <w:num w:numId="13">
    <w:abstractNumId w:val="6"/>
  </w:num>
  <w:num w:numId="14">
    <w:abstractNumId w:val="4"/>
  </w:num>
  <w:num w:numId="15">
    <w:abstractNumId w:val="17"/>
  </w:num>
  <w:num w:numId="16">
    <w:abstractNumId w:val="5"/>
  </w:num>
  <w:num w:numId="17">
    <w:abstractNumId w:val="13"/>
  </w:num>
  <w:num w:numId="18">
    <w:abstractNumId w:val="11"/>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ktorca">
    <w15:presenceInfo w15:providerId="None" w15:userId="Lektor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46"/>
    <w:rsid w:val="00017BDA"/>
    <w:rsid w:val="000559E6"/>
    <w:rsid w:val="00185E50"/>
    <w:rsid w:val="001B5002"/>
    <w:rsid w:val="001E6DBF"/>
    <w:rsid w:val="001F42A1"/>
    <w:rsid w:val="00203FC6"/>
    <w:rsid w:val="00264AA7"/>
    <w:rsid w:val="002A6D5E"/>
    <w:rsid w:val="00436E54"/>
    <w:rsid w:val="004736BA"/>
    <w:rsid w:val="004E0D3F"/>
    <w:rsid w:val="004F7987"/>
    <w:rsid w:val="00512D29"/>
    <w:rsid w:val="00515BBD"/>
    <w:rsid w:val="005B6EB5"/>
    <w:rsid w:val="00615035"/>
    <w:rsid w:val="0063551A"/>
    <w:rsid w:val="00692C7D"/>
    <w:rsid w:val="006C057D"/>
    <w:rsid w:val="006E2B2B"/>
    <w:rsid w:val="0074065F"/>
    <w:rsid w:val="00766446"/>
    <w:rsid w:val="00774CCC"/>
    <w:rsid w:val="0078317A"/>
    <w:rsid w:val="007B7FED"/>
    <w:rsid w:val="007D55FD"/>
    <w:rsid w:val="0081176A"/>
    <w:rsid w:val="00820B05"/>
    <w:rsid w:val="00881D4B"/>
    <w:rsid w:val="00891796"/>
    <w:rsid w:val="008A5E9F"/>
    <w:rsid w:val="00904291"/>
    <w:rsid w:val="0093180E"/>
    <w:rsid w:val="00932D05"/>
    <w:rsid w:val="00943C7D"/>
    <w:rsid w:val="00951095"/>
    <w:rsid w:val="00966B08"/>
    <w:rsid w:val="009A2301"/>
    <w:rsid w:val="009E76D1"/>
    <w:rsid w:val="00A21A3E"/>
    <w:rsid w:val="00A21D43"/>
    <w:rsid w:val="00A80B88"/>
    <w:rsid w:val="00AA097A"/>
    <w:rsid w:val="00AB5D14"/>
    <w:rsid w:val="00AC0C8D"/>
    <w:rsid w:val="00B35B2E"/>
    <w:rsid w:val="00B524B1"/>
    <w:rsid w:val="00B64385"/>
    <w:rsid w:val="00B723B1"/>
    <w:rsid w:val="00BB28D1"/>
    <w:rsid w:val="00BB30F8"/>
    <w:rsid w:val="00C37774"/>
    <w:rsid w:val="00C47830"/>
    <w:rsid w:val="00C622A0"/>
    <w:rsid w:val="00D143A1"/>
    <w:rsid w:val="00D73E9A"/>
    <w:rsid w:val="00D847F0"/>
    <w:rsid w:val="00DC1D1B"/>
    <w:rsid w:val="00DD1A0F"/>
    <w:rsid w:val="00DD7DD4"/>
    <w:rsid w:val="00DF29E7"/>
    <w:rsid w:val="00E40040"/>
    <w:rsid w:val="00E43512"/>
    <w:rsid w:val="00E5583A"/>
    <w:rsid w:val="00EB3F81"/>
    <w:rsid w:val="00EC4589"/>
    <w:rsid w:val="00EF5607"/>
    <w:rsid w:val="00F2346F"/>
    <w:rsid w:val="00F61DAC"/>
    <w:rsid w:val="00F64E4A"/>
    <w:rsid w:val="00F7088A"/>
    <w:rsid w:val="00F7360A"/>
    <w:rsid w:val="00FC52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644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6446"/>
    <w:pPr>
      <w:ind w:left="720"/>
      <w:contextualSpacing/>
    </w:pPr>
  </w:style>
  <w:style w:type="character" w:styleId="Pripombasklic">
    <w:name w:val="annotation reference"/>
    <w:basedOn w:val="Privzetapisavaodstavka"/>
    <w:uiPriority w:val="99"/>
    <w:semiHidden/>
    <w:unhideWhenUsed/>
    <w:rsid w:val="006E2B2B"/>
    <w:rPr>
      <w:sz w:val="16"/>
      <w:szCs w:val="16"/>
    </w:rPr>
  </w:style>
  <w:style w:type="paragraph" w:styleId="Pripombabesedilo">
    <w:name w:val="annotation text"/>
    <w:basedOn w:val="Navaden"/>
    <w:link w:val="PripombabesediloZnak"/>
    <w:uiPriority w:val="99"/>
    <w:semiHidden/>
    <w:unhideWhenUsed/>
    <w:rsid w:val="006E2B2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E2B2B"/>
    <w:rPr>
      <w:sz w:val="20"/>
      <w:szCs w:val="20"/>
    </w:rPr>
  </w:style>
  <w:style w:type="paragraph" w:styleId="Zadevapripombe">
    <w:name w:val="annotation subject"/>
    <w:basedOn w:val="Pripombabesedilo"/>
    <w:next w:val="Pripombabesedilo"/>
    <w:link w:val="ZadevapripombeZnak"/>
    <w:uiPriority w:val="99"/>
    <w:semiHidden/>
    <w:unhideWhenUsed/>
    <w:rsid w:val="006E2B2B"/>
    <w:rPr>
      <w:b/>
      <w:bCs/>
    </w:rPr>
  </w:style>
  <w:style w:type="character" w:customStyle="1" w:styleId="ZadevapripombeZnak">
    <w:name w:val="Zadeva pripombe Znak"/>
    <w:basedOn w:val="PripombabesediloZnak"/>
    <w:link w:val="Zadevapripombe"/>
    <w:uiPriority w:val="99"/>
    <w:semiHidden/>
    <w:rsid w:val="006E2B2B"/>
    <w:rPr>
      <w:b/>
      <w:bCs/>
      <w:sz w:val="20"/>
      <w:szCs w:val="20"/>
    </w:rPr>
  </w:style>
  <w:style w:type="paragraph" w:styleId="Besedilooblaka">
    <w:name w:val="Balloon Text"/>
    <w:basedOn w:val="Navaden"/>
    <w:link w:val="BesedilooblakaZnak"/>
    <w:uiPriority w:val="99"/>
    <w:semiHidden/>
    <w:unhideWhenUsed/>
    <w:rsid w:val="006E2B2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E2B2B"/>
    <w:rPr>
      <w:rFonts w:ascii="Tahoma" w:hAnsi="Tahoma" w:cs="Tahoma"/>
      <w:sz w:val="16"/>
      <w:szCs w:val="16"/>
    </w:rPr>
  </w:style>
  <w:style w:type="paragraph" w:styleId="Sprotnaopomba-besedilo">
    <w:name w:val="footnote text"/>
    <w:basedOn w:val="Navaden"/>
    <w:link w:val="Sprotnaopomba-besediloZnak"/>
    <w:uiPriority w:val="99"/>
    <w:semiHidden/>
    <w:rsid w:val="00BB28D1"/>
    <w:pPr>
      <w:spacing w:after="0" w:line="240" w:lineRule="auto"/>
    </w:pPr>
    <w:rPr>
      <w:rFonts w:ascii="Calibri" w:eastAsia="Times New Roman" w:hAnsi="Calibri" w:cs="Calibri"/>
      <w:sz w:val="20"/>
      <w:szCs w:val="20"/>
      <w:lang w:eastAsia="sl-SI"/>
    </w:rPr>
  </w:style>
  <w:style w:type="character" w:customStyle="1" w:styleId="Sprotnaopomba-besediloZnak">
    <w:name w:val="Sprotna opomba - besedilo Znak"/>
    <w:basedOn w:val="Privzetapisavaodstavka"/>
    <w:link w:val="Sprotnaopomba-besedilo"/>
    <w:uiPriority w:val="99"/>
    <w:semiHidden/>
    <w:rsid w:val="00BB28D1"/>
    <w:rPr>
      <w:rFonts w:ascii="Calibri" w:eastAsia="Times New Roman" w:hAnsi="Calibri" w:cs="Calibri"/>
      <w:sz w:val="20"/>
      <w:szCs w:val="20"/>
      <w:lang w:eastAsia="sl-SI"/>
    </w:rPr>
  </w:style>
  <w:style w:type="character" w:styleId="Sprotnaopomba-sklic">
    <w:name w:val="footnote reference"/>
    <w:basedOn w:val="Privzetapisavaodstavka"/>
    <w:uiPriority w:val="99"/>
    <w:semiHidden/>
    <w:rsid w:val="00BB28D1"/>
    <w:rPr>
      <w:vertAlign w:val="superscript"/>
    </w:rPr>
  </w:style>
  <w:style w:type="character" w:styleId="Hiperpovezava">
    <w:name w:val="Hyperlink"/>
    <w:basedOn w:val="Privzetapisavaodstavka"/>
    <w:uiPriority w:val="99"/>
    <w:unhideWhenUsed/>
    <w:rsid w:val="007D55FD"/>
    <w:rPr>
      <w:color w:val="0000FF" w:themeColor="hyperlink"/>
      <w:u w:val="single"/>
    </w:rPr>
  </w:style>
  <w:style w:type="character" w:customStyle="1" w:styleId="Mention">
    <w:name w:val="Mention"/>
    <w:basedOn w:val="Privzetapisavaodstavka"/>
    <w:uiPriority w:val="99"/>
    <w:semiHidden/>
    <w:unhideWhenUsed/>
    <w:rsid w:val="007D55FD"/>
    <w:rPr>
      <w:color w:val="2B579A"/>
      <w:shd w:val="clear" w:color="auto" w:fill="E6E6E6"/>
    </w:rPr>
  </w:style>
  <w:style w:type="paragraph" w:styleId="Glava">
    <w:name w:val="header"/>
    <w:basedOn w:val="Navaden"/>
    <w:link w:val="GlavaZnak"/>
    <w:uiPriority w:val="99"/>
    <w:unhideWhenUsed/>
    <w:rsid w:val="00DD1A0F"/>
    <w:pPr>
      <w:tabs>
        <w:tab w:val="center" w:pos="4536"/>
        <w:tab w:val="right" w:pos="9072"/>
      </w:tabs>
      <w:spacing w:after="0" w:line="240" w:lineRule="auto"/>
    </w:pPr>
  </w:style>
  <w:style w:type="character" w:customStyle="1" w:styleId="GlavaZnak">
    <w:name w:val="Glava Znak"/>
    <w:basedOn w:val="Privzetapisavaodstavka"/>
    <w:link w:val="Glava"/>
    <w:uiPriority w:val="99"/>
    <w:rsid w:val="00DD1A0F"/>
  </w:style>
  <w:style w:type="paragraph" w:styleId="Noga">
    <w:name w:val="footer"/>
    <w:basedOn w:val="Navaden"/>
    <w:link w:val="NogaZnak"/>
    <w:uiPriority w:val="99"/>
    <w:unhideWhenUsed/>
    <w:rsid w:val="00DD1A0F"/>
    <w:pPr>
      <w:tabs>
        <w:tab w:val="center" w:pos="4536"/>
        <w:tab w:val="right" w:pos="9072"/>
      </w:tabs>
      <w:spacing w:after="0" w:line="240" w:lineRule="auto"/>
    </w:pPr>
  </w:style>
  <w:style w:type="character" w:customStyle="1" w:styleId="NogaZnak">
    <w:name w:val="Noga Znak"/>
    <w:basedOn w:val="Privzetapisavaodstavka"/>
    <w:link w:val="Noga"/>
    <w:uiPriority w:val="99"/>
    <w:rsid w:val="00DD1A0F"/>
  </w:style>
  <w:style w:type="character" w:customStyle="1" w:styleId="apple-converted-space">
    <w:name w:val="apple-converted-space"/>
    <w:basedOn w:val="Privzetapisavaodstavka"/>
    <w:rsid w:val="00D143A1"/>
  </w:style>
  <w:style w:type="character" w:styleId="Poudarek">
    <w:name w:val="Emphasis"/>
    <w:basedOn w:val="Privzetapisavaodstavka"/>
    <w:uiPriority w:val="20"/>
    <w:qFormat/>
    <w:rsid w:val="009042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644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6446"/>
    <w:pPr>
      <w:ind w:left="720"/>
      <w:contextualSpacing/>
    </w:pPr>
  </w:style>
  <w:style w:type="character" w:styleId="Pripombasklic">
    <w:name w:val="annotation reference"/>
    <w:basedOn w:val="Privzetapisavaodstavka"/>
    <w:uiPriority w:val="99"/>
    <w:semiHidden/>
    <w:unhideWhenUsed/>
    <w:rsid w:val="006E2B2B"/>
    <w:rPr>
      <w:sz w:val="16"/>
      <w:szCs w:val="16"/>
    </w:rPr>
  </w:style>
  <w:style w:type="paragraph" w:styleId="Pripombabesedilo">
    <w:name w:val="annotation text"/>
    <w:basedOn w:val="Navaden"/>
    <w:link w:val="PripombabesediloZnak"/>
    <w:uiPriority w:val="99"/>
    <w:semiHidden/>
    <w:unhideWhenUsed/>
    <w:rsid w:val="006E2B2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E2B2B"/>
    <w:rPr>
      <w:sz w:val="20"/>
      <w:szCs w:val="20"/>
    </w:rPr>
  </w:style>
  <w:style w:type="paragraph" w:styleId="Zadevapripombe">
    <w:name w:val="annotation subject"/>
    <w:basedOn w:val="Pripombabesedilo"/>
    <w:next w:val="Pripombabesedilo"/>
    <w:link w:val="ZadevapripombeZnak"/>
    <w:uiPriority w:val="99"/>
    <w:semiHidden/>
    <w:unhideWhenUsed/>
    <w:rsid w:val="006E2B2B"/>
    <w:rPr>
      <w:b/>
      <w:bCs/>
    </w:rPr>
  </w:style>
  <w:style w:type="character" w:customStyle="1" w:styleId="ZadevapripombeZnak">
    <w:name w:val="Zadeva pripombe Znak"/>
    <w:basedOn w:val="PripombabesediloZnak"/>
    <w:link w:val="Zadevapripombe"/>
    <w:uiPriority w:val="99"/>
    <w:semiHidden/>
    <w:rsid w:val="006E2B2B"/>
    <w:rPr>
      <w:b/>
      <w:bCs/>
      <w:sz w:val="20"/>
      <w:szCs w:val="20"/>
    </w:rPr>
  </w:style>
  <w:style w:type="paragraph" w:styleId="Besedilooblaka">
    <w:name w:val="Balloon Text"/>
    <w:basedOn w:val="Navaden"/>
    <w:link w:val="BesedilooblakaZnak"/>
    <w:uiPriority w:val="99"/>
    <w:semiHidden/>
    <w:unhideWhenUsed/>
    <w:rsid w:val="006E2B2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E2B2B"/>
    <w:rPr>
      <w:rFonts w:ascii="Tahoma" w:hAnsi="Tahoma" w:cs="Tahoma"/>
      <w:sz w:val="16"/>
      <w:szCs w:val="16"/>
    </w:rPr>
  </w:style>
  <w:style w:type="paragraph" w:styleId="Sprotnaopomba-besedilo">
    <w:name w:val="footnote text"/>
    <w:basedOn w:val="Navaden"/>
    <w:link w:val="Sprotnaopomba-besediloZnak"/>
    <w:uiPriority w:val="99"/>
    <w:semiHidden/>
    <w:rsid w:val="00BB28D1"/>
    <w:pPr>
      <w:spacing w:after="0" w:line="240" w:lineRule="auto"/>
    </w:pPr>
    <w:rPr>
      <w:rFonts w:ascii="Calibri" w:eastAsia="Times New Roman" w:hAnsi="Calibri" w:cs="Calibri"/>
      <w:sz w:val="20"/>
      <w:szCs w:val="20"/>
      <w:lang w:eastAsia="sl-SI"/>
    </w:rPr>
  </w:style>
  <w:style w:type="character" w:customStyle="1" w:styleId="Sprotnaopomba-besediloZnak">
    <w:name w:val="Sprotna opomba - besedilo Znak"/>
    <w:basedOn w:val="Privzetapisavaodstavka"/>
    <w:link w:val="Sprotnaopomba-besedilo"/>
    <w:uiPriority w:val="99"/>
    <w:semiHidden/>
    <w:rsid w:val="00BB28D1"/>
    <w:rPr>
      <w:rFonts w:ascii="Calibri" w:eastAsia="Times New Roman" w:hAnsi="Calibri" w:cs="Calibri"/>
      <w:sz w:val="20"/>
      <w:szCs w:val="20"/>
      <w:lang w:eastAsia="sl-SI"/>
    </w:rPr>
  </w:style>
  <w:style w:type="character" w:styleId="Sprotnaopomba-sklic">
    <w:name w:val="footnote reference"/>
    <w:basedOn w:val="Privzetapisavaodstavka"/>
    <w:uiPriority w:val="99"/>
    <w:semiHidden/>
    <w:rsid w:val="00BB28D1"/>
    <w:rPr>
      <w:vertAlign w:val="superscript"/>
    </w:rPr>
  </w:style>
  <w:style w:type="character" w:styleId="Hiperpovezava">
    <w:name w:val="Hyperlink"/>
    <w:basedOn w:val="Privzetapisavaodstavka"/>
    <w:uiPriority w:val="99"/>
    <w:unhideWhenUsed/>
    <w:rsid w:val="007D55FD"/>
    <w:rPr>
      <w:color w:val="0000FF" w:themeColor="hyperlink"/>
      <w:u w:val="single"/>
    </w:rPr>
  </w:style>
  <w:style w:type="character" w:customStyle="1" w:styleId="Mention">
    <w:name w:val="Mention"/>
    <w:basedOn w:val="Privzetapisavaodstavka"/>
    <w:uiPriority w:val="99"/>
    <w:semiHidden/>
    <w:unhideWhenUsed/>
    <w:rsid w:val="007D55FD"/>
    <w:rPr>
      <w:color w:val="2B579A"/>
      <w:shd w:val="clear" w:color="auto" w:fill="E6E6E6"/>
    </w:rPr>
  </w:style>
  <w:style w:type="paragraph" w:styleId="Glava">
    <w:name w:val="header"/>
    <w:basedOn w:val="Navaden"/>
    <w:link w:val="GlavaZnak"/>
    <w:uiPriority w:val="99"/>
    <w:unhideWhenUsed/>
    <w:rsid w:val="00DD1A0F"/>
    <w:pPr>
      <w:tabs>
        <w:tab w:val="center" w:pos="4536"/>
        <w:tab w:val="right" w:pos="9072"/>
      </w:tabs>
      <w:spacing w:after="0" w:line="240" w:lineRule="auto"/>
    </w:pPr>
  </w:style>
  <w:style w:type="character" w:customStyle="1" w:styleId="GlavaZnak">
    <w:name w:val="Glava Znak"/>
    <w:basedOn w:val="Privzetapisavaodstavka"/>
    <w:link w:val="Glava"/>
    <w:uiPriority w:val="99"/>
    <w:rsid w:val="00DD1A0F"/>
  </w:style>
  <w:style w:type="paragraph" w:styleId="Noga">
    <w:name w:val="footer"/>
    <w:basedOn w:val="Navaden"/>
    <w:link w:val="NogaZnak"/>
    <w:uiPriority w:val="99"/>
    <w:unhideWhenUsed/>
    <w:rsid w:val="00DD1A0F"/>
    <w:pPr>
      <w:tabs>
        <w:tab w:val="center" w:pos="4536"/>
        <w:tab w:val="right" w:pos="9072"/>
      </w:tabs>
      <w:spacing w:after="0" w:line="240" w:lineRule="auto"/>
    </w:pPr>
  </w:style>
  <w:style w:type="character" w:customStyle="1" w:styleId="NogaZnak">
    <w:name w:val="Noga Znak"/>
    <w:basedOn w:val="Privzetapisavaodstavka"/>
    <w:link w:val="Noga"/>
    <w:uiPriority w:val="99"/>
    <w:rsid w:val="00DD1A0F"/>
  </w:style>
  <w:style w:type="character" w:customStyle="1" w:styleId="apple-converted-space">
    <w:name w:val="apple-converted-space"/>
    <w:basedOn w:val="Privzetapisavaodstavka"/>
    <w:rsid w:val="00D143A1"/>
  </w:style>
  <w:style w:type="character" w:styleId="Poudarek">
    <w:name w:val="Emphasis"/>
    <w:basedOn w:val="Privzetapisavaodstavka"/>
    <w:uiPriority w:val="20"/>
    <w:qFormat/>
    <w:rsid w:val="009042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uradni-list.si/1/content?id=72890" TargetMode="External"/><Relationship Id="rId4" Type="http://schemas.microsoft.com/office/2007/relationships/stylesWithEffects" Target="stylesWithEffects.xml"/><Relationship Id="rId9" Type="http://schemas.openxmlformats.org/officeDocument/2006/relationships/hyperlink" Target="mailto:gp.mop@gov.si" TargetMode="External"/><Relationship Id="rId14" Type="http://schemas.microsoft.com/office/2011/relationships/commentsExtended" Target="commentsExtended.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E1CE-F45C-4C6C-9017-771E2960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2256</Words>
  <Characters>12864</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15090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Vesna.Kolar-Planinsic</dc:creator>
  <cp:lastModifiedBy>barbara</cp:lastModifiedBy>
  <cp:revision>2</cp:revision>
  <dcterms:created xsi:type="dcterms:W3CDTF">2017-05-05T07:52:00Z</dcterms:created>
  <dcterms:modified xsi:type="dcterms:W3CDTF">2017-05-05T07:52:00Z</dcterms:modified>
</cp:coreProperties>
</file>