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D37" w:rsidRPr="00E96A69" w:rsidRDefault="00515D37" w:rsidP="00D22BE3">
      <w:pPr>
        <w:tabs>
          <w:tab w:val="left" w:pos="567"/>
          <w:tab w:val="left" w:pos="9072"/>
        </w:tabs>
        <w:ind w:right="22"/>
        <w:jc w:val="center"/>
        <w:rPr>
          <w:rFonts w:ascii="Arial" w:hAnsi="Arial" w:cs="Arial"/>
          <w:sz w:val="28"/>
          <w:szCs w:val="20"/>
        </w:rPr>
      </w:pPr>
      <w:bookmarkStart w:id="0" w:name="_GoBack"/>
      <w:r w:rsidRPr="00E96A69">
        <w:rPr>
          <w:rFonts w:ascii="Arial" w:hAnsi="Arial" w:cs="Arial"/>
          <w:b/>
          <w:sz w:val="28"/>
          <w:szCs w:val="20"/>
        </w:rPr>
        <w:t>Zakon o dolgotrajni oskrbi in obveznem zavarovanju za dolgotrajno oskrbo</w:t>
      </w:r>
    </w:p>
    <w:bookmarkEnd w:id="0"/>
    <w:p w:rsidR="00515D37" w:rsidRDefault="00515D37">
      <w:pPr>
        <w:spacing w:after="160" w:line="259" w:lineRule="auto"/>
        <w:rPr>
          <w:rFonts w:ascii="Arial" w:hAnsi="Arial" w:cs="Arial"/>
          <w:b/>
        </w:rPr>
      </w:pPr>
    </w:p>
    <w:p w:rsidR="006D6061" w:rsidRDefault="006D6061" w:rsidP="006D6061">
      <w:pPr>
        <w:spacing w:after="160" w:line="259" w:lineRule="auto"/>
        <w:rPr>
          <w:rFonts w:ascii="Arial" w:hAnsi="Arial" w:cs="Arial"/>
          <w:b/>
        </w:rPr>
      </w:pPr>
      <w:r>
        <w:rPr>
          <w:rFonts w:ascii="Arial" w:hAnsi="Arial" w:cs="Arial"/>
          <w:b/>
        </w:rPr>
        <w:t>I. UVOD</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Dolgotrajna oskrba je eno izmed področij, ki v okviru socialnih politik gospodarsko razvitih držav v zadnjih letih zavzema vse vidnejše mesto. Razlog je predvsem v staranju prebivalstva in v naraščajočem deležu starejše populacije, ki potrebuje pomoč v vsakdanjem življenju. V vseh državah sveta se pričakovana življenjska doba in povprečno trajanje življenja podaljšujeta. Ta trend pa v razvitejših državah dodatno v veliki večini spremlja tudi upadanje števila rojstev. Glavni razlog teh gibanj je izboljšan sistem zdravstvenega varstva in sistemov socialne zaščite ter spremenjene gospodarske in socialne razmere nasploh. Naštete okoliščine med drugim vplivajo tudi na povečevanje števila ljudi, ki zaradi različnih razlogov potrebujejo pomoč in oskrbo pri izvajanju osnovnih in podpornih življenjskih opravil. Dejstvo je namreč, da tveganje za potrebo po dolgotrajni oskrbi s starostjo hitro narašča. V evropskih državah kar tretjina vseh, ki so starejši od 80 let potrebuje večji ali manjši obseg redne pomoči za samostojno življenje.</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 xml:space="preserve">Področje dolgotrajne oskrbe na ravni Evropske unije (v nadaljnjem besedilu: EU) ni urejeno enotno. </w:t>
      </w:r>
      <w:r>
        <w:rPr>
          <w:rFonts w:ascii="Arial" w:hAnsi="Arial" w:cs="Arial"/>
          <w:sz w:val="20"/>
          <w:szCs w:val="20"/>
        </w:rPr>
        <w:t>Po priporočilih EU je potrebno zagotoviti ustrezne ukrepe socialne varnosti starejših, upoštevati njihove potrebe posebej, kadar so ti odvisni od oskrbe in storitev drugih</w:t>
      </w:r>
      <w:r>
        <w:rPr>
          <w:rStyle w:val="Sprotnaopomba-sklic"/>
          <w:rFonts w:ascii="Arial" w:hAnsi="Arial" w:cs="Arial"/>
          <w:sz w:val="20"/>
          <w:szCs w:val="20"/>
        </w:rPr>
        <w:footnoteReference w:id="1"/>
      </w:r>
      <w:r w:rsidR="00AE3564">
        <w:rPr>
          <w:rFonts w:ascii="Arial" w:hAnsi="Arial" w:cs="Arial"/>
          <w:sz w:val="20"/>
          <w:szCs w:val="20"/>
        </w:rPr>
        <w:t>. M</w:t>
      </w:r>
      <w:r w:rsidRPr="00D73D3C">
        <w:rPr>
          <w:rFonts w:ascii="Arial" w:hAnsi="Arial" w:cs="Arial"/>
          <w:sz w:val="20"/>
          <w:szCs w:val="20"/>
        </w:rPr>
        <w:t xml:space="preserve">noge evropske države </w:t>
      </w:r>
      <w:r w:rsidR="00AE3564">
        <w:rPr>
          <w:rFonts w:ascii="Arial" w:hAnsi="Arial" w:cs="Arial"/>
          <w:sz w:val="20"/>
          <w:szCs w:val="20"/>
        </w:rPr>
        <w:t xml:space="preserve">so </w:t>
      </w:r>
      <w:r w:rsidRPr="00D73D3C">
        <w:rPr>
          <w:rFonts w:ascii="Arial" w:hAnsi="Arial" w:cs="Arial"/>
          <w:sz w:val="20"/>
          <w:szCs w:val="20"/>
        </w:rPr>
        <w:t>že pred leti pristopile k sistemskemu urejanju dolgotrajne oskrbe</w:t>
      </w:r>
      <w:r w:rsidR="00AE3564">
        <w:rPr>
          <w:rFonts w:ascii="Arial" w:hAnsi="Arial" w:cs="Arial"/>
          <w:sz w:val="20"/>
          <w:szCs w:val="20"/>
        </w:rPr>
        <w:t>. Z</w:t>
      </w:r>
      <w:r w:rsidRPr="00D73D3C">
        <w:rPr>
          <w:rFonts w:ascii="Arial" w:hAnsi="Arial" w:cs="Arial"/>
          <w:sz w:val="20"/>
          <w:szCs w:val="20"/>
        </w:rPr>
        <w:t>ato so se v posameznih državah članicah uveljavili različni pristopi k njenemu zagotavljanju. Skupno izhodišče vseh sistemov je zagotavljanje različnih oblik podpore osebam, ki zaradi izgube ali odsotnosti telesne, psihične ali intelektualne samostojnosti, potrebujejo pomoč pri opravljanju osnovnih in podpornih življenjskih opravilih, ki temeljijo na splošni dostopnosti, visoki kakovosti in dolgoročni vzdržnosti financiranja iz javnih sredstev. »Mednarodne institucije – Organizacija za gospodarsko sodelovanje in razvoj (</w:t>
      </w:r>
      <w:r w:rsidRPr="00D73D3C">
        <w:rPr>
          <w:rFonts w:ascii="Arial" w:hAnsi="Arial" w:cs="Arial"/>
          <w:i/>
          <w:sz w:val="20"/>
          <w:szCs w:val="20"/>
        </w:rPr>
        <w:t>Organization for Economic Cooperation and Development</w:t>
      </w:r>
      <w:r w:rsidRPr="00D73D3C">
        <w:rPr>
          <w:rFonts w:ascii="Arial" w:hAnsi="Arial" w:cs="Arial"/>
          <w:sz w:val="20"/>
          <w:szCs w:val="20"/>
        </w:rPr>
        <w:t xml:space="preserve"> – OECD), Eurostat, Svetovna zdravstvena organizacija</w:t>
      </w:r>
      <w:r w:rsidRPr="00D73D3C">
        <w:rPr>
          <w:rFonts w:ascii="Arial" w:hAnsi="Arial" w:cs="Arial"/>
          <w:i/>
          <w:sz w:val="20"/>
          <w:szCs w:val="20"/>
        </w:rPr>
        <w:t xml:space="preserve"> (World Health Organization </w:t>
      </w:r>
      <w:r w:rsidRPr="00D73D3C">
        <w:rPr>
          <w:rFonts w:ascii="Arial" w:hAnsi="Arial" w:cs="Arial"/>
          <w:sz w:val="20"/>
          <w:szCs w:val="20"/>
        </w:rPr>
        <w:t>– WHO) – dolgotrajno oskrbo v enotni definiciji opredeljujejo kot niz storitev, ki jih potrebujejo osebe z zmanjšano stopnjo funkcionalne zmožnosti (fizične ali kognitivne) in ki so posledično v daljšem časovnem obdobju odvisne od pomoči pri izvajanju osnovnih oziroma podpornih dnevnih opravil. Osnovna dnevna opravila</w:t>
      </w:r>
      <w:r w:rsidRPr="00D73D3C">
        <w:rPr>
          <w:rStyle w:val="Sprotnaopomba-sklic"/>
          <w:rFonts w:ascii="Arial" w:hAnsi="Arial" w:cs="Arial"/>
          <w:sz w:val="20"/>
          <w:szCs w:val="20"/>
        </w:rPr>
        <w:footnoteReference w:id="2"/>
      </w:r>
      <w:r w:rsidRPr="00D73D3C">
        <w:rPr>
          <w:rFonts w:ascii="Arial" w:hAnsi="Arial" w:cs="Arial"/>
          <w:sz w:val="20"/>
          <w:szCs w:val="20"/>
        </w:rPr>
        <w:t xml:space="preserve"> oziroma storitve osebne oskrbe se v EU pogosto zagotavljajo v kombinaciji z osnovnimi zdravstvenimi storitvami kot so zdravstvena nega, zdravstvena preventiva, rehabilitacija ter paliativna</w:t>
      </w:r>
      <w:r>
        <w:rPr>
          <w:rFonts w:ascii="Arial" w:hAnsi="Arial" w:cs="Arial"/>
          <w:sz w:val="20"/>
          <w:szCs w:val="20"/>
        </w:rPr>
        <w:t xml:space="preserve"> </w:t>
      </w:r>
      <w:r w:rsidRPr="00D73D3C">
        <w:rPr>
          <w:rFonts w:ascii="Arial" w:hAnsi="Arial" w:cs="Arial"/>
          <w:sz w:val="20"/>
          <w:szCs w:val="20"/>
        </w:rPr>
        <w:t>oskrba. Podporna dnevna opravila</w:t>
      </w:r>
      <w:r w:rsidRPr="00D73D3C">
        <w:rPr>
          <w:rStyle w:val="Sprotnaopomba-sklic"/>
          <w:rFonts w:ascii="Arial" w:hAnsi="Arial" w:cs="Arial"/>
          <w:sz w:val="20"/>
          <w:szCs w:val="20"/>
        </w:rPr>
        <w:footnoteReference w:id="3"/>
      </w:r>
      <w:r w:rsidRPr="00D73D3C">
        <w:rPr>
          <w:rFonts w:ascii="Arial" w:hAnsi="Arial" w:cs="Arial"/>
          <w:sz w:val="20"/>
          <w:szCs w:val="20"/>
        </w:rPr>
        <w:t xml:space="preserve"> oziroma storitve podporne oskrbe so povezane predvsem s pomočjo v gospodinjstvu.«</w:t>
      </w:r>
      <w:r w:rsidRPr="00D73D3C">
        <w:rPr>
          <w:rStyle w:val="Sprotnaopomba-sklic"/>
          <w:rFonts w:ascii="Arial" w:hAnsi="Arial" w:cs="Arial"/>
          <w:sz w:val="20"/>
          <w:szCs w:val="20"/>
        </w:rPr>
        <w:footnoteReference w:id="4"/>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lastRenderedPageBreak/>
        <w:t>»Obstaja splošen trend, po katerem se formalna oskrba v instituciji – razen za osebe s hudo invalidnostjo – umika razvoju individualnim potrebam prilagojenih storitev oskrbe na domu in v skupnosti. Sodobna tehnologija v obliki e-zdravja, spremljanja na daljavo (telemonitoringa), telemedicine in sistemov, ki omogočajo neodvisno življenje, olajšuje oskrbo na domu ali v skupnosti. Premik v poudarku omogoča posameznikom večjo svobodo izbire oskrbe, ki jo potrebujejo. Rezultat tega je, da lahko ljudje čim dlje bivajo v domačem okolju na svojem domu ter ob svoji družini in prijateljih, pri čemer jim je po potrebi zagotovljena podpora v obliki formalne oskrbe.«</w:t>
      </w:r>
      <w:r w:rsidRPr="00D73D3C">
        <w:rPr>
          <w:rStyle w:val="Sprotnaopomba-sklic"/>
          <w:rFonts w:ascii="Arial" w:hAnsi="Arial" w:cs="Arial"/>
          <w:sz w:val="20"/>
          <w:szCs w:val="20"/>
        </w:rPr>
        <w:footnoteReference w:id="5"/>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Dostopnost storitev dolgotrajne oskrbe ne bi smela biti naraščajoče odvisna od finančnih zmožnosti posameznika in njegovih svojcev. Da bi se izognili povečevanju stroškov posameznika, ki potrebuje dolgotrajno oskrbo, je potrebno uveljaviti vzdržno kombinacijo financiranja iz javnih sredstev in prispevka posameznika ter skrbnim usklajevanjem dela vseh relevantnih deležnikov. Poleg tega je mogoče boljšo ekonomsko učinkovitost in kontinuiteto oskrbe doseči s skrbnim usklajevanjem socialnih in zdravstvenih storitev. Pri oblikovanju sistema celostne obravnave posameznika v vseh okoljih, lahko pričakujemo tudi pozitivne rezultate v smislu zmanjševanja potrebe po pogostih hospitalizacijah posameznikov, ki sami živijo v domačem okolju.</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Opisani trendi opozarjajo, da v Republiki Sloveniji vprašanja cenovno sprejemljive, celostne in kontinuirane oskrbe oseb, ki potrebujejo tujo pomoč ne bomo mogli več reševati le s prevladujočimi oblikami institucionalne oskrbe. Na primeru dobrih praks, ki so se razvile v EU, pa tudi v Sloveniji, je potrebno omogočiti, da se z različnimi inovativnimi oblikami nadgradi sistem. Na to opozarja tudi stroka v okviru študije iz leta 2017</w:t>
      </w:r>
      <w:r w:rsidRPr="00D73D3C">
        <w:rPr>
          <w:rStyle w:val="Sprotnaopomba-sklic"/>
          <w:rFonts w:ascii="Arial" w:hAnsi="Arial" w:cs="Arial"/>
          <w:sz w:val="20"/>
          <w:szCs w:val="20"/>
        </w:rPr>
        <w:footnoteReference w:id="6"/>
      </w:r>
      <w:r w:rsidRPr="00D73D3C">
        <w:rPr>
          <w:rFonts w:ascii="Arial" w:hAnsi="Arial" w:cs="Arial"/>
          <w:sz w:val="20"/>
          <w:szCs w:val="20"/>
        </w:rPr>
        <w:t xml:space="preserve">. </w:t>
      </w:r>
      <w:r>
        <w:rPr>
          <w:rFonts w:ascii="Arial" w:hAnsi="Arial" w:cs="Arial"/>
          <w:sz w:val="20"/>
          <w:szCs w:val="20"/>
        </w:rPr>
        <w:t>Prav tako močno zaostajamo po deležu zaposlenih v dejavnosti socialnega varstva, kar je v veliki meri povezano z zaostajanjem v raz</w:t>
      </w:r>
      <w:r w:rsidR="000124DD">
        <w:rPr>
          <w:rFonts w:ascii="Arial" w:hAnsi="Arial" w:cs="Arial"/>
          <w:sz w:val="20"/>
          <w:szCs w:val="20"/>
        </w:rPr>
        <w:t>voju dolgotrajne oskrbe na domu</w:t>
      </w:r>
      <w:r>
        <w:rPr>
          <w:rStyle w:val="Sprotnaopomba-sklic"/>
          <w:rFonts w:ascii="Arial" w:hAnsi="Arial" w:cs="Arial"/>
          <w:sz w:val="20"/>
          <w:szCs w:val="20"/>
        </w:rPr>
        <w:footnoteReference w:id="7"/>
      </w:r>
      <w:r w:rsidR="000124DD">
        <w:rPr>
          <w:rFonts w:ascii="Arial" w:hAnsi="Arial" w:cs="Arial"/>
          <w:sz w:val="20"/>
          <w:szCs w:val="20"/>
        </w:rPr>
        <w:t xml:space="preserve">. </w:t>
      </w:r>
      <w:r w:rsidRPr="00D73D3C">
        <w:rPr>
          <w:rFonts w:ascii="Arial" w:hAnsi="Arial" w:cs="Arial"/>
          <w:sz w:val="20"/>
          <w:szCs w:val="20"/>
        </w:rPr>
        <w:t>Oblikovati bo potrebno sistem, ki bo krepil razvoj skupnostnih oblik dolgotrajne oskrbe in nudil podporo izvajalcem neformalne oskrbe. Izvajalci neformalne oskrbe s svojim doprinosom k oskrbi pomembno prispevajo k razbremenitvi zdravstvenih sistemov, ostajajo pa precej neviden in pogosto ranljiv člen</w:t>
      </w:r>
      <w:r w:rsidRPr="00D73D3C">
        <w:rPr>
          <w:rStyle w:val="Sprotnaopomba-sklic"/>
          <w:rFonts w:ascii="Arial" w:hAnsi="Arial" w:cs="Arial"/>
          <w:sz w:val="20"/>
          <w:szCs w:val="20"/>
        </w:rPr>
        <w:footnoteReference w:id="8"/>
      </w:r>
      <w:r w:rsidRPr="00D73D3C">
        <w:rPr>
          <w:rFonts w:ascii="Arial" w:hAnsi="Arial" w:cs="Arial"/>
          <w:sz w:val="20"/>
          <w:szCs w:val="20"/>
        </w:rPr>
        <w:t>.</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Glede na pričakovana demografska gibanja in pričakovan porast števila oseb, ki bodo potrebovale dolgotrajno oskrbo, ne bo mogoče pokriti vseh stroškov dolgotrajne oskrbe z javnimi sredstvi. V primeru ohranjanja sedanjega modela zagotavljanja storitev dolgotrajne oskrbe bodo stroški oskrbe naraščali linearno z večanjem skupine uporabnikov. Sistem dolgotrajne oskrbe bo potrebno vzpostavljati na osnovi financiranja, ki bo temeljilo na spremenjeni delitvi odgovornosti med posameznikom, družino, lokalno skupnostjo in državo.</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lastRenderedPageBreak/>
        <w:t>Evropska komisija v zvezi z izzivi dolgotrajne oskrbe ugotavlja, da ključne naloge na tem področju zadevajo:</w:t>
      </w:r>
    </w:p>
    <w:p w:rsidR="006D6061" w:rsidRPr="00D73D3C" w:rsidRDefault="006D6061" w:rsidP="006D6061">
      <w:pPr>
        <w:pStyle w:val="Odstavekseznama"/>
        <w:numPr>
          <w:ilvl w:val="0"/>
          <w:numId w:val="79"/>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zagotavljanje splošne dostopnosti do kakovostnih storitev dolgotrajne oskrbe;</w:t>
      </w:r>
    </w:p>
    <w:p w:rsidR="006D6061" w:rsidRPr="00D73D3C" w:rsidRDefault="006D6061" w:rsidP="006D6061">
      <w:pPr>
        <w:pStyle w:val="Odstavekseznama"/>
        <w:numPr>
          <w:ilvl w:val="0"/>
          <w:numId w:val="79"/>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zagotavljanje vzdržnega financiranja dolgotrajne oskrbe z ustrezno kombinacijo javnih in zasebnih finančnih virov ter možnimi spremembami mehanizmov financiranja;</w:t>
      </w:r>
    </w:p>
    <w:p w:rsidR="006D6061" w:rsidRPr="00D73D3C" w:rsidRDefault="006D6061" w:rsidP="006D6061">
      <w:pPr>
        <w:pStyle w:val="Odstavekseznama"/>
        <w:numPr>
          <w:ilvl w:val="0"/>
          <w:numId w:val="79"/>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krepitev celostne obravnave oseb vključenih v dolgotrajno oskrbo;</w:t>
      </w:r>
    </w:p>
    <w:p w:rsidR="006D6061" w:rsidRPr="00D73D3C" w:rsidRDefault="006D6061" w:rsidP="006D6061">
      <w:pPr>
        <w:pStyle w:val="Odstavekseznama"/>
        <w:numPr>
          <w:ilvl w:val="0"/>
          <w:numId w:val="79"/>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spodbujanje oskrbe na domu ali v skupnosti, s čimer bi osebi, ki ne zmore popolne samooskrbe ali osebi, ki potrebuje pomoč pri opravljanju osnovnih in podpornih dnevnih opravil</w:t>
      </w:r>
      <w:r w:rsidRPr="00D73D3C" w:rsidDel="007C68B4">
        <w:rPr>
          <w:rFonts w:ascii="Arial" w:hAnsi="Arial" w:cs="Arial"/>
          <w:sz w:val="20"/>
          <w:szCs w:val="20"/>
        </w:rPr>
        <w:t xml:space="preserve"> </w:t>
      </w:r>
      <w:r w:rsidRPr="00D73D3C">
        <w:rPr>
          <w:rFonts w:ascii="Arial" w:hAnsi="Arial" w:cs="Arial"/>
          <w:sz w:val="20"/>
          <w:szCs w:val="20"/>
        </w:rPr>
        <w:t>omogočili, da čim dlje ostane v domačem okolju;</w:t>
      </w:r>
    </w:p>
    <w:p w:rsidR="006D6061" w:rsidRPr="00D73D3C" w:rsidRDefault="006D6061" w:rsidP="006D6061">
      <w:pPr>
        <w:pStyle w:val="Odstavekseznama"/>
        <w:numPr>
          <w:ilvl w:val="0"/>
          <w:numId w:val="79"/>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izboljšanje pogojev zaposlovanja in delovnih pogojev izvajalcev formalne oskrbe ter podpiranje izvajalcev neformalne oskrbe</w:t>
      </w:r>
      <w:r w:rsidRPr="00D73D3C">
        <w:rPr>
          <w:rStyle w:val="Sprotnaopomba-sklic"/>
          <w:rFonts w:ascii="Arial" w:hAnsi="Arial" w:cs="Arial"/>
          <w:sz w:val="20"/>
          <w:szCs w:val="20"/>
        </w:rPr>
        <w:footnoteReference w:id="9"/>
      </w:r>
      <w:r w:rsidRPr="00D73D3C">
        <w:rPr>
          <w:rFonts w:ascii="Arial" w:hAnsi="Arial" w:cs="Arial"/>
          <w:sz w:val="20"/>
          <w:szCs w:val="20"/>
        </w:rPr>
        <w:t>.</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V Republiki Sloveniji se že vrsto let pripravlja krovni zakon, ki bi urejal področje dolgotrajne oskrbe. Da veljavna ureditev dolgotrajne oskrbe v Sloveniji iz različnih razlogov več ne ustreza potrebam uporabnikov in demografskim trendom, je namreč znano že dlje časa. V zadnjem desetletju so bili pripravljeni kar trije predlogi zakona o dolgotrajni oskrbi - eden je nastal pod okriljem Ministrstva za delo, družino, socialne zadeve in enake možnosti (v nadaljnjem besedilu: MDDSZ), drugi pod okriljem Zveze društev upokojencev Slovenije (v nadaljnjem besedilu: ZDUS) , tretji pa v okviru Skupnosti socialnih zavodov Slovenije (v nadaljnjem besedilu: SSZS). Zadnji predlog MDDSZ je bil predložen v javno razpravo leta 2010, vendar ni bil sprejet, saj ni bil v celoti usklajen glede dodatnega vira financiranja, ki so jih spremembe zahtevale.</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 Nacionalnim reformnim programom za leto 2016-2017</w:t>
      </w:r>
      <w:r w:rsidRPr="00D73D3C">
        <w:rPr>
          <w:rStyle w:val="Sprotnaopomba-sklic"/>
          <w:rFonts w:ascii="Arial" w:hAnsi="Arial" w:cs="Arial"/>
          <w:color w:val="000000"/>
          <w:sz w:val="20"/>
          <w:szCs w:val="20"/>
        </w:rPr>
        <w:footnoteReference w:id="10"/>
      </w:r>
      <w:r w:rsidRPr="00D73D3C">
        <w:rPr>
          <w:rFonts w:ascii="Arial" w:hAnsi="Arial" w:cs="Arial"/>
          <w:color w:val="000000"/>
          <w:sz w:val="20"/>
          <w:szCs w:val="20"/>
        </w:rPr>
        <w:t xml:space="preserve"> se je Vlada Republike Slovenije (v nadaljnjem besedilu: Vlada RS) zavezala, da bo dolgotrajno oskrbo uredila tako, da se bodo storitve in prejemki za osebe, ki so zaradi starosti ali drugih razlogov dolgotrajno odvisne od tuje pomoči, organizirale bolj kakovostno, učinkovito, racionalno in posebej prilagojeno tej skupini uporabnikov. V program je Vlada RS uvrstila tudi predlog Zakona o dolgotrajni oskrbi in zavarovanju za dolgotrajno oskrbo.</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Celota načrtovanih aktivnosti neposredno prispeva tudi k izpolnjevanju ciljev zapisanih v Resoluciji o nacionalnem planu zdravstvenega varstva 2016</w:t>
      </w:r>
      <w:r w:rsidRPr="00D73D3C">
        <w:rPr>
          <w:rFonts w:ascii="Arial" w:hAnsi="Arial" w:cs="Arial"/>
          <w:sz w:val="20"/>
          <w:szCs w:val="20"/>
        </w:rPr>
        <w:sym w:font="Symbol" w:char="F02D"/>
      </w:r>
      <w:r w:rsidRPr="00D73D3C">
        <w:rPr>
          <w:rFonts w:ascii="Arial" w:hAnsi="Arial" w:cs="Arial"/>
          <w:sz w:val="20"/>
          <w:szCs w:val="20"/>
        </w:rPr>
        <w:t>2025 »Skupaj za družbo zdravja«, ki jo je poleg Vlade RS potrdil tudi Državni zbor in sicer pod točko 6.2.9.</w:t>
      </w:r>
      <w:r>
        <w:rPr>
          <w:rStyle w:val="Sprotnaopomba-sklic"/>
          <w:rFonts w:ascii="Arial" w:hAnsi="Arial" w:cs="Arial"/>
          <w:sz w:val="20"/>
          <w:szCs w:val="20"/>
        </w:rPr>
        <w:footnoteReference w:id="11"/>
      </w:r>
      <w:r w:rsidRPr="00D73D3C">
        <w:rPr>
          <w:rFonts w:ascii="Arial" w:hAnsi="Arial" w:cs="Arial"/>
          <w:sz w:val="20"/>
          <w:szCs w:val="20"/>
        </w:rPr>
        <w:t xml:space="preserve"> Dolgotrajna oskrba, kjer je navedeno, da je ključni izziv v Sloveniji vzpostavitev celovitega in integriranega sistema dolgotrajne oskrbe, s poudarkom na de-institucionalizaciji in razvoju skupnostnih oblik bivanja in varstva.</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lang w:eastAsia="ar-SA"/>
        </w:rPr>
      </w:pPr>
      <w:r w:rsidRPr="00D73D3C">
        <w:rPr>
          <w:rFonts w:ascii="Arial" w:hAnsi="Arial" w:cs="Arial"/>
          <w:sz w:val="20"/>
          <w:szCs w:val="20"/>
        </w:rPr>
        <w:t xml:space="preserve">Prav tako </w:t>
      </w:r>
      <w:r w:rsidRPr="00D73D3C">
        <w:rPr>
          <w:rFonts w:ascii="Arial" w:hAnsi="Arial" w:cs="Arial"/>
          <w:sz w:val="20"/>
          <w:szCs w:val="20"/>
          <w:lang w:eastAsia="ar-SA"/>
        </w:rPr>
        <w:t>se bo prispevalo k izpolnjevanju predlaganih zahtev in rešitev, ki so navedene v Resoluciji o nacionalnem programu socialnega varstva za obdobje 2013</w:t>
      </w:r>
      <w:r w:rsidRPr="00D73D3C">
        <w:rPr>
          <w:rFonts w:ascii="Arial" w:hAnsi="Arial" w:cs="Arial"/>
          <w:sz w:val="20"/>
          <w:szCs w:val="20"/>
          <w:lang w:eastAsia="ar-SA"/>
        </w:rPr>
        <w:sym w:font="Symbol" w:char="F02D"/>
      </w:r>
      <w:r w:rsidRPr="00D73D3C">
        <w:rPr>
          <w:rFonts w:ascii="Arial" w:hAnsi="Arial" w:cs="Arial"/>
          <w:sz w:val="20"/>
          <w:szCs w:val="20"/>
          <w:lang w:eastAsia="ar-SA"/>
        </w:rPr>
        <w:t>2020</w:t>
      </w:r>
      <w:r>
        <w:rPr>
          <w:rStyle w:val="Sprotnaopomba-sklic"/>
          <w:rFonts w:ascii="Arial" w:hAnsi="Arial" w:cs="Arial"/>
          <w:sz w:val="20"/>
          <w:szCs w:val="20"/>
          <w:lang w:eastAsia="ar-SA"/>
        </w:rPr>
        <w:footnoteReference w:id="12"/>
      </w:r>
      <w:r w:rsidRPr="00D73D3C">
        <w:rPr>
          <w:rFonts w:ascii="Arial" w:hAnsi="Arial" w:cs="Arial"/>
          <w:sz w:val="20"/>
          <w:szCs w:val="20"/>
          <w:lang w:eastAsia="ar-SA"/>
        </w:rPr>
        <w:t xml:space="preserve"> in sicer v smislu, da se zagotovi </w:t>
      </w:r>
      <w:r w:rsidRPr="00D73D3C">
        <w:rPr>
          <w:rFonts w:ascii="Arial" w:hAnsi="Arial" w:cs="Arial"/>
          <w:sz w:val="20"/>
          <w:szCs w:val="20"/>
          <w:lang w:eastAsia="ar-SA"/>
        </w:rPr>
        <w:lastRenderedPageBreak/>
        <w:t>enaka dostopnost do kakovostnih in varnih storitev dolgotrajne oskrbe, integrirana in celovita obravnava ter upošteva spreminjajoče potrebe starajoče populacije.</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V Resoluciji o Nacionalnem planu zdravstvenega varstva 2016</w:t>
      </w:r>
      <w:r w:rsidRPr="00D73D3C">
        <w:rPr>
          <w:rFonts w:ascii="Arial" w:hAnsi="Arial" w:cs="Arial"/>
          <w:bCs/>
          <w:color w:val="000000"/>
          <w:sz w:val="20"/>
          <w:szCs w:val="20"/>
        </w:rPr>
        <w:sym w:font="Symbol" w:char="F02D"/>
      </w:r>
      <w:r w:rsidRPr="00D73D3C">
        <w:rPr>
          <w:rFonts w:ascii="Arial" w:hAnsi="Arial" w:cs="Arial"/>
          <w:bCs/>
          <w:color w:val="000000"/>
          <w:sz w:val="20"/>
          <w:szCs w:val="20"/>
        </w:rPr>
        <w:t>2025 sta tako Vlada RS kot Državni zbor Republike Slovenije poleg strateške usmeritve v večjo integracijo storitev dolgotrajne oskrbe, potrdila tudi zagotovitev dodatnih novih virov za dolgotrajno oskrbo, pri katerih bo vključena tudi neaktivna populacija.</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 xml:space="preserve">V procesu usklajevanja tako na tehnični kot politični ravni se je izoblikoval tudi predlog o delnem prenosu pristojnosti področja dolgotrajne oskrbe iz MDDSZ na Ministrstvo za zdravje </w:t>
      </w:r>
      <w:r w:rsidRPr="00D73D3C">
        <w:rPr>
          <w:rFonts w:ascii="Arial" w:hAnsi="Arial" w:cs="Arial"/>
          <w:color w:val="000000"/>
          <w:sz w:val="20"/>
          <w:szCs w:val="20"/>
        </w:rPr>
        <w:t>(v nadaljnjem besedilu: MZ)</w:t>
      </w:r>
      <w:r w:rsidRPr="00D73D3C">
        <w:rPr>
          <w:rFonts w:ascii="Arial" w:hAnsi="Arial" w:cs="Arial"/>
          <w:bCs/>
          <w:color w:val="000000"/>
          <w:sz w:val="20"/>
          <w:szCs w:val="20"/>
        </w:rPr>
        <w:t>.</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S Sklepom Vlade RS, št. 162-7/2016-12 z dne 24. december 2016 je MZ z januarjem 2017 prevzelo naslednje pristojnosti na področju dolgotrajne oskrbe:</w:t>
      </w:r>
    </w:p>
    <w:p w:rsidR="006D6061" w:rsidRPr="00D73D3C" w:rsidRDefault="006D6061" w:rsidP="006D6061">
      <w:pPr>
        <w:numPr>
          <w:ilvl w:val="0"/>
          <w:numId w:val="72"/>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pripravo predloga zakona o dolgotrajni oskrbi;</w:t>
      </w:r>
    </w:p>
    <w:p w:rsidR="006D6061" w:rsidRPr="00D73D3C" w:rsidRDefault="006D6061" w:rsidP="006D6061">
      <w:pPr>
        <w:numPr>
          <w:ilvl w:val="0"/>
          <w:numId w:val="72"/>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razvoj integrirane mreže izvajalcev dolgotrajne oskrbe v sodelovanju z MDDSZ;</w:t>
      </w:r>
    </w:p>
    <w:p w:rsidR="006D6061" w:rsidRPr="00D73D3C" w:rsidRDefault="006D6061" w:rsidP="006D6061">
      <w:pPr>
        <w:numPr>
          <w:ilvl w:val="0"/>
          <w:numId w:val="72"/>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koordinacijo izvedbe pilotnih projektov, sofinanciranih iz strukturnih skladov EU na področju dolgotrajne oskrbe.</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Namen vzpostavitve novega Direktorata za dolgotrajno oskrbo na MZ je bil, da se povežeta reformi področja dolgotrajne oskrbe in zdravstvenega varstva ter zagotovi vzdržno financiranje obeh s ciljem razvoja integrirane mreže izvajalcev dolgotrajne oskrbe, uspešne izvedbe pilotnih projektov sofinanciranih iz strukturnih skladov EU ter postopnega uvajanja novih zakonodajnih rešitev, vključno z vzpostavitvijo mreže vstopnih točk za dolgotrajno oskrbo ter novega postopka ocene potreb in vzpostavitve ekonomike dolgotrajne oskrbe s stalnim spremljanjem področja.</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numPr>
          <w:ilvl w:val="0"/>
          <w:numId w:val="76"/>
        </w:num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bCs/>
          <w:color w:val="000000"/>
          <w:sz w:val="20"/>
          <w:szCs w:val="20"/>
        </w:rPr>
        <w:t>OCENA STANJA IN RAZLOGI ZA SPREJEM PREDLOGA ZAKONA</w:t>
      </w: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Ocena stanja na področju dolgotrajne oskrbe</w:t>
      </w:r>
    </w:p>
    <w:p w:rsidR="006D6061"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V Republiki Sloveniji nimamo enotno urejenega sistema dolgotrajne oskrbe za kronično bolne, invalidne in oslabele osebe, ki pri opravljanju osnovnih in podpornih dnevnih opravil potrebujejo delno ali popolno pomoč druge osebe. Različne storitve in prejemki se zagotavljajo v okviru sistemov zdravstvenega in socialnega varstva, pokojninskega in invalidskega zavarovanja, sistemske skrbi za najtežje invalide, vojne invalide ter  vojne veterane po različnih zakonskih osnovah:</w:t>
      </w:r>
    </w:p>
    <w:p w:rsidR="00D22BE3" w:rsidRPr="00D73D3C" w:rsidRDefault="00D22BE3"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 xml:space="preserve">Zakon o pokojninskem in invalidskem zavarovanju – ZPIZ-2 (Uradni list RS, št. </w:t>
      </w:r>
      <w:r w:rsidRPr="00D73D3C">
        <w:rPr>
          <w:rFonts w:ascii="Arial" w:hAnsi="Arial" w:cs="Arial"/>
          <w:sz w:val="20"/>
          <w:szCs w:val="20"/>
        </w:rPr>
        <w:t>96/12, 39/13, 99/13 – ZSVarPre-C, 101/13 – ZIPRS1415, 44/14 – ORZPIZ206, 85/14 – ZUJF-B, 95/14 – ZUJF-C, 90/15 – ZIUPTD in 102/15)</w:t>
      </w:r>
      <w:r w:rsidRPr="00D73D3C">
        <w:rPr>
          <w:rFonts w:ascii="Arial" w:hAnsi="Arial" w:cs="Arial"/>
          <w:color w:val="000000"/>
          <w:sz w:val="20"/>
          <w:szCs w:val="20"/>
        </w:rPr>
        <w:t>;</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sz w:val="20"/>
          <w:szCs w:val="20"/>
        </w:rPr>
        <w:t xml:space="preserve"> </w:t>
      </w:r>
      <w:r w:rsidRPr="00D73D3C">
        <w:rPr>
          <w:rFonts w:ascii="Arial" w:hAnsi="Arial" w:cs="Arial"/>
          <w:color w:val="000000"/>
          <w:sz w:val="20"/>
          <w:szCs w:val="20"/>
        </w:rPr>
        <w:t>Zakon o vojnih invalidih (Uradni list RS, št. 63/95, 2/97 – odl. US, 19/97, 21/97 – popr., 75/97, 11/06 – odl. US, 61/06 – ZDru-1, 114/06 –</w:t>
      </w:r>
      <w:r w:rsidR="00D22BE3">
        <w:rPr>
          <w:rFonts w:ascii="Arial" w:hAnsi="Arial" w:cs="Arial"/>
          <w:color w:val="000000"/>
          <w:sz w:val="20"/>
          <w:szCs w:val="20"/>
        </w:rPr>
        <w:t xml:space="preserve"> ZUTPG, 40/12 – ZUJF in 19/14);</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lastRenderedPageBreak/>
        <w:t xml:space="preserve"> Zakon o vojnih veteranih (Uradni list RS, št. 59/06 – uradno prečiščeno besedilo, 61/06 – ZDru-1, 101/06 – odl. US, 40/12 – ZUJF in 32/14);</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Zakon o družbenem varstvu duševno in telesno prizadetih oseb (Uradni list SRS, št. 41/83, Uradni list RS, št. 114/06 – ZUTPG, 122/07 – odl. US, 61/10 – ZSVarPre in 40/11 – ZSVarPre-A)Zakon o starševskem varstvu in družinskih prejemkih (Uradni list RS, št. 26/14 in 90/15) Zakon o socialnem varstvu (Uradni list RS, št. 3/07 – uradno prečiščeno besedilo, 23/07 – popr., 41/07 – popr., 61/10 – ZSVarPre, 62/10 – ZUPJS, 57/12, 39/16, 52/16 – ZPPreb-1, 15/17 – DZ in 29/17);</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Zakon o zdravstveni dejavnosti (Uradni list RS, št. 23/05 – uradno prečiščeno besedilo, 15/08 – ZPacP, 23/08, 58/08 – ZZdrS-E, 77/08 – ZDZdr, 40/12 – ZUJF, 14/13 in 88/16 – ZdZPZD);</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Zakonu o zdravstvenem varstvu in zdravstvenem zavarovanju Zakon o zdravstvenem varstvu in zdravstvenem zavarovanju (Uradni list RS, št. 72/06 – uradno prečiščeno besedilo, 114/06 – ZUTPG, 91/07, 76/08, 62/10 – ZUPJS, 87/11, 40/12 – ZUJF, 21/13 – ZUTD-A, 91/13, 99/13 – ZUPJS-C, 99/13 – ZSVarPre-C, 111/13 – ZMEPIZ-1, 95/14 – ZUJF-C in 47/15 – ZZSDT);</w:t>
      </w:r>
    </w:p>
    <w:p w:rsidR="006D6061" w:rsidRPr="00D73D3C" w:rsidRDefault="006D6061" w:rsidP="006D6061">
      <w:pPr>
        <w:numPr>
          <w:ilvl w:val="0"/>
          <w:numId w:val="71"/>
        </w:num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Zakon o usmerjanju otrok s posebnimi potrebami (Uradni list RS, št. 58/11, 40/12 – ZUJF in 90/12).</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Osebe, za katere se ugotovi, da potrebujejo tujo pomoč, lahko izbirajo med storitvami v domačem okolju ali v institucionalnih oblikah oziroma lahko iz tega naslova dobijo tudi denarne prejemke kot sta dodatek za pomoč in postrežbo ter dodatek za tujo nego in pomoč. Storitve in prejemki se delno financirajo iz prispevkov za socialno zavarovanje (zagotavljajo se v okviru obveznega zdravstvenega zavarovanja in obveznega pokojninskega in invalidskega zavarovanja), delno pa iz davkov (državni in občinski proračuni). Obseg in vsebina storitve dolgotrajne oskrbe sta glede na posamezno obliko zelo različna, podobno velja tudi za višino denarnih prejemkov povezanih z dolgotrajno oskrbo. Veljavni sistem zagotavlja največji obseg pomoči osebam, ki so vključene v institucionalne oblike storitev. Osebe, ki ostanejo v domačem okolju, pa so v slabšem položaju, zlasti zato, ker nimajo dostopa do integriranih storitev zdravstvene nege, socialne oskrbe in rehabilitacije.</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Skrb za osebo, ki potrebuje pomoč, predstavlja veliko odgovornost. Izvajalci neformalne oskrbe so tako pogosto izpostavljeni velikemu psihičnemu pritisku in fizičnim obremenitvam, pri katerih pogosto nimajo možnosti strokovne podpore in razbremenitve. To lahko predstavlja večje tveganje za preutrujenost in izgorelost izvajalcev neformalne oskrbe in posledično povečuje tveganje za trpinčenje, zanemarjanje in celo izvajanje nasilja nad oskrbovanimi ljudmi. Raziskave</w:t>
      </w:r>
      <w:r w:rsidRPr="00D73D3C">
        <w:rPr>
          <w:rStyle w:val="Sprotnaopomba-sklic"/>
          <w:rFonts w:ascii="Arial" w:hAnsi="Arial" w:cs="Arial"/>
          <w:color w:val="000000"/>
          <w:sz w:val="20"/>
          <w:szCs w:val="20"/>
        </w:rPr>
        <w:footnoteReference w:id="13"/>
      </w:r>
      <w:r w:rsidRPr="00D73D3C">
        <w:rPr>
          <w:rFonts w:ascii="Arial" w:hAnsi="Arial" w:cs="Arial"/>
          <w:color w:val="000000"/>
          <w:sz w:val="20"/>
          <w:szCs w:val="20"/>
        </w:rPr>
        <w:t xml:space="preserve"> kažejo, da se povečuje delež nasilja nad starejšimi. Odvisnost starejših, pogosta omejenost socialne mreže ter sram starejšim preprečujejo, da bi spregovorili o svojih stiskah. Podpora v obliki dolgotrajne oskrbe na eni strani prinaša starejšim možnost, da si sami zagotovijo potrebne storitve, na drugi strani omogoča širitev njihove socialne mreže. Razbremenilna pomoč, spremljanje in svetovanje izvajalcem neformalne oskrbe pa so najučinkovitejši načini za preprečevanje izgorelosti oskrbovalcev in zagotavljanje kakovostne in varne oskrbe.</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lastRenderedPageBreak/>
        <w:t>Trenutno so za zagotavljanje storitev, ki vsebinsko sodijo v področje dolgotrajne oskrbe na voljo sredstva, ki so zagotovljena iz javnih virov Zavoda za pokojninsko in invalidsko zavarovanje (v nadaljnjem besedilu: ZPIZ), Zavoda za zdravstveno zavarovanje Slovenije (v nadaljnjem besedilu: ZZZS) ter proračuna Republike Slovenije in občin. Poleg tega se za (do)plačevanje socialnovarstvenih storitev zagotavljajo tudi zasebna sredstva uporabnikov in sredstva njihovih svojcev.</w:t>
      </w:r>
    </w:p>
    <w:p w:rsidR="006D6061"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Glede vključenosti celotne populacije v dolgotrajno oskrbo je Slovenija približno v povprečju OECD: leta 2014 je v Sloveniji znašala vključenost 2,9 odstotkov (v OECD državah 2,3 odstotke). Nekoliko zaostajamo po vključenosti populacije nad 65 let (SIovenija: 11,3 odstotkov; OECD 21: 12,9 odstotkov). Število prejemnikov storitev in denarnih prejemkov po obstoječem sistemu dolgotrajne oskrbe je v letu 2014 znašalo skoraj 61 tisoč, pri čemer jih je podoben delež (okrog tretjine) prejemal tako storitve oskrbe v institucijah kot na domu; sledili so prejemniki denarnih prejemkov (skoraj 30 odstotkov jih je bilo) in prejemniki dnevnega varstva (le 1 odstotek). Gledano v mednarodnem kontekstu imamo slabo razvito področje oskrbe na domu, in sicer: delež vključenih v oskrbo na domu je v Sloveniji v letu 2014 znašal 6,5 odstotkov (v OECD 21: 8,9 odstotkov).</w:t>
      </w:r>
      <w:r w:rsidRPr="00D73D3C">
        <w:rPr>
          <w:rFonts w:ascii="Arial" w:hAnsi="Arial" w:cs="Arial"/>
          <w:sz w:val="20"/>
          <w:szCs w:val="20"/>
          <w:vertAlign w:val="superscript"/>
        </w:rPr>
        <w:footnoteReference w:id="14"/>
      </w:r>
    </w:p>
    <w:p w:rsidR="006D6061" w:rsidRPr="00D73D3C" w:rsidRDefault="006D6061" w:rsidP="006D6061">
      <w:pPr>
        <w:autoSpaceDE w:val="0"/>
        <w:autoSpaceDN w:val="0"/>
        <w:adjustRightInd w:val="0"/>
        <w:spacing w:line="360" w:lineRule="auto"/>
        <w:jc w:val="both"/>
        <w:rPr>
          <w:rFonts w:ascii="Arial" w:hAnsi="Arial" w:cs="Arial"/>
          <w:sz w:val="20"/>
          <w:szCs w:val="20"/>
          <w:vertAlign w:val="superscript"/>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Pr>
          <w:rFonts w:ascii="Arial" w:hAnsi="Arial" w:cs="Arial"/>
          <w:sz w:val="20"/>
          <w:szCs w:val="20"/>
        </w:rPr>
        <w:t>N</w:t>
      </w:r>
      <w:r w:rsidRPr="00D73D3C">
        <w:rPr>
          <w:rFonts w:ascii="Arial" w:hAnsi="Arial" w:cs="Arial"/>
          <w:sz w:val="20"/>
          <w:szCs w:val="20"/>
        </w:rPr>
        <w:t>ajveč izdatkov za dolgotrajno oskrbo smo v letu 2015 namenili za institucionalno oskrbo (77 odstotkov), 23 odstotkov pa za oskrbo na domu. V skandinavskih državah je ta delež obrnjen, medtem ko znaša v EU državah to razmerje v povprečju 50:50.</w:t>
      </w:r>
    </w:p>
    <w:p w:rsidR="006D6061"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V Sloveniji smo v letu 2015</w:t>
      </w:r>
      <w:r w:rsidRPr="00D73D3C">
        <w:rPr>
          <w:rFonts w:ascii="Arial" w:hAnsi="Arial" w:cs="Arial"/>
          <w:sz w:val="20"/>
          <w:szCs w:val="20"/>
          <w:vertAlign w:val="superscript"/>
        </w:rPr>
        <w:t>9</w:t>
      </w:r>
      <w:r w:rsidRPr="00D73D3C">
        <w:rPr>
          <w:rFonts w:ascii="Arial" w:hAnsi="Arial" w:cs="Arial"/>
          <w:sz w:val="20"/>
          <w:szCs w:val="20"/>
        </w:rPr>
        <w:t xml:space="preserve"> za dolgotrajno oskrbo namenili 9,3 odstotke v celotni strukturi tekočih izdatkov za zdravstveno varstvo. Delež sredstev za dolgotrajno oskrbo, ki se financira iz zdravstva, se veča bistveno hitreje kot celotni izdatki za zdravstveno varstvo (v letu 2003 je bil ta delež še 8,1 odstotek), kjer se večina sredstev zagotavlja iz javnih virov. Hitro se povečujejo tudi stroški za socialni del dolgotrajne oskrbe, ki pa se po drugi strani pretežno krijejo iz zasebnih virov.</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Napis"/>
        <w:spacing w:after="0" w:line="360" w:lineRule="auto"/>
        <w:rPr>
          <w:rFonts w:ascii="Arial" w:eastAsia="Times New Roman" w:hAnsi="Arial" w:cs="Arial"/>
          <w:b/>
          <w:color w:val="auto"/>
          <w:sz w:val="20"/>
          <w:szCs w:val="20"/>
          <w:lang w:eastAsia="sl-SI"/>
        </w:rPr>
      </w:pPr>
      <w:r w:rsidRPr="00D73D3C">
        <w:rPr>
          <w:rFonts w:ascii="Arial" w:eastAsia="Times New Roman" w:hAnsi="Arial" w:cs="Arial"/>
          <w:b/>
          <w:color w:val="auto"/>
          <w:sz w:val="20"/>
          <w:szCs w:val="20"/>
          <w:lang w:eastAsia="sl-SI"/>
        </w:rPr>
        <w:t xml:space="preserve">Tabela </w:t>
      </w:r>
      <w:r w:rsidRPr="00D73D3C">
        <w:rPr>
          <w:rFonts w:ascii="Arial" w:eastAsia="Times New Roman" w:hAnsi="Arial" w:cs="Arial"/>
          <w:b/>
          <w:color w:val="auto"/>
          <w:sz w:val="20"/>
          <w:szCs w:val="20"/>
          <w:lang w:eastAsia="sl-SI"/>
        </w:rPr>
        <w:fldChar w:fldCharType="begin"/>
      </w:r>
      <w:r w:rsidRPr="00D73D3C">
        <w:rPr>
          <w:rFonts w:ascii="Arial" w:eastAsia="Times New Roman" w:hAnsi="Arial" w:cs="Arial"/>
          <w:b/>
          <w:color w:val="auto"/>
          <w:sz w:val="20"/>
          <w:szCs w:val="20"/>
          <w:lang w:eastAsia="sl-SI"/>
        </w:rPr>
        <w:instrText xml:space="preserve"> SEQ Tabela \* ARABIC </w:instrText>
      </w:r>
      <w:r w:rsidRPr="00D73D3C">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1</w:t>
      </w:r>
      <w:r w:rsidRPr="00D73D3C">
        <w:rPr>
          <w:rFonts w:ascii="Arial" w:eastAsia="Times New Roman" w:hAnsi="Arial" w:cs="Arial"/>
          <w:b/>
          <w:color w:val="auto"/>
          <w:sz w:val="20"/>
          <w:szCs w:val="20"/>
          <w:lang w:eastAsia="sl-SI"/>
        </w:rPr>
        <w:fldChar w:fldCharType="end"/>
      </w:r>
      <w:r w:rsidRPr="00D73D3C">
        <w:rPr>
          <w:rFonts w:ascii="Arial" w:eastAsia="Times New Roman" w:hAnsi="Arial" w:cs="Arial"/>
          <w:b/>
          <w:color w:val="auto"/>
          <w:sz w:val="20"/>
          <w:szCs w:val="20"/>
          <w:lang w:eastAsia="sl-SI"/>
        </w:rPr>
        <w:t xml:space="preserve">: </w:t>
      </w:r>
      <w:r w:rsidRPr="00D73D3C">
        <w:rPr>
          <w:rFonts w:ascii="Arial" w:eastAsia="Times New Roman" w:hAnsi="Arial" w:cs="Arial"/>
          <w:b/>
          <w:i w:val="0"/>
          <w:color w:val="auto"/>
          <w:sz w:val="20"/>
          <w:szCs w:val="20"/>
          <w:lang w:eastAsia="sl-SI"/>
        </w:rPr>
        <w:t>Prejemniki dolgotrajne oskrbe po vrsti izvajanja in starosti, Slovenija, 2013-2014</w:t>
      </w:r>
    </w:p>
    <w:p w:rsidR="006D6061" w:rsidRPr="00D73D3C" w:rsidRDefault="006D6061" w:rsidP="006D6061">
      <w:pPr>
        <w:autoSpaceDE w:val="0"/>
        <w:autoSpaceDN w:val="0"/>
        <w:adjustRightInd w:val="0"/>
        <w:spacing w:line="360" w:lineRule="auto"/>
        <w:jc w:val="both"/>
        <w:rPr>
          <w:rFonts w:ascii="Arial" w:hAnsi="Arial" w:cs="Arial"/>
          <w:noProof/>
          <w:sz w:val="20"/>
          <w:szCs w:val="20"/>
        </w:rPr>
      </w:pPr>
      <w:r w:rsidRPr="00D73D3C">
        <w:rPr>
          <w:rFonts w:ascii="Arial" w:hAnsi="Arial" w:cs="Arial"/>
          <w:noProof/>
          <w:sz w:val="20"/>
          <w:szCs w:val="20"/>
        </w:rPr>
        <w:drawing>
          <wp:inline distT="0" distB="0" distL="0" distR="0" wp14:anchorId="1B0FE55E" wp14:editId="4BDF161F">
            <wp:extent cx="5783580" cy="2217420"/>
            <wp:effectExtent l="0" t="0" r="7620" b="0"/>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2217420"/>
                    </a:xfrm>
                    <a:prstGeom prst="rect">
                      <a:avLst/>
                    </a:prstGeom>
                    <a:noFill/>
                    <a:ln>
                      <a:noFill/>
                    </a:ln>
                  </pic:spPr>
                </pic:pic>
              </a:graphicData>
            </a:graphic>
          </wp:inline>
        </w:drawing>
      </w:r>
    </w:p>
    <w:p w:rsidR="006D6061" w:rsidRPr="00D73D3C" w:rsidRDefault="006D6061" w:rsidP="006D6061">
      <w:pPr>
        <w:autoSpaceDE w:val="0"/>
        <w:autoSpaceDN w:val="0"/>
        <w:adjustRightInd w:val="0"/>
        <w:spacing w:line="360" w:lineRule="auto"/>
        <w:jc w:val="both"/>
        <w:rPr>
          <w:rFonts w:ascii="Arial" w:hAnsi="Arial" w:cs="Arial"/>
          <w:noProof/>
          <w:sz w:val="20"/>
          <w:szCs w:val="20"/>
        </w:rPr>
      </w:pPr>
      <w:r w:rsidRPr="00D73D3C">
        <w:rPr>
          <w:rFonts w:ascii="Arial" w:hAnsi="Arial" w:cs="Arial"/>
          <w:noProof/>
          <w:sz w:val="20"/>
          <w:szCs w:val="20"/>
        </w:rPr>
        <w:t>Vir: SURS, 2016 Opomba: podatki so na presečni dan 31. december 2014.</w:t>
      </w:r>
      <w:r w:rsidRPr="00D73D3C">
        <w:rPr>
          <w:rFonts w:ascii="Arial" w:hAnsi="Arial" w:cs="Arial"/>
          <w:sz w:val="20"/>
          <w:szCs w:val="20"/>
        </w:rPr>
        <w:t xml:space="preserve"> </w:t>
      </w:r>
      <w:r w:rsidRPr="00D73D3C">
        <w:rPr>
          <w:rFonts w:ascii="Arial" w:hAnsi="Arial" w:cs="Arial"/>
          <w:noProof/>
          <w:sz w:val="20"/>
          <w:szCs w:val="20"/>
        </w:rPr>
        <w:t>Prejemnikom dolgotrajne oskrbe je prišteta tudi ocena patronažnega varstva (več v Nagode in drugi., Dolgotrajna oskrba – uporaba mednarodne definicije v Sloveniji, Delovni zvezek 2/2014, UMAR, 2014).</w:t>
      </w:r>
    </w:p>
    <w:p w:rsidR="006D6061" w:rsidRPr="00D73D3C" w:rsidRDefault="006D6061" w:rsidP="006D6061">
      <w:pPr>
        <w:autoSpaceDE w:val="0"/>
        <w:autoSpaceDN w:val="0"/>
        <w:adjustRightInd w:val="0"/>
        <w:spacing w:line="360" w:lineRule="auto"/>
        <w:jc w:val="both"/>
        <w:rPr>
          <w:rFonts w:ascii="Arial" w:hAnsi="Arial" w:cs="Arial"/>
          <w:noProof/>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lastRenderedPageBreak/>
        <w:t xml:space="preserve">Zaradi demografskih sprememb, zlasti povečanja števila oseb nad 80 letom starosti, izdatki za to področje že sedaj hitro naraščajo, močno pa se bodo povečali zlasti po letu 2025, ko začnejo mejo osem desetletji prestopati najbolj številčne generacije oseb, rojenih po drugi svetovni vojni. Iz tabele 1 je razvidno, da je že danes med populacijo, ki je stara nad 80 let, skoraj 50 odstotkov prejemnikov denarnih prejemkov in storitev v okviru obstoječega sistema dolgotrajne oskrbe. Pričakovani delež populacije nad starostjo 80 let pa se bo povečal iz 5,1 </w:t>
      </w:r>
      <w:r w:rsidRPr="00D73D3C">
        <w:rPr>
          <w:rFonts w:ascii="Arial" w:hAnsi="Arial" w:cs="Arial"/>
          <w:sz w:val="20"/>
          <w:szCs w:val="20"/>
        </w:rPr>
        <w:t>odstotka</w:t>
      </w:r>
      <w:r w:rsidRPr="00D73D3C">
        <w:rPr>
          <w:rFonts w:ascii="Arial" w:hAnsi="Arial" w:cs="Arial"/>
          <w:color w:val="000000"/>
          <w:sz w:val="20"/>
          <w:szCs w:val="20"/>
        </w:rPr>
        <w:t xml:space="preserve"> leta 2017 na 12,1 </w:t>
      </w:r>
      <w:r w:rsidRPr="00D73D3C">
        <w:rPr>
          <w:rFonts w:ascii="Arial" w:hAnsi="Arial" w:cs="Arial"/>
          <w:sz w:val="20"/>
          <w:szCs w:val="20"/>
        </w:rPr>
        <w:t>odstotek</w:t>
      </w:r>
      <w:r w:rsidRPr="00D73D3C">
        <w:rPr>
          <w:rFonts w:ascii="Arial" w:hAnsi="Arial" w:cs="Arial"/>
          <w:color w:val="000000"/>
          <w:sz w:val="20"/>
          <w:szCs w:val="20"/>
        </w:rPr>
        <w:t xml:space="preserve"> leta 2060.</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Razlogi za sprejem predloga zakona</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sz w:val="20"/>
          <w:szCs w:val="20"/>
        </w:rPr>
        <w:t>V okviru poročila iz leta 2014 je Odbor za socialno varnost Evropske Komisije</w:t>
      </w:r>
      <w:r w:rsidRPr="00D73D3C">
        <w:rPr>
          <w:rStyle w:val="Sprotnaopomba-sklic"/>
          <w:rFonts w:ascii="Arial" w:hAnsi="Arial" w:cs="Arial"/>
          <w:sz w:val="20"/>
          <w:szCs w:val="20"/>
        </w:rPr>
        <w:footnoteReference w:id="15"/>
      </w:r>
      <w:r w:rsidRPr="00D73D3C">
        <w:rPr>
          <w:rFonts w:ascii="Arial" w:hAnsi="Arial" w:cs="Arial"/>
          <w:sz w:val="20"/>
          <w:szCs w:val="20"/>
        </w:rPr>
        <w:t xml:space="preserve"> </w:t>
      </w:r>
      <w:r w:rsidRPr="00D73D3C">
        <w:rPr>
          <w:rFonts w:ascii="Arial" w:hAnsi="Arial" w:cs="Arial"/>
          <w:bCs/>
          <w:color w:val="000000"/>
          <w:sz w:val="20"/>
          <w:szCs w:val="20"/>
        </w:rPr>
        <w:t>opozoril na ključne značilnosti slovenskega sistema dolgotrajne oskrbe:</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sistem dolgotrajne oskrbe je nepregleden, pravice ureja zakonodaja na različnih področjih. Obstajajo različne vstopne točke in različni postopki ocenjevanja potreb</w:t>
      </w:r>
      <w:r w:rsidR="004A240A">
        <w:rPr>
          <w:rFonts w:ascii="Arial" w:hAnsi="Arial" w:cs="Arial"/>
          <w:bCs/>
          <w:color w:val="000000"/>
          <w:sz w:val="20"/>
          <w:szCs w:val="20"/>
        </w:rPr>
        <w:t xml:space="preserve"> (Z</w:t>
      </w:r>
      <w:r>
        <w:rPr>
          <w:rFonts w:ascii="Arial" w:hAnsi="Arial" w:cs="Arial"/>
          <w:bCs/>
          <w:color w:val="000000"/>
          <w:sz w:val="20"/>
          <w:szCs w:val="20"/>
        </w:rPr>
        <w:t>PIZ, CSD, ZZZS)</w:t>
      </w:r>
      <w:r w:rsidRPr="00D73D3C">
        <w:rPr>
          <w:rFonts w:ascii="Arial" w:hAnsi="Arial" w:cs="Arial"/>
          <w:bCs/>
          <w:color w:val="000000"/>
          <w:sz w:val="20"/>
          <w:szCs w:val="20"/>
        </w:rPr>
        <w:t>. Obstoječe ureditve v nekaterih primerih postavljajo uporabnike v neenakopraven položaj, zaradi tega so nekateri uporabniki celo izključeni iz sistema;</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prevladujoča oblika dolgotrajne oskrbe je še vedno formalna oskrba v instituciji, ki temelji predvsem na tako imenovanem zdravstvenem modelu in ni dovolj prilagojena posamezniku (ne upošteva individualnih potreb uporabnikov);</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dostop do storitev se razlikuje po regijah in med urbanim in podeželskim okoljem, kar velja zlasti za storitve v skupnosti in na domu. Formalne storitve v skupnosti so še vedno slabo razvite;</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ločenost zdravstvenih in socialnih storitev v skupnostni oskrbi in oskrbi na domu (potreba po usklajevanju in poenotenju);</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 xml:space="preserve">trenutni sistem temelji večinoma na kurativnem pristopu, uporaba informacijsko komunikacijske tehnologije </w:t>
      </w:r>
      <w:r w:rsidRPr="00D73D3C">
        <w:rPr>
          <w:rFonts w:ascii="Arial" w:hAnsi="Arial" w:cs="Arial"/>
          <w:sz w:val="20"/>
          <w:szCs w:val="20"/>
        </w:rPr>
        <w:t>(v nadaljnjem besedilu: IKT)</w:t>
      </w:r>
      <w:r w:rsidRPr="00D73D3C">
        <w:rPr>
          <w:rFonts w:ascii="Arial" w:hAnsi="Arial" w:cs="Arial"/>
          <w:bCs/>
          <w:color w:val="000000"/>
          <w:sz w:val="20"/>
          <w:szCs w:val="20"/>
        </w:rPr>
        <w:t xml:space="preserve"> in storitev v podporo uporabniku v domačem okolju je nezadostna, ni poudarka na rehabilitaciji in preventivi;</w:t>
      </w:r>
    </w:p>
    <w:p w:rsidR="006D6061" w:rsidRPr="00D73D3C" w:rsidRDefault="006D6061" w:rsidP="006D6061">
      <w:pPr>
        <w:pStyle w:val="Odstavekseznama"/>
        <w:numPr>
          <w:ilvl w:val="0"/>
          <w:numId w:val="80"/>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poleg sistemskih razlogov za reformo sistema dolgotrajne oskrbe obstajajo tudi pomembni demografski, fiskalni, ekonomski in socialni razlogi za reformo.</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Ključni izziv v Sloveniji je zato vzpostavitev celovitega in integriranega sistema dolgotrajne oskrbe s poudarkom na oskrbi v domačem okolju. Potrebno je okrepiti izvajanje kakovostne in varne dolgotrajne oskrbe v vseh oblikah izvajanja z vzpostavitvijo timske obravnave, ustrezne kadrovske strukture, sistemov zunanjih in notranjih kontrol in podpore izvajalcem. S finančnimi viri, ki so že na voljo za zagotavljanje dolgotrajne oskrbe, ne bo mogoče ustrezno urediti in razvijati dostopne, usklajene in kakovostne dolgotrajne oskrbe, v kateri bodo upoštevane naraščajoče potrebe in sodobni pristopi ter oblike delovanja, ki so usmerjene na zagotavljanje oskrbe na domu.</w:t>
      </w:r>
      <w:r w:rsidRPr="00D73D3C">
        <w:rPr>
          <w:rStyle w:val="Sprotnaopomba-sklic"/>
          <w:rFonts w:ascii="Arial" w:hAnsi="Arial" w:cs="Arial"/>
          <w:sz w:val="20"/>
          <w:szCs w:val="20"/>
        </w:rPr>
        <w:footnoteReference w:id="16"/>
      </w:r>
    </w:p>
    <w:p w:rsidR="006D6061" w:rsidRPr="00D73D3C" w:rsidRDefault="006D6061" w:rsidP="006D6061">
      <w:pPr>
        <w:autoSpaceDE w:val="0"/>
        <w:autoSpaceDN w:val="0"/>
        <w:adjustRightInd w:val="0"/>
        <w:spacing w:line="360" w:lineRule="auto"/>
        <w:jc w:val="both"/>
        <w:rPr>
          <w:rFonts w:ascii="Arial" w:hAnsi="Arial" w:cs="Arial"/>
          <w:b/>
          <w:sz w:val="20"/>
          <w:szCs w:val="20"/>
        </w:rPr>
      </w:pPr>
    </w:p>
    <w:p w:rsidR="006D6061" w:rsidRPr="00D73D3C" w:rsidRDefault="006D6061" w:rsidP="006D6061">
      <w:pPr>
        <w:tabs>
          <w:tab w:val="left" w:pos="567"/>
          <w:tab w:val="left" w:pos="9072"/>
        </w:tabs>
        <w:spacing w:line="360" w:lineRule="auto"/>
        <w:jc w:val="both"/>
        <w:rPr>
          <w:rFonts w:ascii="Arial" w:hAnsi="Arial" w:cs="Arial"/>
          <w:sz w:val="20"/>
          <w:szCs w:val="20"/>
        </w:rPr>
      </w:pPr>
      <w:r w:rsidRPr="00D73D3C">
        <w:rPr>
          <w:rFonts w:ascii="Arial" w:hAnsi="Arial" w:cs="Arial"/>
          <w:sz w:val="20"/>
          <w:szCs w:val="20"/>
        </w:rPr>
        <w:t xml:space="preserve">S tem zakonom se bo zagotovila celovita ureditev financiranja in izvajanja storitev dolgotrajne oskrbe za osebe, ki so dolgotrajno odvisne od pomoči drugih. Sistem dolgotrajne oskrbe, bo temeljil na </w:t>
      </w:r>
      <w:r w:rsidRPr="00D73D3C">
        <w:rPr>
          <w:rFonts w:ascii="Arial" w:hAnsi="Arial" w:cs="Arial"/>
          <w:sz w:val="20"/>
          <w:szCs w:val="20"/>
        </w:rPr>
        <w:lastRenderedPageBreak/>
        <w:t>ocenjevanju potreb s pomočjo enotnega ocenjevalnega orodja, razvitega prav za ta namen. Vzpostavili se bodo pogoji za razvoj različnih oblik dolgotrajne oskrbe in podpore samostojnemu bivanju v domačem okolju. Zagotovilo se bo povezovanje strokovnih delavcev in sodelavcev različnih strok, ki bodo delovale v enotnem timu</w:t>
      </w:r>
      <w:r w:rsidRPr="00D73D3C">
        <w:rPr>
          <w:rStyle w:val="Sprotnaopomba-sklic"/>
          <w:rFonts w:ascii="Arial" w:hAnsi="Arial" w:cs="Arial"/>
          <w:sz w:val="20"/>
          <w:szCs w:val="20"/>
        </w:rPr>
        <w:footnoteReference w:id="17"/>
      </w:r>
      <w:r w:rsidRPr="00D73D3C">
        <w:rPr>
          <w:rFonts w:ascii="Arial" w:hAnsi="Arial" w:cs="Arial"/>
          <w:sz w:val="20"/>
          <w:szCs w:val="20"/>
        </w:rPr>
        <w:t>, vključevanje lokalne skupnosti in nevladnih organizacij. Zagotovila se bo dostopnost do informacij o storitvah in pomoči iz nevladnega, javnega in zasebnega sektorja na enem mestu.</w:t>
      </w:r>
    </w:p>
    <w:p w:rsidR="006D6061" w:rsidRDefault="006D6061" w:rsidP="006D6061">
      <w:pPr>
        <w:tabs>
          <w:tab w:val="left" w:pos="567"/>
          <w:tab w:val="left" w:pos="9072"/>
        </w:tabs>
        <w:spacing w:line="360" w:lineRule="auto"/>
        <w:jc w:val="both"/>
        <w:rPr>
          <w:rFonts w:ascii="Arial" w:hAnsi="Arial" w:cs="Arial"/>
          <w:sz w:val="20"/>
          <w:szCs w:val="20"/>
        </w:rPr>
      </w:pPr>
    </w:p>
    <w:p w:rsidR="006D6061" w:rsidRPr="00D73D3C" w:rsidRDefault="006D6061" w:rsidP="006D6061">
      <w:pPr>
        <w:tabs>
          <w:tab w:val="left" w:pos="567"/>
          <w:tab w:val="left" w:pos="9072"/>
        </w:tabs>
        <w:spacing w:line="360" w:lineRule="auto"/>
        <w:jc w:val="both"/>
        <w:rPr>
          <w:rFonts w:ascii="Arial" w:hAnsi="Arial" w:cs="Arial"/>
          <w:sz w:val="20"/>
          <w:szCs w:val="20"/>
        </w:rPr>
      </w:pPr>
    </w:p>
    <w:p w:rsidR="006D6061" w:rsidRPr="00D73D3C" w:rsidRDefault="006D6061" w:rsidP="006D6061">
      <w:pPr>
        <w:numPr>
          <w:ilvl w:val="0"/>
          <w:numId w:val="76"/>
        </w:numPr>
        <w:autoSpaceDE w:val="0"/>
        <w:autoSpaceDN w:val="0"/>
        <w:adjustRightInd w:val="0"/>
        <w:spacing w:line="360" w:lineRule="auto"/>
        <w:jc w:val="both"/>
        <w:rPr>
          <w:rFonts w:ascii="Arial" w:hAnsi="Arial" w:cs="Arial"/>
          <w:b/>
          <w:bCs/>
          <w:color w:val="000000"/>
          <w:sz w:val="20"/>
          <w:szCs w:val="20"/>
        </w:rPr>
      </w:pPr>
      <w:r w:rsidRPr="006730DB">
        <w:rPr>
          <w:rFonts w:ascii="Arial" w:hAnsi="Arial" w:cs="Arial"/>
          <w:b/>
          <w:bCs/>
          <w:color w:val="000000"/>
          <w:sz w:val="20"/>
          <w:szCs w:val="20"/>
        </w:rPr>
        <w:t>CILJI, NAČELA</w:t>
      </w:r>
      <w:r w:rsidRPr="00D73D3C">
        <w:rPr>
          <w:rFonts w:ascii="Arial" w:hAnsi="Arial" w:cs="Arial"/>
          <w:b/>
          <w:bCs/>
          <w:color w:val="000000"/>
          <w:sz w:val="20"/>
          <w:szCs w:val="20"/>
        </w:rPr>
        <w:t xml:space="preserve"> IN POGLAVITNE REŠITVE PREDLOGA ZAKONA</w:t>
      </w: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Cilji</w:t>
      </w:r>
    </w:p>
    <w:p w:rsidR="006D6061" w:rsidRPr="00D73D3C" w:rsidRDefault="006D6061" w:rsidP="006D6061">
      <w:pPr>
        <w:tabs>
          <w:tab w:val="left" w:pos="567"/>
          <w:tab w:val="left" w:pos="9072"/>
        </w:tabs>
        <w:spacing w:line="360" w:lineRule="auto"/>
        <w:jc w:val="both"/>
        <w:rPr>
          <w:rFonts w:ascii="Arial" w:hAnsi="Arial" w:cs="Arial"/>
          <w:sz w:val="20"/>
          <w:szCs w:val="20"/>
        </w:rPr>
      </w:pPr>
      <w:r w:rsidRPr="00D73D3C">
        <w:rPr>
          <w:rFonts w:ascii="Arial" w:hAnsi="Arial" w:cs="Arial"/>
          <w:sz w:val="20"/>
          <w:szCs w:val="20"/>
        </w:rPr>
        <w:t>Ključni cilji pri uveljavitvi novega sistema dolgotrajne oskrbe so:</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poenotiti zakonske podlage, ki urejajo pravice do storitev dolgotrajne oskrbe;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natančno pojasniti kaj je dolgotrajna oskrba – definicija;</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oblikovati košarico pravic dolgotrajne oskrbe;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vzpostaviti enoten ocenjevalni mehanizem za vstop v sistem dolgotrajne oskrbe;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oblikovati celovit, razpoložljiv, univerzalno dostopen, geografsko in finančno vzdržen in dosegljiv sistem dolgotrajne oskrbe;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zavarovani osebi, ki to želi, omogočiti da ob ustrezni pomoči čim dlje ostane v domačem okolju;</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zagotoviti podporo izvajalcem, ki izvajajo neformalno oskrbo v domačem okolju;</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zagotoviti nadomestno oskrbo;</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 središče sistema dolgotrajne oskrbe postaviti posameznika, ki v okviru svoje pravice izbere način in obliko izvajanja dolgotrajne oskrbe;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obvladati naraščanje zasebnega financiranja posameznikov, ki povečuje tveganje revščine, predvsem starejše populacije;</w:t>
      </w:r>
    </w:p>
    <w:p w:rsidR="006D6061" w:rsidRPr="00D73D3C" w:rsidRDefault="006D6061" w:rsidP="006D6061">
      <w:pPr>
        <w:pStyle w:val="Odstavekseznama"/>
        <w:numPr>
          <w:ilvl w:val="0"/>
          <w:numId w:val="81"/>
        </w:numPr>
        <w:tabs>
          <w:tab w:val="left" w:pos="426"/>
          <w:tab w:val="left" w:pos="9072"/>
        </w:tabs>
        <w:spacing w:line="360" w:lineRule="auto"/>
        <w:contextualSpacing/>
        <w:rPr>
          <w:rFonts w:ascii="Arial" w:hAnsi="Arial" w:cs="Arial"/>
          <w:sz w:val="20"/>
          <w:szCs w:val="20"/>
        </w:rPr>
      </w:pPr>
      <w:r w:rsidRPr="00D73D3C">
        <w:rPr>
          <w:rFonts w:ascii="Arial" w:hAnsi="Arial" w:cs="Arial"/>
          <w:sz w:val="20"/>
          <w:szCs w:val="20"/>
        </w:rPr>
        <w:t>izboljšati načrtovanje, upravljanje ter zagotavljanje kakovosti, varnosti in učinkovitosti izvajanja dejavnosti dolgotrajne oskrbe kot javne službe;</w:t>
      </w:r>
    </w:p>
    <w:p w:rsidR="006D6061" w:rsidRPr="00D73D3C" w:rsidRDefault="006D6061" w:rsidP="006D6061">
      <w:pPr>
        <w:numPr>
          <w:ilvl w:val="0"/>
          <w:numId w:val="81"/>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vzpostaviti učinkovit javni nadzor nad izvajanjem dejavnosti dolgotrajne oskrbe.</w:t>
      </w:r>
    </w:p>
    <w:p w:rsidR="006D6061" w:rsidRPr="00D73D3C" w:rsidRDefault="006D6061" w:rsidP="006D6061">
      <w:pPr>
        <w:tabs>
          <w:tab w:val="left" w:pos="567"/>
          <w:tab w:val="left" w:pos="9072"/>
        </w:tabs>
        <w:spacing w:line="360" w:lineRule="auto"/>
        <w:ind w:left="502"/>
        <w:jc w:val="both"/>
        <w:rPr>
          <w:rFonts w:ascii="Arial" w:hAnsi="Arial" w:cs="Arial"/>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Načela</w:t>
      </w:r>
    </w:p>
    <w:p w:rsidR="006D6061" w:rsidRPr="00D73D3C" w:rsidRDefault="006D6061" w:rsidP="006D6061">
      <w:pPr>
        <w:tabs>
          <w:tab w:val="left" w:pos="567"/>
          <w:tab w:val="left" w:pos="9072"/>
        </w:tabs>
        <w:spacing w:line="360" w:lineRule="auto"/>
        <w:rPr>
          <w:rFonts w:ascii="Arial" w:hAnsi="Arial" w:cs="Arial"/>
          <w:sz w:val="20"/>
          <w:szCs w:val="20"/>
        </w:rPr>
      </w:pPr>
      <w:r w:rsidRPr="00D73D3C">
        <w:rPr>
          <w:rFonts w:ascii="Arial" w:hAnsi="Arial" w:cs="Arial"/>
          <w:sz w:val="20"/>
          <w:szCs w:val="20"/>
        </w:rPr>
        <w:t>Temeljna načela sistema dolgotrajne oskrbe so:</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Sistem dolgotrajne oskrbe temelji na načelih univerzalnosti, solidarnosti, enakosti, dostopnosti, varnosti in kakovosti, na posameznika osredotočene celostne obravnave, zaščite pravic posameznika in zaščite javnega interesa in načela nepridobitnosti.</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univerzalnosti pomeni, da je vsaki zavarovani osebi pod pogoji iz tega zakona omogočen dostop do dolgotrajne oskrbe v javni mreži.</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solidarnosti pomeni, da vsak prispeva v skladu s svojimi ekonomskimi zmožnostmi in prejema storitve dolgotrajne oskrbe v skladu s potrebami.</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lastRenderedPageBreak/>
        <w:t>Načelo enakosti pomeni enako dostopnost, uporabo in kakovost razpoložljivih storitev dolgotrajne oskrbe za enake potrebe ne glede na spol, starost, raso, vero, etnično pripadnost, gmotno stanje, družbeni položaj, sposobnosti plačila ali druge osebne okoliščine.</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na posameznika osredotočene dolgotrajne oskrbe pomeni zagotavljanje kakovostne in varne obravnave, ki upošteva raznolike značilnosti in potrebe posameznika pri ukrepih za ohranjanje in izboljšanje njegovega zdravja, počutja in samostojnosti.</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aktivnega sodelovanja in svobodne izbire posameznika pomeni aktivno vlogo posameznika pri odgovornosti za lastno zdravje, ohranjanju samostojnosti, pri izbiri storitev, oblikovanju načrta izvedbe in izvajanju storitev.</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dostopnosti pomeni, da so storitve dolgotrajne oskrbe geografsko in finančno dostopne, imajo vnaprej določene postopke ravnanja ter pregledne vsebinske in postopkovne pravice.</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kakovosti dolgotrajne oskrbe pomeni obravnavo, ki je v skladu z obstoječim znanjem in standardi, varna, učinkovita, gospodarna, osredotočena na uporabnika, pravočasna in enaka za enake potrebe, upošteva značilnosti in potrebe posameznika in se mu prilagaja pri sporazumevanju.</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zaščite pravic zavarovanih oseb in zaščite javnega interesa se uresničuje z ukrepi, ki omogočajo, da interes posameznika predstavlja temelj sistema obveznega zavarovanja za dolgotrajne oskrbe, kot tudi, da zavarovana oseba ščiti in uveljavlja pravice po tem zakonu na način, ki ni v škodo pravic in pravnega interesa drugih zavarovanih oseb niti v nasprotju z javnim interesom.</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nepridobitnosti pomeni izvajanje dolgotrajne oskrbe v javni mreži na način, da cilj izvajanja dolgotrajne oskrbe ni ustvarjanje dobička. Presežek prihodkov nad odhodki se uporablja za razvoj dejavnosti in ciljev dolgotrajne oskrbe.</w:t>
      </w:r>
    </w:p>
    <w:p w:rsidR="006D6061" w:rsidRPr="00D73D3C" w:rsidRDefault="006D6061" w:rsidP="006D6061">
      <w:pPr>
        <w:numPr>
          <w:ilvl w:val="0"/>
          <w:numId w:val="82"/>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Načelo preventive in ponovne vrnitve v samostojno življenje pomeni izvajanje aktivnosti, ki pomembno vplivajo na kakovost in varnost življenja ter dolgoročno podpirajo in spodbujajo samostojnost posameznika.</w:t>
      </w:r>
    </w:p>
    <w:p w:rsidR="006D6061" w:rsidRPr="00D73D3C" w:rsidRDefault="006D6061" w:rsidP="006D6061">
      <w:pPr>
        <w:rPr>
          <w:rFonts w:ascii="Arial" w:hAnsi="Arial" w:cs="Arial"/>
          <w:b/>
          <w:bCs/>
          <w:color w:val="000000"/>
          <w:sz w:val="20"/>
          <w:szCs w:val="20"/>
        </w:rPr>
      </w:pPr>
      <w:r w:rsidRPr="00D73D3C">
        <w:rPr>
          <w:rFonts w:ascii="Arial" w:hAnsi="Arial" w:cs="Arial"/>
          <w:b/>
          <w:bCs/>
          <w:color w:val="000000"/>
          <w:sz w:val="20"/>
          <w:szCs w:val="20"/>
        </w:rPr>
        <w:br w:type="page"/>
      </w: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lastRenderedPageBreak/>
        <w:t xml:space="preserve">Poglavitne rešitve </w:t>
      </w:r>
    </w:p>
    <w:p w:rsidR="006D6061" w:rsidRDefault="006D6061" w:rsidP="006D6061">
      <w:pPr>
        <w:autoSpaceDE w:val="0"/>
        <w:autoSpaceDN w:val="0"/>
        <w:adjustRightInd w:val="0"/>
        <w:spacing w:line="360" w:lineRule="auto"/>
        <w:jc w:val="both"/>
        <w:rPr>
          <w:rFonts w:ascii="Arial" w:hAnsi="Arial" w:cs="Arial"/>
          <w:sz w:val="20"/>
          <w:szCs w:val="20"/>
        </w:rPr>
      </w:pPr>
    </w:p>
    <w:p w:rsidR="006D6061" w:rsidRPr="00FE6FEE"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 xml:space="preserve">Načrtuje se vzpostavitev dolgotrajne oskrbe kot novega sistema socialne varnosti, ki ga sestavlja obvezno socialno zavarovanje za dolgotrajno oskrbo z univerzalnimi pravicami in učinkovito mrežo izvajalcev dolgotrajne oskrbe. Sistem naj bi v povezavi s spremembami drugih sistemov socialne varnosti (zdravstva, socialnega varstva in pokojninskega varstva) omogočal in zagotavljal izvajanje dolgotrajne oskrbe kot integrirane dejavnosti vseh storitev, ki ljudem čim dlje omogočajo samostojno in varno življenje. Za financiranje </w:t>
      </w:r>
      <w:r w:rsidR="000124DD">
        <w:rPr>
          <w:rFonts w:ascii="Arial" w:hAnsi="Arial" w:cs="Arial"/>
          <w:sz w:val="20"/>
          <w:szCs w:val="20"/>
        </w:rPr>
        <w:t>DO</w:t>
      </w:r>
      <w:r w:rsidRPr="00D73D3C">
        <w:rPr>
          <w:rFonts w:ascii="Arial" w:hAnsi="Arial" w:cs="Arial"/>
          <w:sz w:val="20"/>
          <w:szCs w:val="20"/>
        </w:rPr>
        <w:t xml:space="preserve"> kot splošnega tveganja se uvede obvezno socialno zavarovanje za dolgotrajno oskrbo (</w:t>
      </w:r>
      <w:r w:rsidRPr="00D73D3C">
        <w:rPr>
          <w:rFonts w:ascii="Arial" w:hAnsi="Arial" w:cs="Arial"/>
          <w:color w:val="000000"/>
          <w:sz w:val="20"/>
          <w:szCs w:val="20"/>
        </w:rPr>
        <w:t xml:space="preserve">v nadaljnjem besedilu: </w:t>
      </w:r>
      <w:r w:rsidRPr="00D73D3C">
        <w:rPr>
          <w:rFonts w:ascii="Arial" w:hAnsi="Arial" w:cs="Arial"/>
          <w:sz w:val="20"/>
          <w:szCs w:val="20"/>
        </w:rPr>
        <w:t xml:space="preserve">OZDO), ki zagotavlja univerzalne, vsem upravičencem pod enakimi pogoji dostopne pravice. Košarica storitev dolgotrajne oskrbe bo obsegala </w:t>
      </w:r>
      <w:r w:rsidRPr="00FE6FEE">
        <w:rPr>
          <w:rFonts w:ascii="Arial" w:hAnsi="Arial" w:cs="Arial"/>
          <w:sz w:val="20"/>
          <w:szCs w:val="20"/>
        </w:rPr>
        <w:t>celoto storitev, ki omogočajo podaljšanje samostojnosti in ali manjšo stopnjo odvisnosti. Zakon bo sistemsko podpiral različne oblike dolgotrajne oskrbe in razvoj javne mreže. Postopek za uveljavljanje pravic smo poenostavili, saj ga lahko poda tako zavarovana oseba kot njegov zakoniti zastopnik, center za socialno delo, izbran osebni zdravnik, pristojne patronažne sestre ali oseba, ki ureja odpust iz socialno varstvenega zavoda ali institucionalne oskrbe. Po prejeti vlogi na vstopni točki, strokovni delavec le te, po predhodnem dogovoru, pride na dom ali okolje v katerem biva in opravi oceno upravičenosti. Oceno se za vse upravičence opravi po enotnih kriterijih z ocenjevalnim orodjem, ki takoj pokaže v katero kategorijo upravičenosti se bo upravičenec umestil. Skupaj s strokovnim delavcem pripravita osebni načrt in se dogovorita katero obliko dolgotrajne oskrbe bo upravičenec koristil.</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b/>
          <w:sz w:val="20"/>
          <w:szCs w:val="20"/>
        </w:rPr>
      </w:pPr>
      <w:r w:rsidRPr="00D73D3C">
        <w:rPr>
          <w:rFonts w:ascii="Arial" w:hAnsi="Arial" w:cs="Arial"/>
          <w:b/>
          <w:sz w:val="20"/>
          <w:szCs w:val="20"/>
        </w:rPr>
        <w:t>Zakon bo na novo uredil:</w:t>
      </w: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Enotno definicijo dolgotrajne oskrbe</w:t>
      </w:r>
    </w:p>
    <w:p w:rsidR="006D6061" w:rsidRPr="00D73D3C" w:rsidRDefault="006D6061" w:rsidP="006D6061">
      <w:pPr>
        <w:autoSpaceDE w:val="0"/>
        <w:autoSpaceDN w:val="0"/>
        <w:adjustRightInd w:val="0"/>
        <w:spacing w:line="360" w:lineRule="auto"/>
        <w:rPr>
          <w:rFonts w:ascii="Arial" w:hAnsi="Arial" w:cs="Arial"/>
          <w:sz w:val="20"/>
          <w:szCs w:val="20"/>
        </w:rPr>
      </w:pPr>
      <w:r w:rsidRPr="00D73D3C">
        <w:rPr>
          <w:rFonts w:ascii="Arial" w:hAnsi="Arial" w:cs="Arial"/>
          <w:sz w:val="20"/>
          <w:szCs w:val="20"/>
        </w:rPr>
        <w:t>S tem zakonom se rešuje problem različnega razumevanja pojma dolgotrajne oskrbe.</w:t>
      </w:r>
    </w:p>
    <w:p w:rsidR="006D6061" w:rsidRPr="00D73D3C" w:rsidRDefault="006D6061" w:rsidP="006D6061">
      <w:pPr>
        <w:autoSpaceDE w:val="0"/>
        <w:autoSpaceDN w:val="0"/>
        <w:adjustRightInd w:val="0"/>
        <w:spacing w:line="360" w:lineRule="auto"/>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Oblike izvajanja storitev</w:t>
      </w:r>
    </w:p>
    <w:p w:rsidR="006D6061" w:rsidRPr="00D73D3C" w:rsidRDefault="006D6061" w:rsidP="006D6061">
      <w:pPr>
        <w:pStyle w:val="Odstavekseznama"/>
        <w:tabs>
          <w:tab w:val="left" w:pos="567"/>
          <w:tab w:val="left" w:pos="9072"/>
        </w:tabs>
        <w:spacing w:line="360" w:lineRule="auto"/>
        <w:ind w:left="0"/>
        <w:jc w:val="both"/>
        <w:rPr>
          <w:rFonts w:ascii="Arial" w:hAnsi="Arial" w:cs="Arial"/>
          <w:bCs/>
          <w:sz w:val="20"/>
          <w:szCs w:val="20"/>
        </w:rPr>
      </w:pPr>
      <w:r w:rsidRPr="00D73D3C">
        <w:rPr>
          <w:rFonts w:ascii="Arial" w:hAnsi="Arial" w:cs="Arial"/>
          <w:bCs/>
          <w:sz w:val="20"/>
          <w:szCs w:val="20"/>
        </w:rPr>
        <w:t xml:space="preserve">Dolgotrajna oskrba se bo izvajala v obliki </w:t>
      </w:r>
      <w:r w:rsidRPr="00D73D3C">
        <w:rPr>
          <w:rFonts w:ascii="Arial" w:hAnsi="Arial" w:cs="Arial"/>
          <w:sz w:val="20"/>
          <w:szCs w:val="20"/>
        </w:rPr>
        <w:t xml:space="preserve">neformalne oskrbe na domu ali formalne oskrbe na domu in v instituciji. Nova ureditev bo omogočala prednostno </w:t>
      </w:r>
      <w:r w:rsidRPr="00D73D3C">
        <w:rPr>
          <w:rFonts w:ascii="Arial" w:hAnsi="Arial" w:cs="Arial"/>
          <w:bCs/>
          <w:sz w:val="20"/>
          <w:szCs w:val="20"/>
        </w:rPr>
        <w:t>izvajanje oskrbe na domu.</w:t>
      </w:r>
    </w:p>
    <w:p w:rsidR="006D6061" w:rsidRPr="00D73D3C" w:rsidRDefault="006D6061" w:rsidP="006D6061">
      <w:pPr>
        <w:pStyle w:val="Odstavekseznama"/>
        <w:tabs>
          <w:tab w:val="left" w:pos="567"/>
          <w:tab w:val="left" w:pos="9072"/>
        </w:tabs>
        <w:spacing w:line="360" w:lineRule="auto"/>
        <w:ind w:left="0"/>
        <w:jc w:val="both"/>
        <w:rPr>
          <w:rFonts w:ascii="Arial" w:hAnsi="Arial" w:cs="Arial"/>
          <w:bCs/>
          <w:sz w:val="20"/>
          <w:szCs w:val="20"/>
        </w:rPr>
      </w:pPr>
    </w:p>
    <w:p w:rsidR="00FB25F0" w:rsidRDefault="00FB25F0">
      <w:pPr>
        <w:spacing w:after="160" w:line="259" w:lineRule="auto"/>
        <w:rPr>
          <w:rFonts w:ascii="Arial" w:hAnsi="Arial" w:cs="Arial"/>
          <w:sz w:val="20"/>
          <w:szCs w:val="20"/>
        </w:rPr>
      </w:pPr>
      <w:r>
        <w:rPr>
          <w:rFonts w:ascii="Arial" w:hAnsi="Arial" w:cs="Arial"/>
          <w:sz w:val="20"/>
          <w:szCs w:val="20"/>
        </w:rPr>
        <w:br w:type="page"/>
      </w: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lastRenderedPageBreak/>
        <w:t>Upravičence in vstopni prag</w:t>
      </w:r>
    </w:p>
    <w:p w:rsidR="006D6061" w:rsidRPr="00D73D3C" w:rsidRDefault="006D6061" w:rsidP="006D6061">
      <w:pPr>
        <w:autoSpaceDE w:val="0"/>
        <w:autoSpaceDN w:val="0"/>
        <w:adjustRightInd w:val="0"/>
        <w:spacing w:line="360" w:lineRule="auto"/>
        <w:jc w:val="both"/>
        <w:rPr>
          <w:rFonts w:ascii="Arial" w:hAnsi="Arial" w:cs="Arial"/>
          <w:bCs/>
          <w:sz w:val="20"/>
          <w:szCs w:val="20"/>
        </w:rPr>
      </w:pPr>
      <w:r w:rsidRPr="00D73D3C">
        <w:rPr>
          <w:rFonts w:ascii="Arial" w:hAnsi="Arial" w:cs="Arial"/>
          <w:bCs/>
          <w:sz w:val="20"/>
          <w:szCs w:val="20"/>
        </w:rPr>
        <w:t>Zavarovana oseba, starejša od 18 let, je ob izpolnjevanju vstopnih pogojev upravičena do pravic iz dolgotrajne oskrbe ne glede na njegov dohodek ali premoženje.</w:t>
      </w:r>
    </w:p>
    <w:p w:rsidR="006D6061" w:rsidRDefault="006D6061" w:rsidP="006D6061">
      <w:pPr>
        <w:autoSpaceDE w:val="0"/>
        <w:autoSpaceDN w:val="0"/>
        <w:adjustRightInd w:val="0"/>
        <w:spacing w:line="360" w:lineRule="auto"/>
        <w:jc w:val="both"/>
        <w:rPr>
          <w:rFonts w:ascii="Arial" w:hAnsi="Arial" w:cs="Arial"/>
          <w:sz w:val="20"/>
          <w:szCs w:val="20"/>
        </w:rPr>
      </w:pPr>
    </w:p>
    <w:p w:rsidR="00FB25F0" w:rsidRDefault="00FB25F0" w:rsidP="00FB25F0">
      <w:pPr>
        <w:pStyle w:val="Napis"/>
        <w:spacing w:after="0" w:line="360" w:lineRule="auto"/>
        <w:rPr>
          <w:rFonts w:ascii="Arial" w:eastAsia="Times New Roman" w:hAnsi="Arial" w:cs="Arial"/>
          <w:b/>
          <w:color w:val="auto"/>
          <w:sz w:val="20"/>
          <w:szCs w:val="20"/>
          <w:lang w:eastAsia="sl-SI"/>
        </w:rPr>
      </w:pPr>
      <w:r w:rsidRPr="00FB25F0">
        <w:rPr>
          <w:rFonts w:ascii="Arial" w:eastAsia="Times New Roman" w:hAnsi="Arial" w:cs="Arial"/>
          <w:b/>
          <w:color w:val="auto"/>
          <w:sz w:val="20"/>
          <w:szCs w:val="20"/>
          <w:lang w:eastAsia="sl-SI"/>
        </w:rPr>
        <w:t xml:space="preserve">Tabela </w:t>
      </w:r>
      <w:r w:rsidRPr="00FB25F0">
        <w:rPr>
          <w:rFonts w:ascii="Arial" w:eastAsia="Times New Roman" w:hAnsi="Arial" w:cs="Arial"/>
          <w:b/>
          <w:color w:val="auto"/>
          <w:sz w:val="20"/>
          <w:szCs w:val="20"/>
          <w:lang w:eastAsia="sl-SI"/>
        </w:rPr>
        <w:fldChar w:fldCharType="begin"/>
      </w:r>
      <w:r w:rsidRPr="00FB25F0">
        <w:rPr>
          <w:rFonts w:ascii="Arial" w:eastAsia="Times New Roman" w:hAnsi="Arial" w:cs="Arial"/>
          <w:b/>
          <w:color w:val="auto"/>
          <w:sz w:val="20"/>
          <w:szCs w:val="20"/>
          <w:lang w:eastAsia="sl-SI"/>
        </w:rPr>
        <w:instrText xml:space="preserve"> SEQ Tabela \* ARABIC </w:instrText>
      </w:r>
      <w:r w:rsidRPr="00FB25F0">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2</w:t>
      </w:r>
      <w:r w:rsidRPr="00FB25F0">
        <w:rPr>
          <w:rFonts w:ascii="Arial" w:eastAsia="Times New Roman" w:hAnsi="Arial" w:cs="Arial"/>
          <w:b/>
          <w:color w:val="auto"/>
          <w:sz w:val="20"/>
          <w:szCs w:val="20"/>
          <w:lang w:eastAsia="sl-SI"/>
        </w:rPr>
        <w:fldChar w:fldCharType="end"/>
      </w:r>
      <w:r w:rsidRPr="00FB25F0">
        <w:rPr>
          <w:rFonts w:ascii="Arial" w:eastAsia="Times New Roman" w:hAnsi="Arial" w:cs="Arial"/>
          <w:b/>
          <w:color w:val="auto"/>
          <w:sz w:val="20"/>
          <w:szCs w:val="20"/>
          <w:lang w:eastAsia="sl-SI"/>
        </w:rPr>
        <w:t>: izvajanje pravic za dolgotrajno oskrbo</w:t>
      </w:r>
    </w:p>
    <w:p w:rsidR="00FB25F0" w:rsidRPr="00FB25F0" w:rsidRDefault="00FB25F0" w:rsidP="00FB2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0"/>
        <w:gridCol w:w="2901"/>
      </w:tblGrid>
      <w:tr w:rsidR="00FB25F0" w:rsidRPr="00A4019E" w:rsidTr="00280C8F">
        <w:trPr>
          <w:trHeight w:val="1100"/>
        </w:trPr>
        <w:tc>
          <w:tcPr>
            <w:tcW w:w="8701" w:type="dxa"/>
            <w:gridSpan w:val="3"/>
            <w:shd w:val="clear" w:color="auto" w:fill="auto"/>
          </w:tcPr>
          <w:p w:rsidR="00FB25F0" w:rsidRPr="00A4019E" w:rsidRDefault="00FB25F0" w:rsidP="00FB25F0">
            <w:pPr>
              <w:jc w:val="center"/>
              <w:rPr>
                <w:rFonts w:ascii="Arial" w:hAnsi="Arial" w:cs="Arial"/>
              </w:rPr>
            </w:pPr>
          </w:p>
          <w:p w:rsidR="00FB25F0" w:rsidRPr="00A4019E" w:rsidRDefault="00FB25F0" w:rsidP="00FB25F0">
            <w:pPr>
              <w:jc w:val="center"/>
              <w:rPr>
                <w:rFonts w:ascii="Arial" w:hAnsi="Arial" w:cs="Arial"/>
              </w:rPr>
            </w:pPr>
            <w:r w:rsidRPr="00A4019E">
              <w:rPr>
                <w:rFonts w:ascii="Arial" w:hAnsi="Arial" w:cs="Arial"/>
              </w:rPr>
              <w:t>IZVAJANJE PRAVIC ZA DOLGOTRAJNO OSKRBO</w:t>
            </w:r>
          </w:p>
          <w:p w:rsidR="00FB25F0" w:rsidRPr="00A4019E" w:rsidRDefault="00FB25F0" w:rsidP="00FB25F0">
            <w:pPr>
              <w:jc w:val="center"/>
              <w:rPr>
                <w:rFonts w:ascii="Arial" w:hAnsi="Arial" w:cs="Arial"/>
              </w:rPr>
            </w:pPr>
            <w:r w:rsidRPr="00A4019E">
              <w:rPr>
                <w:rFonts w:ascii="Arial" w:hAnsi="Arial" w:cs="Arial"/>
              </w:rPr>
              <w:t>na osnovi predloga zakona o dolgotrajni oskrbi in obstoječe zakonodaje</w:t>
            </w:r>
          </w:p>
        </w:tc>
      </w:tr>
      <w:tr w:rsidR="00FB25F0" w:rsidRPr="00A4019E" w:rsidTr="00280C8F">
        <w:trPr>
          <w:trHeight w:val="551"/>
        </w:trPr>
        <w:tc>
          <w:tcPr>
            <w:tcW w:w="2900" w:type="dxa"/>
            <w:shd w:val="clear" w:color="auto" w:fill="auto"/>
          </w:tcPr>
          <w:p w:rsidR="00FB25F0" w:rsidRPr="00A4019E" w:rsidRDefault="00FB25F0" w:rsidP="00FB25F0">
            <w:pPr>
              <w:jc w:val="center"/>
              <w:rPr>
                <w:rFonts w:ascii="Arial" w:hAnsi="Arial" w:cs="Arial"/>
                <w:sz w:val="18"/>
                <w:szCs w:val="18"/>
              </w:rPr>
            </w:pPr>
          </w:p>
          <w:p w:rsidR="00FB25F0" w:rsidRPr="00A4019E" w:rsidRDefault="00FB25F0" w:rsidP="00FB25F0">
            <w:pPr>
              <w:jc w:val="center"/>
              <w:rPr>
                <w:rFonts w:ascii="Arial" w:hAnsi="Arial" w:cs="Arial"/>
              </w:rPr>
            </w:pPr>
            <w:r w:rsidRPr="00A4019E">
              <w:rPr>
                <w:rFonts w:ascii="Arial" w:hAnsi="Arial" w:cs="Arial"/>
              </w:rPr>
              <w:t>0 – 18 LET</w:t>
            </w:r>
          </w:p>
        </w:tc>
        <w:tc>
          <w:tcPr>
            <w:tcW w:w="2900" w:type="dxa"/>
            <w:shd w:val="clear" w:color="auto" w:fill="auto"/>
          </w:tcPr>
          <w:p w:rsidR="00FB25F0" w:rsidRPr="00A4019E" w:rsidRDefault="00FB25F0" w:rsidP="00FB25F0">
            <w:pPr>
              <w:jc w:val="center"/>
              <w:rPr>
                <w:rFonts w:ascii="Arial" w:hAnsi="Arial" w:cs="Arial"/>
                <w:sz w:val="18"/>
                <w:szCs w:val="18"/>
              </w:rPr>
            </w:pPr>
          </w:p>
          <w:p w:rsidR="00FB25F0" w:rsidRPr="00A4019E" w:rsidRDefault="00FB25F0" w:rsidP="00FB25F0">
            <w:pPr>
              <w:jc w:val="center"/>
              <w:rPr>
                <w:rFonts w:ascii="Arial" w:hAnsi="Arial" w:cs="Arial"/>
              </w:rPr>
            </w:pPr>
            <w:r w:rsidRPr="00A4019E">
              <w:rPr>
                <w:rFonts w:ascii="Arial" w:hAnsi="Arial" w:cs="Arial"/>
              </w:rPr>
              <w:t>18 – 64 LET</w:t>
            </w:r>
          </w:p>
        </w:tc>
        <w:tc>
          <w:tcPr>
            <w:tcW w:w="2900" w:type="dxa"/>
            <w:shd w:val="clear" w:color="auto" w:fill="auto"/>
          </w:tcPr>
          <w:p w:rsidR="00FB25F0" w:rsidRPr="00A4019E" w:rsidRDefault="00FB25F0" w:rsidP="00FB25F0">
            <w:pPr>
              <w:jc w:val="center"/>
              <w:rPr>
                <w:rFonts w:ascii="Arial" w:hAnsi="Arial" w:cs="Arial"/>
                <w:sz w:val="18"/>
                <w:szCs w:val="18"/>
              </w:rPr>
            </w:pPr>
          </w:p>
          <w:p w:rsidR="00FB25F0" w:rsidRPr="00A4019E" w:rsidRDefault="00FB25F0" w:rsidP="00FB25F0">
            <w:pPr>
              <w:jc w:val="center"/>
              <w:rPr>
                <w:rFonts w:ascii="Arial" w:hAnsi="Arial" w:cs="Arial"/>
              </w:rPr>
            </w:pPr>
            <w:r w:rsidRPr="00A4019E">
              <w:rPr>
                <w:rFonts w:ascii="Arial" w:hAnsi="Arial" w:cs="Arial"/>
              </w:rPr>
              <w:t>OD 65 LET DALJE</w:t>
            </w:r>
          </w:p>
        </w:tc>
      </w:tr>
      <w:tr w:rsidR="00FB25F0" w:rsidRPr="00A4019E" w:rsidTr="00280C8F">
        <w:trPr>
          <w:trHeight w:val="1254"/>
        </w:trPr>
        <w:tc>
          <w:tcPr>
            <w:tcW w:w="2900" w:type="dxa"/>
            <w:shd w:val="clear" w:color="auto" w:fill="auto"/>
          </w:tcPr>
          <w:p w:rsidR="00FB25F0" w:rsidRPr="00A4019E" w:rsidRDefault="00FB25F0" w:rsidP="00FB25F0">
            <w:pPr>
              <w:jc w:val="center"/>
              <w:rPr>
                <w:rFonts w:ascii="Arial" w:hAnsi="Arial" w:cs="Arial"/>
              </w:rPr>
            </w:pPr>
          </w:p>
          <w:p w:rsidR="00FB25F0" w:rsidRPr="00A4019E" w:rsidRDefault="00FB25F0" w:rsidP="00FB25F0">
            <w:pPr>
              <w:jc w:val="center"/>
              <w:rPr>
                <w:rFonts w:ascii="Arial" w:hAnsi="Arial" w:cs="Arial"/>
              </w:rPr>
            </w:pPr>
            <w:r w:rsidRPr="00A4019E">
              <w:rPr>
                <w:rFonts w:ascii="Arial" w:hAnsi="Arial" w:cs="Arial"/>
              </w:rPr>
              <w:t>na podlagi različnih zakonskih podlag</w:t>
            </w:r>
          </w:p>
        </w:tc>
        <w:tc>
          <w:tcPr>
            <w:tcW w:w="2900" w:type="dxa"/>
            <w:shd w:val="clear" w:color="auto" w:fill="auto"/>
          </w:tcPr>
          <w:p w:rsidR="00FB25F0" w:rsidRPr="00A4019E" w:rsidRDefault="00FB25F0" w:rsidP="00FB25F0">
            <w:pPr>
              <w:jc w:val="center"/>
              <w:rPr>
                <w:rFonts w:ascii="Arial" w:hAnsi="Arial" w:cs="Arial"/>
              </w:rPr>
            </w:pPr>
          </w:p>
          <w:p w:rsidR="00FB25F0" w:rsidRPr="00A4019E" w:rsidRDefault="00FB25F0" w:rsidP="00FB25F0">
            <w:pPr>
              <w:jc w:val="center"/>
              <w:rPr>
                <w:rFonts w:ascii="Arial" w:hAnsi="Arial" w:cs="Arial"/>
              </w:rPr>
            </w:pPr>
            <w:r w:rsidRPr="00A4019E">
              <w:rPr>
                <w:rFonts w:ascii="Arial" w:hAnsi="Arial" w:cs="Arial"/>
              </w:rPr>
              <w:t>na podlagi zakona o osebni asistenci ali zakona o dolgotrajni oskrbi</w:t>
            </w:r>
          </w:p>
        </w:tc>
        <w:tc>
          <w:tcPr>
            <w:tcW w:w="2900" w:type="dxa"/>
            <w:shd w:val="clear" w:color="auto" w:fill="auto"/>
          </w:tcPr>
          <w:p w:rsidR="00FB25F0" w:rsidRPr="00A4019E" w:rsidRDefault="00FB25F0" w:rsidP="00FB25F0">
            <w:pPr>
              <w:jc w:val="center"/>
              <w:rPr>
                <w:rFonts w:ascii="Arial" w:hAnsi="Arial" w:cs="Arial"/>
              </w:rPr>
            </w:pPr>
          </w:p>
          <w:p w:rsidR="00FB25F0" w:rsidRPr="00A4019E" w:rsidRDefault="00FB25F0" w:rsidP="00FB25F0">
            <w:pPr>
              <w:jc w:val="center"/>
              <w:rPr>
                <w:rFonts w:ascii="Arial" w:hAnsi="Arial" w:cs="Arial"/>
              </w:rPr>
            </w:pPr>
            <w:r w:rsidRPr="00A4019E">
              <w:rPr>
                <w:rFonts w:ascii="Arial" w:hAnsi="Arial" w:cs="Arial"/>
              </w:rPr>
              <w:t>na podlagi zakona o dolgotrajni oskrbi</w:t>
            </w:r>
          </w:p>
        </w:tc>
      </w:tr>
    </w:tbl>
    <w:p w:rsidR="00FB25F0" w:rsidRDefault="00FB25F0"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Vrste storitev dolgotrajne oskrbe</w:t>
      </w:r>
    </w:p>
    <w:p w:rsidR="006D6061" w:rsidRPr="00D73D3C" w:rsidRDefault="006D6061" w:rsidP="006D6061">
      <w:pPr>
        <w:autoSpaceDE w:val="0"/>
        <w:autoSpaceDN w:val="0"/>
        <w:adjustRightInd w:val="0"/>
        <w:spacing w:line="360" w:lineRule="auto"/>
        <w:jc w:val="both"/>
        <w:rPr>
          <w:rFonts w:ascii="Arial" w:hAnsi="Arial" w:cs="Arial"/>
          <w:bCs/>
          <w:sz w:val="20"/>
          <w:szCs w:val="20"/>
        </w:rPr>
      </w:pPr>
      <w:r w:rsidRPr="00D73D3C">
        <w:rPr>
          <w:rFonts w:ascii="Arial" w:hAnsi="Arial" w:cs="Arial"/>
          <w:bCs/>
          <w:sz w:val="20"/>
          <w:szCs w:val="20"/>
        </w:rPr>
        <w:t>Storitve dolgotrajne oskrbe so storitve: osnovnih dnevnih opravil; podpornih dnevnih opravil; neakutne zdravstvene nege vezane na osnovna dnevna opravila; v podporo ohranjanja samostojnosti in preprečevanja poslabšanja stanja, kjer se še posebej ureja svetovanje in usposabljanje za uporabnike in izvajalce neformalne oskrbe, vključno s svetovanjem za prilagoditev bivalnega okolja in storitve ter pripomočke IKT za zagotavljanje samostojnosti in varnosti uporabnika v domačem okolju.</w:t>
      </w:r>
    </w:p>
    <w:p w:rsidR="006D6061" w:rsidRPr="00D73D3C" w:rsidRDefault="006D6061" w:rsidP="006D6061">
      <w:pPr>
        <w:autoSpaceDE w:val="0"/>
        <w:autoSpaceDN w:val="0"/>
        <w:adjustRightInd w:val="0"/>
        <w:spacing w:line="360" w:lineRule="auto"/>
        <w:jc w:val="both"/>
        <w:rPr>
          <w:rFonts w:ascii="Arial" w:hAnsi="Arial" w:cs="Arial"/>
          <w:bCs/>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Obvezno zavarovanje za dolgotrajno oskrbo</w:t>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V obvezno zavarovanje za dolgotrajno oskrbo se bodo vključile vse osebe, ki imajo status zavarovanih oseb v obveznem zdravstvenem zavarovanju po predpisih, ki urejajo obvezno zdravstveno zavarovanje.</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Pravice iz obveznega zavarovanja za dolgotrajno oskrbo</w:t>
      </w:r>
    </w:p>
    <w:p w:rsidR="006D6061" w:rsidRPr="00D73D3C" w:rsidRDefault="006D6061" w:rsidP="006D6061">
      <w:pPr>
        <w:pStyle w:val="Odstavekseznama"/>
        <w:tabs>
          <w:tab w:val="left" w:pos="567"/>
          <w:tab w:val="left" w:pos="9072"/>
        </w:tabs>
        <w:spacing w:line="360" w:lineRule="auto"/>
        <w:ind w:left="0"/>
        <w:jc w:val="both"/>
        <w:rPr>
          <w:rFonts w:ascii="Arial" w:hAnsi="Arial" w:cs="Arial"/>
          <w:sz w:val="20"/>
          <w:szCs w:val="20"/>
        </w:rPr>
      </w:pPr>
      <w:r w:rsidRPr="00D73D3C">
        <w:rPr>
          <w:rFonts w:ascii="Arial" w:hAnsi="Arial" w:cs="Arial"/>
          <w:sz w:val="20"/>
          <w:szCs w:val="20"/>
        </w:rPr>
        <w:t>Zavarovana oseba ima iz obveznega zavarovanja za dolgotrajno oskrbo pravico do: strokovnega svetovanja; ocene potreb; izdelave osebnega načrta dolgotrajne oskrbe; denarnega prejemka za neformalno oskrbo ali pravico do osebnega pomočnika ali pravico do organiziranih storitev dolgotrajne oskrbe v formalni oskrbi na domu ali pravico do formalne oskrbe v instituciji; sofinanciranja IKT na domu; nadomestne oskrbe.</w:t>
      </w:r>
    </w:p>
    <w:p w:rsidR="006D6061" w:rsidRPr="00D73D3C" w:rsidRDefault="006D6061" w:rsidP="006D6061">
      <w:pPr>
        <w:pStyle w:val="Odstavekseznama"/>
        <w:tabs>
          <w:tab w:val="left" w:pos="567"/>
          <w:tab w:val="left" w:pos="9072"/>
        </w:tabs>
        <w:spacing w:line="360" w:lineRule="auto"/>
        <w:ind w:left="0"/>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Novo orodje za ocenjevanje potreb</w:t>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Postopek ocenjevanja in razvrstitev v kategorije upravičenosti do dolgotrajne oskrbe se bo izvajal po enotnih kriterijih z uporabo ocenjevalnega orodja, ki bo omogočilo uvrstitev v eno izmed petih kategorij upravičenosti.</w:t>
      </w:r>
      <w:r>
        <w:rPr>
          <w:rFonts w:ascii="Arial" w:hAnsi="Arial" w:cs="Arial"/>
          <w:sz w:val="20"/>
          <w:szCs w:val="20"/>
        </w:rPr>
        <w:t xml:space="preserve"> Ocenjevalno orodje je povzeto po nemškem ocenjevalnem orodju. V Sloveniji je bilo orodje preizkušeno v pred pilotnem projektu, ki ga je izvajal Inštitutu RS za socialno varstvo v sodelovanju z zunanjimi sodelavci v letu 2016.</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Izvajalce storitev dolgotrajne oskrbe</w:t>
      </w:r>
    </w:p>
    <w:p w:rsidR="006D6061" w:rsidRPr="00D73D3C" w:rsidRDefault="006D6061" w:rsidP="006D6061">
      <w:pPr>
        <w:tabs>
          <w:tab w:val="left" w:pos="567"/>
          <w:tab w:val="left" w:pos="9072"/>
        </w:tabs>
        <w:spacing w:line="360" w:lineRule="auto"/>
        <w:rPr>
          <w:rFonts w:ascii="Arial" w:hAnsi="Arial" w:cs="Arial"/>
          <w:color w:val="000000"/>
          <w:sz w:val="20"/>
          <w:szCs w:val="20"/>
        </w:rPr>
      </w:pPr>
      <w:r w:rsidRPr="00D73D3C">
        <w:rPr>
          <w:rFonts w:ascii="Arial" w:hAnsi="Arial" w:cs="Arial"/>
          <w:color w:val="000000"/>
          <w:sz w:val="20"/>
          <w:szCs w:val="20"/>
        </w:rPr>
        <w:t>Izvajalci formalne dolgotrajne oskrbe v javni mreži so javni zavodi</w:t>
      </w:r>
      <w:r>
        <w:rPr>
          <w:rFonts w:ascii="Arial" w:hAnsi="Arial" w:cs="Arial"/>
          <w:color w:val="000000"/>
          <w:sz w:val="20"/>
          <w:szCs w:val="20"/>
        </w:rPr>
        <w:t>,</w:t>
      </w:r>
      <w:r w:rsidRPr="00D73D3C">
        <w:rPr>
          <w:rFonts w:ascii="Arial" w:hAnsi="Arial" w:cs="Arial"/>
          <w:color w:val="000000"/>
          <w:sz w:val="20"/>
          <w:szCs w:val="20"/>
        </w:rPr>
        <w:t xml:space="preserve"> pravne in fizične osebe s koncesijo.</w:t>
      </w:r>
    </w:p>
    <w:p w:rsidR="006D6061" w:rsidRPr="00D73D3C" w:rsidRDefault="006D6061" w:rsidP="006D6061">
      <w:pPr>
        <w:tabs>
          <w:tab w:val="left" w:pos="567"/>
          <w:tab w:val="left" w:pos="9072"/>
        </w:tabs>
        <w:spacing w:line="360" w:lineRule="auto"/>
        <w:rPr>
          <w:rFonts w:ascii="Arial" w:hAnsi="Arial" w:cs="Arial"/>
          <w:color w:val="000000"/>
          <w:sz w:val="20"/>
          <w:szCs w:val="20"/>
        </w:rPr>
      </w:pPr>
    </w:p>
    <w:p w:rsidR="006D6061" w:rsidRPr="00D73D3C" w:rsidRDefault="006D6061" w:rsidP="006D6061">
      <w:pPr>
        <w:pStyle w:val="Telobesedila"/>
        <w:tabs>
          <w:tab w:val="left" w:pos="567"/>
          <w:tab w:val="left" w:pos="9072"/>
        </w:tabs>
        <w:spacing w:after="0" w:line="360" w:lineRule="auto"/>
        <w:jc w:val="both"/>
        <w:rPr>
          <w:rFonts w:ascii="Arial" w:hAnsi="Arial" w:cs="Arial"/>
          <w:color w:val="000000"/>
          <w:sz w:val="20"/>
          <w:szCs w:val="20"/>
        </w:rPr>
      </w:pPr>
      <w:r w:rsidRPr="00D73D3C">
        <w:rPr>
          <w:rFonts w:ascii="Arial" w:eastAsia="Arial Unicode MS" w:hAnsi="Arial" w:cs="Arial"/>
          <w:color w:val="000000"/>
          <w:kern w:val="16"/>
          <w:sz w:val="20"/>
          <w:szCs w:val="20"/>
        </w:rPr>
        <w:t xml:space="preserve">Izvajalec neformalne dolgotrajne oskrbe </w:t>
      </w:r>
      <w:r w:rsidRPr="00D73D3C">
        <w:rPr>
          <w:rFonts w:ascii="Arial" w:hAnsi="Arial" w:cs="Arial"/>
          <w:color w:val="000000"/>
          <w:sz w:val="20"/>
          <w:szCs w:val="20"/>
        </w:rPr>
        <w:t>je:</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osebni pomočnik;</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druge osebe, ki v uporabniku nepoklicno in nepridobitno pomagajo pri opravljanju podpornih in osnovnih dnevih opravilih.</w:t>
      </w:r>
    </w:p>
    <w:p w:rsidR="006D6061" w:rsidRPr="00D73D3C" w:rsidRDefault="006D6061" w:rsidP="006D6061">
      <w:pPr>
        <w:tabs>
          <w:tab w:val="left" w:pos="426"/>
          <w:tab w:val="left" w:pos="9072"/>
        </w:tabs>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 xml:space="preserve"> Razvijanje javne mreže</w:t>
      </w:r>
    </w:p>
    <w:p w:rsidR="006D6061" w:rsidRPr="00D73D3C" w:rsidRDefault="006D6061" w:rsidP="006D6061">
      <w:pPr>
        <w:autoSpaceDE w:val="0"/>
        <w:autoSpaceDN w:val="0"/>
        <w:adjustRightInd w:val="0"/>
        <w:spacing w:line="360" w:lineRule="auto"/>
        <w:jc w:val="both"/>
        <w:rPr>
          <w:rFonts w:ascii="Arial" w:hAnsi="Arial" w:cs="Arial"/>
          <w:bCs/>
          <w:strike/>
          <w:sz w:val="20"/>
          <w:szCs w:val="20"/>
        </w:rPr>
      </w:pPr>
      <w:r w:rsidRPr="00D73D3C">
        <w:rPr>
          <w:rFonts w:ascii="Arial" w:hAnsi="Arial" w:cs="Arial"/>
          <w:bCs/>
          <w:sz w:val="20"/>
          <w:szCs w:val="20"/>
        </w:rPr>
        <w:t>Storitve dolgotrajne oskrbe se bodo izvajale v okviru javne mreže v določenem obsegu in standardu. V primeru, da pride do presega obsega in standarda ali v primeru, če oseba ni upravičena do pravic iz obveznega zavarovanja za dolgotrajno oskrbo, se lahko izvajajo v javni mreži ali izven javne mreže in so samoplačniške.</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 xml:space="preserve"> Opredelitev nalog in pravic osebnega pomočnika</w:t>
      </w:r>
    </w:p>
    <w:p w:rsidR="006D6061" w:rsidRPr="00D73D3C" w:rsidRDefault="006D6061" w:rsidP="006D6061">
      <w:pPr>
        <w:tabs>
          <w:tab w:val="left" w:pos="567"/>
          <w:tab w:val="left" w:pos="9072"/>
        </w:tabs>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Osebni pomočnik:</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je polnoletna oseba;</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je družinski član oziroma svojec uporabnika in ima isto stalno prebivališče kot uporabnik;</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 xml:space="preserve">ima opravljen </w:t>
      </w:r>
      <w:r>
        <w:rPr>
          <w:rFonts w:ascii="Arial" w:hAnsi="Arial" w:cs="Arial"/>
          <w:sz w:val="20"/>
          <w:szCs w:val="20"/>
        </w:rPr>
        <w:t>predpisan</w:t>
      </w:r>
      <w:r w:rsidRPr="00D73D3C">
        <w:rPr>
          <w:rFonts w:ascii="Arial" w:hAnsi="Arial" w:cs="Arial"/>
          <w:sz w:val="20"/>
          <w:szCs w:val="20"/>
        </w:rPr>
        <w:t xml:space="preserve"> program usposabljanja.</w:t>
      </w:r>
    </w:p>
    <w:p w:rsidR="006D6061" w:rsidRPr="00D73D3C" w:rsidRDefault="006D6061" w:rsidP="006D6061">
      <w:pPr>
        <w:tabs>
          <w:tab w:val="left" w:pos="426"/>
          <w:tab w:val="left" w:pos="9072"/>
        </w:tabs>
        <w:spacing w:line="360" w:lineRule="auto"/>
        <w:ind w:left="360"/>
        <w:jc w:val="both"/>
        <w:rPr>
          <w:rFonts w:ascii="Arial" w:hAnsi="Arial" w:cs="Arial"/>
          <w:sz w:val="20"/>
          <w:szCs w:val="20"/>
        </w:rPr>
      </w:pPr>
    </w:p>
    <w:p w:rsidR="006D6061" w:rsidRPr="00D73D3C" w:rsidRDefault="006D6061" w:rsidP="006D6061">
      <w:pPr>
        <w:pStyle w:val="Odstavekseznama"/>
        <w:tabs>
          <w:tab w:val="left" w:pos="567"/>
          <w:tab w:val="left" w:pos="9072"/>
        </w:tabs>
        <w:spacing w:line="360" w:lineRule="auto"/>
        <w:ind w:left="0"/>
        <w:jc w:val="both"/>
        <w:rPr>
          <w:rFonts w:ascii="Arial" w:hAnsi="Arial" w:cs="Arial"/>
          <w:sz w:val="20"/>
          <w:szCs w:val="20"/>
        </w:rPr>
      </w:pPr>
      <w:r w:rsidRPr="00D73D3C">
        <w:rPr>
          <w:rFonts w:ascii="Arial" w:hAnsi="Arial" w:cs="Arial"/>
          <w:sz w:val="20"/>
          <w:szCs w:val="20"/>
        </w:rPr>
        <w:t>Novost je, da ima osebni pomočnik pravico vključitve v obvezna socialna zavarovanja, možnost načrtovane odsotnosti (v trajanju 14 dni v času nadomestne oskrbe uporabnika), pravico do usposabljanja in strokovnega svetovanja.</w:t>
      </w:r>
    </w:p>
    <w:p w:rsidR="006D6061" w:rsidRPr="00D73D3C" w:rsidRDefault="006D6061" w:rsidP="006D6061">
      <w:pPr>
        <w:pStyle w:val="Odstavekseznama"/>
        <w:tabs>
          <w:tab w:val="left" w:pos="567"/>
          <w:tab w:val="left" w:pos="9072"/>
        </w:tabs>
        <w:spacing w:line="360" w:lineRule="auto"/>
        <w:ind w:left="0"/>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Razvijanje podpore izvajalcem neformalne oskrbe</w:t>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Izvajalec neformalne oskrbe ima v skladu s tem zakonom pravico do strokovnega svetovanja v okviru vstopne točke in do programa usposabljanja.</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Organizacija vstopnih točk za uveljavljanje pravic iz zavarovanja za dolgotrajne oskrbe</w:t>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Vstopna točka bo ključna organizacijska struktura za izvajanje dolgotrajne oskrbe.</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Novi okviri za financiranje dolgotrajne oskrbe</w:t>
      </w:r>
      <w:r w:rsidRPr="00D73D3C" w:rsidDel="004F6C2D">
        <w:rPr>
          <w:rFonts w:ascii="Arial" w:hAnsi="Arial" w:cs="Arial"/>
          <w:sz w:val="20"/>
          <w:szCs w:val="20"/>
        </w:rPr>
        <w:t xml:space="preserve"> </w:t>
      </w:r>
      <w:r w:rsidRPr="00D73D3C">
        <w:rPr>
          <w:rFonts w:ascii="Arial" w:hAnsi="Arial" w:cs="Arial"/>
          <w:sz w:val="20"/>
          <w:szCs w:val="20"/>
        </w:rPr>
        <w:t>se zagotavlja</w:t>
      </w:r>
      <w:r>
        <w:rPr>
          <w:rFonts w:ascii="Arial" w:hAnsi="Arial" w:cs="Arial"/>
          <w:sz w:val="20"/>
          <w:szCs w:val="20"/>
        </w:rPr>
        <w:t>jo</w:t>
      </w:r>
      <w:r w:rsidRPr="00D73D3C">
        <w:rPr>
          <w:rFonts w:ascii="Arial" w:hAnsi="Arial" w:cs="Arial"/>
          <w:sz w:val="20"/>
          <w:szCs w:val="20"/>
        </w:rPr>
        <w:t xml:space="preserve"> s sredstvi iz javnih virov in zasebnih virov.</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pStyle w:val="Odstavekseznama"/>
        <w:numPr>
          <w:ilvl w:val="0"/>
          <w:numId w:val="77"/>
        </w:numPr>
        <w:autoSpaceDE w:val="0"/>
        <w:autoSpaceDN w:val="0"/>
        <w:adjustRightInd w:val="0"/>
        <w:spacing w:line="360" w:lineRule="auto"/>
        <w:contextualSpacing/>
        <w:jc w:val="both"/>
        <w:rPr>
          <w:rFonts w:ascii="Arial" w:hAnsi="Arial" w:cs="Arial"/>
          <w:sz w:val="20"/>
          <w:szCs w:val="20"/>
        </w:rPr>
      </w:pPr>
      <w:r w:rsidRPr="00D73D3C">
        <w:rPr>
          <w:rFonts w:ascii="Arial" w:hAnsi="Arial" w:cs="Arial"/>
          <w:sz w:val="20"/>
          <w:szCs w:val="20"/>
        </w:rPr>
        <w:t>Nadzor in ukrepi nadzora</w:t>
      </w:r>
    </w:p>
    <w:p w:rsidR="006D6061" w:rsidRPr="00D73D3C" w:rsidRDefault="006D6061" w:rsidP="006D6061">
      <w:pPr>
        <w:pStyle w:val="Telobesedila"/>
        <w:tabs>
          <w:tab w:val="left" w:pos="567"/>
          <w:tab w:val="left" w:pos="9072"/>
        </w:tabs>
        <w:spacing w:after="0" w:line="360" w:lineRule="auto"/>
        <w:jc w:val="both"/>
        <w:rPr>
          <w:rFonts w:ascii="Arial" w:hAnsi="Arial" w:cs="Arial"/>
          <w:sz w:val="20"/>
          <w:szCs w:val="20"/>
        </w:rPr>
      </w:pPr>
      <w:r w:rsidRPr="00D73D3C">
        <w:rPr>
          <w:rFonts w:ascii="Arial" w:hAnsi="Arial" w:cs="Arial"/>
          <w:sz w:val="20"/>
          <w:szCs w:val="20"/>
        </w:rPr>
        <w:t xml:space="preserve">Zakon definira področje nadzora nad deležniki v dolgotrajni oskrbi. Nadzor se izvaja s ciljem podpore izvajalcem za primerljivo, kakovostno in varno storitev za uporabnike, zaščite zaposlenih ter racionalne porabe javnih sredstev v sistemu dolgotrajne oskrbe. Predlog zakona poleg ukrepov in sankcij določa tudi merila, ki jih morajo nadzorni organi upoštevati pri uporabi ukrepov in sankcij, ter jih </w:t>
      </w:r>
      <w:r w:rsidRPr="00D73D3C">
        <w:rPr>
          <w:rFonts w:ascii="Arial" w:hAnsi="Arial" w:cs="Arial"/>
          <w:sz w:val="20"/>
          <w:szCs w:val="20"/>
        </w:rPr>
        <w:lastRenderedPageBreak/>
        <w:t xml:space="preserve">zavezuje k medsebojnemu sodelovanju in skupnemu nadzoru. Nadzor nad uresničevanjem dolgotrajne oskrbe je redni in izredni. Izvaja se lahko pri vseh izvajalcih dolgotrajne oskrbe, ki so domače ali tuje fizične ali pravne osebe </w:t>
      </w:r>
      <w:r>
        <w:rPr>
          <w:rFonts w:ascii="Arial" w:hAnsi="Arial" w:cs="Arial"/>
          <w:sz w:val="20"/>
          <w:szCs w:val="20"/>
        </w:rPr>
        <w:t>in</w:t>
      </w:r>
      <w:r w:rsidRPr="00D73D3C">
        <w:rPr>
          <w:rFonts w:ascii="Arial" w:hAnsi="Arial" w:cs="Arial"/>
          <w:sz w:val="20"/>
          <w:szCs w:val="20"/>
        </w:rPr>
        <w:t xml:space="preserve"> izvajajo dejavnost dolgotrajne oskrbe v javni mreži ali zunaj nje.</w:t>
      </w:r>
    </w:p>
    <w:p w:rsidR="006D6061" w:rsidRPr="00D73D3C" w:rsidRDefault="006D6061" w:rsidP="006D6061">
      <w:pPr>
        <w:pStyle w:val="Telobesedila"/>
        <w:tabs>
          <w:tab w:val="left" w:pos="567"/>
          <w:tab w:val="left" w:pos="9072"/>
        </w:tabs>
        <w:spacing w:after="0" w:line="360" w:lineRule="auto"/>
        <w:jc w:val="both"/>
        <w:rPr>
          <w:rFonts w:ascii="Arial" w:hAnsi="Arial" w:cs="Arial"/>
          <w:sz w:val="20"/>
          <w:szCs w:val="20"/>
        </w:rPr>
      </w:pPr>
    </w:p>
    <w:p w:rsidR="006D6061" w:rsidRPr="00D73D3C" w:rsidRDefault="006D6061" w:rsidP="006D6061">
      <w:pPr>
        <w:pStyle w:val="Telobesedila"/>
        <w:tabs>
          <w:tab w:val="left" w:pos="567"/>
          <w:tab w:val="left" w:pos="9072"/>
        </w:tabs>
        <w:spacing w:after="0" w:line="360" w:lineRule="auto"/>
        <w:jc w:val="both"/>
        <w:rPr>
          <w:rFonts w:ascii="Arial" w:hAnsi="Arial" w:cs="Arial"/>
          <w:sz w:val="20"/>
          <w:szCs w:val="20"/>
        </w:rPr>
      </w:pPr>
      <w:r w:rsidRPr="00D73D3C">
        <w:rPr>
          <w:rFonts w:ascii="Arial" w:hAnsi="Arial" w:cs="Arial"/>
          <w:sz w:val="20"/>
          <w:szCs w:val="20"/>
        </w:rPr>
        <w:t>Integrirani nadzor nad izvajalci formalne oskrbe izvaja MZ, ZZZS pa bdi nad ustrezno oskrbljenostjo uporabnikov v neformalni oskrbi in nad izpolnjevanjem obveznosti izvajalcev formalne oskrbe, s katerimi je v pogodbenem razmerju.</w:t>
      </w:r>
    </w:p>
    <w:p w:rsidR="006D6061" w:rsidRPr="00D73D3C" w:rsidRDefault="006D6061" w:rsidP="006D6061">
      <w:pPr>
        <w:pStyle w:val="Telobesedila"/>
        <w:tabs>
          <w:tab w:val="left" w:pos="567"/>
          <w:tab w:val="left" w:pos="9072"/>
        </w:tabs>
        <w:spacing w:after="0" w:line="360" w:lineRule="auto"/>
        <w:jc w:val="both"/>
        <w:rPr>
          <w:rFonts w:ascii="Arial" w:hAnsi="Arial" w:cs="Arial"/>
          <w:sz w:val="20"/>
          <w:szCs w:val="20"/>
        </w:rPr>
      </w:pPr>
    </w:p>
    <w:p w:rsidR="006D6061" w:rsidRPr="00D73D3C" w:rsidRDefault="006D6061" w:rsidP="006D6061">
      <w:pPr>
        <w:pStyle w:val="Telobesedila"/>
        <w:tabs>
          <w:tab w:val="left" w:pos="567"/>
          <w:tab w:val="left" w:pos="9072"/>
        </w:tabs>
        <w:spacing w:after="0" w:line="360" w:lineRule="auto"/>
        <w:jc w:val="both"/>
        <w:rPr>
          <w:rFonts w:ascii="Arial" w:hAnsi="Arial" w:cs="Arial"/>
          <w:sz w:val="20"/>
          <w:szCs w:val="20"/>
        </w:rPr>
      </w:pPr>
      <w:r w:rsidRPr="00D73D3C">
        <w:rPr>
          <w:rFonts w:ascii="Arial" w:hAnsi="Arial" w:cs="Arial"/>
          <w:sz w:val="20"/>
          <w:szCs w:val="20"/>
        </w:rPr>
        <w:t>Pri opravljanju svojih nalog in pristojnosti po tem zakonu nadzorni organi iz tega člena sodelujejo v nadzornem delovanju. Nadzorni organi iz tega člena sodelujejo tudi z Inšpektoratom Republike Slovenije za delo, Socialno inšpekcijo in Tržno inšpekcijo.</w:t>
      </w:r>
    </w:p>
    <w:p w:rsidR="006D6061" w:rsidRPr="00D73D3C" w:rsidRDefault="006D6061" w:rsidP="006D6061">
      <w:pPr>
        <w:numPr>
          <w:ilvl w:val="0"/>
          <w:numId w:val="76"/>
        </w:num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sz w:val="20"/>
          <w:szCs w:val="20"/>
        </w:rPr>
        <w:br w:type="page"/>
      </w:r>
      <w:r w:rsidRPr="00D73D3C">
        <w:rPr>
          <w:rFonts w:ascii="Arial" w:hAnsi="Arial" w:cs="Arial"/>
          <w:b/>
          <w:bCs/>
          <w:color w:val="000000"/>
          <w:sz w:val="20"/>
          <w:szCs w:val="20"/>
        </w:rPr>
        <w:lastRenderedPageBreak/>
        <w:t>PREGLED OBSTOJEČEGA SISTEMA IN IZRAČUN POTREBNIH SREDSTEV ZA VZPOSTAVITEV NOVEGA SISTEMA DOLGOTRAJNE OSKRBE</w:t>
      </w:r>
    </w:p>
    <w:p w:rsidR="006D6061" w:rsidRPr="00D73D3C" w:rsidRDefault="006D6061" w:rsidP="006D6061">
      <w:pPr>
        <w:spacing w:line="360" w:lineRule="auto"/>
        <w:rPr>
          <w:rFonts w:ascii="Arial" w:hAnsi="Arial" w:cs="Arial"/>
          <w:b/>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Izračun potrebnih sredstev za vzpostavitev sistema dolgotrajne oskrbe</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rPr>
          <w:rFonts w:ascii="Arial" w:hAnsi="Arial" w:cs="Arial"/>
          <w:b/>
          <w:sz w:val="20"/>
          <w:szCs w:val="20"/>
        </w:rPr>
      </w:pPr>
      <w:r w:rsidRPr="00D73D3C">
        <w:rPr>
          <w:rFonts w:ascii="Arial" w:hAnsi="Arial" w:cs="Arial"/>
          <w:b/>
          <w:sz w:val="20"/>
          <w:szCs w:val="20"/>
        </w:rPr>
        <w:t>Izhodišča:</w:t>
      </w:r>
    </w:p>
    <w:p w:rsidR="006D6061" w:rsidRPr="00D73D3C"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cena storitve na domu 16,5 eurov/uro;</w:t>
      </w:r>
    </w:p>
    <w:p w:rsidR="006D6061" w:rsidRPr="00A372E7"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cena storitve v instituciji 12,5 eurov/uro</w:t>
      </w:r>
      <w:r>
        <w:rPr>
          <w:rFonts w:ascii="Arial" w:hAnsi="Arial" w:cs="Arial"/>
          <w:strike/>
          <w:sz w:val="20"/>
          <w:szCs w:val="20"/>
        </w:rPr>
        <w:t>;</w:t>
      </w:r>
    </w:p>
    <w:p w:rsidR="006D6061" w:rsidRPr="00D73D3C"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denarni prejemek predstavlja največ 50 odstotkov vrednosti pravice v formalni oskrbi na domu;</w:t>
      </w:r>
    </w:p>
    <w:p w:rsidR="006D6061" w:rsidRPr="00D73D3C"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strošek dela v novem sklopu storitev za ohranjanja samostojnosti je 20 eurov/uro;</w:t>
      </w:r>
    </w:p>
    <w:p w:rsidR="006D6061" w:rsidRPr="00D73D3C"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 xml:space="preserve">v izračunih se upošteva, da bi oseba 30 odstotkov stroškov standardne košarice oskrbe prispevala sama, 70 odstotkov stroškov v posamezni kategoriji oskrbe pa bi bilo sofinanciranih iz sredstev </w:t>
      </w:r>
      <w:r>
        <w:rPr>
          <w:rFonts w:ascii="Arial" w:eastAsia="Arial" w:hAnsi="Arial" w:cs="Arial"/>
          <w:sz w:val="20"/>
          <w:szCs w:val="20"/>
        </w:rPr>
        <w:t>podračuna za</w:t>
      </w:r>
      <w:r w:rsidRPr="00655929">
        <w:rPr>
          <w:rFonts w:ascii="Arial" w:eastAsia="Arial" w:hAnsi="Arial" w:cs="Arial"/>
          <w:sz w:val="20"/>
          <w:szCs w:val="20"/>
        </w:rPr>
        <w:t xml:space="preserve"> DO</w:t>
      </w:r>
      <w:r w:rsidRPr="00D73D3C">
        <w:rPr>
          <w:rFonts w:ascii="Arial" w:hAnsi="Arial" w:cs="Arial"/>
          <w:sz w:val="20"/>
          <w:szCs w:val="20"/>
        </w:rPr>
        <w:t>;</w:t>
      </w:r>
    </w:p>
    <w:p w:rsidR="006D6061" w:rsidRPr="00D73D3C" w:rsidRDefault="006D6061" w:rsidP="006D6061">
      <w:pPr>
        <w:pStyle w:val="Odstavekseznama"/>
        <w:numPr>
          <w:ilvl w:val="0"/>
          <w:numId w:val="78"/>
        </w:numPr>
        <w:spacing w:line="360" w:lineRule="auto"/>
        <w:contextualSpacing/>
        <w:jc w:val="both"/>
        <w:rPr>
          <w:rFonts w:ascii="Arial" w:hAnsi="Arial" w:cs="Arial"/>
          <w:sz w:val="20"/>
          <w:szCs w:val="20"/>
        </w:rPr>
      </w:pPr>
      <w:r w:rsidRPr="00D73D3C">
        <w:rPr>
          <w:rFonts w:ascii="Arial" w:hAnsi="Arial" w:cs="Arial"/>
          <w:sz w:val="20"/>
          <w:szCs w:val="20"/>
        </w:rPr>
        <w:t>za izhodiščno populacijo se v izračunih upošteva približno 60.000 oseb, pri čemer izhajamo iz izhodišča, da bo ena tretjina uporabnikov pravico koristila v obliki denarnega prejemka, ena tretjina v obliki formalne oskrbe na domu in ena tretjina v obliki formalne oskrbe v instituciji. Izračuni temeljijo na podatkih iz let 2014</w:t>
      </w:r>
      <w:r w:rsidRPr="00D73D3C">
        <w:rPr>
          <w:rFonts w:ascii="Arial" w:hAnsi="Arial" w:cs="Arial"/>
          <w:sz w:val="20"/>
          <w:szCs w:val="20"/>
        </w:rPr>
        <w:sym w:font="Symbol" w:char="F02D"/>
      </w:r>
      <w:r w:rsidRPr="00D73D3C">
        <w:rPr>
          <w:rFonts w:ascii="Arial" w:hAnsi="Arial" w:cs="Arial"/>
          <w:sz w:val="20"/>
          <w:szCs w:val="20"/>
        </w:rPr>
        <w:t>2015, pri čemer predvideli rast števila uporabnikov za 20 odstotkov:</w:t>
      </w:r>
    </w:p>
    <w:p w:rsidR="006D6061" w:rsidRPr="00D73D3C" w:rsidRDefault="006D6061" w:rsidP="006D6061">
      <w:pPr>
        <w:pStyle w:val="Odstavekseznama"/>
        <w:numPr>
          <w:ilvl w:val="0"/>
          <w:numId w:val="74"/>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NFO</w:t>
      </w:r>
      <w:r w:rsidRPr="00D73D3C">
        <w:rPr>
          <w:rFonts w:ascii="Arial" w:hAnsi="Arial" w:cs="Arial"/>
          <w:bCs/>
          <w:color w:val="000000"/>
          <w:sz w:val="20"/>
          <w:szCs w:val="20"/>
          <w:vertAlign w:val="superscript"/>
        </w:rPr>
        <w:footnoteReference w:id="18"/>
      </w:r>
      <w:r w:rsidRPr="00D73D3C">
        <w:rPr>
          <w:rFonts w:ascii="Arial" w:hAnsi="Arial" w:cs="Arial"/>
          <w:bCs/>
          <w:color w:val="000000"/>
          <w:sz w:val="20"/>
          <w:szCs w:val="20"/>
        </w:rPr>
        <w:t xml:space="preserve"> 16.931 oseb;</w:t>
      </w:r>
    </w:p>
    <w:p w:rsidR="006D6061" w:rsidRPr="00D73D3C" w:rsidRDefault="006D6061" w:rsidP="006D6061">
      <w:pPr>
        <w:pStyle w:val="Odstavekseznama"/>
        <w:numPr>
          <w:ilvl w:val="0"/>
          <w:numId w:val="74"/>
        </w:num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FOND</w:t>
      </w:r>
      <w:r w:rsidRPr="00D73D3C">
        <w:rPr>
          <w:rFonts w:ascii="Arial" w:hAnsi="Arial" w:cs="Arial"/>
          <w:bCs/>
          <w:color w:val="000000"/>
          <w:sz w:val="20"/>
          <w:szCs w:val="20"/>
          <w:vertAlign w:val="superscript"/>
        </w:rPr>
        <w:footnoteReference w:id="19"/>
      </w:r>
      <w:r w:rsidRPr="00D73D3C">
        <w:rPr>
          <w:rFonts w:ascii="Arial" w:hAnsi="Arial" w:cs="Arial"/>
          <w:bCs/>
          <w:color w:val="000000"/>
          <w:sz w:val="20"/>
          <w:szCs w:val="20"/>
        </w:rPr>
        <w:t xml:space="preserve"> 19.999 oseb;</w:t>
      </w:r>
    </w:p>
    <w:p w:rsidR="006D6061" w:rsidRPr="00D73D3C" w:rsidRDefault="006D6061" w:rsidP="006D6061">
      <w:pPr>
        <w:pStyle w:val="Odstavekseznama"/>
        <w:numPr>
          <w:ilvl w:val="0"/>
          <w:numId w:val="74"/>
        </w:numPr>
        <w:autoSpaceDE w:val="0"/>
        <w:autoSpaceDN w:val="0"/>
        <w:adjustRightInd w:val="0"/>
        <w:spacing w:line="360" w:lineRule="auto"/>
        <w:contextualSpacing/>
        <w:jc w:val="both"/>
        <w:rPr>
          <w:rFonts w:ascii="Arial" w:hAnsi="Arial" w:cs="Arial"/>
          <w:sz w:val="20"/>
          <w:szCs w:val="20"/>
        </w:rPr>
      </w:pPr>
      <w:r w:rsidRPr="00D73D3C">
        <w:rPr>
          <w:rFonts w:ascii="Arial" w:hAnsi="Arial" w:cs="Arial"/>
          <w:bCs/>
          <w:color w:val="000000"/>
          <w:sz w:val="20"/>
          <w:szCs w:val="20"/>
        </w:rPr>
        <w:t>FOI</w:t>
      </w:r>
      <w:r w:rsidRPr="00D73D3C">
        <w:rPr>
          <w:rFonts w:ascii="Arial" w:hAnsi="Arial" w:cs="Arial"/>
          <w:bCs/>
          <w:color w:val="000000"/>
          <w:sz w:val="20"/>
          <w:szCs w:val="20"/>
          <w:vertAlign w:val="superscript"/>
        </w:rPr>
        <w:footnoteReference w:id="20"/>
      </w:r>
      <w:r w:rsidRPr="00D73D3C">
        <w:rPr>
          <w:rFonts w:ascii="Arial" w:hAnsi="Arial" w:cs="Arial"/>
          <w:bCs/>
          <w:color w:val="000000"/>
          <w:sz w:val="20"/>
          <w:szCs w:val="20"/>
          <w:vertAlign w:val="superscript"/>
        </w:rPr>
        <w:t xml:space="preserve"> </w:t>
      </w:r>
      <w:r w:rsidRPr="00D73D3C">
        <w:rPr>
          <w:rFonts w:ascii="Arial" w:hAnsi="Arial" w:cs="Arial"/>
          <w:bCs/>
          <w:color w:val="000000"/>
          <w:sz w:val="20"/>
          <w:szCs w:val="20"/>
        </w:rPr>
        <w:t>22.573 oseb (upoštevan podatek za dejansko število uporabnikov</w:t>
      </w:r>
      <w:r w:rsidRPr="00D73D3C">
        <w:rPr>
          <w:rFonts w:ascii="Arial" w:hAnsi="Arial" w:cs="Arial"/>
          <w:sz w:val="20"/>
          <w:szCs w:val="20"/>
        </w:rPr>
        <w:t xml:space="preserve"> institucionalnega varstva in posebnih zavodov za odrasle).</w:t>
      </w:r>
    </w:p>
    <w:p w:rsidR="006D6061" w:rsidRPr="00D73D3C" w:rsidRDefault="006D6061" w:rsidP="006D6061">
      <w:pPr>
        <w:pStyle w:val="Odstavekseznama"/>
        <w:spacing w:line="360" w:lineRule="auto"/>
        <w:ind w:left="1440"/>
        <w:jc w:val="both"/>
        <w:rPr>
          <w:rFonts w:ascii="Arial" w:hAnsi="Arial" w:cs="Arial"/>
          <w:sz w:val="20"/>
          <w:szCs w:val="20"/>
        </w:rPr>
      </w:pPr>
    </w:p>
    <w:p w:rsidR="006D6061" w:rsidRPr="00D73D3C" w:rsidRDefault="006D6061" w:rsidP="006D6061">
      <w:pPr>
        <w:pStyle w:val="Napis"/>
        <w:rPr>
          <w:rFonts w:ascii="Arial" w:eastAsia="Times New Roman" w:hAnsi="Arial" w:cs="Arial"/>
          <w:b/>
          <w:color w:val="000000"/>
          <w:sz w:val="20"/>
          <w:szCs w:val="20"/>
          <w:lang w:eastAsia="sl-SI"/>
        </w:rPr>
      </w:pPr>
      <w:r w:rsidRPr="00D73D3C">
        <w:rPr>
          <w:rFonts w:ascii="Arial" w:eastAsia="Times New Roman" w:hAnsi="Arial" w:cs="Arial"/>
          <w:b/>
          <w:color w:val="000000"/>
          <w:sz w:val="20"/>
          <w:szCs w:val="20"/>
          <w:lang w:eastAsia="sl-SI"/>
        </w:rPr>
        <w:br w:type="page"/>
      </w:r>
    </w:p>
    <w:p w:rsidR="006D6061" w:rsidRPr="00D73D3C" w:rsidRDefault="006D6061" w:rsidP="006D6061">
      <w:pPr>
        <w:pStyle w:val="Napis"/>
        <w:spacing w:after="0" w:line="360" w:lineRule="auto"/>
        <w:rPr>
          <w:rFonts w:ascii="Arial" w:eastAsia="Times New Roman" w:hAnsi="Arial" w:cs="Arial"/>
          <w:b/>
          <w:i w:val="0"/>
          <w:color w:val="auto"/>
          <w:sz w:val="20"/>
          <w:szCs w:val="20"/>
          <w:lang w:eastAsia="sl-SI"/>
        </w:rPr>
      </w:pPr>
      <w:r w:rsidRPr="00D73D3C">
        <w:rPr>
          <w:rFonts w:ascii="Arial" w:eastAsia="Times New Roman" w:hAnsi="Arial" w:cs="Arial"/>
          <w:b/>
          <w:color w:val="auto"/>
          <w:sz w:val="20"/>
          <w:szCs w:val="20"/>
          <w:lang w:eastAsia="sl-SI"/>
        </w:rPr>
        <w:lastRenderedPageBreak/>
        <w:t xml:space="preserve">Tabela </w:t>
      </w:r>
      <w:r w:rsidRPr="00D73D3C">
        <w:rPr>
          <w:rFonts w:ascii="Arial" w:eastAsia="Times New Roman" w:hAnsi="Arial" w:cs="Arial"/>
          <w:b/>
          <w:color w:val="auto"/>
          <w:sz w:val="20"/>
          <w:szCs w:val="20"/>
          <w:lang w:eastAsia="sl-SI"/>
        </w:rPr>
        <w:fldChar w:fldCharType="begin"/>
      </w:r>
      <w:r w:rsidRPr="00D73D3C">
        <w:rPr>
          <w:rFonts w:ascii="Arial" w:eastAsia="Times New Roman" w:hAnsi="Arial" w:cs="Arial"/>
          <w:b/>
          <w:color w:val="auto"/>
          <w:sz w:val="20"/>
          <w:szCs w:val="20"/>
          <w:lang w:eastAsia="sl-SI"/>
        </w:rPr>
        <w:instrText xml:space="preserve"> SEQ Tabela \* ARABIC </w:instrText>
      </w:r>
      <w:r w:rsidRPr="00D73D3C">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3</w:t>
      </w:r>
      <w:r w:rsidRPr="00D73D3C">
        <w:rPr>
          <w:rFonts w:ascii="Arial" w:eastAsia="Times New Roman" w:hAnsi="Arial" w:cs="Arial"/>
          <w:b/>
          <w:color w:val="auto"/>
          <w:sz w:val="20"/>
          <w:szCs w:val="20"/>
          <w:lang w:eastAsia="sl-SI"/>
        </w:rPr>
        <w:fldChar w:fldCharType="end"/>
      </w:r>
      <w:r w:rsidRPr="00D73D3C">
        <w:rPr>
          <w:rFonts w:ascii="Arial" w:eastAsia="Times New Roman" w:hAnsi="Arial" w:cs="Arial"/>
          <w:b/>
          <w:color w:val="auto"/>
          <w:sz w:val="20"/>
          <w:szCs w:val="20"/>
          <w:lang w:eastAsia="sl-SI"/>
        </w:rPr>
        <w:t xml:space="preserve">: </w:t>
      </w:r>
      <w:r w:rsidRPr="00D73D3C">
        <w:rPr>
          <w:rFonts w:ascii="Arial" w:eastAsia="Times New Roman" w:hAnsi="Arial" w:cs="Arial"/>
          <w:b/>
          <w:i w:val="0"/>
          <w:color w:val="auto"/>
          <w:sz w:val="20"/>
          <w:szCs w:val="20"/>
          <w:lang w:eastAsia="sl-SI"/>
        </w:rPr>
        <w:t>Pravice v dolgotrajni oskrbi</w:t>
      </w:r>
    </w:p>
    <w:p w:rsidR="006D6061" w:rsidRPr="001E5AD4" w:rsidRDefault="006D6061" w:rsidP="006D606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639"/>
        <w:gridCol w:w="773"/>
        <w:gridCol w:w="776"/>
        <w:gridCol w:w="748"/>
        <w:gridCol w:w="640"/>
        <w:gridCol w:w="884"/>
        <w:gridCol w:w="662"/>
        <w:gridCol w:w="640"/>
        <w:gridCol w:w="640"/>
        <w:gridCol w:w="884"/>
      </w:tblGrid>
      <w:tr w:rsidR="006D6061" w:rsidRPr="001E5AD4" w:rsidTr="00280C8F">
        <w:tc>
          <w:tcPr>
            <w:tcW w:w="1776" w:type="dxa"/>
            <w:shd w:val="clear" w:color="auto" w:fill="auto"/>
          </w:tcPr>
          <w:p w:rsidR="006D6061" w:rsidRPr="001E5AD4" w:rsidRDefault="006D6061" w:rsidP="00280C8F">
            <w:pPr>
              <w:spacing w:line="360" w:lineRule="auto"/>
              <w:rPr>
                <w:rFonts w:ascii="Arial" w:hAnsi="Arial" w:cs="Arial"/>
                <w:b/>
                <w:sz w:val="20"/>
                <w:szCs w:val="20"/>
              </w:rPr>
            </w:pPr>
          </w:p>
        </w:tc>
        <w:tc>
          <w:tcPr>
            <w:tcW w:w="1412" w:type="dxa"/>
            <w:gridSpan w:val="2"/>
            <w:shd w:val="clear" w:color="auto" w:fill="auto"/>
          </w:tcPr>
          <w:p w:rsidR="006D6061" w:rsidRPr="001E5AD4" w:rsidRDefault="006D6061" w:rsidP="00280C8F">
            <w:pPr>
              <w:spacing w:line="360" w:lineRule="auto"/>
              <w:jc w:val="center"/>
              <w:rPr>
                <w:rFonts w:ascii="Arial" w:hAnsi="Arial" w:cs="Arial"/>
                <w:b/>
                <w:sz w:val="20"/>
                <w:szCs w:val="20"/>
              </w:rPr>
            </w:pPr>
            <w:r w:rsidRPr="001E5AD4">
              <w:rPr>
                <w:rFonts w:ascii="Arial" w:hAnsi="Arial" w:cs="Arial"/>
                <w:b/>
                <w:sz w:val="20"/>
                <w:szCs w:val="20"/>
              </w:rPr>
              <w:t>1. kategorija</w:t>
            </w:r>
          </w:p>
        </w:tc>
        <w:tc>
          <w:tcPr>
            <w:tcW w:w="1524" w:type="dxa"/>
            <w:gridSpan w:val="2"/>
            <w:shd w:val="clear" w:color="auto" w:fill="auto"/>
          </w:tcPr>
          <w:p w:rsidR="006D6061" w:rsidRPr="001E5AD4" w:rsidRDefault="006D6061" w:rsidP="00280C8F">
            <w:pPr>
              <w:spacing w:line="360" w:lineRule="auto"/>
              <w:jc w:val="center"/>
              <w:rPr>
                <w:rFonts w:ascii="Arial" w:hAnsi="Arial" w:cs="Arial"/>
                <w:b/>
                <w:sz w:val="20"/>
                <w:szCs w:val="20"/>
              </w:rPr>
            </w:pPr>
            <w:r w:rsidRPr="001E5AD4">
              <w:rPr>
                <w:rFonts w:ascii="Arial" w:hAnsi="Arial" w:cs="Arial"/>
                <w:b/>
                <w:sz w:val="20"/>
                <w:szCs w:val="20"/>
              </w:rPr>
              <w:t>2. kategorija</w:t>
            </w:r>
          </w:p>
        </w:tc>
        <w:tc>
          <w:tcPr>
            <w:tcW w:w="1524" w:type="dxa"/>
            <w:gridSpan w:val="2"/>
            <w:shd w:val="clear" w:color="auto" w:fill="auto"/>
          </w:tcPr>
          <w:p w:rsidR="006D6061" w:rsidRPr="001E5AD4" w:rsidRDefault="006D6061" w:rsidP="00280C8F">
            <w:pPr>
              <w:spacing w:line="360" w:lineRule="auto"/>
              <w:jc w:val="center"/>
              <w:rPr>
                <w:rFonts w:ascii="Arial" w:hAnsi="Arial" w:cs="Arial"/>
                <w:b/>
                <w:sz w:val="20"/>
                <w:szCs w:val="20"/>
              </w:rPr>
            </w:pPr>
            <w:r w:rsidRPr="001E5AD4">
              <w:rPr>
                <w:rFonts w:ascii="Arial" w:hAnsi="Arial" w:cs="Arial"/>
                <w:b/>
                <w:sz w:val="20"/>
                <w:szCs w:val="20"/>
              </w:rPr>
              <w:t>3. kategorija</w:t>
            </w:r>
          </w:p>
        </w:tc>
        <w:tc>
          <w:tcPr>
            <w:tcW w:w="1302" w:type="dxa"/>
            <w:gridSpan w:val="2"/>
            <w:shd w:val="clear" w:color="auto" w:fill="auto"/>
          </w:tcPr>
          <w:p w:rsidR="006D6061" w:rsidRPr="001E5AD4" w:rsidRDefault="006D6061" w:rsidP="00280C8F">
            <w:pPr>
              <w:spacing w:line="360" w:lineRule="auto"/>
              <w:jc w:val="center"/>
              <w:rPr>
                <w:rFonts w:ascii="Arial" w:hAnsi="Arial" w:cs="Arial"/>
                <w:b/>
                <w:sz w:val="20"/>
                <w:szCs w:val="20"/>
              </w:rPr>
            </w:pPr>
            <w:r w:rsidRPr="001E5AD4">
              <w:rPr>
                <w:rFonts w:ascii="Arial" w:hAnsi="Arial" w:cs="Arial"/>
                <w:b/>
                <w:sz w:val="20"/>
                <w:szCs w:val="20"/>
              </w:rPr>
              <w:t>4. kategorija</w:t>
            </w:r>
          </w:p>
        </w:tc>
        <w:tc>
          <w:tcPr>
            <w:tcW w:w="1524" w:type="dxa"/>
            <w:gridSpan w:val="2"/>
            <w:shd w:val="clear" w:color="auto" w:fill="auto"/>
          </w:tcPr>
          <w:p w:rsidR="006D6061" w:rsidRPr="001E5AD4" w:rsidRDefault="006D6061" w:rsidP="00280C8F">
            <w:pPr>
              <w:spacing w:line="360" w:lineRule="auto"/>
              <w:jc w:val="center"/>
              <w:rPr>
                <w:rFonts w:ascii="Arial" w:hAnsi="Arial" w:cs="Arial"/>
                <w:b/>
                <w:sz w:val="20"/>
                <w:szCs w:val="20"/>
              </w:rPr>
            </w:pPr>
            <w:r w:rsidRPr="001E5AD4">
              <w:rPr>
                <w:rFonts w:ascii="Arial" w:hAnsi="Arial" w:cs="Arial"/>
                <w:b/>
                <w:sz w:val="20"/>
                <w:szCs w:val="20"/>
              </w:rPr>
              <w:t>5. kategorija</w:t>
            </w:r>
          </w:p>
        </w:tc>
      </w:tr>
      <w:tr w:rsidR="006D6061" w:rsidRPr="001E5AD4" w:rsidTr="00280C8F">
        <w:tc>
          <w:tcPr>
            <w:tcW w:w="1776" w:type="dxa"/>
            <w:shd w:val="clear" w:color="auto" w:fill="auto"/>
          </w:tcPr>
          <w:p w:rsidR="006D6061" w:rsidRPr="001E5AD4" w:rsidRDefault="006D6061" w:rsidP="00280C8F">
            <w:pPr>
              <w:spacing w:line="360" w:lineRule="auto"/>
              <w:rPr>
                <w:rFonts w:ascii="Arial" w:hAnsi="Arial" w:cs="Arial"/>
                <w:sz w:val="18"/>
                <w:szCs w:val="18"/>
              </w:rPr>
            </w:pPr>
            <w:r w:rsidRPr="001E5AD4">
              <w:rPr>
                <w:rFonts w:ascii="Arial" w:hAnsi="Arial" w:cs="Arial"/>
                <w:sz w:val="18"/>
                <w:szCs w:val="18"/>
              </w:rPr>
              <w:t>Ocena z novim orodjem</w:t>
            </w:r>
          </w:p>
        </w:tc>
        <w:tc>
          <w:tcPr>
            <w:tcW w:w="1412" w:type="dxa"/>
            <w:gridSpan w:val="2"/>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od 12,5 do 26,99 točk</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od 27 do 47,49 točke</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od 47,5 do 69,99 točk</w:t>
            </w:r>
          </w:p>
        </w:tc>
        <w:tc>
          <w:tcPr>
            <w:tcW w:w="1302" w:type="dxa"/>
            <w:gridSpan w:val="2"/>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od 70 do 89,99 točk</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od 90 do 100 točk</w:t>
            </w:r>
          </w:p>
        </w:tc>
      </w:tr>
      <w:tr w:rsidR="006D6061" w:rsidRPr="001E5AD4" w:rsidTr="00280C8F">
        <w:tc>
          <w:tcPr>
            <w:tcW w:w="1776" w:type="dxa"/>
            <w:shd w:val="clear" w:color="auto" w:fill="auto"/>
          </w:tcPr>
          <w:p w:rsidR="006D6061" w:rsidRPr="001E5AD4" w:rsidRDefault="006D6061" w:rsidP="00280C8F">
            <w:pPr>
              <w:rPr>
                <w:rFonts w:ascii="Arial" w:hAnsi="Arial" w:cs="Arial"/>
                <w:sz w:val="18"/>
                <w:szCs w:val="18"/>
              </w:rPr>
            </w:pPr>
            <w:r w:rsidRPr="001E5AD4">
              <w:rPr>
                <w:rFonts w:ascii="Arial" w:hAnsi="Arial" w:cs="Arial"/>
                <w:sz w:val="18"/>
                <w:szCs w:val="18"/>
              </w:rPr>
              <w:t>Prejemek za neformalno oskrbo na domu v enotah</w:t>
            </w:r>
            <w:r w:rsidRPr="001E5AD4">
              <w:rPr>
                <w:rStyle w:val="Sprotnaopomba-sklic"/>
                <w:rFonts w:ascii="Arial" w:hAnsi="Arial" w:cs="Arial"/>
                <w:sz w:val="18"/>
                <w:szCs w:val="18"/>
              </w:rPr>
              <w:footnoteReference w:id="21"/>
            </w:r>
          </w:p>
        </w:tc>
        <w:tc>
          <w:tcPr>
            <w:tcW w:w="1412" w:type="dxa"/>
            <w:gridSpan w:val="2"/>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116</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180</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277</w:t>
            </w:r>
          </w:p>
        </w:tc>
        <w:tc>
          <w:tcPr>
            <w:tcW w:w="1302" w:type="dxa"/>
            <w:gridSpan w:val="2"/>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335</w:t>
            </w:r>
          </w:p>
        </w:tc>
        <w:tc>
          <w:tcPr>
            <w:tcW w:w="1524" w:type="dxa"/>
            <w:gridSpan w:val="2"/>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422</w:t>
            </w:r>
          </w:p>
        </w:tc>
      </w:tr>
      <w:tr w:rsidR="006D6061" w:rsidRPr="001E5AD4" w:rsidTr="00280C8F">
        <w:tc>
          <w:tcPr>
            <w:tcW w:w="9062" w:type="dxa"/>
            <w:gridSpan w:val="11"/>
            <w:shd w:val="clear" w:color="auto" w:fill="auto"/>
            <w:vAlign w:val="center"/>
          </w:tcPr>
          <w:p w:rsidR="006D6061" w:rsidRPr="001E5AD4" w:rsidRDefault="006D6061" w:rsidP="00280C8F">
            <w:pPr>
              <w:spacing w:line="360" w:lineRule="auto"/>
              <w:rPr>
                <w:rFonts w:ascii="Arial" w:hAnsi="Arial" w:cs="Arial"/>
                <w:color w:val="000000"/>
                <w:sz w:val="18"/>
                <w:szCs w:val="18"/>
              </w:rPr>
            </w:pPr>
            <w:r w:rsidRPr="001E5AD4">
              <w:rPr>
                <w:rFonts w:ascii="Arial" w:hAnsi="Arial" w:cs="Arial"/>
                <w:color w:val="000000"/>
                <w:sz w:val="18"/>
                <w:szCs w:val="18"/>
              </w:rPr>
              <w:t>ali</w:t>
            </w:r>
          </w:p>
        </w:tc>
      </w:tr>
      <w:tr w:rsidR="006D6061" w:rsidRPr="001E5AD4" w:rsidTr="00280C8F">
        <w:tc>
          <w:tcPr>
            <w:tcW w:w="1776" w:type="dxa"/>
            <w:vMerge w:val="restart"/>
            <w:shd w:val="clear" w:color="auto" w:fill="auto"/>
          </w:tcPr>
          <w:p w:rsidR="006D6061" w:rsidRPr="001E5AD4" w:rsidRDefault="006D6061" w:rsidP="00280C8F">
            <w:pPr>
              <w:rPr>
                <w:rFonts w:ascii="Arial" w:hAnsi="Arial" w:cs="Arial"/>
                <w:sz w:val="18"/>
                <w:szCs w:val="18"/>
              </w:rPr>
            </w:pPr>
            <w:r w:rsidRPr="001E5AD4">
              <w:rPr>
                <w:rFonts w:ascii="Arial" w:hAnsi="Arial" w:cs="Arial"/>
                <w:sz w:val="18"/>
                <w:szCs w:val="18"/>
              </w:rPr>
              <w:t>Formalna oskrba na domu izraženo v enotah</w:t>
            </w:r>
          </w:p>
        </w:tc>
        <w:tc>
          <w:tcPr>
            <w:tcW w:w="639"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JV</w:t>
            </w:r>
            <w:r w:rsidRPr="001E5AD4">
              <w:rPr>
                <w:rStyle w:val="Sprotnaopomba-sklic"/>
                <w:rFonts w:ascii="Arial" w:hAnsi="Arial" w:cs="Arial"/>
                <w:b/>
                <w:sz w:val="18"/>
                <w:szCs w:val="18"/>
              </w:rPr>
              <w:footnoteReference w:id="22"/>
            </w:r>
            <w:r w:rsidRPr="001E5AD4">
              <w:rPr>
                <w:rFonts w:ascii="Arial" w:hAnsi="Arial" w:cs="Arial"/>
                <w:b/>
                <w:sz w:val="18"/>
                <w:szCs w:val="18"/>
              </w:rPr>
              <w:t xml:space="preserve">  70 %</w:t>
            </w:r>
          </w:p>
        </w:tc>
        <w:tc>
          <w:tcPr>
            <w:tcW w:w="773"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ZV</w:t>
            </w:r>
            <w:r w:rsidRPr="001E5AD4">
              <w:rPr>
                <w:rStyle w:val="Sprotnaopomba-sklic"/>
                <w:rFonts w:ascii="Arial" w:hAnsi="Arial" w:cs="Arial"/>
                <w:b/>
                <w:sz w:val="18"/>
                <w:szCs w:val="18"/>
              </w:rPr>
              <w:footnoteReference w:id="23"/>
            </w:r>
            <w:r w:rsidRPr="001E5AD4">
              <w:rPr>
                <w:rFonts w:ascii="Arial" w:hAnsi="Arial" w:cs="Arial"/>
                <w:b/>
                <w:sz w:val="18"/>
                <w:szCs w:val="18"/>
              </w:rPr>
              <w:t xml:space="preserve"> 30 %</w:t>
            </w:r>
          </w:p>
        </w:tc>
        <w:tc>
          <w:tcPr>
            <w:tcW w:w="776" w:type="dxa"/>
            <w:shd w:val="clear" w:color="auto" w:fill="auto"/>
            <w:vAlign w:val="bottom"/>
          </w:tcPr>
          <w:p w:rsidR="006D6061"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JV  </w:t>
            </w:r>
          </w:p>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70 %</w:t>
            </w:r>
          </w:p>
        </w:tc>
        <w:tc>
          <w:tcPr>
            <w:tcW w:w="748"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ZV </w:t>
            </w:r>
          </w:p>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30 %</w:t>
            </w:r>
          </w:p>
        </w:tc>
        <w:tc>
          <w:tcPr>
            <w:tcW w:w="640"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JV  70 %</w:t>
            </w:r>
          </w:p>
        </w:tc>
        <w:tc>
          <w:tcPr>
            <w:tcW w:w="884"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ZV </w:t>
            </w:r>
          </w:p>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30 %</w:t>
            </w:r>
          </w:p>
        </w:tc>
        <w:tc>
          <w:tcPr>
            <w:tcW w:w="662"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JV  70 %</w:t>
            </w:r>
          </w:p>
        </w:tc>
        <w:tc>
          <w:tcPr>
            <w:tcW w:w="640"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ZV  30 %</w:t>
            </w:r>
          </w:p>
        </w:tc>
        <w:tc>
          <w:tcPr>
            <w:tcW w:w="1524" w:type="dxa"/>
            <w:gridSpan w:val="2"/>
            <w:vMerge w:val="restart"/>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w:t>
            </w:r>
          </w:p>
        </w:tc>
      </w:tr>
      <w:tr w:rsidR="006D6061" w:rsidRPr="001E5AD4" w:rsidTr="00280C8F">
        <w:tc>
          <w:tcPr>
            <w:tcW w:w="1776" w:type="dxa"/>
            <w:vMerge/>
            <w:shd w:val="clear" w:color="auto" w:fill="auto"/>
          </w:tcPr>
          <w:p w:rsidR="006D6061" w:rsidRPr="001E5AD4" w:rsidRDefault="006D6061" w:rsidP="00280C8F">
            <w:pPr>
              <w:spacing w:line="360" w:lineRule="auto"/>
              <w:rPr>
                <w:rFonts w:ascii="Arial" w:hAnsi="Arial" w:cs="Arial"/>
                <w:sz w:val="18"/>
                <w:szCs w:val="18"/>
              </w:rPr>
            </w:pPr>
          </w:p>
        </w:tc>
        <w:tc>
          <w:tcPr>
            <w:tcW w:w="639"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 xml:space="preserve">231 </w:t>
            </w:r>
          </w:p>
        </w:tc>
        <w:tc>
          <w:tcPr>
            <w:tcW w:w="773"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99</w:t>
            </w:r>
          </w:p>
        </w:tc>
        <w:tc>
          <w:tcPr>
            <w:tcW w:w="776"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 xml:space="preserve">360 </w:t>
            </w:r>
          </w:p>
        </w:tc>
        <w:tc>
          <w:tcPr>
            <w:tcW w:w="748"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154</w:t>
            </w:r>
          </w:p>
        </w:tc>
        <w:tc>
          <w:tcPr>
            <w:tcW w:w="640"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 xml:space="preserve">550 </w:t>
            </w:r>
          </w:p>
        </w:tc>
        <w:tc>
          <w:tcPr>
            <w:tcW w:w="884"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236</w:t>
            </w:r>
          </w:p>
        </w:tc>
        <w:tc>
          <w:tcPr>
            <w:tcW w:w="662"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 xml:space="preserve">670 </w:t>
            </w:r>
          </w:p>
        </w:tc>
        <w:tc>
          <w:tcPr>
            <w:tcW w:w="640"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287</w:t>
            </w:r>
          </w:p>
        </w:tc>
        <w:tc>
          <w:tcPr>
            <w:tcW w:w="1524" w:type="dxa"/>
            <w:gridSpan w:val="2"/>
            <w:vMerge/>
            <w:shd w:val="clear" w:color="auto" w:fill="auto"/>
            <w:vAlign w:val="bottom"/>
          </w:tcPr>
          <w:p w:rsidR="006D6061" w:rsidRPr="001E5AD4" w:rsidRDefault="006D6061" w:rsidP="00280C8F">
            <w:pPr>
              <w:spacing w:line="360" w:lineRule="auto"/>
              <w:jc w:val="right"/>
              <w:rPr>
                <w:rFonts w:ascii="Arial" w:hAnsi="Arial" w:cs="Arial"/>
                <w:sz w:val="18"/>
                <w:szCs w:val="18"/>
              </w:rPr>
            </w:pPr>
          </w:p>
        </w:tc>
      </w:tr>
      <w:tr w:rsidR="006D6061" w:rsidRPr="001E5AD4" w:rsidTr="00280C8F">
        <w:tc>
          <w:tcPr>
            <w:tcW w:w="9062" w:type="dxa"/>
            <w:gridSpan w:val="11"/>
            <w:shd w:val="clear" w:color="auto" w:fill="auto"/>
          </w:tcPr>
          <w:p w:rsidR="006D6061" w:rsidRPr="001E5AD4" w:rsidRDefault="006D6061" w:rsidP="00280C8F">
            <w:pPr>
              <w:spacing w:line="360" w:lineRule="auto"/>
              <w:rPr>
                <w:rFonts w:ascii="Arial" w:hAnsi="Arial" w:cs="Arial"/>
                <w:sz w:val="18"/>
                <w:szCs w:val="18"/>
              </w:rPr>
            </w:pPr>
            <w:r w:rsidRPr="001E5AD4">
              <w:rPr>
                <w:rFonts w:ascii="Arial" w:hAnsi="Arial" w:cs="Arial"/>
                <w:sz w:val="18"/>
                <w:szCs w:val="18"/>
              </w:rPr>
              <w:t>ali</w:t>
            </w:r>
          </w:p>
        </w:tc>
      </w:tr>
      <w:tr w:rsidR="006D6061" w:rsidRPr="001E5AD4" w:rsidTr="00280C8F">
        <w:tc>
          <w:tcPr>
            <w:tcW w:w="1776" w:type="dxa"/>
            <w:vMerge w:val="restart"/>
            <w:shd w:val="clear" w:color="auto" w:fill="auto"/>
          </w:tcPr>
          <w:p w:rsidR="006D6061" w:rsidRPr="001E5AD4" w:rsidRDefault="006D6061" w:rsidP="00280C8F">
            <w:pPr>
              <w:rPr>
                <w:rFonts w:ascii="Arial" w:hAnsi="Arial" w:cs="Arial"/>
                <w:sz w:val="18"/>
                <w:szCs w:val="18"/>
              </w:rPr>
            </w:pPr>
            <w:r w:rsidRPr="001E5AD4">
              <w:rPr>
                <w:rFonts w:ascii="Arial" w:hAnsi="Arial" w:cs="Arial"/>
                <w:sz w:val="18"/>
                <w:szCs w:val="18"/>
              </w:rPr>
              <w:t>Sofinanciranje storitev formalne oskrbe v instituciji (celodnevno varstvo) v enotah</w:t>
            </w:r>
          </w:p>
        </w:tc>
        <w:tc>
          <w:tcPr>
            <w:tcW w:w="1412" w:type="dxa"/>
            <w:gridSpan w:val="2"/>
            <w:vMerge w:val="restart"/>
            <w:shd w:val="clear" w:color="auto" w:fill="auto"/>
            <w:vAlign w:val="center"/>
          </w:tcPr>
          <w:p w:rsidR="006D6061" w:rsidRPr="001E5AD4" w:rsidRDefault="006D6061" w:rsidP="00280C8F">
            <w:pPr>
              <w:spacing w:line="360" w:lineRule="auto"/>
              <w:jc w:val="center"/>
              <w:rPr>
                <w:rFonts w:ascii="Arial" w:hAnsi="Arial" w:cs="Arial"/>
                <w:sz w:val="18"/>
                <w:szCs w:val="18"/>
              </w:rPr>
            </w:pPr>
            <w:r w:rsidRPr="001E5AD4">
              <w:rPr>
                <w:rFonts w:ascii="Arial" w:hAnsi="Arial" w:cs="Arial"/>
                <w:sz w:val="18"/>
                <w:szCs w:val="18"/>
              </w:rPr>
              <w:t>/</w:t>
            </w:r>
          </w:p>
        </w:tc>
        <w:tc>
          <w:tcPr>
            <w:tcW w:w="776" w:type="dxa"/>
            <w:shd w:val="clear" w:color="auto" w:fill="auto"/>
            <w:vAlign w:val="bottom"/>
          </w:tcPr>
          <w:p w:rsidR="006D6061"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JV  </w:t>
            </w:r>
          </w:p>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70</w:t>
            </w:r>
            <w:r>
              <w:rPr>
                <w:rFonts w:ascii="Arial" w:hAnsi="Arial" w:cs="Arial"/>
                <w:b/>
                <w:sz w:val="18"/>
                <w:szCs w:val="18"/>
              </w:rPr>
              <w:t xml:space="preserve"> </w:t>
            </w:r>
            <w:r w:rsidRPr="001E5AD4">
              <w:rPr>
                <w:rFonts w:ascii="Arial" w:hAnsi="Arial" w:cs="Arial"/>
                <w:b/>
                <w:sz w:val="18"/>
                <w:szCs w:val="18"/>
              </w:rPr>
              <w:t>%</w:t>
            </w:r>
          </w:p>
        </w:tc>
        <w:tc>
          <w:tcPr>
            <w:tcW w:w="748" w:type="dxa"/>
            <w:shd w:val="clear" w:color="auto" w:fill="auto"/>
            <w:vAlign w:val="bottom"/>
          </w:tcPr>
          <w:p w:rsidR="006D6061"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ZV </w:t>
            </w:r>
          </w:p>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30</w:t>
            </w:r>
            <w:r>
              <w:rPr>
                <w:rFonts w:ascii="Arial" w:hAnsi="Arial" w:cs="Arial"/>
                <w:b/>
                <w:sz w:val="18"/>
                <w:szCs w:val="18"/>
              </w:rPr>
              <w:t xml:space="preserve"> </w:t>
            </w:r>
            <w:r w:rsidRPr="001E5AD4">
              <w:rPr>
                <w:rFonts w:ascii="Arial" w:hAnsi="Arial" w:cs="Arial"/>
                <w:b/>
                <w:sz w:val="18"/>
                <w:szCs w:val="18"/>
              </w:rPr>
              <w:t>%</w:t>
            </w:r>
          </w:p>
        </w:tc>
        <w:tc>
          <w:tcPr>
            <w:tcW w:w="640" w:type="dxa"/>
            <w:shd w:val="clear" w:color="auto" w:fill="auto"/>
            <w:vAlign w:val="bottom"/>
          </w:tcPr>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JV  70 %</w:t>
            </w:r>
          </w:p>
        </w:tc>
        <w:tc>
          <w:tcPr>
            <w:tcW w:w="884"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ZV </w:t>
            </w:r>
          </w:p>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30 %</w:t>
            </w:r>
          </w:p>
        </w:tc>
        <w:tc>
          <w:tcPr>
            <w:tcW w:w="662" w:type="dxa"/>
            <w:shd w:val="clear" w:color="auto" w:fill="auto"/>
            <w:vAlign w:val="bottom"/>
          </w:tcPr>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JV  70 %</w:t>
            </w:r>
          </w:p>
        </w:tc>
        <w:tc>
          <w:tcPr>
            <w:tcW w:w="640" w:type="dxa"/>
            <w:shd w:val="clear" w:color="auto" w:fill="auto"/>
            <w:vAlign w:val="bottom"/>
          </w:tcPr>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ZV  30 %</w:t>
            </w:r>
          </w:p>
        </w:tc>
        <w:tc>
          <w:tcPr>
            <w:tcW w:w="640" w:type="dxa"/>
            <w:shd w:val="clear" w:color="auto" w:fill="auto"/>
            <w:vAlign w:val="bottom"/>
          </w:tcPr>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JV  70 %</w:t>
            </w:r>
          </w:p>
        </w:tc>
        <w:tc>
          <w:tcPr>
            <w:tcW w:w="884" w:type="dxa"/>
            <w:shd w:val="clear" w:color="auto" w:fill="auto"/>
            <w:vAlign w:val="bottom"/>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sz w:val="18"/>
                <w:szCs w:val="18"/>
              </w:rPr>
              <w:t xml:space="preserve">ZV  </w:t>
            </w:r>
          </w:p>
          <w:p w:rsidR="006D6061" w:rsidRPr="001E5AD4" w:rsidRDefault="006D6061" w:rsidP="00280C8F">
            <w:pPr>
              <w:spacing w:line="360" w:lineRule="auto"/>
              <w:jc w:val="center"/>
              <w:rPr>
                <w:rFonts w:ascii="Arial" w:hAnsi="Arial" w:cs="Arial"/>
                <w:sz w:val="18"/>
                <w:szCs w:val="18"/>
              </w:rPr>
            </w:pPr>
            <w:r w:rsidRPr="001E5AD4">
              <w:rPr>
                <w:rFonts w:ascii="Arial" w:hAnsi="Arial" w:cs="Arial"/>
                <w:b/>
                <w:sz w:val="18"/>
                <w:szCs w:val="18"/>
              </w:rPr>
              <w:t>30 %</w:t>
            </w:r>
          </w:p>
        </w:tc>
      </w:tr>
      <w:tr w:rsidR="006D6061" w:rsidRPr="001E5AD4" w:rsidTr="00280C8F">
        <w:tc>
          <w:tcPr>
            <w:tcW w:w="1776" w:type="dxa"/>
            <w:vMerge/>
            <w:shd w:val="clear" w:color="auto" w:fill="auto"/>
          </w:tcPr>
          <w:p w:rsidR="006D6061" w:rsidRPr="001E5AD4" w:rsidRDefault="006D6061" w:rsidP="00280C8F">
            <w:pPr>
              <w:spacing w:line="360" w:lineRule="auto"/>
              <w:rPr>
                <w:rFonts w:ascii="Arial" w:hAnsi="Arial" w:cs="Arial"/>
                <w:sz w:val="18"/>
                <w:szCs w:val="18"/>
              </w:rPr>
            </w:pPr>
          </w:p>
        </w:tc>
        <w:tc>
          <w:tcPr>
            <w:tcW w:w="1412" w:type="dxa"/>
            <w:gridSpan w:val="2"/>
            <w:vMerge/>
            <w:shd w:val="clear" w:color="auto" w:fill="auto"/>
          </w:tcPr>
          <w:p w:rsidR="006D6061" w:rsidRPr="001E5AD4" w:rsidRDefault="006D6061" w:rsidP="00280C8F">
            <w:pPr>
              <w:spacing w:line="360" w:lineRule="auto"/>
              <w:jc w:val="right"/>
              <w:rPr>
                <w:rFonts w:ascii="Arial" w:hAnsi="Arial" w:cs="Arial"/>
                <w:sz w:val="18"/>
                <w:szCs w:val="18"/>
              </w:rPr>
            </w:pPr>
          </w:p>
        </w:tc>
        <w:tc>
          <w:tcPr>
            <w:tcW w:w="776" w:type="dxa"/>
            <w:shd w:val="clear" w:color="auto" w:fill="auto"/>
            <w:vAlign w:val="center"/>
          </w:tcPr>
          <w:p w:rsidR="006D6061" w:rsidRPr="001E5AD4" w:rsidRDefault="006D6061" w:rsidP="00280C8F">
            <w:pPr>
              <w:spacing w:line="360" w:lineRule="auto"/>
              <w:jc w:val="center"/>
              <w:rPr>
                <w:rFonts w:ascii="Arial" w:hAnsi="Arial" w:cs="Arial"/>
                <w:b/>
                <w:color w:val="000000"/>
                <w:sz w:val="18"/>
                <w:szCs w:val="18"/>
              </w:rPr>
            </w:pPr>
            <w:r w:rsidRPr="001E5AD4">
              <w:rPr>
                <w:rFonts w:ascii="Arial" w:hAnsi="Arial" w:cs="Arial"/>
                <w:b/>
                <w:color w:val="000000"/>
                <w:sz w:val="18"/>
                <w:szCs w:val="18"/>
              </w:rPr>
              <w:t xml:space="preserve">271 </w:t>
            </w:r>
          </w:p>
        </w:tc>
        <w:tc>
          <w:tcPr>
            <w:tcW w:w="748"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 xml:space="preserve">116 </w:t>
            </w:r>
          </w:p>
        </w:tc>
        <w:tc>
          <w:tcPr>
            <w:tcW w:w="640"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420</w:t>
            </w:r>
          </w:p>
        </w:tc>
        <w:tc>
          <w:tcPr>
            <w:tcW w:w="884"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180</w:t>
            </w:r>
          </w:p>
        </w:tc>
        <w:tc>
          <w:tcPr>
            <w:tcW w:w="662"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508</w:t>
            </w:r>
          </w:p>
        </w:tc>
        <w:tc>
          <w:tcPr>
            <w:tcW w:w="640"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217</w:t>
            </w:r>
          </w:p>
        </w:tc>
        <w:tc>
          <w:tcPr>
            <w:tcW w:w="640"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b/>
                <w:color w:val="000000"/>
                <w:sz w:val="18"/>
                <w:szCs w:val="18"/>
              </w:rPr>
              <w:t>639</w:t>
            </w:r>
          </w:p>
        </w:tc>
        <w:tc>
          <w:tcPr>
            <w:tcW w:w="884" w:type="dxa"/>
            <w:shd w:val="clear" w:color="auto" w:fill="auto"/>
            <w:vAlign w:val="center"/>
          </w:tcPr>
          <w:p w:rsidR="006D6061" w:rsidRPr="001E5AD4" w:rsidRDefault="006D6061" w:rsidP="00280C8F">
            <w:pPr>
              <w:spacing w:line="360" w:lineRule="auto"/>
              <w:jc w:val="center"/>
              <w:rPr>
                <w:rFonts w:ascii="Arial" w:hAnsi="Arial" w:cs="Arial"/>
                <w:b/>
                <w:sz w:val="18"/>
                <w:szCs w:val="18"/>
              </w:rPr>
            </w:pPr>
            <w:r w:rsidRPr="001E5AD4">
              <w:rPr>
                <w:rFonts w:ascii="Arial" w:hAnsi="Arial" w:cs="Arial"/>
                <w:color w:val="000000"/>
                <w:sz w:val="18"/>
                <w:szCs w:val="18"/>
              </w:rPr>
              <w:t>270</w:t>
            </w:r>
          </w:p>
        </w:tc>
      </w:tr>
      <w:tr w:rsidR="006D6061" w:rsidRPr="001E5AD4" w:rsidTr="00280C8F">
        <w:tc>
          <w:tcPr>
            <w:tcW w:w="9062" w:type="dxa"/>
            <w:gridSpan w:val="11"/>
            <w:shd w:val="clear" w:color="auto" w:fill="auto"/>
          </w:tcPr>
          <w:p w:rsidR="006D6061" w:rsidRPr="001E5AD4" w:rsidRDefault="006D6061" w:rsidP="00280C8F">
            <w:pPr>
              <w:spacing w:line="360" w:lineRule="auto"/>
              <w:rPr>
                <w:rFonts w:ascii="Arial" w:hAnsi="Arial" w:cs="Arial"/>
                <w:sz w:val="18"/>
                <w:szCs w:val="18"/>
              </w:rPr>
            </w:pPr>
            <w:r w:rsidRPr="001E5AD4">
              <w:rPr>
                <w:rFonts w:ascii="Arial" w:hAnsi="Arial" w:cs="Arial"/>
                <w:sz w:val="18"/>
                <w:szCs w:val="18"/>
              </w:rPr>
              <w:t>ali</w:t>
            </w:r>
          </w:p>
        </w:tc>
      </w:tr>
      <w:tr w:rsidR="006D6061" w:rsidRPr="001E5AD4" w:rsidTr="00280C8F">
        <w:tc>
          <w:tcPr>
            <w:tcW w:w="9062" w:type="dxa"/>
            <w:gridSpan w:val="11"/>
            <w:shd w:val="clear" w:color="auto" w:fill="auto"/>
          </w:tcPr>
          <w:p w:rsidR="006D6061" w:rsidRPr="001E5AD4" w:rsidRDefault="006D6061" w:rsidP="00280C8F">
            <w:pPr>
              <w:spacing w:line="360" w:lineRule="auto"/>
              <w:rPr>
                <w:rFonts w:ascii="Arial" w:hAnsi="Arial" w:cs="Arial"/>
                <w:b/>
                <w:sz w:val="18"/>
                <w:szCs w:val="18"/>
              </w:rPr>
            </w:pPr>
            <w:r w:rsidRPr="001E5AD4">
              <w:rPr>
                <w:rFonts w:ascii="Arial" w:hAnsi="Arial" w:cs="Arial"/>
                <w:b/>
                <w:sz w:val="18"/>
                <w:szCs w:val="18"/>
              </w:rPr>
              <w:t>Osebni pomočnik                                                                                    v višini minimalne plače (805 eurov)</w:t>
            </w:r>
          </w:p>
        </w:tc>
      </w:tr>
    </w:tbl>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Standardna namestitev za uporabnike, ki jim občina sofinancira namestitev v instituciji se obračuna maksimalno v znesku maksimalno do višine 90 odstotkov minimalne pokojnine za polno delovno dobo.</w:t>
      </w:r>
    </w:p>
    <w:p w:rsidR="006D6061" w:rsidRPr="00D73D3C" w:rsidRDefault="006D6061" w:rsidP="006D6061">
      <w:pPr>
        <w:spacing w:line="360" w:lineRule="auto"/>
        <w:rPr>
          <w:rFonts w:ascii="Arial" w:hAnsi="Arial" w:cs="Arial"/>
          <w:b/>
          <w:sz w:val="20"/>
          <w:szCs w:val="20"/>
        </w:rPr>
      </w:pPr>
    </w:p>
    <w:p w:rsidR="006D6061" w:rsidRPr="00D73D3C" w:rsidRDefault="006D6061" w:rsidP="006D6061">
      <w:pPr>
        <w:spacing w:line="360" w:lineRule="auto"/>
        <w:rPr>
          <w:rFonts w:ascii="Arial" w:hAnsi="Arial" w:cs="Arial"/>
          <w:b/>
          <w:sz w:val="20"/>
          <w:szCs w:val="20"/>
        </w:rPr>
      </w:pPr>
      <w:r w:rsidRPr="00D73D3C">
        <w:rPr>
          <w:rFonts w:ascii="Arial" w:hAnsi="Arial" w:cs="Arial"/>
          <w:b/>
          <w:sz w:val="20"/>
          <w:szCs w:val="20"/>
        </w:rPr>
        <w:br w:type="page"/>
      </w:r>
      <w:r w:rsidRPr="00D73D3C">
        <w:rPr>
          <w:rFonts w:ascii="Arial" w:hAnsi="Arial" w:cs="Arial"/>
          <w:b/>
          <w:sz w:val="20"/>
          <w:szCs w:val="20"/>
        </w:rPr>
        <w:lastRenderedPageBreak/>
        <w:t xml:space="preserve">Nove storitve </w:t>
      </w:r>
      <w:r>
        <w:rPr>
          <w:rFonts w:ascii="Arial" w:hAnsi="Arial" w:cs="Arial"/>
          <w:b/>
          <w:sz w:val="20"/>
          <w:szCs w:val="20"/>
        </w:rPr>
        <w:t xml:space="preserve">,ki so predlagane v zakonu </w:t>
      </w:r>
    </w:p>
    <w:p w:rsidR="006D6061" w:rsidRPr="00D73D3C" w:rsidRDefault="006D6061" w:rsidP="006D6061">
      <w:pPr>
        <w:pStyle w:val="Odstavekseznama"/>
        <w:numPr>
          <w:ilvl w:val="0"/>
          <w:numId w:val="83"/>
        </w:numPr>
        <w:spacing w:line="360" w:lineRule="auto"/>
        <w:contextualSpacing/>
        <w:jc w:val="both"/>
        <w:rPr>
          <w:rFonts w:ascii="Arial" w:hAnsi="Arial" w:cs="Arial"/>
          <w:sz w:val="20"/>
          <w:szCs w:val="20"/>
        </w:rPr>
      </w:pPr>
      <w:r w:rsidRPr="00D73D3C">
        <w:rPr>
          <w:rFonts w:ascii="Arial" w:hAnsi="Arial" w:cs="Arial"/>
          <w:sz w:val="20"/>
          <w:szCs w:val="20"/>
        </w:rPr>
        <w:t>Uporabnik v neformalni oskrbi je upravičen do 14 dni nadomestne oskrbe, ki se lahko izvaja v obliki formalne oskrbe na domu ali v obliki formalne oskrbe v instituciji.</w:t>
      </w:r>
    </w:p>
    <w:p w:rsidR="006D6061" w:rsidRPr="00D73D3C" w:rsidRDefault="006D6061" w:rsidP="006D6061">
      <w:pPr>
        <w:pStyle w:val="Odstavekseznama"/>
        <w:numPr>
          <w:ilvl w:val="0"/>
          <w:numId w:val="83"/>
        </w:numPr>
        <w:spacing w:line="360" w:lineRule="auto"/>
        <w:contextualSpacing/>
        <w:jc w:val="both"/>
        <w:rPr>
          <w:rFonts w:ascii="Arial" w:hAnsi="Arial" w:cs="Arial"/>
          <w:sz w:val="20"/>
          <w:szCs w:val="20"/>
        </w:rPr>
      </w:pPr>
      <w:r w:rsidRPr="00D73D3C">
        <w:rPr>
          <w:rFonts w:ascii="Arial" w:hAnsi="Arial" w:cs="Arial"/>
          <w:sz w:val="20"/>
          <w:szCs w:val="20"/>
        </w:rPr>
        <w:t>Povprečna letno potrebna sredstva za nadomestno oskrbo (če bi polovica uporabnikov koristila formalno oskrbo na domu in polovica formalno oskrbo</w:t>
      </w:r>
      <w:r w:rsidRPr="00D73D3C" w:rsidDel="00B61697">
        <w:rPr>
          <w:rFonts w:ascii="Arial" w:hAnsi="Arial" w:cs="Arial"/>
          <w:sz w:val="20"/>
          <w:szCs w:val="20"/>
        </w:rPr>
        <w:t xml:space="preserve"> </w:t>
      </w:r>
      <w:r w:rsidRPr="00D73D3C">
        <w:rPr>
          <w:rFonts w:ascii="Arial" w:hAnsi="Arial" w:cs="Arial"/>
          <w:sz w:val="20"/>
          <w:szCs w:val="20"/>
        </w:rPr>
        <w:t>v instituciji) znašajo 3.505.171,86 eurov.</w:t>
      </w:r>
    </w:p>
    <w:p w:rsidR="006D6061" w:rsidRPr="00D73D3C" w:rsidRDefault="006D6061" w:rsidP="006D6061">
      <w:pPr>
        <w:pStyle w:val="Odstavekseznama"/>
        <w:numPr>
          <w:ilvl w:val="0"/>
          <w:numId w:val="83"/>
        </w:numPr>
        <w:spacing w:line="360" w:lineRule="auto"/>
        <w:contextualSpacing/>
        <w:jc w:val="both"/>
        <w:rPr>
          <w:rFonts w:ascii="Arial" w:hAnsi="Arial" w:cs="Arial"/>
          <w:sz w:val="20"/>
          <w:szCs w:val="20"/>
        </w:rPr>
      </w:pPr>
      <w:r w:rsidRPr="00D73D3C">
        <w:rPr>
          <w:rFonts w:ascii="Arial" w:hAnsi="Arial" w:cs="Arial"/>
          <w:sz w:val="20"/>
          <w:szCs w:val="20"/>
        </w:rPr>
        <w:t>Predvideva se, da se bo polovica upravičencev v peti kategoriji upravičenosti odločila za denarni prejemek, polovica pa za osebnega pomočnika, ki mu bo pripadalo delno plačilo za izgubljeni dohodek v višini minimalne plače in prispevki za socialno varnost v skupni višini 805 eurov/mesec.</w:t>
      </w:r>
    </w:p>
    <w:p w:rsidR="006D6061" w:rsidRPr="00D73D3C" w:rsidRDefault="006D6061" w:rsidP="006D6061">
      <w:pPr>
        <w:pStyle w:val="Odstavekseznama"/>
        <w:numPr>
          <w:ilvl w:val="0"/>
          <w:numId w:val="83"/>
        </w:numPr>
        <w:spacing w:line="360" w:lineRule="auto"/>
        <w:contextualSpacing/>
        <w:jc w:val="both"/>
        <w:rPr>
          <w:rFonts w:ascii="Arial" w:hAnsi="Arial" w:cs="Arial"/>
          <w:sz w:val="20"/>
          <w:szCs w:val="20"/>
        </w:rPr>
      </w:pPr>
      <w:r w:rsidRPr="00D73D3C">
        <w:rPr>
          <w:rFonts w:ascii="Arial" w:hAnsi="Arial" w:cs="Arial"/>
          <w:sz w:val="20"/>
          <w:szCs w:val="20"/>
        </w:rPr>
        <w:t>IKT predstavljajo pripomočki in storitve  IKT za spremljanje telesnih aktivnosti in zagotavljanje varnosti. Zavarovana oseba je na domu upravičena do sofinanciranja mobilnih aplikacij in pripomočkov do višine 50 odstotkov vrednosti, vendar največ 120 eurov/letno. V primeru, da bi kot izhodišče upoštevali, da so IKT pripomočki/storitve upravičene le osebe, ki živijo v domačem okolju, bi to predstavljalo 5.356.289,66 eurov/leto.</w:t>
      </w:r>
    </w:p>
    <w:p w:rsidR="006D6061" w:rsidRPr="00D73D3C" w:rsidRDefault="006D6061" w:rsidP="006D6061">
      <w:pPr>
        <w:pStyle w:val="Odstavekseznama"/>
        <w:numPr>
          <w:ilvl w:val="0"/>
          <w:numId w:val="83"/>
        </w:numPr>
        <w:spacing w:line="360" w:lineRule="auto"/>
        <w:contextualSpacing/>
        <w:jc w:val="both"/>
        <w:rPr>
          <w:rFonts w:ascii="Arial" w:hAnsi="Arial" w:cs="Arial"/>
          <w:sz w:val="20"/>
          <w:szCs w:val="20"/>
        </w:rPr>
      </w:pPr>
      <w:r w:rsidRPr="00D73D3C">
        <w:rPr>
          <w:rFonts w:ascii="Arial" w:hAnsi="Arial" w:cs="Arial"/>
          <w:sz w:val="20"/>
          <w:szCs w:val="20"/>
        </w:rPr>
        <w:t xml:space="preserve">Nove storitve </w:t>
      </w:r>
      <w:r>
        <w:rPr>
          <w:rFonts w:ascii="Arial" w:hAnsi="Arial" w:cs="Arial"/>
          <w:sz w:val="20"/>
          <w:szCs w:val="20"/>
        </w:rPr>
        <w:t xml:space="preserve">v </w:t>
      </w:r>
      <w:r w:rsidRPr="00D73D3C">
        <w:rPr>
          <w:rFonts w:ascii="Arial" w:hAnsi="Arial" w:cs="Arial"/>
          <w:sz w:val="20"/>
          <w:szCs w:val="20"/>
        </w:rPr>
        <w:t>podporo ohranjanja samostojnosti in preprečevanje poslabšanja stanja, vključujejo svetovanje uporabnikom in izvajalcem neformalne oskrbe</w:t>
      </w:r>
      <w:r>
        <w:rPr>
          <w:rFonts w:ascii="Arial" w:hAnsi="Arial" w:cs="Arial"/>
          <w:sz w:val="20"/>
          <w:szCs w:val="20"/>
        </w:rPr>
        <w:t xml:space="preserve"> </w:t>
      </w:r>
      <w:r w:rsidRPr="00D73D3C">
        <w:rPr>
          <w:rFonts w:ascii="Arial" w:hAnsi="Arial" w:cs="Arial"/>
          <w:sz w:val="20"/>
          <w:szCs w:val="20"/>
        </w:rPr>
        <w:t>vključno s svetovanjem za prilagoditev bivalnega okolja</w:t>
      </w:r>
      <w:r>
        <w:rPr>
          <w:rFonts w:ascii="Arial" w:hAnsi="Arial" w:cs="Arial"/>
          <w:sz w:val="20"/>
          <w:szCs w:val="20"/>
        </w:rPr>
        <w:t xml:space="preserve">. Prav tako bo nudena </w:t>
      </w:r>
      <w:r w:rsidR="00A67B6D">
        <w:rPr>
          <w:rFonts w:ascii="Arial" w:hAnsi="Arial" w:cs="Arial"/>
          <w:sz w:val="20"/>
          <w:szCs w:val="20"/>
        </w:rPr>
        <w:t>psihosocialna</w:t>
      </w:r>
      <w:r>
        <w:rPr>
          <w:rFonts w:ascii="Arial" w:hAnsi="Arial" w:cs="Arial"/>
          <w:sz w:val="20"/>
          <w:szCs w:val="20"/>
        </w:rPr>
        <w:t xml:space="preserve"> podpora tako uporabnikom kot njihovim svojcem in </w:t>
      </w:r>
      <w:r w:rsidR="00A67B6D">
        <w:rPr>
          <w:rFonts w:ascii="Arial" w:hAnsi="Arial" w:cs="Arial"/>
          <w:sz w:val="20"/>
          <w:szCs w:val="20"/>
        </w:rPr>
        <w:t>izvajalcem neformalne oskrbe</w:t>
      </w:r>
      <w:r w:rsidRPr="00D73D3C">
        <w:rPr>
          <w:rFonts w:ascii="Arial" w:hAnsi="Arial" w:cs="Arial"/>
          <w:sz w:val="20"/>
          <w:szCs w:val="20"/>
        </w:rPr>
        <w:t>. V skupnem številu ur so zajeti profili diplomirani fizioterapevt, diplomirani delovni terapevt, diplomirana medicinska sestra in diplomiran socialni delavec</w:t>
      </w:r>
      <w:r>
        <w:rPr>
          <w:rFonts w:ascii="Arial" w:hAnsi="Arial" w:cs="Arial"/>
          <w:sz w:val="20"/>
          <w:szCs w:val="20"/>
        </w:rPr>
        <w:t>, ki bodo storitve svetovanja, psihosocialne podpore in rehabilitacije izvajali predvsem s preventivnega vidi</w:t>
      </w:r>
      <w:r w:rsidR="00A67B6D">
        <w:rPr>
          <w:rFonts w:ascii="Arial" w:hAnsi="Arial" w:cs="Arial"/>
          <w:sz w:val="20"/>
          <w:szCs w:val="20"/>
        </w:rPr>
        <w:t>ka (preprečevanje padcev, boljš</w:t>
      </w:r>
      <w:r w:rsidR="00E06C7A">
        <w:rPr>
          <w:rFonts w:ascii="Arial" w:hAnsi="Arial" w:cs="Arial"/>
          <w:sz w:val="20"/>
          <w:szCs w:val="20"/>
        </w:rPr>
        <w:t>a</w:t>
      </w:r>
      <w:r w:rsidR="00A67B6D">
        <w:rPr>
          <w:rFonts w:ascii="Arial" w:hAnsi="Arial" w:cs="Arial"/>
          <w:sz w:val="20"/>
          <w:szCs w:val="20"/>
        </w:rPr>
        <w:t xml:space="preserve"> koordinacij</w:t>
      </w:r>
      <w:r w:rsidR="00E06C7A">
        <w:rPr>
          <w:rFonts w:ascii="Arial" w:hAnsi="Arial" w:cs="Arial"/>
          <w:sz w:val="20"/>
          <w:szCs w:val="20"/>
        </w:rPr>
        <w:t>a</w:t>
      </w:r>
      <w:r>
        <w:rPr>
          <w:rFonts w:ascii="Arial" w:hAnsi="Arial" w:cs="Arial"/>
          <w:sz w:val="20"/>
          <w:szCs w:val="20"/>
        </w:rPr>
        <w:t xml:space="preserve"> in ravnotežj</w:t>
      </w:r>
      <w:r w:rsidR="00E06C7A">
        <w:rPr>
          <w:rFonts w:ascii="Arial" w:hAnsi="Arial" w:cs="Arial"/>
          <w:sz w:val="20"/>
          <w:szCs w:val="20"/>
        </w:rPr>
        <w:t>e uporabnikov</w:t>
      </w:r>
      <w:r>
        <w:rPr>
          <w:rFonts w:ascii="Arial" w:hAnsi="Arial" w:cs="Arial"/>
          <w:sz w:val="20"/>
          <w:szCs w:val="20"/>
        </w:rPr>
        <w:t xml:space="preserve">, </w:t>
      </w:r>
      <w:r w:rsidR="00E06C7A">
        <w:rPr>
          <w:rFonts w:ascii="Arial" w:hAnsi="Arial" w:cs="Arial"/>
          <w:sz w:val="20"/>
          <w:szCs w:val="20"/>
        </w:rPr>
        <w:t xml:space="preserve">ohranjevanje funkcijskih sposobnosti uporabnika, </w:t>
      </w:r>
      <w:r w:rsidR="00A67B6D">
        <w:rPr>
          <w:rFonts w:ascii="Arial" w:hAnsi="Arial" w:cs="Arial"/>
          <w:sz w:val="20"/>
          <w:szCs w:val="20"/>
        </w:rPr>
        <w:t xml:space="preserve">svetovanje za </w:t>
      </w:r>
      <w:r w:rsidR="00E06C7A">
        <w:rPr>
          <w:rFonts w:ascii="Arial" w:hAnsi="Arial" w:cs="Arial"/>
          <w:sz w:val="20"/>
          <w:szCs w:val="20"/>
        </w:rPr>
        <w:t>boljšo samostojnost</w:t>
      </w:r>
      <w:r>
        <w:rPr>
          <w:rFonts w:ascii="Arial" w:hAnsi="Arial" w:cs="Arial"/>
          <w:sz w:val="20"/>
          <w:szCs w:val="20"/>
        </w:rPr>
        <w:t xml:space="preserve"> v bivalnih prostorih, </w:t>
      </w:r>
      <w:r w:rsidR="00E06C7A">
        <w:rPr>
          <w:rFonts w:ascii="Arial" w:hAnsi="Arial" w:cs="Arial"/>
          <w:sz w:val="20"/>
          <w:szCs w:val="20"/>
        </w:rPr>
        <w:t>pravilnih pristopih za delo z uporabnikom</w:t>
      </w:r>
      <w:r>
        <w:rPr>
          <w:rFonts w:ascii="Arial" w:hAnsi="Arial" w:cs="Arial"/>
          <w:sz w:val="20"/>
          <w:szCs w:val="20"/>
        </w:rPr>
        <w:t>, preprečevanj</w:t>
      </w:r>
      <w:r w:rsidR="00E06C7A">
        <w:rPr>
          <w:rFonts w:ascii="Arial" w:hAnsi="Arial" w:cs="Arial"/>
          <w:sz w:val="20"/>
          <w:szCs w:val="20"/>
        </w:rPr>
        <w:t>e in obvladovanje duševnih stisk, preprečevanje izgorevanja izvajalcev oskrbe</w:t>
      </w:r>
      <w:r>
        <w:rPr>
          <w:rFonts w:ascii="Arial" w:hAnsi="Arial" w:cs="Arial"/>
          <w:sz w:val="20"/>
          <w:szCs w:val="20"/>
        </w:rPr>
        <w:t>)</w:t>
      </w:r>
      <w:r w:rsidR="00E06C7A">
        <w:rPr>
          <w:rFonts w:ascii="Arial" w:hAnsi="Arial" w:cs="Arial"/>
          <w:sz w:val="20"/>
          <w:szCs w:val="20"/>
        </w:rPr>
        <w:t>.</w:t>
      </w:r>
    </w:p>
    <w:p w:rsidR="006D6061" w:rsidRPr="00D73D3C" w:rsidRDefault="006D6061" w:rsidP="006D6061">
      <w:pPr>
        <w:rPr>
          <w:rFonts w:ascii="Arial" w:hAnsi="Arial" w:cs="Arial"/>
          <w:sz w:val="20"/>
          <w:szCs w:val="20"/>
        </w:rPr>
      </w:pPr>
    </w:p>
    <w:p w:rsidR="006D6061" w:rsidRPr="00D73D3C" w:rsidRDefault="006D6061" w:rsidP="006D6061">
      <w:pPr>
        <w:rPr>
          <w:rFonts w:ascii="Arial" w:hAnsi="Arial" w:cs="Arial"/>
          <w:sz w:val="20"/>
          <w:szCs w:val="20"/>
        </w:rPr>
      </w:pPr>
    </w:p>
    <w:p w:rsidR="006D6061" w:rsidRPr="00D73D3C" w:rsidRDefault="006D6061" w:rsidP="006D6061">
      <w:pPr>
        <w:rPr>
          <w:rFonts w:ascii="Arial" w:hAnsi="Arial" w:cs="Arial"/>
          <w:sz w:val="20"/>
          <w:szCs w:val="20"/>
        </w:rPr>
      </w:pPr>
    </w:p>
    <w:p w:rsidR="006D6061" w:rsidRPr="00D73D3C" w:rsidRDefault="006D6061" w:rsidP="006D6061">
      <w:pPr>
        <w:rPr>
          <w:rFonts w:ascii="Arial" w:hAnsi="Arial" w:cs="Arial"/>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sz w:val="20"/>
          <w:szCs w:val="20"/>
        </w:rPr>
        <w:br w:type="page"/>
      </w:r>
      <w:r w:rsidRPr="00D73D3C">
        <w:rPr>
          <w:rFonts w:ascii="Arial" w:hAnsi="Arial" w:cs="Arial"/>
          <w:b/>
          <w:bCs/>
          <w:color w:val="000000"/>
          <w:sz w:val="20"/>
          <w:szCs w:val="20"/>
        </w:rPr>
        <w:lastRenderedPageBreak/>
        <w:t>Viri financiranja dolgotrajne oskrbe v obstoječem sistemu</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Po podatkih Statističnega urada Republike Slovenije (v nadaljnjem besedilu: SURS)</w:t>
      </w:r>
      <w:r w:rsidRPr="00D73D3C">
        <w:rPr>
          <w:rFonts w:ascii="Arial" w:hAnsi="Arial" w:cs="Arial"/>
          <w:sz w:val="20"/>
          <w:szCs w:val="20"/>
          <w:vertAlign w:val="superscript"/>
        </w:rPr>
        <w:footnoteReference w:id="24"/>
      </w:r>
      <w:r w:rsidRPr="00D73D3C">
        <w:rPr>
          <w:rFonts w:ascii="Arial" w:hAnsi="Arial" w:cs="Arial"/>
          <w:sz w:val="20"/>
          <w:szCs w:val="20"/>
        </w:rPr>
        <w:t xml:space="preserve"> so celotni izdatki za dolgotrajno oskrbo v letu 2015 znašali 490 milijonov eurov. Od tega naj bi bilo 356 milijonov</w:t>
      </w:r>
      <w:r w:rsidRPr="00D73D3C" w:rsidDel="00807AA4">
        <w:rPr>
          <w:rFonts w:ascii="Arial" w:hAnsi="Arial" w:cs="Arial"/>
          <w:sz w:val="20"/>
          <w:szCs w:val="20"/>
        </w:rPr>
        <w:t xml:space="preserve"> </w:t>
      </w:r>
      <w:r w:rsidRPr="00D73D3C">
        <w:rPr>
          <w:rFonts w:ascii="Arial" w:hAnsi="Arial" w:cs="Arial"/>
          <w:sz w:val="20"/>
          <w:szCs w:val="20"/>
        </w:rPr>
        <w:t>eurov javnih sredstev in 133 milijonov eurov zasebnih sredstev.</w:t>
      </w: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Podatki za Slovenijo so pripravljeni v skladu z mednarodno primerljivo metodologijo sistema zdravstvenih računov (t. i. SHA 2011 metodologija), ki med drugim natančno opredeljuje tudi področje dolgotrajne oskrbe. Problem Slovenije je, ker področja dolgotrajne oskrbe še nima sistemsko urejenega, temveč se zagotavlja v okviru različnih predpisov, kot npr. pokojninskega in invalidskega, socialnega, zdravstvenega itd.</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pStyle w:val="Napis"/>
        <w:spacing w:after="0" w:line="360" w:lineRule="auto"/>
        <w:jc w:val="both"/>
        <w:rPr>
          <w:rFonts w:ascii="Arial" w:eastAsia="Times New Roman" w:hAnsi="Arial" w:cs="Arial"/>
          <w:b/>
          <w:i w:val="0"/>
          <w:color w:val="auto"/>
          <w:sz w:val="20"/>
          <w:szCs w:val="20"/>
          <w:lang w:eastAsia="sl-SI"/>
        </w:rPr>
      </w:pPr>
      <w:r w:rsidRPr="00D73D3C">
        <w:rPr>
          <w:rFonts w:ascii="Arial" w:eastAsia="Times New Roman" w:hAnsi="Arial" w:cs="Arial"/>
          <w:b/>
          <w:color w:val="auto"/>
          <w:sz w:val="20"/>
          <w:szCs w:val="20"/>
          <w:lang w:eastAsia="sl-SI"/>
        </w:rPr>
        <w:t xml:space="preserve">Tabela </w:t>
      </w:r>
      <w:r w:rsidRPr="00D73D3C">
        <w:rPr>
          <w:rFonts w:ascii="Arial" w:eastAsia="Times New Roman" w:hAnsi="Arial" w:cs="Arial"/>
          <w:b/>
          <w:color w:val="auto"/>
          <w:sz w:val="20"/>
          <w:szCs w:val="20"/>
          <w:lang w:eastAsia="sl-SI"/>
        </w:rPr>
        <w:fldChar w:fldCharType="begin"/>
      </w:r>
      <w:r w:rsidRPr="00D73D3C">
        <w:rPr>
          <w:rFonts w:ascii="Arial" w:eastAsia="Times New Roman" w:hAnsi="Arial" w:cs="Arial"/>
          <w:b/>
          <w:color w:val="auto"/>
          <w:sz w:val="20"/>
          <w:szCs w:val="20"/>
          <w:lang w:eastAsia="sl-SI"/>
        </w:rPr>
        <w:instrText xml:space="preserve"> SEQ Tabela \* ARABIC </w:instrText>
      </w:r>
      <w:r w:rsidRPr="00D73D3C">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4</w:t>
      </w:r>
      <w:r w:rsidRPr="00D73D3C">
        <w:rPr>
          <w:rFonts w:ascii="Arial" w:eastAsia="Times New Roman" w:hAnsi="Arial" w:cs="Arial"/>
          <w:b/>
          <w:color w:val="auto"/>
          <w:sz w:val="20"/>
          <w:szCs w:val="20"/>
          <w:lang w:eastAsia="sl-SI"/>
        </w:rPr>
        <w:fldChar w:fldCharType="end"/>
      </w:r>
      <w:r w:rsidRPr="00D73D3C">
        <w:rPr>
          <w:rFonts w:ascii="Arial" w:eastAsia="Times New Roman" w:hAnsi="Arial" w:cs="Arial"/>
          <w:b/>
          <w:color w:val="auto"/>
          <w:sz w:val="20"/>
          <w:szCs w:val="20"/>
          <w:lang w:eastAsia="sl-SI"/>
        </w:rPr>
        <w:t xml:space="preserve">: </w:t>
      </w:r>
      <w:r w:rsidRPr="00D73D3C">
        <w:rPr>
          <w:rFonts w:ascii="Arial" w:eastAsia="Times New Roman" w:hAnsi="Arial" w:cs="Arial"/>
          <w:b/>
          <w:i w:val="0"/>
          <w:color w:val="auto"/>
          <w:sz w:val="20"/>
          <w:szCs w:val="20"/>
          <w:lang w:eastAsia="sl-SI"/>
        </w:rPr>
        <w:t>Izdatki za obstoječi sistem dolgotrajne oskrbe*, po virih financiranja, in ocena prenosa v OZDO, Slovenija, 2015, v milijonih</w:t>
      </w:r>
      <w:r w:rsidRPr="00D73D3C" w:rsidDel="00807AA4">
        <w:rPr>
          <w:rFonts w:ascii="Arial" w:eastAsia="Times New Roman" w:hAnsi="Arial" w:cs="Arial"/>
          <w:b/>
          <w:i w:val="0"/>
          <w:color w:val="auto"/>
          <w:sz w:val="20"/>
          <w:szCs w:val="20"/>
          <w:lang w:eastAsia="sl-SI"/>
        </w:rPr>
        <w:t xml:space="preserve"> </w:t>
      </w:r>
      <w:r w:rsidRPr="00D73D3C">
        <w:rPr>
          <w:rFonts w:ascii="Arial" w:eastAsia="Times New Roman" w:hAnsi="Arial" w:cs="Arial"/>
          <w:b/>
          <w:i w:val="0"/>
          <w:color w:val="auto"/>
          <w:sz w:val="20"/>
          <w:szCs w:val="20"/>
          <w:lang w:eastAsia="sl-SI"/>
        </w:rPr>
        <w:t>eurov</w:t>
      </w:r>
    </w:p>
    <w:p w:rsidR="006D6061" w:rsidRPr="00D73D3C" w:rsidRDefault="006D6061" w:rsidP="006D6061">
      <w:pPr>
        <w:rPr>
          <w:rFonts w:ascii="Arial" w:hAnsi="Arial" w:cs="Arial"/>
          <w:sz w:val="20"/>
          <w:szCs w:val="20"/>
        </w:rPr>
      </w:pPr>
    </w:p>
    <w:tbl>
      <w:tblPr>
        <w:tblW w:w="9267" w:type="dxa"/>
        <w:tblInd w:w="55" w:type="dxa"/>
        <w:tblCellMar>
          <w:left w:w="70" w:type="dxa"/>
          <w:right w:w="70" w:type="dxa"/>
        </w:tblCellMar>
        <w:tblLook w:val="04A0" w:firstRow="1" w:lastRow="0" w:firstColumn="1" w:lastColumn="0" w:noHBand="0" w:noVBand="1"/>
      </w:tblPr>
      <w:tblGrid>
        <w:gridCol w:w="5113"/>
        <w:gridCol w:w="1812"/>
        <w:gridCol w:w="1904"/>
        <w:gridCol w:w="146"/>
        <w:gridCol w:w="146"/>
        <w:gridCol w:w="146"/>
      </w:tblGrid>
      <w:tr w:rsidR="006D6061" w:rsidRPr="00D73D3C" w:rsidTr="00280C8F">
        <w:trPr>
          <w:trHeight w:val="510"/>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812" w:type="dxa"/>
            <w:tcBorders>
              <w:top w:val="nil"/>
              <w:left w:val="nil"/>
              <w:bottom w:val="nil"/>
              <w:right w:val="nil"/>
            </w:tcBorders>
            <w:shd w:val="clear" w:color="auto" w:fill="auto"/>
            <w:vAlign w:val="center"/>
            <w:hideMark/>
          </w:tcPr>
          <w:p w:rsidR="006D6061" w:rsidRPr="00D73D3C" w:rsidRDefault="006D6061" w:rsidP="00280C8F">
            <w:pPr>
              <w:spacing w:line="360" w:lineRule="auto"/>
              <w:jc w:val="center"/>
              <w:rPr>
                <w:rFonts w:ascii="Arial" w:hAnsi="Arial" w:cs="Arial"/>
                <w:b/>
                <w:bCs/>
                <w:color w:val="000000"/>
                <w:sz w:val="20"/>
                <w:szCs w:val="20"/>
              </w:rPr>
            </w:pPr>
            <w:r w:rsidRPr="00D73D3C">
              <w:rPr>
                <w:rFonts w:ascii="Arial" w:hAnsi="Arial" w:cs="Arial"/>
                <w:b/>
                <w:bCs/>
                <w:color w:val="000000"/>
                <w:sz w:val="20"/>
                <w:szCs w:val="20"/>
              </w:rPr>
              <w:t>VSI IZDATKI</w:t>
            </w:r>
          </w:p>
        </w:tc>
        <w:tc>
          <w:tcPr>
            <w:tcW w:w="1904" w:type="dxa"/>
            <w:tcBorders>
              <w:top w:val="nil"/>
              <w:left w:val="nil"/>
              <w:bottom w:val="nil"/>
              <w:right w:val="nil"/>
            </w:tcBorders>
            <w:shd w:val="clear" w:color="auto" w:fill="auto"/>
            <w:vAlign w:val="center"/>
            <w:hideMark/>
          </w:tcPr>
          <w:p w:rsidR="006D6061" w:rsidRPr="00D73D3C" w:rsidRDefault="006D6061" w:rsidP="00280C8F">
            <w:pPr>
              <w:spacing w:line="360" w:lineRule="auto"/>
              <w:jc w:val="center"/>
              <w:rPr>
                <w:rFonts w:ascii="Arial" w:hAnsi="Arial" w:cs="Arial"/>
                <w:b/>
                <w:bCs/>
                <w:color w:val="000000"/>
                <w:sz w:val="20"/>
                <w:szCs w:val="20"/>
              </w:rPr>
            </w:pPr>
            <w:r w:rsidRPr="00D73D3C">
              <w:rPr>
                <w:rFonts w:ascii="Arial" w:hAnsi="Arial" w:cs="Arial"/>
                <w:b/>
                <w:bCs/>
                <w:color w:val="000000"/>
                <w:sz w:val="20"/>
                <w:szCs w:val="20"/>
              </w:rPr>
              <w:t>PRENOS V OZDO</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Blagajna ZZZS**</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163,200</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114,496</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Blagajna ZPIZ</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79,002</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79,002</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Državni proračun***</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35,855</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10,563</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Občinski proračuni***</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78,813</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42,144</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70"/>
        </w:trPr>
        <w:tc>
          <w:tcPr>
            <w:tcW w:w="5113"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rPr>
                <w:rFonts w:ascii="Arial" w:hAnsi="Arial" w:cs="Arial"/>
                <w:b/>
                <w:bCs/>
                <w:color w:val="000000"/>
                <w:sz w:val="20"/>
                <w:szCs w:val="20"/>
              </w:rPr>
            </w:pPr>
            <w:r w:rsidRPr="00D73D3C">
              <w:rPr>
                <w:rFonts w:ascii="Arial" w:hAnsi="Arial" w:cs="Arial"/>
                <w:b/>
                <w:bCs/>
                <w:color w:val="000000"/>
                <w:sz w:val="20"/>
                <w:szCs w:val="20"/>
              </w:rPr>
              <w:t>SKUPAJ JAVNI VIRI</w:t>
            </w:r>
          </w:p>
        </w:tc>
        <w:tc>
          <w:tcPr>
            <w:tcW w:w="1812"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356,870</w:t>
            </w:r>
          </w:p>
        </w:tc>
        <w:tc>
          <w:tcPr>
            <w:tcW w:w="1904"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246,204</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70"/>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Uporabniki in svojci</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128,687</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0,000</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Dopolnilno zdravstveno zavarovanje</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2,163</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0,000</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55"/>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r w:rsidRPr="00D73D3C">
              <w:rPr>
                <w:rFonts w:ascii="Arial" w:hAnsi="Arial" w:cs="Arial"/>
                <w:color w:val="000000"/>
                <w:sz w:val="20"/>
                <w:szCs w:val="20"/>
              </w:rPr>
              <w:t>Drugi viri</w:t>
            </w: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2,211</w:t>
            </w: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right"/>
              <w:rPr>
                <w:rFonts w:ascii="Arial" w:hAnsi="Arial" w:cs="Arial"/>
                <w:color w:val="000000"/>
                <w:sz w:val="20"/>
                <w:szCs w:val="20"/>
              </w:rPr>
            </w:pPr>
            <w:r w:rsidRPr="00D73D3C">
              <w:rPr>
                <w:rFonts w:ascii="Arial" w:hAnsi="Arial" w:cs="Arial"/>
                <w:color w:val="000000"/>
                <w:sz w:val="20"/>
                <w:szCs w:val="20"/>
              </w:rPr>
              <w:t>0,000</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70"/>
        </w:trPr>
        <w:tc>
          <w:tcPr>
            <w:tcW w:w="5113"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rPr>
                <w:rFonts w:ascii="Arial" w:hAnsi="Arial" w:cs="Arial"/>
                <w:b/>
                <w:bCs/>
                <w:color w:val="000000"/>
                <w:sz w:val="20"/>
                <w:szCs w:val="20"/>
              </w:rPr>
            </w:pPr>
            <w:r w:rsidRPr="00D73D3C">
              <w:rPr>
                <w:rFonts w:ascii="Arial" w:hAnsi="Arial" w:cs="Arial"/>
                <w:b/>
                <w:bCs/>
                <w:color w:val="000000"/>
                <w:sz w:val="20"/>
                <w:szCs w:val="20"/>
              </w:rPr>
              <w:t>SKUPAJ NEJAVNI VIRI</w:t>
            </w:r>
          </w:p>
        </w:tc>
        <w:tc>
          <w:tcPr>
            <w:tcW w:w="1812"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133,062</w:t>
            </w:r>
          </w:p>
        </w:tc>
        <w:tc>
          <w:tcPr>
            <w:tcW w:w="1904"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0,000</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70"/>
        </w:trPr>
        <w:tc>
          <w:tcPr>
            <w:tcW w:w="5113"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812"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904"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270"/>
        </w:trPr>
        <w:tc>
          <w:tcPr>
            <w:tcW w:w="5113"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rPr>
                <w:rFonts w:ascii="Arial" w:hAnsi="Arial" w:cs="Arial"/>
                <w:b/>
                <w:bCs/>
                <w:color w:val="000000"/>
                <w:sz w:val="20"/>
                <w:szCs w:val="20"/>
              </w:rPr>
            </w:pPr>
            <w:r w:rsidRPr="00D73D3C">
              <w:rPr>
                <w:rFonts w:ascii="Arial" w:hAnsi="Arial" w:cs="Arial"/>
                <w:b/>
                <w:bCs/>
                <w:color w:val="000000"/>
                <w:sz w:val="20"/>
                <w:szCs w:val="20"/>
              </w:rPr>
              <w:t>SKUPAJ VSI VIRI</w:t>
            </w:r>
          </w:p>
        </w:tc>
        <w:tc>
          <w:tcPr>
            <w:tcW w:w="1812"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489,931</w:t>
            </w:r>
          </w:p>
        </w:tc>
        <w:tc>
          <w:tcPr>
            <w:tcW w:w="1904" w:type="dxa"/>
            <w:tcBorders>
              <w:top w:val="single" w:sz="4" w:space="0" w:color="auto"/>
              <w:left w:val="nil"/>
              <w:bottom w:val="double" w:sz="6" w:space="0" w:color="auto"/>
              <w:right w:val="nil"/>
            </w:tcBorders>
            <w:shd w:val="clear" w:color="auto" w:fill="auto"/>
            <w:noWrap/>
            <w:vAlign w:val="bottom"/>
            <w:hideMark/>
          </w:tcPr>
          <w:p w:rsidR="006D6061" w:rsidRPr="00D73D3C" w:rsidRDefault="006D6061" w:rsidP="00280C8F">
            <w:pPr>
              <w:spacing w:line="360" w:lineRule="auto"/>
              <w:jc w:val="right"/>
              <w:rPr>
                <w:rFonts w:ascii="Arial" w:hAnsi="Arial" w:cs="Arial"/>
                <w:b/>
                <w:bCs/>
                <w:color w:val="000000"/>
                <w:sz w:val="20"/>
                <w:szCs w:val="20"/>
              </w:rPr>
            </w:pPr>
            <w:r w:rsidRPr="00D73D3C">
              <w:rPr>
                <w:rFonts w:ascii="Arial" w:hAnsi="Arial" w:cs="Arial"/>
                <w:b/>
                <w:bCs/>
                <w:color w:val="000000"/>
                <w:sz w:val="20"/>
                <w:szCs w:val="20"/>
              </w:rPr>
              <w:t>246,204</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rPr>
                <w:rFonts w:ascii="Arial" w:hAnsi="Arial" w:cs="Arial"/>
                <w:color w:val="000000"/>
                <w:sz w:val="20"/>
                <w:szCs w:val="20"/>
              </w:rPr>
            </w:pPr>
          </w:p>
        </w:tc>
      </w:tr>
      <w:tr w:rsidR="006D6061" w:rsidRPr="00D73D3C" w:rsidTr="00280C8F">
        <w:trPr>
          <w:trHeight w:val="870"/>
        </w:trPr>
        <w:tc>
          <w:tcPr>
            <w:tcW w:w="8829" w:type="dxa"/>
            <w:gridSpan w:val="3"/>
            <w:tcBorders>
              <w:top w:val="nil"/>
              <w:left w:val="nil"/>
              <w:bottom w:val="nil"/>
              <w:right w:val="nil"/>
            </w:tcBorders>
            <w:shd w:val="clear" w:color="auto" w:fill="auto"/>
            <w:vAlign w:val="center"/>
            <w:hideMark/>
          </w:tcPr>
          <w:p w:rsidR="006D6061" w:rsidRPr="00D73D3C" w:rsidRDefault="006D6061" w:rsidP="00280C8F">
            <w:pPr>
              <w:spacing w:line="360" w:lineRule="auto"/>
              <w:jc w:val="both"/>
              <w:rPr>
                <w:rFonts w:ascii="Arial" w:hAnsi="Arial" w:cs="Arial"/>
                <w:color w:val="000000"/>
                <w:sz w:val="20"/>
                <w:szCs w:val="20"/>
              </w:rPr>
            </w:pPr>
            <w:r w:rsidRPr="00D73D3C">
              <w:rPr>
                <w:rFonts w:ascii="Arial" w:hAnsi="Arial" w:cs="Arial"/>
                <w:color w:val="000000"/>
                <w:sz w:val="20"/>
                <w:szCs w:val="20"/>
              </w:rPr>
              <w:t>* Podatki pripravljeni v skladu z mednarodno primerljivo metodologijo sistema zdravstvenih računov, t. i. SHA 2011 metodologija (ang. "</w:t>
            </w:r>
            <w:r w:rsidRPr="001E5AD4">
              <w:rPr>
                <w:rFonts w:ascii="Arial" w:hAnsi="Arial" w:cs="Arial"/>
                <w:i/>
                <w:color w:val="000000"/>
                <w:sz w:val="20"/>
                <w:szCs w:val="20"/>
              </w:rPr>
              <w:t>A System of Health Accounts</w:t>
            </w:r>
            <w:r w:rsidRPr="00D73D3C">
              <w:rPr>
                <w:rFonts w:ascii="Arial" w:hAnsi="Arial" w:cs="Arial"/>
                <w:color w:val="000000"/>
                <w:sz w:val="20"/>
                <w:szCs w:val="20"/>
              </w:rPr>
              <w:t>").</w:t>
            </w: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both"/>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both"/>
              <w:rPr>
                <w:rFonts w:ascii="Arial" w:hAnsi="Arial" w:cs="Arial"/>
                <w:color w:val="000000"/>
                <w:sz w:val="20"/>
                <w:szCs w:val="20"/>
              </w:rPr>
            </w:pPr>
          </w:p>
        </w:tc>
        <w:tc>
          <w:tcPr>
            <w:tcW w:w="146" w:type="dxa"/>
            <w:tcBorders>
              <w:top w:val="nil"/>
              <w:left w:val="nil"/>
              <w:bottom w:val="nil"/>
              <w:right w:val="nil"/>
            </w:tcBorders>
            <w:shd w:val="clear" w:color="auto" w:fill="auto"/>
            <w:noWrap/>
            <w:vAlign w:val="bottom"/>
            <w:hideMark/>
          </w:tcPr>
          <w:p w:rsidR="006D6061" w:rsidRPr="00D73D3C" w:rsidRDefault="006D6061" w:rsidP="00280C8F">
            <w:pPr>
              <w:spacing w:line="360" w:lineRule="auto"/>
              <w:jc w:val="both"/>
              <w:rPr>
                <w:rFonts w:ascii="Arial" w:hAnsi="Arial" w:cs="Arial"/>
                <w:color w:val="000000"/>
                <w:sz w:val="20"/>
                <w:szCs w:val="20"/>
              </w:rPr>
            </w:pPr>
          </w:p>
        </w:tc>
      </w:tr>
    </w:tbl>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Obveznost ZZZS ostane financiranje patronažne dejavnosti, paliativne oskrbe v bolnišnicah, invalidne mladine, oseb z demenco v bolnišnicah in financiranje pripravnikov in sekundarijev.</w:t>
      </w: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Obveznost državnega in občinskih proračunov ostane financiranje nastanitvenega dela oskrbnin v splošnih socialnovarstvenih zavodih in centrih oziroma zavodih za usposabljanje, delo in varstvo (pravice iz socialnega varstva), financiranje pomoči na domu za tiste občane, ki ne bodo dosegli vstopnega praga za uveljavitev pravic iz novega sistema DO, financiranje denarnega prejemka iz naslova vojnih veteranov In financiranje denarnih prejemkov in storitev, ki vključujejo otroke do 18. leta starosti</w:t>
      </w:r>
      <w:r>
        <w:rPr>
          <w:rFonts w:ascii="Arial" w:hAnsi="Arial" w:cs="Arial"/>
          <w:sz w:val="20"/>
          <w:szCs w:val="20"/>
        </w:rPr>
        <w:t>.</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lastRenderedPageBreak/>
        <w:t>Kot je razvidno iz tabele 3, se bo od obstoječih javnih virov za dolgotrajno oskrbo, ki trenutno znašajo 357 milijonov</w:t>
      </w:r>
      <w:r w:rsidRPr="00D73D3C" w:rsidDel="00807AA4">
        <w:rPr>
          <w:rFonts w:ascii="Arial" w:hAnsi="Arial" w:cs="Arial"/>
          <w:sz w:val="20"/>
          <w:szCs w:val="20"/>
        </w:rPr>
        <w:t xml:space="preserve"> </w:t>
      </w:r>
      <w:r>
        <w:rPr>
          <w:rFonts w:ascii="Arial" w:hAnsi="Arial" w:cs="Arial"/>
          <w:sz w:val="20"/>
          <w:szCs w:val="20"/>
        </w:rPr>
        <w:t>eurov, v nov</w:t>
      </w:r>
      <w:r w:rsidRPr="00D73D3C">
        <w:rPr>
          <w:rFonts w:ascii="Arial" w:hAnsi="Arial" w:cs="Arial"/>
          <w:sz w:val="20"/>
          <w:szCs w:val="20"/>
        </w:rPr>
        <w:t xml:space="preserve"> </w:t>
      </w:r>
      <w:r>
        <w:rPr>
          <w:rFonts w:ascii="Arial" w:eastAsia="Arial" w:hAnsi="Arial" w:cs="Arial"/>
          <w:sz w:val="20"/>
          <w:szCs w:val="20"/>
        </w:rPr>
        <w:t>podračuna za</w:t>
      </w:r>
      <w:r w:rsidRPr="00655929">
        <w:rPr>
          <w:rFonts w:ascii="Arial" w:eastAsia="Arial" w:hAnsi="Arial" w:cs="Arial"/>
          <w:sz w:val="20"/>
          <w:szCs w:val="20"/>
        </w:rPr>
        <w:t xml:space="preserve"> DO </w:t>
      </w:r>
      <w:r w:rsidRPr="00D73D3C">
        <w:rPr>
          <w:rFonts w:ascii="Arial" w:hAnsi="Arial" w:cs="Arial"/>
          <w:sz w:val="20"/>
          <w:szCs w:val="20"/>
        </w:rPr>
        <w:t>preneslo 246 milijonov</w:t>
      </w:r>
      <w:r w:rsidRPr="00D73D3C" w:rsidDel="00807AA4">
        <w:rPr>
          <w:rFonts w:ascii="Arial" w:hAnsi="Arial" w:cs="Arial"/>
          <w:sz w:val="20"/>
          <w:szCs w:val="20"/>
        </w:rPr>
        <w:t xml:space="preserve"> </w:t>
      </w:r>
      <w:r w:rsidRPr="00D73D3C">
        <w:rPr>
          <w:rFonts w:ascii="Arial" w:hAnsi="Arial" w:cs="Arial"/>
          <w:sz w:val="20"/>
          <w:szCs w:val="20"/>
        </w:rPr>
        <w:t>eurov. Poleg obstoječih virov pa bo za financiranje na novo vzpostavljenega sistema za dolgotrajne oskrbe potrebno zagotoviti dodatna javna sredstva.</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rPr>
          <w:rFonts w:ascii="Arial" w:hAnsi="Arial" w:cs="Arial"/>
          <w:b/>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Financiranje dolgotrajne oskrbe v novem sistemu</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pStyle w:val="Napis"/>
        <w:spacing w:after="0" w:line="360" w:lineRule="auto"/>
        <w:rPr>
          <w:rFonts w:ascii="Arial" w:eastAsia="Times New Roman" w:hAnsi="Arial" w:cs="Arial"/>
          <w:b/>
          <w:color w:val="auto"/>
          <w:sz w:val="20"/>
          <w:szCs w:val="20"/>
          <w:lang w:eastAsia="sl-SI"/>
        </w:rPr>
      </w:pPr>
      <w:r w:rsidRPr="00D73D3C">
        <w:rPr>
          <w:rFonts w:ascii="Arial" w:eastAsia="Times New Roman" w:hAnsi="Arial" w:cs="Arial"/>
          <w:b/>
          <w:color w:val="auto"/>
          <w:sz w:val="20"/>
          <w:szCs w:val="20"/>
          <w:lang w:eastAsia="sl-SI"/>
        </w:rPr>
        <w:t xml:space="preserve">Tabela </w:t>
      </w:r>
      <w:r w:rsidRPr="00D73D3C">
        <w:rPr>
          <w:rFonts w:ascii="Arial" w:eastAsia="Times New Roman" w:hAnsi="Arial" w:cs="Arial"/>
          <w:b/>
          <w:color w:val="auto"/>
          <w:sz w:val="20"/>
          <w:szCs w:val="20"/>
          <w:lang w:eastAsia="sl-SI"/>
        </w:rPr>
        <w:fldChar w:fldCharType="begin"/>
      </w:r>
      <w:r w:rsidRPr="00D73D3C">
        <w:rPr>
          <w:rFonts w:ascii="Arial" w:eastAsia="Times New Roman" w:hAnsi="Arial" w:cs="Arial"/>
          <w:b/>
          <w:color w:val="auto"/>
          <w:sz w:val="20"/>
          <w:szCs w:val="20"/>
          <w:lang w:eastAsia="sl-SI"/>
        </w:rPr>
        <w:instrText xml:space="preserve"> SEQ Tabela \* ARABIC </w:instrText>
      </w:r>
      <w:r w:rsidRPr="00D73D3C">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5</w:t>
      </w:r>
      <w:r w:rsidRPr="00D73D3C">
        <w:rPr>
          <w:rFonts w:ascii="Arial" w:eastAsia="Times New Roman" w:hAnsi="Arial" w:cs="Arial"/>
          <w:b/>
          <w:color w:val="auto"/>
          <w:sz w:val="20"/>
          <w:szCs w:val="20"/>
          <w:lang w:eastAsia="sl-SI"/>
        </w:rPr>
        <w:fldChar w:fldCharType="end"/>
      </w:r>
      <w:r w:rsidRPr="00D73D3C">
        <w:rPr>
          <w:rFonts w:ascii="Arial" w:eastAsia="Times New Roman" w:hAnsi="Arial" w:cs="Arial"/>
          <w:b/>
          <w:color w:val="auto"/>
          <w:sz w:val="20"/>
          <w:szCs w:val="20"/>
          <w:lang w:eastAsia="sl-SI"/>
        </w:rPr>
        <w:t xml:space="preserve">: </w:t>
      </w:r>
      <w:r w:rsidRPr="00D73D3C">
        <w:rPr>
          <w:rFonts w:ascii="Arial" w:eastAsia="Times New Roman" w:hAnsi="Arial" w:cs="Arial"/>
          <w:b/>
          <w:i w:val="0"/>
          <w:color w:val="auto"/>
          <w:sz w:val="20"/>
          <w:szCs w:val="20"/>
          <w:lang w:eastAsia="sl-SI"/>
        </w:rPr>
        <w:t>Potrebna sredstva za dolgotrajno oskrbo v novem sistemu</w:t>
      </w:r>
    </w:p>
    <w:p w:rsidR="006D6061" w:rsidRPr="00FE6FEE" w:rsidRDefault="006D6061" w:rsidP="006D6061">
      <w:pPr>
        <w:spacing w:line="360" w:lineRule="auto"/>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168"/>
        <w:gridCol w:w="2303"/>
      </w:tblGrid>
      <w:tr w:rsidR="006D6061" w:rsidRPr="00FE6FEE" w:rsidTr="00280C8F">
        <w:tc>
          <w:tcPr>
            <w:tcW w:w="567" w:type="dxa"/>
            <w:tcBorders>
              <w:top w:val="nil"/>
              <w:left w:val="nil"/>
              <w:bottom w:val="nil"/>
              <w:right w:val="nil"/>
            </w:tcBorders>
            <w:shd w:val="clear" w:color="auto" w:fill="auto"/>
          </w:tcPr>
          <w:p w:rsidR="006D6061" w:rsidRPr="00FE6FEE" w:rsidRDefault="006D6061" w:rsidP="00280C8F">
            <w:pPr>
              <w:spacing w:line="360" w:lineRule="auto"/>
              <w:rPr>
                <w:rFonts w:ascii="Arial" w:hAnsi="Arial" w:cs="Arial"/>
                <w:sz w:val="20"/>
                <w:szCs w:val="20"/>
              </w:rPr>
            </w:pPr>
          </w:p>
        </w:tc>
        <w:tc>
          <w:tcPr>
            <w:tcW w:w="6168" w:type="dxa"/>
            <w:tcBorders>
              <w:top w:val="nil"/>
              <w:left w:val="nil"/>
              <w:right w:val="double" w:sz="4" w:space="0" w:color="auto"/>
            </w:tcBorders>
            <w:shd w:val="clear" w:color="auto" w:fill="auto"/>
          </w:tcPr>
          <w:p w:rsidR="006D6061" w:rsidRPr="00FE6FEE" w:rsidRDefault="006D6061" w:rsidP="00280C8F">
            <w:pPr>
              <w:spacing w:line="360" w:lineRule="auto"/>
              <w:rPr>
                <w:rFonts w:ascii="Arial" w:hAnsi="Arial" w:cs="Arial"/>
                <w:sz w:val="20"/>
                <w:szCs w:val="20"/>
              </w:rPr>
            </w:pPr>
          </w:p>
        </w:tc>
        <w:tc>
          <w:tcPr>
            <w:tcW w:w="2303" w:type="dxa"/>
            <w:tcBorders>
              <w:top w:val="double" w:sz="4" w:space="0" w:color="auto"/>
              <w:right w:val="double" w:sz="4" w:space="0" w:color="auto"/>
            </w:tcBorders>
            <w:shd w:val="clear" w:color="auto" w:fill="auto"/>
            <w:vAlign w:val="center"/>
          </w:tcPr>
          <w:p w:rsidR="006D6061" w:rsidRPr="00FE6FEE" w:rsidRDefault="006D6061" w:rsidP="00280C8F">
            <w:pPr>
              <w:spacing w:line="360" w:lineRule="auto"/>
              <w:jc w:val="center"/>
              <w:rPr>
                <w:rFonts w:ascii="Arial" w:hAnsi="Arial" w:cs="Arial"/>
                <w:b/>
                <w:sz w:val="20"/>
                <w:szCs w:val="20"/>
              </w:rPr>
            </w:pPr>
            <w:r w:rsidRPr="00FE6FEE">
              <w:rPr>
                <w:rFonts w:ascii="Arial" w:hAnsi="Arial" w:cs="Arial"/>
                <w:b/>
                <w:sz w:val="20"/>
                <w:szCs w:val="20"/>
              </w:rPr>
              <w:t>2020</w:t>
            </w:r>
          </w:p>
        </w:tc>
      </w:tr>
      <w:tr w:rsidR="006D6061" w:rsidRPr="00FE6FEE" w:rsidTr="00280C8F">
        <w:tc>
          <w:tcPr>
            <w:tcW w:w="567" w:type="dxa"/>
            <w:vMerge w:val="restart"/>
            <w:tcBorders>
              <w:top w:val="double" w:sz="4" w:space="0" w:color="auto"/>
              <w:left w:val="double" w:sz="4" w:space="0" w:color="auto"/>
            </w:tcBorders>
            <w:shd w:val="clear" w:color="auto" w:fill="auto"/>
            <w:textDirection w:val="btLr"/>
            <w:vAlign w:val="center"/>
          </w:tcPr>
          <w:p w:rsidR="006D6061" w:rsidRPr="00FE6FEE" w:rsidRDefault="006D6061" w:rsidP="00280C8F">
            <w:pPr>
              <w:jc w:val="center"/>
              <w:rPr>
                <w:rFonts w:ascii="Arial" w:hAnsi="Arial" w:cs="Arial"/>
                <w:b/>
                <w:sz w:val="20"/>
                <w:szCs w:val="20"/>
              </w:rPr>
            </w:pPr>
            <w:r w:rsidRPr="00FE6FEE">
              <w:rPr>
                <w:rFonts w:ascii="Arial" w:hAnsi="Arial" w:cs="Arial"/>
                <w:b/>
                <w:sz w:val="20"/>
                <w:szCs w:val="20"/>
              </w:rPr>
              <w:t>DO ZA UPORABNIKE</w:t>
            </w:r>
          </w:p>
        </w:tc>
        <w:tc>
          <w:tcPr>
            <w:tcW w:w="6168" w:type="dxa"/>
            <w:tcBorders>
              <w:top w:val="double" w:sz="4" w:space="0" w:color="auto"/>
            </w:tcBorders>
            <w:shd w:val="clear" w:color="auto" w:fill="auto"/>
          </w:tcPr>
          <w:p w:rsidR="006D6061" w:rsidRPr="00FE6FEE" w:rsidRDefault="00CE4D2C" w:rsidP="00280C8F">
            <w:pPr>
              <w:spacing w:line="360" w:lineRule="auto"/>
              <w:rPr>
                <w:rFonts w:ascii="Arial" w:hAnsi="Arial" w:cs="Arial"/>
                <w:sz w:val="20"/>
                <w:szCs w:val="20"/>
              </w:rPr>
            </w:pPr>
            <w:r>
              <w:rPr>
                <w:rFonts w:ascii="Arial" w:hAnsi="Arial" w:cs="Arial"/>
                <w:sz w:val="20"/>
                <w:szCs w:val="20"/>
              </w:rPr>
              <w:t>Potrebna sredstva za prejemke v denarju in formalno oskrbo</w:t>
            </w:r>
          </w:p>
        </w:tc>
        <w:tc>
          <w:tcPr>
            <w:tcW w:w="2303" w:type="dxa"/>
            <w:tcBorders>
              <w:top w:val="double" w:sz="4" w:space="0" w:color="auto"/>
              <w:right w:val="double" w:sz="4" w:space="0" w:color="auto"/>
            </w:tcBorders>
            <w:shd w:val="clear" w:color="auto" w:fill="auto"/>
            <w:vAlign w:val="center"/>
          </w:tcPr>
          <w:p w:rsidR="006D6061" w:rsidRPr="00FE6FEE" w:rsidRDefault="006D6061" w:rsidP="00280C8F">
            <w:pPr>
              <w:spacing w:line="360" w:lineRule="auto"/>
              <w:jc w:val="center"/>
              <w:rPr>
                <w:rFonts w:ascii="Arial" w:hAnsi="Arial" w:cs="Arial"/>
                <w:sz w:val="20"/>
                <w:szCs w:val="20"/>
              </w:rPr>
            </w:pPr>
            <w:r w:rsidRPr="00FE6FEE">
              <w:rPr>
                <w:rFonts w:ascii="Arial" w:hAnsi="Arial" w:cs="Arial"/>
                <w:sz w:val="20"/>
                <w:szCs w:val="20"/>
              </w:rPr>
              <w:t>298.303.920,35</w:t>
            </w:r>
          </w:p>
        </w:tc>
      </w:tr>
      <w:tr w:rsidR="006D6061" w:rsidRPr="00FE6FEE" w:rsidTr="00280C8F">
        <w:tc>
          <w:tcPr>
            <w:tcW w:w="567" w:type="dxa"/>
            <w:vMerge/>
            <w:tcBorders>
              <w:left w:val="double" w:sz="4" w:space="0" w:color="auto"/>
            </w:tcBorders>
            <w:shd w:val="clear" w:color="auto" w:fill="auto"/>
          </w:tcPr>
          <w:p w:rsidR="006D6061" w:rsidRPr="00FE6FEE" w:rsidRDefault="006D6061" w:rsidP="00280C8F">
            <w:pPr>
              <w:spacing w:line="360" w:lineRule="auto"/>
              <w:rPr>
                <w:rFonts w:ascii="Arial" w:hAnsi="Arial" w:cs="Arial"/>
                <w:sz w:val="20"/>
                <w:szCs w:val="20"/>
              </w:rPr>
            </w:pPr>
          </w:p>
        </w:tc>
        <w:tc>
          <w:tcPr>
            <w:tcW w:w="6168" w:type="dxa"/>
            <w:shd w:val="clear" w:color="auto" w:fill="auto"/>
          </w:tcPr>
          <w:p w:rsidR="006D6061" w:rsidRPr="00FE6FEE" w:rsidRDefault="006D6061" w:rsidP="00280C8F">
            <w:pPr>
              <w:spacing w:line="360" w:lineRule="auto"/>
              <w:rPr>
                <w:rFonts w:ascii="Arial" w:hAnsi="Arial" w:cs="Arial"/>
                <w:sz w:val="20"/>
                <w:szCs w:val="20"/>
              </w:rPr>
            </w:pPr>
            <w:r w:rsidRPr="00FE6FEE">
              <w:rPr>
                <w:rFonts w:ascii="Arial" w:hAnsi="Arial" w:cs="Arial"/>
                <w:sz w:val="20"/>
                <w:szCs w:val="20"/>
              </w:rPr>
              <w:t>Nadomestna oskrba</w:t>
            </w:r>
            <w:r w:rsidRPr="00FE6FEE">
              <w:rPr>
                <w:rStyle w:val="Sprotnaopomba-sklic"/>
                <w:rFonts w:ascii="Arial" w:hAnsi="Arial" w:cs="Arial"/>
                <w:sz w:val="20"/>
                <w:szCs w:val="20"/>
              </w:rPr>
              <w:footnoteReference w:id="25"/>
            </w:r>
          </w:p>
        </w:tc>
        <w:tc>
          <w:tcPr>
            <w:tcW w:w="2303" w:type="dxa"/>
            <w:tcBorders>
              <w:right w:val="double" w:sz="4" w:space="0" w:color="auto"/>
            </w:tcBorders>
            <w:shd w:val="clear" w:color="auto" w:fill="auto"/>
            <w:vAlign w:val="center"/>
          </w:tcPr>
          <w:p w:rsidR="006D6061" w:rsidRPr="00FE6FEE" w:rsidRDefault="006D6061" w:rsidP="00280C8F">
            <w:pPr>
              <w:spacing w:line="360" w:lineRule="auto"/>
              <w:jc w:val="center"/>
              <w:rPr>
                <w:rFonts w:ascii="Arial" w:hAnsi="Arial" w:cs="Arial"/>
                <w:sz w:val="20"/>
                <w:szCs w:val="20"/>
              </w:rPr>
            </w:pPr>
            <w:r w:rsidRPr="00FE6FEE">
              <w:rPr>
                <w:rFonts w:ascii="Arial" w:hAnsi="Arial" w:cs="Arial"/>
                <w:sz w:val="20"/>
                <w:szCs w:val="20"/>
              </w:rPr>
              <w:t>3.505.171,86</w:t>
            </w:r>
          </w:p>
        </w:tc>
      </w:tr>
      <w:tr w:rsidR="006D6061" w:rsidRPr="00FE6FEE" w:rsidTr="00280C8F">
        <w:tc>
          <w:tcPr>
            <w:tcW w:w="567" w:type="dxa"/>
            <w:vMerge/>
            <w:tcBorders>
              <w:left w:val="double" w:sz="4" w:space="0" w:color="auto"/>
            </w:tcBorders>
            <w:shd w:val="clear" w:color="auto" w:fill="auto"/>
          </w:tcPr>
          <w:p w:rsidR="006D6061" w:rsidRPr="00FE6FEE" w:rsidRDefault="006D6061" w:rsidP="00280C8F">
            <w:pPr>
              <w:spacing w:line="360" w:lineRule="auto"/>
              <w:rPr>
                <w:rFonts w:ascii="Arial" w:hAnsi="Arial" w:cs="Arial"/>
                <w:sz w:val="20"/>
                <w:szCs w:val="20"/>
              </w:rPr>
            </w:pPr>
          </w:p>
        </w:tc>
        <w:tc>
          <w:tcPr>
            <w:tcW w:w="6168" w:type="dxa"/>
            <w:shd w:val="clear" w:color="auto" w:fill="auto"/>
          </w:tcPr>
          <w:p w:rsidR="006D6061" w:rsidRPr="00FE6FEE" w:rsidRDefault="006D6061" w:rsidP="000900C3">
            <w:pPr>
              <w:jc w:val="both"/>
              <w:rPr>
                <w:rFonts w:ascii="Arial" w:hAnsi="Arial" w:cs="Arial"/>
                <w:sz w:val="20"/>
                <w:szCs w:val="20"/>
              </w:rPr>
            </w:pPr>
            <w:r w:rsidRPr="00FE6FEE">
              <w:rPr>
                <w:rFonts w:ascii="Arial" w:hAnsi="Arial" w:cs="Arial"/>
                <w:sz w:val="20"/>
                <w:szCs w:val="20"/>
              </w:rPr>
              <w:t xml:space="preserve">Pripomočki in storitve IKT </w:t>
            </w:r>
            <w:r w:rsidR="000900C3">
              <w:rPr>
                <w:rFonts w:ascii="Arial" w:hAnsi="Arial" w:cs="Arial"/>
                <w:sz w:val="20"/>
                <w:szCs w:val="20"/>
              </w:rPr>
              <w:t xml:space="preserve">ter storitve na daljavo </w:t>
            </w:r>
            <w:r w:rsidRPr="00FE6FEE">
              <w:rPr>
                <w:rFonts w:ascii="Arial" w:hAnsi="Arial" w:cs="Arial"/>
                <w:sz w:val="20"/>
                <w:szCs w:val="20"/>
              </w:rPr>
              <w:t>za zagotavljanje samostojnosti in varnosti uporabnika v domačem okolju (populacija 37.827 oseb)</w:t>
            </w:r>
          </w:p>
        </w:tc>
        <w:tc>
          <w:tcPr>
            <w:tcW w:w="2303" w:type="dxa"/>
            <w:tcBorders>
              <w:right w:val="double" w:sz="4" w:space="0" w:color="auto"/>
            </w:tcBorders>
            <w:shd w:val="clear" w:color="auto" w:fill="auto"/>
            <w:vAlign w:val="center"/>
          </w:tcPr>
          <w:p w:rsidR="006D6061" w:rsidRPr="00FE6FEE" w:rsidRDefault="006D6061" w:rsidP="000900C3">
            <w:pPr>
              <w:jc w:val="center"/>
              <w:rPr>
                <w:rFonts w:ascii="Arial" w:hAnsi="Arial" w:cs="Arial"/>
                <w:sz w:val="20"/>
                <w:szCs w:val="20"/>
              </w:rPr>
            </w:pPr>
            <w:r w:rsidRPr="00FE6FEE">
              <w:rPr>
                <w:rFonts w:ascii="Arial" w:hAnsi="Arial" w:cs="Arial"/>
                <w:sz w:val="20"/>
                <w:szCs w:val="20"/>
              </w:rPr>
              <w:t>5.356.289,66</w:t>
            </w:r>
          </w:p>
        </w:tc>
      </w:tr>
      <w:tr w:rsidR="006D6061" w:rsidRPr="00FE6FEE" w:rsidTr="00280C8F">
        <w:tc>
          <w:tcPr>
            <w:tcW w:w="567" w:type="dxa"/>
            <w:vMerge/>
            <w:tcBorders>
              <w:left w:val="double" w:sz="4" w:space="0" w:color="auto"/>
            </w:tcBorders>
            <w:shd w:val="clear" w:color="auto" w:fill="auto"/>
          </w:tcPr>
          <w:p w:rsidR="006D6061" w:rsidRPr="00FE6FEE" w:rsidRDefault="006D6061" w:rsidP="00280C8F">
            <w:pPr>
              <w:spacing w:line="360" w:lineRule="auto"/>
              <w:rPr>
                <w:rFonts w:ascii="Arial" w:hAnsi="Arial" w:cs="Arial"/>
                <w:sz w:val="20"/>
                <w:szCs w:val="20"/>
              </w:rPr>
            </w:pPr>
          </w:p>
        </w:tc>
        <w:tc>
          <w:tcPr>
            <w:tcW w:w="6168" w:type="dxa"/>
            <w:tcBorders>
              <w:bottom w:val="double" w:sz="4" w:space="0" w:color="auto"/>
            </w:tcBorders>
            <w:shd w:val="clear" w:color="auto" w:fill="auto"/>
          </w:tcPr>
          <w:p w:rsidR="006D6061" w:rsidRPr="00FE6FEE" w:rsidRDefault="000900C3" w:rsidP="000900C3">
            <w:pPr>
              <w:jc w:val="both"/>
              <w:rPr>
                <w:rFonts w:ascii="Arial" w:hAnsi="Arial" w:cs="Arial"/>
                <w:sz w:val="20"/>
                <w:szCs w:val="20"/>
              </w:rPr>
            </w:pPr>
            <w:r>
              <w:rPr>
                <w:rFonts w:ascii="Arial" w:hAnsi="Arial" w:cs="Arial"/>
                <w:sz w:val="20"/>
                <w:szCs w:val="20"/>
              </w:rPr>
              <w:t>Potrebna sredstva za s</w:t>
            </w:r>
            <w:r w:rsidR="00CE7D4C">
              <w:rPr>
                <w:rFonts w:ascii="Arial" w:hAnsi="Arial" w:cs="Arial"/>
                <w:sz w:val="20"/>
                <w:szCs w:val="20"/>
              </w:rPr>
              <w:t>k</w:t>
            </w:r>
            <w:r>
              <w:rPr>
                <w:rFonts w:ascii="Arial" w:hAnsi="Arial" w:cs="Arial"/>
                <w:sz w:val="20"/>
                <w:szCs w:val="20"/>
              </w:rPr>
              <w:t xml:space="preserve">lop novih storitev </w:t>
            </w:r>
            <w:r w:rsidR="006D6061" w:rsidRPr="00FE6FEE">
              <w:rPr>
                <w:rFonts w:ascii="Arial" w:hAnsi="Arial" w:cs="Arial"/>
                <w:sz w:val="20"/>
                <w:szCs w:val="20"/>
              </w:rPr>
              <w:t>za ohranjanje samostojnosti (</w:t>
            </w:r>
            <w:r>
              <w:rPr>
                <w:rFonts w:ascii="Arial" w:hAnsi="Arial" w:cs="Arial"/>
                <w:sz w:val="20"/>
                <w:szCs w:val="20"/>
              </w:rPr>
              <w:t>storitve</w:t>
            </w:r>
            <w:r w:rsidR="00CE7D4C">
              <w:rPr>
                <w:rFonts w:ascii="Arial" w:hAnsi="Arial" w:cs="Arial"/>
                <w:sz w:val="20"/>
                <w:szCs w:val="20"/>
              </w:rPr>
              <w:t xml:space="preserve"> izvajajo socialni delavec, delo</w:t>
            </w:r>
            <w:r>
              <w:rPr>
                <w:rFonts w:ascii="Arial" w:hAnsi="Arial" w:cs="Arial"/>
                <w:sz w:val="20"/>
                <w:szCs w:val="20"/>
              </w:rPr>
              <w:t>vni terapevt, diplomiran fizioterapevt in diplomirana medicinska sestra</w:t>
            </w:r>
            <w:r w:rsidR="006D6061" w:rsidRPr="00FE6FEE">
              <w:rPr>
                <w:rFonts w:ascii="Arial" w:hAnsi="Arial" w:cs="Arial"/>
                <w:sz w:val="20"/>
                <w:szCs w:val="20"/>
              </w:rPr>
              <w:t>)</w:t>
            </w:r>
          </w:p>
        </w:tc>
        <w:tc>
          <w:tcPr>
            <w:tcW w:w="2303" w:type="dxa"/>
            <w:tcBorders>
              <w:bottom w:val="double" w:sz="4" w:space="0" w:color="auto"/>
              <w:right w:val="double" w:sz="4" w:space="0" w:color="auto"/>
            </w:tcBorders>
            <w:shd w:val="clear" w:color="auto" w:fill="auto"/>
            <w:vAlign w:val="center"/>
          </w:tcPr>
          <w:p w:rsidR="006D6061" w:rsidRPr="00FE6FEE" w:rsidRDefault="006D6061" w:rsidP="000900C3">
            <w:pPr>
              <w:jc w:val="center"/>
              <w:rPr>
                <w:rFonts w:ascii="Arial" w:hAnsi="Arial" w:cs="Arial"/>
                <w:sz w:val="20"/>
                <w:szCs w:val="20"/>
              </w:rPr>
            </w:pPr>
            <w:r w:rsidRPr="00FE6FEE">
              <w:rPr>
                <w:rFonts w:ascii="Arial" w:hAnsi="Arial" w:cs="Arial"/>
                <w:sz w:val="20"/>
                <w:szCs w:val="20"/>
              </w:rPr>
              <w:t>24.293.864,40</w:t>
            </w:r>
          </w:p>
        </w:tc>
      </w:tr>
      <w:tr w:rsidR="006D6061" w:rsidRPr="00FE6FEE" w:rsidTr="00280C8F">
        <w:trPr>
          <w:trHeight w:val="58"/>
        </w:trPr>
        <w:tc>
          <w:tcPr>
            <w:tcW w:w="567" w:type="dxa"/>
            <w:vMerge/>
            <w:tcBorders>
              <w:left w:val="double" w:sz="4" w:space="0" w:color="auto"/>
              <w:bottom w:val="double" w:sz="4" w:space="0" w:color="auto"/>
            </w:tcBorders>
            <w:shd w:val="clear" w:color="auto" w:fill="auto"/>
          </w:tcPr>
          <w:p w:rsidR="006D6061" w:rsidRPr="00FE6FEE" w:rsidRDefault="006D6061" w:rsidP="00280C8F">
            <w:pPr>
              <w:spacing w:line="360" w:lineRule="auto"/>
              <w:jc w:val="right"/>
              <w:rPr>
                <w:rFonts w:ascii="Arial" w:hAnsi="Arial" w:cs="Arial"/>
                <w:b/>
                <w:sz w:val="20"/>
                <w:szCs w:val="20"/>
              </w:rPr>
            </w:pPr>
          </w:p>
        </w:tc>
        <w:tc>
          <w:tcPr>
            <w:tcW w:w="6168" w:type="dxa"/>
            <w:tcBorders>
              <w:top w:val="double" w:sz="4" w:space="0" w:color="auto"/>
              <w:bottom w:val="nil"/>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b/>
                <w:sz w:val="20"/>
                <w:szCs w:val="20"/>
              </w:rPr>
              <w:t>Skupaj</w:t>
            </w:r>
          </w:p>
        </w:tc>
        <w:tc>
          <w:tcPr>
            <w:tcW w:w="2303" w:type="dxa"/>
            <w:tcBorders>
              <w:top w:val="double" w:sz="4" w:space="0" w:color="auto"/>
              <w:bottom w:val="double" w:sz="4" w:space="0" w:color="auto"/>
              <w:right w:val="double" w:sz="4" w:space="0" w:color="auto"/>
            </w:tcBorders>
            <w:shd w:val="clear" w:color="auto" w:fill="auto"/>
          </w:tcPr>
          <w:p w:rsidR="006D6061" w:rsidRPr="00FE6FEE" w:rsidRDefault="006D6061" w:rsidP="00280C8F">
            <w:pPr>
              <w:spacing w:line="360" w:lineRule="auto"/>
              <w:jc w:val="center"/>
              <w:rPr>
                <w:rFonts w:ascii="Arial" w:hAnsi="Arial" w:cs="Arial"/>
                <w:b/>
                <w:sz w:val="20"/>
                <w:szCs w:val="20"/>
              </w:rPr>
            </w:pPr>
            <w:r w:rsidRPr="00FE6FEE">
              <w:rPr>
                <w:rFonts w:ascii="Arial" w:hAnsi="Arial" w:cs="Arial"/>
                <w:b/>
                <w:sz w:val="20"/>
                <w:szCs w:val="20"/>
              </w:rPr>
              <w:t>331.459.246,30</w:t>
            </w:r>
          </w:p>
        </w:tc>
      </w:tr>
      <w:tr w:rsidR="006D6061" w:rsidRPr="00FE6FEE" w:rsidTr="00280C8F">
        <w:tc>
          <w:tcPr>
            <w:tcW w:w="567" w:type="dxa"/>
            <w:vMerge w:val="restart"/>
            <w:tcBorders>
              <w:top w:val="double" w:sz="4" w:space="0" w:color="auto"/>
              <w:left w:val="double" w:sz="4" w:space="0" w:color="auto"/>
            </w:tcBorders>
            <w:shd w:val="clear" w:color="auto" w:fill="auto"/>
            <w:textDirection w:val="btLr"/>
            <w:vAlign w:val="center"/>
          </w:tcPr>
          <w:p w:rsidR="006D6061" w:rsidRPr="00FE6FEE" w:rsidRDefault="006D6061" w:rsidP="00280C8F">
            <w:pPr>
              <w:spacing w:line="360" w:lineRule="auto"/>
              <w:ind w:left="113" w:right="113"/>
              <w:jc w:val="center"/>
              <w:rPr>
                <w:rFonts w:ascii="Arial" w:hAnsi="Arial" w:cs="Arial"/>
                <w:b/>
                <w:sz w:val="20"/>
                <w:szCs w:val="20"/>
              </w:rPr>
            </w:pPr>
            <w:r w:rsidRPr="00FE6FEE">
              <w:rPr>
                <w:rFonts w:ascii="Arial" w:hAnsi="Arial" w:cs="Arial"/>
                <w:b/>
                <w:sz w:val="20"/>
                <w:szCs w:val="20"/>
              </w:rPr>
              <w:t>Drugo</w:t>
            </w:r>
          </w:p>
        </w:tc>
        <w:tc>
          <w:tcPr>
            <w:tcW w:w="6168" w:type="dxa"/>
            <w:tcBorders>
              <w:top w:val="double" w:sz="4" w:space="0" w:color="auto"/>
              <w:bottom w:val="single" w:sz="4" w:space="0" w:color="auto"/>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sz w:val="20"/>
                <w:szCs w:val="20"/>
              </w:rPr>
              <w:t>Nagrajevanje kakovosti in uspešnosti (1</w:t>
            </w:r>
            <w:r w:rsidR="000900C3">
              <w:rPr>
                <w:rFonts w:ascii="Arial" w:hAnsi="Arial" w:cs="Arial"/>
                <w:sz w:val="20"/>
                <w:szCs w:val="20"/>
              </w:rPr>
              <w:t xml:space="preserve"> </w:t>
            </w:r>
            <w:r w:rsidRPr="00FE6FEE">
              <w:rPr>
                <w:rFonts w:ascii="Arial" w:hAnsi="Arial" w:cs="Arial"/>
                <w:sz w:val="20"/>
                <w:szCs w:val="20"/>
              </w:rPr>
              <w:t>% sredstev namenjenih za FOI in FOND)</w:t>
            </w:r>
          </w:p>
        </w:tc>
        <w:tc>
          <w:tcPr>
            <w:tcW w:w="2303" w:type="dxa"/>
            <w:tcBorders>
              <w:top w:val="double" w:sz="4" w:space="0" w:color="auto"/>
              <w:left w:val="single" w:sz="4" w:space="0" w:color="auto"/>
              <w:bottom w:val="single" w:sz="4" w:space="0" w:color="auto"/>
              <w:right w:val="double" w:sz="4" w:space="0" w:color="auto"/>
            </w:tcBorders>
            <w:shd w:val="clear" w:color="auto" w:fill="auto"/>
            <w:vAlign w:val="center"/>
          </w:tcPr>
          <w:p w:rsidR="006D6061" w:rsidRPr="00FE6FEE" w:rsidRDefault="006D6061" w:rsidP="00280C8F">
            <w:pPr>
              <w:spacing w:line="360" w:lineRule="auto"/>
              <w:jc w:val="center"/>
              <w:rPr>
                <w:rFonts w:ascii="Arial" w:hAnsi="Arial" w:cs="Arial"/>
                <w:sz w:val="20"/>
                <w:szCs w:val="20"/>
              </w:rPr>
            </w:pPr>
            <w:r w:rsidRPr="00FE6FEE">
              <w:rPr>
                <w:rFonts w:ascii="Arial" w:hAnsi="Arial" w:cs="Arial"/>
                <w:sz w:val="20"/>
                <w:szCs w:val="20"/>
              </w:rPr>
              <w:t>2.490.571,61</w:t>
            </w:r>
          </w:p>
        </w:tc>
      </w:tr>
      <w:tr w:rsidR="006D6061" w:rsidRPr="00FE6FEE" w:rsidTr="00280C8F">
        <w:tc>
          <w:tcPr>
            <w:tcW w:w="567" w:type="dxa"/>
            <w:vMerge/>
            <w:tcBorders>
              <w:left w:val="double" w:sz="4" w:space="0" w:color="auto"/>
            </w:tcBorders>
            <w:shd w:val="clear" w:color="auto" w:fill="auto"/>
          </w:tcPr>
          <w:p w:rsidR="006D6061" w:rsidRPr="00FE6FEE" w:rsidRDefault="006D6061" w:rsidP="00280C8F">
            <w:pPr>
              <w:spacing w:line="360" w:lineRule="auto"/>
              <w:ind w:left="113" w:right="113"/>
              <w:jc w:val="center"/>
              <w:rPr>
                <w:rFonts w:ascii="Arial" w:hAnsi="Arial" w:cs="Arial"/>
                <w:b/>
                <w:sz w:val="20"/>
                <w:szCs w:val="20"/>
              </w:rPr>
            </w:pPr>
          </w:p>
        </w:tc>
        <w:tc>
          <w:tcPr>
            <w:tcW w:w="6168" w:type="dxa"/>
            <w:tcBorders>
              <w:top w:val="single" w:sz="4" w:space="0" w:color="auto"/>
              <w:bottom w:val="single" w:sz="4" w:space="0" w:color="auto"/>
            </w:tcBorders>
            <w:shd w:val="clear" w:color="auto" w:fill="auto"/>
          </w:tcPr>
          <w:p w:rsidR="006D6061" w:rsidRPr="00FE6FEE" w:rsidRDefault="006D6061" w:rsidP="000900C3">
            <w:pPr>
              <w:rPr>
                <w:rFonts w:ascii="Arial" w:hAnsi="Arial" w:cs="Arial"/>
                <w:b/>
                <w:sz w:val="20"/>
                <w:szCs w:val="20"/>
              </w:rPr>
            </w:pPr>
            <w:r w:rsidRPr="00FE6FEE">
              <w:rPr>
                <w:rFonts w:ascii="Arial" w:hAnsi="Arial" w:cs="Arial"/>
                <w:b/>
                <w:sz w:val="20"/>
                <w:szCs w:val="20"/>
              </w:rPr>
              <w:t>Režijski stroški (5 %):</w:t>
            </w:r>
          </w:p>
          <w:p w:rsidR="006D6061" w:rsidRPr="00FE6FEE" w:rsidRDefault="006D6061" w:rsidP="000900C3">
            <w:pPr>
              <w:pStyle w:val="Odstavekseznama"/>
              <w:numPr>
                <w:ilvl w:val="0"/>
                <w:numId w:val="75"/>
              </w:numPr>
              <w:ind w:left="159" w:hanging="142"/>
              <w:contextualSpacing/>
              <w:rPr>
                <w:rFonts w:ascii="Arial" w:hAnsi="Arial" w:cs="Arial"/>
                <w:sz w:val="20"/>
                <w:szCs w:val="20"/>
              </w:rPr>
            </w:pPr>
            <w:r w:rsidRPr="00FE6FEE">
              <w:rPr>
                <w:rFonts w:ascii="Arial" w:hAnsi="Arial" w:cs="Arial"/>
                <w:sz w:val="20"/>
                <w:szCs w:val="20"/>
              </w:rPr>
              <w:t xml:space="preserve">Osebje vstopnih točk (100 oseb), </w:t>
            </w:r>
          </w:p>
          <w:p w:rsidR="006D6061" w:rsidRPr="00FE6FEE" w:rsidRDefault="006D6061" w:rsidP="000900C3">
            <w:pPr>
              <w:pStyle w:val="Odstavekseznama"/>
              <w:numPr>
                <w:ilvl w:val="0"/>
                <w:numId w:val="75"/>
              </w:numPr>
              <w:ind w:left="159" w:hanging="142"/>
              <w:contextualSpacing/>
              <w:rPr>
                <w:rFonts w:ascii="Arial" w:hAnsi="Arial" w:cs="Arial"/>
                <w:sz w:val="20"/>
                <w:szCs w:val="20"/>
              </w:rPr>
            </w:pPr>
            <w:r w:rsidRPr="00FE6FEE">
              <w:rPr>
                <w:rFonts w:ascii="Arial" w:hAnsi="Arial" w:cs="Arial"/>
                <w:sz w:val="20"/>
                <w:szCs w:val="20"/>
              </w:rPr>
              <w:t>plansko analitsko delo, finančno računovodska služba…</w:t>
            </w:r>
          </w:p>
          <w:p w:rsidR="006D6061" w:rsidRPr="00FE6FEE" w:rsidRDefault="006D6061" w:rsidP="000900C3">
            <w:pPr>
              <w:pStyle w:val="Odstavekseznama"/>
              <w:numPr>
                <w:ilvl w:val="0"/>
                <w:numId w:val="75"/>
              </w:numPr>
              <w:ind w:left="159" w:hanging="142"/>
              <w:contextualSpacing/>
              <w:rPr>
                <w:rFonts w:ascii="Arial" w:hAnsi="Arial" w:cs="Arial"/>
                <w:sz w:val="20"/>
                <w:szCs w:val="20"/>
              </w:rPr>
            </w:pPr>
            <w:r w:rsidRPr="00FE6FEE">
              <w:rPr>
                <w:rFonts w:ascii="Arial" w:hAnsi="Arial" w:cs="Arial"/>
                <w:sz w:val="20"/>
                <w:szCs w:val="20"/>
              </w:rPr>
              <w:t>Prostori, IKT, avtomobili,..</w:t>
            </w:r>
          </w:p>
          <w:p w:rsidR="006D6061" w:rsidRPr="00FE6FEE" w:rsidRDefault="006D6061" w:rsidP="000900C3">
            <w:pPr>
              <w:pStyle w:val="Odstavekseznama"/>
              <w:numPr>
                <w:ilvl w:val="0"/>
                <w:numId w:val="75"/>
              </w:numPr>
              <w:ind w:left="159" w:hanging="142"/>
              <w:contextualSpacing/>
              <w:rPr>
                <w:rFonts w:ascii="Arial" w:hAnsi="Arial" w:cs="Arial"/>
                <w:sz w:val="20"/>
                <w:szCs w:val="20"/>
              </w:rPr>
            </w:pPr>
            <w:r w:rsidRPr="00FE6FEE">
              <w:rPr>
                <w:rFonts w:ascii="Arial" w:hAnsi="Arial" w:cs="Arial"/>
                <w:sz w:val="20"/>
                <w:szCs w:val="20"/>
              </w:rPr>
              <w:t>Materialni stroški</w:t>
            </w:r>
          </w:p>
        </w:tc>
        <w:tc>
          <w:tcPr>
            <w:tcW w:w="2303" w:type="dxa"/>
            <w:tcBorders>
              <w:top w:val="single" w:sz="4" w:space="0" w:color="auto"/>
              <w:bottom w:val="single" w:sz="4" w:space="0" w:color="auto"/>
              <w:right w:val="double" w:sz="4" w:space="0" w:color="auto"/>
            </w:tcBorders>
            <w:shd w:val="clear" w:color="auto" w:fill="auto"/>
            <w:vAlign w:val="center"/>
          </w:tcPr>
          <w:p w:rsidR="006D6061" w:rsidRPr="00FE6FEE" w:rsidRDefault="006D6061" w:rsidP="000900C3">
            <w:pPr>
              <w:jc w:val="center"/>
              <w:rPr>
                <w:rFonts w:ascii="Arial" w:hAnsi="Arial" w:cs="Arial"/>
                <w:sz w:val="20"/>
                <w:szCs w:val="20"/>
              </w:rPr>
            </w:pPr>
            <w:r w:rsidRPr="00FE6FEE">
              <w:rPr>
                <w:rFonts w:ascii="Arial" w:hAnsi="Arial" w:cs="Arial"/>
                <w:sz w:val="20"/>
                <w:szCs w:val="20"/>
              </w:rPr>
              <w:t>16.572.962,31</w:t>
            </w:r>
          </w:p>
        </w:tc>
      </w:tr>
      <w:tr w:rsidR="006D6061" w:rsidRPr="00FE6FEE" w:rsidTr="00280C8F">
        <w:tc>
          <w:tcPr>
            <w:tcW w:w="567" w:type="dxa"/>
            <w:vMerge/>
            <w:tcBorders>
              <w:left w:val="double" w:sz="4" w:space="0" w:color="auto"/>
            </w:tcBorders>
            <w:shd w:val="clear" w:color="auto" w:fill="auto"/>
            <w:textDirection w:val="btLr"/>
            <w:vAlign w:val="center"/>
          </w:tcPr>
          <w:p w:rsidR="006D6061" w:rsidRPr="00FE6FEE" w:rsidRDefault="006D6061" w:rsidP="00280C8F">
            <w:pPr>
              <w:spacing w:line="360" w:lineRule="auto"/>
              <w:ind w:left="113" w:right="113"/>
              <w:jc w:val="center"/>
              <w:rPr>
                <w:rFonts w:ascii="Arial" w:hAnsi="Arial" w:cs="Arial"/>
                <w:b/>
                <w:sz w:val="20"/>
                <w:szCs w:val="20"/>
              </w:rPr>
            </w:pPr>
          </w:p>
        </w:tc>
        <w:tc>
          <w:tcPr>
            <w:tcW w:w="6168" w:type="dxa"/>
            <w:tcBorders>
              <w:top w:val="single" w:sz="4" w:space="0" w:color="auto"/>
              <w:bottom w:val="single" w:sz="4" w:space="0" w:color="auto"/>
            </w:tcBorders>
            <w:shd w:val="clear" w:color="auto" w:fill="auto"/>
          </w:tcPr>
          <w:p w:rsidR="006D6061" w:rsidRPr="00FE6FEE" w:rsidRDefault="000900C3" w:rsidP="000900C3">
            <w:pPr>
              <w:rPr>
                <w:rFonts w:ascii="Arial" w:hAnsi="Arial" w:cs="Arial"/>
                <w:b/>
                <w:sz w:val="20"/>
                <w:szCs w:val="20"/>
              </w:rPr>
            </w:pPr>
            <w:r>
              <w:rPr>
                <w:rFonts w:ascii="Arial" w:hAnsi="Arial" w:cs="Arial"/>
                <w:b/>
                <w:sz w:val="20"/>
                <w:szCs w:val="20"/>
              </w:rPr>
              <w:t>Potrebna dodatna sredstva</w:t>
            </w:r>
            <w:r w:rsidR="006D6061" w:rsidRPr="00FE6FEE">
              <w:rPr>
                <w:rFonts w:ascii="Arial" w:hAnsi="Arial" w:cs="Arial"/>
                <w:b/>
                <w:sz w:val="20"/>
                <w:szCs w:val="20"/>
              </w:rPr>
              <w:t xml:space="preserve"> za razvoj storitev in usposabljanje </w:t>
            </w:r>
          </w:p>
          <w:p w:rsidR="006D6061" w:rsidRPr="00FE6FEE" w:rsidRDefault="006D6061" w:rsidP="000900C3">
            <w:pPr>
              <w:rPr>
                <w:rFonts w:ascii="Arial" w:hAnsi="Arial" w:cs="Arial"/>
                <w:b/>
                <w:sz w:val="20"/>
                <w:szCs w:val="20"/>
              </w:rPr>
            </w:pPr>
          </w:p>
        </w:tc>
        <w:tc>
          <w:tcPr>
            <w:tcW w:w="2303" w:type="dxa"/>
            <w:tcBorders>
              <w:top w:val="single" w:sz="4" w:space="0" w:color="auto"/>
              <w:bottom w:val="single" w:sz="4" w:space="0" w:color="auto"/>
              <w:right w:val="double" w:sz="4" w:space="0" w:color="auto"/>
            </w:tcBorders>
            <w:shd w:val="clear" w:color="auto" w:fill="auto"/>
            <w:vAlign w:val="center"/>
          </w:tcPr>
          <w:p w:rsidR="006D6061" w:rsidRPr="00FE6FEE" w:rsidRDefault="006D6061" w:rsidP="000900C3">
            <w:pPr>
              <w:jc w:val="center"/>
              <w:rPr>
                <w:rFonts w:ascii="Arial" w:hAnsi="Arial" w:cs="Arial"/>
                <w:sz w:val="20"/>
                <w:szCs w:val="20"/>
              </w:rPr>
            </w:pPr>
            <w:bookmarkStart w:id="1" w:name="OLE_LINK1"/>
            <w:r w:rsidRPr="00FE6FEE">
              <w:rPr>
                <w:rFonts w:ascii="Arial" w:hAnsi="Arial" w:cs="Arial"/>
                <w:sz w:val="20"/>
                <w:szCs w:val="20"/>
              </w:rPr>
              <w:t>2.971.888,69</w:t>
            </w:r>
            <w:bookmarkEnd w:id="1"/>
          </w:p>
        </w:tc>
      </w:tr>
      <w:tr w:rsidR="006D6061" w:rsidRPr="00FE6FEE" w:rsidTr="00280C8F">
        <w:tc>
          <w:tcPr>
            <w:tcW w:w="567" w:type="dxa"/>
            <w:vMerge/>
            <w:tcBorders>
              <w:left w:val="double" w:sz="4" w:space="0" w:color="auto"/>
              <w:bottom w:val="double" w:sz="4" w:space="0" w:color="auto"/>
            </w:tcBorders>
            <w:shd w:val="clear" w:color="auto" w:fill="auto"/>
          </w:tcPr>
          <w:p w:rsidR="006D6061" w:rsidRPr="00FE6FEE" w:rsidRDefault="006D6061" w:rsidP="00280C8F">
            <w:pPr>
              <w:spacing w:line="360" w:lineRule="auto"/>
              <w:rPr>
                <w:rFonts w:ascii="Arial" w:hAnsi="Arial" w:cs="Arial"/>
                <w:b/>
                <w:sz w:val="20"/>
                <w:szCs w:val="20"/>
              </w:rPr>
            </w:pPr>
          </w:p>
        </w:tc>
        <w:tc>
          <w:tcPr>
            <w:tcW w:w="6168" w:type="dxa"/>
            <w:tcBorders>
              <w:top w:val="single" w:sz="4" w:space="0" w:color="auto"/>
              <w:bottom w:val="double" w:sz="4" w:space="0" w:color="auto"/>
            </w:tcBorders>
            <w:shd w:val="clear" w:color="auto" w:fill="auto"/>
          </w:tcPr>
          <w:p w:rsidR="006D6061" w:rsidRPr="00FE6FEE" w:rsidRDefault="006D6061" w:rsidP="000900C3">
            <w:pPr>
              <w:rPr>
                <w:rFonts w:ascii="Arial" w:hAnsi="Arial" w:cs="Arial"/>
                <w:b/>
                <w:sz w:val="20"/>
                <w:szCs w:val="20"/>
              </w:rPr>
            </w:pPr>
            <w:r w:rsidRPr="00FE6FEE">
              <w:rPr>
                <w:rFonts w:ascii="Arial" w:hAnsi="Arial" w:cs="Arial"/>
                <w:b/>
                <w:sz w:val="20"/>
                <w:szCs w:val="20"/>
              </w:rPr>
              <w:t>Korekcijski faktor za ruralno okolje (izvajanje formalne oskrbe na domu)</w:t>
            </w:r>
            <w:r w:rsidRPr="00FE6FEE">
              <w:rPr>
                <w:rStyle w:val="Sprotnaopomba-sklic"/>
                <w:rFonts w:ascii="Arial" w:hAnsi="Arial" w:cs="Arial"/>
                <w:b/>
                <w:sz w:val="20"/>
                <w:szCs w:val="20"/>
              </w:rPr>
              <w:footnoteReference w:id="26"/>
            </w:r>
          </w:p>
          <w:p w:rsidR="006D6061" w:rsidRPr="00FE6FEE" w:rsidRDefault="006D6061" w:rsidP="000900C3">
            <w:pPr>
              <w:rPr>
                <w:rFonts w:ascii="Arial" w:hAnsi="Arial" w:cs="Arial"/>
                <w:b/>
                <w:sz w:val="20"/>
                <w:szCs w:val="20"/>
              </w:rPr>
            </w:pPr>
          </w:p>
        </w:tc>
        <w:tc>
          <w:tcPr>
            <w:tcW w:w="2303" w:type="dxa"/>
            <w:tcBorders>
              <w:top w:val="single" w:sz="4" w:space="0" w:color="auto"/>
              <w:bottom w:val="double" w:sz="4" w:space="0" w:color="auto"/>
              <w:right w:val="double" w:sz="4" w:space="0" w:color="auto"/>
            </w:tcBorders>
            <w:shd w:val="clear" w:color="auto" w:fill="auto"/>
            <w:vAlign w:val="center"/>
          </w:tcPr>
          <w:p w:rsidR="006D6061" w:rsidRPr="00FE6FEE" w:rsidRDefault="006D6061" w:rsidP="000900C3">
            <w:pPr>
              <w:jc w:val="center"/>
              <w:rPr>
                <w:rFonts w:ascii="Arial" w:hAnsi="Arial" w:cs="Arial"/>
                <w:sz w:val="20"/>
                <w:szCs w:val="20"/>
              </w:rPr>
            </w:pPr>
            <w:r w:rsidRPr="00FE6FEE">
              <w:rPr>
                <w:rFonts w:ascii="Arial" w:hAnsi="Arial" w:cs="Arial"/>
                <w:sz w:val="20"/>
                <w:szCs w:val="20"/>
              </w:rPr>
              <w:t>87.689,35</w:t>
            </w:r>
          </w:p>
        </w:tc>
      </w:tr>
      <w:tr w:rsidR="006D6061" w:rsidRPr="00FE6FEE" w:rsidTr="00280C8F">
        <w:trPr>
          <w:trHeight w:val="404"/>
        </w:trPr>
        <w:tc>
          <w:tcPr>
            <w:tcW w:w="6735" w:type="dxa"/>
            <w:gridSpan w:val="2"/>
            <w:tcBorders>
              <w:top w:val="double" w:sz="4" w:space="0" w:color="auto"/>
              <w:left w:val="double" w:sz="4" w:space="0" w:color="auto"/>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b/>
                <w:sz w:val="20"/>
                <w:szCs w:val="20"/>
              </w:rPr>
              <w:t>Skupaj</w:t>
            </w:r>
          </w:p>
        </w:tc>
        <w:tc>
          <w:tcPr>
            <w:tcW w:w="2303" w:type="dxa"/>
            <w:tcBorders>
              <w:top w:val="double" w:sz="4" w:space="0" w:color="auto"/>
              <w:right w:val="double" w:sz="4" w:space="0" w:color="auto"/>
            </w:tcBorders>
            <w:shd w:val="clear" w:color="auto" w:fill="auto"/>
            <w:vAlign w:val="center"/>
          </w:tcPr>
          <w:p w:rsidR="006D6061" w:rsidRPr="00FE6FEE" w:rsidRDefault="006D6061" w:rsidP="00280C8F">
            <w:pPr>
              <w:spacing w:line="360" w:lineRule="auto"/>
              <w:jc w:val="center"/>
              <w:rPr>
                <w:rFonts w:ascii="Arial" w:hAnsi="Arial" w:cs="Arial"/>
                <w:b/>
                <w:sz w:val="20"/>
                <w:szCs w:val="20"/>
              </w:rPr>
            </w:pPr>
            <w:r w:rsidRPr="00FE6FEE">
              <w:rPr>
                <w:rFonts w:ascii="Arial" w:hAnsi="Arial" w:cs="Arial"/>
                <w:b/>
                <w:sz w:val="20"/>
                <w:szCs w:val="20"/>
              </w:rPr>
              <w:t>355.582.358,23</w:t>
            </w:r>
          </w:p>
        </w:tc>
      </w:tr>
      <w:tr w:rsidR="006D6061" w:rsidRPr="00FE6FEE" w:rsidTr="00280C8F">
        <w:tc>
          <w:tcPr>
            <w:tcW w:w="6735" w:type="dxa"/>
            <w:gridSpan w:val="2"/>
            <w:tcBorders>
              <w:top w:val="double" w:sz="4" w:space="0" w:color="auto"/>
              <w:left w:val="double" w:sz="4" w:space="0" w:color="auto"/>
              <w:bottom w:val="double" w:sz="4" w:space="0" w:color="auto"/>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b/>
                <w:sz w:val="20"/>
                <w:szCs w:val="20"/>
              </w:rPr>
              <w:t>Viri v letu 2015 (po metodologiji SHA)</w:t>
            </w:r>
          </w:p>
        </w:tc>
        <w:tc>
          <w:tcPr>
            <w:tcW w:w="2303" w:type="dxa"/>
            <w:tcBorders>
              <w:top w:val="double" w:sz="4" w:space="0" w:color="auto"/>
              <w:bottom w:val="double" w:sz="4" w:space="0" w:color="auto"/>
              <w:right w:val="double" w:sz="4" w:space="0" w:color="auto"/>
            </w:tcBorders>
            <w:shd w:val="clear" w:color="auto" w:fill="auto"/>
            <w:vAlign w:val="bottom"/>
          </w:tcPr>
          <w:p w:rsidR="006D6061" w:rsidRPr="00FE6FEE" w:rsidRDefault="006D6061" w:rsidP="00280C8F">
            <w:pPr>
              <w:spacing w:line="360" w:lineRule="auto"/>
              <w:jc w:val="center"/>
              <w:rPr>
                <w:rFonts w:ascii="Arial" w:hAnsi="Arial" w:cs="Arial"/>
                <w:sz w:val="20"/>
                <w:szCs w:val="20"/>
              </w:rPr>
            </w:pPr>
            <w:r w:rsidRPr="00FE6FEE">
              <w:rPr>
                <w:rFonts w:ascii="Arial" w:hAnsi="Arial" w:cs="Arial"/>
                <w:b/>
                <w:bCs/>
                <w:sz w:val="20"/>
                <w:szCs w:val="20"/>
              </w:rPr>
              <w:t>356.870.000,00</w:t>
            </w:r>
          </w:p>
        </w:tc>
      </w:tr>
      <w:tr w:rsidR="006D6061" w:rsidRPr="00FE6FEE" w:rsidTr="00280C8F">
        <w:tc>
          <w:tcPr>
            <w:tcW w:w="6735" w:type="dxa"/>
            <w:gridSpan w:val="2"/>
            <w:tcBorders>
              <w:top w:val="double" w:sz="4" w:space="0" w:color="auto"/>
              <w:left w:val="double" w:sz="4" w:space="0" w:color="auto"/>
              <w:bottom w:val="double" w:sz="4" w:space="0" w:color="auto"/>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b/>
                <w:sz w:val="20"/>
                <w:szCs w:val="20"/>
              </w:rPr>
              <w:t xml:space="preserve">Prenos v </w:t>
            </w:r>
            <w:r w:rsidRPr="00AD3379">
              <w:rPr>
                <w:rFonts w:ascii="Arial" w:hAnsi="Arial" w:cs="Arial"/>
                <w:b/>
                <w:sz w:val="20"/>
                <w:szCs w:val="20"/>
              </w:rPr>
              <w:t>podračuna za</w:t>
            </w:r>
            <w:r>
              <w:rPr>
                <w:rFonts w:ascii="Arial" w:hAnsi="Arial" w:cs="Arial"/>
                <w:b/>
                <w:sz w:val="20"/>
                <w:szCs w:val="20"/>
              </w:rPr>
              <w:t xml:space="preserve"> DO</w:t>
            </w:r>
          </w:p>
        </w:tc>
        <w:tc>
          <w:tcPr>
            <w:tcW w:w="2303" w:type="dxa"/>
            <w:tcBorders>
              <w:top w:val="double" w:sz="4" w:space="0" w:color="auto"/>
              <w:bottom w:val="double" w:sz="4" w:space="0" w:color="auto"/>
              <w:right w:val="double" w:sz="4" w:space="0" w:color="auto"/>
            </w:tcBorders>
            <w:shd w:val="clear" w:color="auto" w:fill="auto"/>
            <w:vAlign w:val="bottom"/>
          </w:tcPr>
          <w:p w:rsidR="006D6061" w:rsidRPr="00FE6FEE" w:rsidRDefault="006D6061" w:rsidP="00280C8F">
            <w:pPr>
              <w:spacing w:line="360" w:lineRule="auto"/>
              <w:jc w:val="center"/>
              <w:rPr>
                <w:rFonts w:ascii="Arial" w:hAnsi="Arial" w:cs="Arial"/>
                <w:sz w:val="20"/>
                <w:szCs w:val="20"/>
              </w:rPr>
            </w:pPr>
            <w:r w:rsidRPr="00FE6FEE">
              <w:rPr>
                <w:rFonts w:ascii="Arial" w:hAnsi="Arial" w:cs="Arial"/>
                <w:b/>
                <w:bCs/>
                <w:sz w:val="20"/>
                <w:szCs w:val="20"/>
              </w:rPr>
              <w:t>246.204.000,00</w:t>
            </w:r>
          </w:p>
        </w:tc>
      </w:tr>
      <w:tr w:rsidR="006D6061" w:rsidRPr="00FE6FEE" w:rsidTr="00280C8F">
        <w:tc>
          <w:tcPr>
            <w:tcW w:w="6735" w:type="dxa"/>
            <w:gridSpan w:val="2"/>
            <w:tcBorders>
              <w:top w:val="double" w:sz="4" w:space="0" w:color="auto"/>
              <w:left w:val="double" w:sz="4" w:space="0" w:color="auto"/>
              <w:bottom w:val="double" w:sz="4" w:space="0" w:color="auto"/>
            </w:tcBorders>
            <w:shd w:val="clear" w:color="auto" w:fill="auto"/>
          </w:tcPr>
          <w:p w:rsidR="006D6061" w:rsidRPr="00FE6FEE" w:rsidRDefault="006D6061" w:rsidP="00280C8F">
            <w:pPr>
              <w:spacing w:line="360" w:lineRule="auto"/>
              <w:rPr>
                <w:rFonts w:ascii="Arial" w:hAnsi="Arial" w:cs="Arial"/>
                <w:b/>
                <w:sz w:val="20"/>
                <w:szCs w:val="20"/>
              </w:rPr>
            </w:pPr>
            <w:r w:rsidRPr="00FE6FEE">
              <w:rPr>
                <w:rFonts w:ascii="Arial" w:hAnsi="Arial" w:cs="Arial"/>
                <w:b/>
                <w:sz w:val="20"/>
                <w:szCs w:val="20"/>
              </w:rPr>
              <w:t>Primanjkljaj</w:t>
            </w:r>
          </w:p>
        </w:tc>
        <w:tc>
          <w:tcPr>
            <w:tcW w:w="2303" w:type="dxa"/>
            <w:tcBorders>
              <w:top w:val="double" w:sz="4" w:space="0" w:color="auto"/>
              <w:bottom w:val="double" w:sz="4" w:space="0" w:color="auto"/>
              <w:right w:val="double" w:sz="4" w:space="0" w:color="auto"/>
            </w:tcBorders>
            <w:shd w:val="clear" w:color="auto" w:fill="auto"/>
            <w:vAlign w:val="bottom"/>
          </w:tcPr>
          <w:p w:rsidR="006D6061" w:rsidRPr="00FE6FEE" w:rsidRDefault="006D6061" w:rsidP="00280C8F">
            <w:pPr>
              <w:spacing w:line="360" w:lineRule="auto"/>
              <w:jc w:val="center"/>
              <w:rPr>
                <w:rFonts w:ascii="Arial" w:hAnsi="Arial" w:cs="Arial"/>
                <w:b/>
                <w:sz w:val="20"/>
                <w:szCs w:val="20"/>
              </w:rPr>
            </w:pPr>
            <w:r w:rsidRPr="00FE6FEE">
              <w:rPr>
                <w:rFonts w:ascii="Arial" w:hAnsi="Arial" w:cs="Arial"/>
                <w:b/>
                <w:sz w:val="20"/>
                <w:szCs w:val="20"/>
              </w:rPr>
              <w:t>107.378.358,23</w:t>
            </w:r>
          </w:p>
        </w:tc>
      </w:tr>
    </w:tbl>
    <w:p w:rsidR="006D6061" w:rsidRDefault="006D6061" w:rsidP="006D6061">
      <w:pPr>
        <w:spacing w:line="360" w:lineRule="auto"/>
        <w:rPr>
          <w:rFonts w:ascii="Arial" w:hAnsi="Arial" w:cs="Arial"/>
          <w:sz w:val="20"/>
          <w:szCs w:val="20"/>
        </w:rPr>
      </w:pPr>
    </w:p>
    <w:p w:rsidR="006D6061" w:rsidRPr="00AD3379" w:rsidRDefault="006D6061" w:rsidP="006D6061">
      <w:pPr>
        <w:jc w:val="both"/>
        <w:rPr>
          <w:rFonts w:ascii="Arial" w:hAnsi="Arial" w:cs="Arial"/>
          <w:sz w:val="20"/>
          <w:szCs w:val="20"/>
        </w:rPr>
      </w:pPr>
      <w:r w:rsidRPr="00AD3379">
        <w:rPr>
          <w:rFonts w:ascii="Arial" w:hAnsi="Arial" w:cs="Arial"/>
          <w:sz w:val="20"/>
          <w:szCs w:val="20"/>
        </w:rPr>
        <w:t xml:space="preserve">Sredstva za zagotavljanje pravic in delovanje sistema </w:t>
      </w:r>
      <w:r w:rsidR="00AD73A9">
        <w:rPr>
          <w:rFonts w:ascii="Arial" w:hAnsi="Arial" w:cs="Arial"/>
          <w:sz w:val="20"/>
          <w:szCs w:val="20"/>
        </w:rPr>
        <w:t>DO</w:t>
      </w:r>
      <w:r w:rsidRPr="00AD3379">
        <w:rPr>
          <w:rFonts w:ascii="Arial" w:hAnsi="Arial" w:cs="Arial"/>
          <w:sz w:val="20"/>
          <w:szCs w:val="20"/>
        </w:rPr>
        <w:t xml:space="preserve"> se bodo po novem zagotavljala iz skupne</w:t>
      </w:r>
      <w:r w:rsidR="00AD73A9">
        <w:rPr>
          <w:rFonts w:ascii="Arial" w:hAnsi="Arial" w:cs="Arial"/>
          <w:sz w:val="20"/>
          <w:szCs w:val="20"/>
        </w:rPr>
        <w:t>ga</w:t>
      </w:r>
      <w:r w:rsidRPr="00AD3379">
        <w:rPr>
          <w:rFonts w:ascii="Arial" w:hAnsi="Arial" w:cs="Arial"/>
          <w:sz w:val="20"/>
          <w:szCs w:val="20"/>
        </w:rPr>
        <w:t xml:space="preserve"> </w:t>
      </w:r>
      <w:r w:rsidR="00AD73A9">
        <w:rPr>
          <w:rFonts w:ascii="Arial" w:hAnsi="Arial" w:cs="Arial"/>
          <w:sz w:val="20"/>
          <w:szCs w:val="20"/>
        </w:rPr>
        <w:t>podračuna</w:t>
      </w:r>
      <w:r w:rsidRPr="00AD3379">
        <w:rPr>
          <w:rFonts w:ascii="Arial" w:hAnsi="Arial" w:cs="Arial"/>
          <w:sz w:val="20"/>
          <w:szCs w:val="20"/>
        </w:rPr>
        <w:t xml:space="preserve"> Zavoda za </w:t>
      </w:r>
      <w:r w:rsidR="00AD73A9">
        <w:rPr>
          <w:rFonts w:ascii="Arial" w:hAnsi="Arial" w:cs="Arial"/>
          <w:sz w:val="20"/>
          <w:szCs w:val="20"/>
        </w:rPr>
        <w:t>DO</w:t>
      </w:r>
      <w:r w:rsidRPr="00AD3379">
        <w:rPr>
          <w:rFonts w:ascii="Arial" w:hAnsi="Arial" w:cs="Arial"/>
          <w:sz w:val="20"/>
          <w:szCs w:val="20"/>
        </w:rPr>
        <w:t xml:space="preserve">, katere glavni viri, kot je razvidno iz tabele </w:t>
      </w:r>
      <w:r w:rsidR="00AD73A9">
        <w:rPr>
          <w:rFonts w:ascii="Arial" w:hAnsi="Arial" w:cs="Arial"/>
          <w:sz w:val="20"/>
          <w:szCs w:val="20"/>
        </w:rPr>
        <w:t>4</w:t>
      </w:r>
      <w:r w:rsidRPr="00AD3379">
        <w:rPr>
          <w:rFonts w:ascii="Arial" w:hAnsi="Arial" w:cs="Arial"/>
          <w:sz w:val="20"/>
          <w:szCs w:val="20"/>
        </w:rPr>
        <w:t xml:space="preserve">, bodo sredstva iz naslova prispevnih stopenj, nato sredstva iz obveznega doplačila za </w:t>
      </w:r>
      <w:r w:rsidR="00AD73A9">
        <w:rPr>
          <w:rFonts w:ascii="Arial" w:hAnsi="Arial" w:cs="Arial"/>
          <w:sz w:val="20"/>
          <w:szCs w:val="20"/>
        </w:rPr>
        <w:t>DO</w:t>
      </w:r>
      <w:r w:rsidRPr="00AD3379">
        <w:rPr>
          <w:rFonts w:ascii="Arial" w:hAnsi="Arial" w:cs="Arial"/>
          <w:sz w:val="20"/>
          <w:szCs w:val="20"/>
        </w:rPr>
        <w:t>, sredstva zavarovanih oseb, sredstva državnega in občinskih proračunov ter morebitni drugi viri.</w:t>
      </w:r>
    </w:p>
    <w:p w:rsidR="006D6061" w:rsidRPr="00AD3379" w:rsidRDefault="006D6061" w:rsidP="006D6061">
      <w:pPr>
        <w:jc w:val="both"/>
        <w:rPr>
          <w:rFonts w:ascii="Arial" w:hAnsi="Arial" w:cs="Arial"/>
          <w:sz w:val="20"/>
          <w:szCs w:val="20"/>
        </w:rPr>
      </w:pPr>
    </w:p>
    <w:p w:rsidR="006D6061" w:rsidRDefault="006D6061" w:rsidP="006D6061">
      <w:pPr>
        <w:jc w:val="both"/>
        <w:rPr>
          <w:rFonts w:ascii="Arial" w:hAnsi="Arial" w:cs="Arial"/>
          <w:sz w:val="20"/>
          <w:szCs w:val="20"/>
        </w:rPr>
      </w:pPr>
      <w:r w:rsidRPr="00AD3379">
        <w:rPr>
          <w:rFonts w:ascii="Arial" w:hAnsi="Arial" w:cs="Arial"/>
          <w:sz w:val="20"/>
          <w:szCs w:val="20"/>
        </w:rPr>
        <w:lastRenderedPageBreak/>
        <w:t xml:space="preserve">Obstoječa sredstva za DO se iz OZZ (približno 114 milijonov eurov) in ZPIZ (približno 79 milijonov eurov) (glej tabelo </w:t>
      </w:r>
      <w:r w:rsidR="00AD73A9">
        <w:rPr>
          <w:rFonts w:ascii="Arial" w:hAnsi="Arial" w:cs="Arial"/>
          <w:sz w:val="20"/>
          <w:szCs w:val="20"/>
        </w:rPr>
        <w:t>4</w:t>
      </w:r>
      <w:r w:rsidRPr="00AD3379">
        <w:rPr>
          <w:rFonts w:ascii="Arial" w:hAnsi="Arial" w:cs="Arial"/>
          <w:sz w:val="20"/>
          <w:szCs w:val="20"/>
        </w:rPr>
        <w:t xml:space="preserve">) prenesejo v nov </w:t>
      </w:r>
      <w:r w:rsidR="00AD73A9">
        <w:rPr>
          <w:rFonts w:ascii="Arial" w:hAnsi="Arial" w:cs="Arial"/>
          <w:sz w:val="20"/>
          <w:szCs w:val="20"/>
        </w:rPr>
        <w:t>podračun</w:t>
      </w:r>
      <w:r w:rsidRPr="00AD3379">
        <w:rPr>
          <w:rFonts w:ascii="Arial" w:hAnsi="Arial" w:cs="Arial"/>
          <w:sz w:val="20"/>
          <w:szCs w:val="20"/>
        </w:rPr>
        <w:t xml:space="preserve"> Zavoda za </w:t>
      </w:r>
      <w:r w:rsidR="00AD73A9">
        <w:rPr>
          <w:rFonts w:ascii="Arial" w:hAnsi="Arial" w:cs="Arial"/>
          <w:sz w:val="20"/>
          <w:szCs w:val="20"/>
        </w:rPr>
        <w:t>DO</w:t>
      </w:r>
      <w:r w:rsidRPr="00AD3379">
        <w:rPr>
          <w:rFonts w:ascii="Arial" w:hAnsi="Arial" w:cs="Arial"/>
          <w:sz w:val="20"/>
          <w:szCs w:val="20"/>
        </w:rPr>
        <w:t xml:space="preserve"> in se pretvorijo v novo prispevno stopnjo za </w:t>
      </w:r>
      <w:r w:rsidR="00AD73A9">
        <w:rPr>
          <w:rFonts w:ascii="Arial" w:hAnsi="Arial" w:cs="Arial"/>
          <w:sz w:val="20"/>
          <w:szCs w:val="20"/>
        </w:rPr>
        <w:t>DO</w:t>
      </w:r>
      <w:r w:rsidRPr="00AD3379">
        <w:rPr>
          <w:rFonts w:ascii="Arial" w:hAnsi="Arial" w:cs="Arial"/>
          <w:sz w:val="20"/>
          <w:szCs w:val="20"/>
        </w:rPr>
        <w:t>, in sicer: delojemalci plačujejo v višini 0,71 % in delodajalci v višini 0,59 % (na ta račun se zman</w:t>
      </w:r>
      <w:r w:rsidR="00D22BE3">
        <w:rPr>
          <w:rFonts w:ascii="Arial" w:hAnsi="Arial" w:cs="Arial"/>
          <w:sz w:val="20"/>
          <w:szCs w:val="20"/>
        </w:rPr>
        <w:t>jšajo prispevki za OZZ in PIZ).</w:t>
      </w:r>
    </w:p>
    <w:p w:rsidR="00D22BE3" w:rsidRPr="00AD3379" w:rsidRDefault="00D22BE3" w:rsidP="006D6061">
      <w:pPr>
        <w:jc w:val="both"/>
        <w:rPr>
          <w:rFonts w:ascii="Arial" w:hAnsi="Arial" w:cs="Arial"/>
          <w:sz w:val="20"/>
          <w:szCs w:val="20"/>
        </w:rPr>
      </w:pPr>
    </w:p>
    <w:p w:rsidR="006D6061" w:rsidRPr="00AD3379" w:rsidRDefault="006D6061" w:rsidP="006D6061">
      <w:pPr>
        <w:jc w:val="both"/>
        <w:rPr>
          <w:rFonts w:ascii="Arial" w:hAnsi="Arial" w:cs="Arial"/>
          <w:sz w:val="20"/>
          <w:szCs w:val="20"/>
        </w:rPr>
      </w:pPr>
      <w:r w:rsidRPr="00AD3379">
        <w:rPr>
          <w:rFonts w:ascii="Arial" w:hAnsi="Arial" w:cs="Arial"/>
          <w:sz w:val="20"/>
          <w:szCs w:val="20"/>
        </w:rPr>
        <w:t>Iz državnega proračuna in občinskih proračunov se zagotovijo sredstva v višini približno 53 milijonov eurov.</w:t>
      </w:r>
    </w:p>
    <w:p w:rsidR="006D6061" w:rsidRPr="00AD3379" w:rsidRDefault="006D6061" w:rsidP="006D6061">
      <w:pPr>
        <w:jc w:val="both"/>
        <w:rPr>
          <w:rFonts w:ascii="Arial" w:hAnsi="Arial" w:cs="Arial"/>
          <w:sz w:val="20"/>
          <w:szCs w:val="20"/>
        </w:rPr>
      </w:pPr>
    </w:p>
    <w:p w:rsidR="006D6061" w:rsidRPr="00AD3379" w:rsidRDefault="006D6061" w:rsidP="006D6061">
      <w:pPr>
        <w:jc w:val="both"/>
        <w:rPr>
          <w:rFonts w:ascii="Arial" w:hAnsi="Arial" w:cs="Arial"/>
          <w:sz w:val="20"/>
          <w:szCs w:val="20"/>
        </w:rPr>
      </w:pPr>
      <w:r w:rsidRPr="00AD3379">
        <w:rPr>
          <w:rFonts w:ascii="Arial" w:hAnsi="Arial" w:cs="Arial"/>
          <w:sz w:val="20"/>
          <w:szCs w:val="20"/>
        </w:rPr>
        <w:t xml:space="preserve">Preostala sredstva (približno okrog 108 milijonov eurov) se zagotovijo z obveznim doplačilom za </w:t>
      </w:r>
      <w:r w:rsidR="00AD73A9">
        <w:rPr>
          <w:rFonts w:ascii="Arial" w:hAnsi="Arial" w:cs="Arial"/>
          <w:sz w:val="20"/>
          <w:szCs w:val="20"/>
        </w:rPr>
        <w:t>DO</w:t>
      </w:r>
      <w:r w:rsidRPr="00AD3379">
        <w:rPr>
          <w:rFonts w:ascii="Arial" w:hAnsi="Arial" w:cs="Arial"/>
          <w:sz w:val="20"/>
          <w:szCs w:val="20"/>
        </w:rPr>
        <w:t>, in sicer v višini 0,48 % od zavarovalne osnove. Omenjena stopnja velja ob predpostavki, da se prenesejo sredstva iz državnega proračuna in proračunov občin v višini 53 milijonov eurov. V primeru, da bo višina prenosa nižja, bo potrebno temu ustrezno prilagoditi stopnjo od zavarovalne osnove.</w:t>
      </w:r>
    </w:p>
    <w:p w:rsidR="006D6061" w:rsidRPr="00AD3379" w:rsidRDefault="006D6061" w:rsidP="006D6061">
      <w:pPr>
        <w:spacing w:line="360" w:lineRule="auto"/>
        <w:rPr>
          <w:rFonts w:ascii="Arial" w:hAnsi="Arial" w:cs="Arial"/>
          <w:sz w:val="20"/>
          <w:szCs w:val="20"/>
        </w:rPr>
      </w:pPr>
    </w:p>
    <w:p w:rsidR="006D6061" w:rsidRPr="00D73D3C" w:rsidRDefault="006D6061" w:rsidP="006D6061">
      <w:pPr>
        <w:rPr>
          <w:rFonts w:ascii="Arial" w:hAnsi="Arial" w:cs="Arial"/>
          <w:color w:val="000000"/>
          <w:sz w:val="20"/>
          <w:szCs w:val="20"/>
        </w:rPr>
      </w:pPr>
      <w:r w:rsidRPr="00D73D3C">
        <w:rPr>
          <w:rFonts w:ascii="Arial" w:hAnsi="Arial" w:cs="Arial"/>
          <w:color w:val="000000"/>
          <w:sz w:val="20"/>
          <w:szCs w:val="20"/>
        </w:rPr>
        <w:br w:type="page"/>
      </w:r>
    </w:p>
    <w:p w:rsidR="006D6061" w:rsidRPr="00D73D3C" w:rsidRDefault="006D6061" w:rsidP="006D6061">
      <w:pPr>
        <w:numPr>
          <w:ilvl w:val="0"/>
          <w:numId w:val="76"/>
        </w:num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bCs/>
          <w:color w:val="000000"/>
          <w:sz w:val="20"/>
          <w:szCs w:val="20"/>
        </w:rPr>
        <w:lastRenderedPageBreak/>
        <w:t>PRIKAZ UREDITVE V DRUGIH PRAVNIH SISTEMIH IN PRILAGOJENOSTI PREDLAGANE UREDITVE PRAVU EVROPSKE UNIJE</w:t>
      </w:r>
    </w:p>
    <w:p w:rsidR="006D6061" w:rsidRPr="00D73D3C" w:rsidRDefault="006D6061" w:rsidP="006D6061">
      <w:pPr>
        <w:autoSpaceDE w:val="0"/>
        <w:autoSpaceDN w:val="0"/>
        <w:adjustRightInd w:val="0"/>
        <w:spacing w:line="360" w:lineRule="auto"/>
        <w:jc w:val="both"/>
        <w:rPr>
          <w:rFonts w:ascii="Arial" w:hAnsi="Arial" w:cs="Arial"/>
          <w:b/>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Mednarodne primerjave ureditve dolgotrajne oskrbe</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Zagotavljanje organizirane dolgotrajne oskrbe rešujejo v drugih evropskih državah in v svetu na različne načine. Sistemske razlike so posledica razlik v možnostih, v tradiciji, v organizaciji in stopnji razvitosti sistemov socialne varnosti in ekonomski moči države. Za vse pa je značilno, da si prizadevajo zagotoviti tem osebam humano pomoč in jim glede na njihove preostale zmožnosti samooskrbe zagotoviti ustrezno in čim večjo kakovost življenja. Sodobne potrebe zahtevajo sistematično in integrirano organizacijo te pomoči, pravno ureditev področja in njeno financiranje. Komisija za socialno varnost EU je tako že v aprilu 2004 v zvezi z zdravstvenim varstvom in dolgotrajno oskrbo zastavila tri cilje, ki jim bo tudi Slovenija v predlaganih zakonodajnih rešitvah sledila:</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zagotoviti dostopnost do visoko kakovostne dolgotrajne oskrbe, ki mora temeljiti na vsesplošni dostopnosti, pravičnosti in solidarnosti. Pri tem ne smejo biti izključeni iz dostopnosti do dolgotrajne oskrbe osebe, ki so bolne, poškodovane, invalidne, ali onemogle zaradi starosti, kar velja za njih in za njihove družine;</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uveljaviti visoko kakovostno dolgotrajno oskrbo z namenom izboljšati sposobnost samooskrbe in kakovost življenja;</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zagotoviti dolgoročno finančno vzdržnost oziroma stabilnost visoko kakovostne dolgotrajne oskrbe, dosegljive vsemu prebivalstvu</w:t>
      </w:r>
      <w:r w:rsidRPr="00D73D3C">
        <w:rPr>
          <w:rStyle w:val="Sprotnaopomba-sklic"/>
          <w:rFonts w:ascii="Arial" w:hAnsi="Arial" w:cs="Arial"/>
          <w:sz w:val="20"/>
          <w:szCs w:val="20"/>
        </w:rPr>
        <w:footnoteReference w:id="27"/>
      </w:r>
      <w:r w:rsidRPr="00D73D3C">
        <w:rPr>
          <w:rFonts w:ascii="Arial" w:hAnsi="Arial" w:cs="Arial"/>
          <w:sz w:val="20"/>
          <w:szCs w:val="20"/>
        </w:rPr>
        <w:t>.</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Navedene cilje naj bi države dosegle postopoma, pri čemer naj bi jih vgradili v svoje nacionalne programe in predpise.</w:t>
      </w:r>
    </w:p>
    <w:p w:rsidR="006D6061" w:rsidRPr="00D73D3C" w:rsidRDefault="006D6061" w:rsidP="006D6061">
      <w:pPr>
        <w:autoSpaceDE w:val="0"/>
        <w:autoSpaceDN w:val="0"/>
        <w:adjustRightInd w:val="0"/>
        <w:spacing w:line="360" w:lineRule="auto"/>
        <w:jc w:val="both"/>
        <w:rPr>
          <w:rFonts w:ascii="Arial" w:hAnsi="Arial" w:cs="Arial"/>
          <w:b/>
          <w:sz w:val="20"/>
          <w:szCs w:val="20"/>
        </w:rPr>
      </w:pPr>
    </w:p>
    <w:p w:rsidR="006D6061"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Izkušnje drugih držav so lahko pri vzpostavljanju in reformiranju dolgotrajne oskrbe za Slovenijo pomembno vodilo pri vzpostavljanju (novega) sistema dolgotrajne oskrbe, tako z vidika priporočil kot tudi z vidika pasti, ki bi jih bilo smiselno pri tem pomembnem procesu upoštevati.</w:t>
      </w:r>
    </w:p>
    <w:p w:rsidR="006D6061"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V nadaljevanju prikazujemo kako se dolgotrajna oskrba zagotavlja oziroma izvaja v izbranih evropskih državah: v Avstriji, Nemčiji</w:t>
      </w:r>
      <w:r>
        <w:rPr>
          <w:rStyle w:val="Sprotnaopomba-sklic"/>
          <w:rFonts w:ascii="Arial" w:hAnsi="Arial" w:cs="Arial"/>
          <w:sz w:val="20"/>
          <w:szCs w:val="20"/>
        </w:rPr>
        <w:footnoteReference w:id="28"/>
      </w:r>
      <w:r w:rsidRPr="00D73D3C">
        <w:rPr>
          <w:rFonts w:ascii="Arial" w:hAnsi="Arial" w:cs="Arial"/>
          <w:sz w:val="20"/>
          <w:szCs w:val="20"/>
        </w:rPr>
        <w:t xml:space="preserve"> in Franciji. Poudarek bo predvsem na tem, kaj se pod okriljem dolgotrajne oskrbe zagotavlja (katere storitve in kakšne denarne prejemke), na kakšen način (v denarju, v storitvah, kombinirano), kdo storitev izvaja (izvajalci formalne in neformalne oskrbe) in kdo jo financira ter kako (država, zavarovanje, občina, uporabnik).</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p>
    <w:p w:rsidR="006D6061" w:rsidRPr="00D73D3C" w:rsidRDefault="006D6061" w:rsidP="006D6061">
      <w:pPr>
        <w:spacing w:line="360" w:lineRule="auto"/>
        <w:ind w:right="22"/>
        <w:jc w:val="both"/>
        <w:rPr>
          <w:rFonts w:ascii="Arial" w:hAnsi="Arial" w:cs="Arial"/>
          <w:sz w:val="20"/>
          <w:szCs w:val="20"/>
        </w:rPr>
        <w:sectPr w:rsidR="006D6061" w:rsidRPr="00D73D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6D6061" w:rsidRPr="00D73D3C" w:rsidRDefault="006D6061" w:rsidP="006D6061">
      <w:pPr>
        <w:pStyle w:val="Napis"/>
        <w:spacing w:after="0" w:line="360" w:lineRule="auto"/>
        <w:jc w:val="both"/>
        <w:rPr>
          <w:rFonts w:ascii="Arial" w:eastAsia="Times New Roman" w:hAnsi="Arial" w:cs="Arial"/>
          <w:b/>
          <w:i w:val="0"/>
          <w:color w:val="auto"/>
          <w:sz w:val="20"/>
          <w:szCs w:val="20"/>
          <w:lang w:eastAsia="sl-SI"/>
        </w:rPr>
      </w:pPr>
      <w:r w:rsidRPr="00D73D3C">
        <w:rPr>
          <w:rFonts w:ascii="Arial" w:eastAsia="Times New Roman" w:hAnsi="Arial" w:cs="Arial"/>
          <w:b/>
          <w:color w:val="auto"/>
          <w:sz w:val="20"/>
          <w:szCs w:val="20"/>
          <w:lang w:eastAsia="sl-SI"/>
        </w:rPr>
        <w:lastRenderedPageBreak/>
        <w:t xml:space="preserve">Tabela </w:t>
      </w:r>
      <w:r w:rsidRPr="00D73D3C">
        <w:rPr>
          <w:rFonts w:ascii="Arial" w:eastAsia="Times New Roman" w:hAnsi="Arial" w:cs="Arial"/>
          <w:b/>
          <w:color w:val="auto"/>
          <w:sz w:val="20"/>
          <w:szCs w:val="20"/>
          <w:lang w:eastAsia="sl-SI"/>
        </w:rPr>
        <w:fldChar w:fldCharType="begin"/>
      </w:r>
      <w:r w:rsidRPr="00D73D3C">
        <w:rPr>
          <w:rFonts w:ascii="Arial" w:eastAsia="Times New Roman" w:hAnsi="Arial" w:cs="Arial"/>
          <w:b/>
          <w:color w:val="auto"/>
          <w:sz w:val="20"/>
          <w:szCs w:val="20"/>
          <w:lang w:eastAsia="sl-SI"/>
        </w:rPr>
        <w:instrText xml:space="preserve"> SEQ Tabela \* ARABIC </w:instrText>
      </w:r>
      <w:r w:rsidRPr="00D73D3C">
        <w:rPr>
          <w:rFonts w:ascii="Arial" w:eastAsia="Times New Roman" w:hAnsi="Arial" w:cs="Arial"/>
          <w:b/>
          <w:color w:val="auto"/>
          <w:sz w:val="20"/>
          <w:szCs w:val="20"/>
          <w:lang w:eastAsia="sl-SI"/>
        </w:rPr>
        <w:fldChar w:fldCharType="separate"/>
      </w:r>
      <w:r w:rsidR="00523C8A">
        <w:rPr>
          <w:rFonts w:ascii="Arial" w:eastAsia="Times New Roman" w:hAnsi="Arial" w:cs="Arial"/>
          <w:b/>
          <w:noProof/>
          <w:color w:val="auto"/>
          <w:sz w:val="20"/>
          <w:szCs w:val="20"/>
          <w:lang w:eastAsia="sl-SI"/>
        </w:rPr>
        <w:t>6</w:t>
      </w:r>
      <w:r w:rsidRPr="00D73D3C">
        <w:rPr>
          <w:rFonts w:ascii="Arial" w:eastAsia="Times New Roman" w:hAnsi="Arial" w:cs="Arial"/>
          <w:b/>
          <w:color w:val="auto"/>
          <w:sz w:val="20"/>
          <w:szCs w:val="20"/>
          <w:lang w:eastAsia="sl-SI"/>
        </w:rPr>
        <w:fldChar w:fldCharType="end"/>
      </w:r>
      <w:r w:rsidRPr="00D73D3C">
        <w:rPr>
          <w:rFonts w:ascii="Arial" w:eastAsia="Times New Roman" w:hAnsi="Arial" w:cs="Arial"/>
          <w:b/>
          <w:color w:val="auto"/>
          <w:sz w:val="20"/>
          <w:szCs w:val="20"/>
          <w:lang w:eastAsia="sl-SI"/>
        </w:rPr>
        <w:t xml:space="preserve">: </w:t>
      </w:r>
      <w:r w:rsidRPr="00D73D3C">
        <w:rPr>
          <w:rFonts w:ascii="Arial" w:eastAsia="Times New Roman" w:hAnsi="Arial" w:cs="Arial"/>
          <w:b/>
          <w:i w:val="0"/>
          <w:color w:val="auto"/>
          <w:sz w:val="20"/>
          <w:szCs w:val="20"/>
          <w:lang w:eastAsia="sl-SI"/>
        </w:rPr>
        <w:t xml:space="preserve">Demografski in finančni podatki po državah na področju dolgotrajne oskrbe </w:t>
      </w: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noProof/>
          <w:sz w:val="20"/>
          <w:szCs w:val="20"/>
        </w:rPr>
        <w:drawing>
          <wp:inline distT="0" distB="0" distL="0" distR="0" wp14:anchorId="48608E56" wp14:editId="3B41425F">
            <wp:extent cx="7254815" cy="5296888"/>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67510" cy="5306157"/>
                    </a:xfrm>
                    <a:prstGeom prst="rect">
                      <a:avLst/>
                    </a:prstGeom>
                    <a:noFill/>
                    <a:ln>
                      <a:noFill/>
                    </a:ln>
                  </pic:spPr>
                </pic:pic>
              </a:graphicData>
            </a:graphic>
          </wp:inline>
        </w:drawing>
      </w:r>
    </w:p>
    <w:p w:rsidR="006D6061" w:rsidRDefault="006D6061" w:rsidP="006D6061">
      <w:pPr>
        <w:spacing w:line="360" w:lineRule="auto"/>
        <w:rPr>
          <w:rFonts w:ascii="Arial" w:hAnsi="Arial" w:cs="Arial"/>
          <w:b/>
          <w:sz w:val="20"/>
          <w:szCs w:val="20"/>
        </w:rPr>
        <w:sectPr w:rsidR="006D6061" w:rsidSect="00280C8F">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9" w:footer="709" w:gutter="0"/>
          <w:cols w:space="708"/>
          <w:docGrid w:linePitch="360"/>
        </w:sect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lastRenderedPageBreak/>
        <w:t>Ureditev dolgotrajne oskrbe v Avstriji</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Demografija</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Avstrija je imela v letu 2015 8,5 milijonov</w:t>
      </w:r>
      <w:r w:rsidRPr="00D73D3C" w:rsidDel="00807AA4">
        <w:rPr>
          <w:rFonts w:ascii="Arial" w:hAnsi="Arial" w:cs="Arial"/>
          <w:sz w:val="20"/>
          <w:szCs w:val="20"/>
        </w:rPr>
        <w:t xml:space="preserve"> </w:t>
      </w:r>
      <w:r w:rsidRPr="00D73D3C">
        <w:rPr>
          <w:rFonts w:ascii="Arial" w:hAnsi="Arial" w:cs="Arial"/>
          <w:sz w:val="20"/>
          <w:szCs w:val="20"/>
        </w:rPr>
        <w:t>prebivalcev, projekcije kažejo, da se bo populacija povečala za 1,7 milijonov</w:t>
      </w:r>
      <w:r w:rsidRPr="00D73D3C" w:rsidDel="00807AA4">
        <w:rPr>
          <w:rFonts w:ascii="Arial" w:hAnsi="Arial" w:cs="Arial"/>
          <w:sz w:val="20"/>
          <w:szCs w:val="20"/>
        </w:rPr>
        <w:t xml:space="preserve"> </w:t>
      </w:r>
      <w:r w:rsidRPr="00D73D3C">
        <w:rPr>
          <w:rFonts w:ascii="Arial" w:hAnsi="Arial" w:cs="Arial"/>
          <w:sz w:val="20"/>
          <w:szCs w:val="20"/>
        </w:rPr>
        <w:t>do leta 2060 na skupno 10,2 milijona</w:t>
      </w:r>
      <w:r w:rsidRPr="00D73D3C" w:rsidDel="00807AA4">
        <w:rPr>
          <w:rFonts w:ascii="Arial" w:hAnsi="Arial" w:cs="Arial"/>
          <w:sz w:val="20"/>
          <w:szCs w:val="20"/>
        </w:rPr>
        <w:t xml:space="preserve"> </w:t>
      </w:r>
      <w:r w:rsidRPr="00D73D3C">
        <w:rPr>
          <w:rFonts w:ascii="Arial" w:hAnsi="Arial" w:cs="Arial"/>
          <w:sz w:val="20"/>
          <w:szCs w:val="20"/>
        </w:rPr>
        <w:t>prebivalcev</w:t>
      </w:r>
      <w:r w:rsidRPr="00D73D3C">
        <w:rPr>
          <w:rStyle w:val="Sprotnaopomba-sklic"/>
          <w:rFonts w:ascii="Arial" w:hAnsi="Arial" w:cs="Arial"/>
          <w:sz w:val="20"/>
          <w:szCs w:val="20"/>
        </w:rPr>
        <w:footnoteReference w:id="29"/>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Ocena stanja kaže, da je imelo v letu 2013, 0,78 milijonov</w:t>
      </w:r>
      <w:r w:rsidRPr="00D73D3C" w:rsidDel="00807AA4">
        <w:rPr>
          <w:rFonts w:ascii="Arial" w:hAnsi="Arial" w:cs="Arial"/>
          <w:sz w:val="20"/>
          <w:szCs w:val="20"/>
        </w:rPr>
        <w:t xml:space="preserve"> </w:t>
      </w:r>
      <w:r w:rsidRPr="00D73D3C">
        <w:rPr>
          <w:rFonts w:ascii="Arial" w:hAnsi="Arial" w:cs="Arial"/>
          <w:sz w:val="20"/>
          <w:szCs w:val="20"/>
        </w:rPr>
        <w:t>prebivalcev potrebo po dolgotrajni oskrbi, do leta 2060 pa naj bi potrebe narasle na 1,22 milijonov</w:t>
      </w:r>
      <w:r w:rsidRPr="00D73D3C" w:rsidDel="00807AA4">
        <w:rPr>
          <w:rFonts w:ascii="Arial" w:hAnsi="Arial" w:cs="Arial"/>
          <w:sz w:val="20"/>
          <w:szCs w:val="20"/>
        </w:rPr>
        <w:t xml:space="preserve"> </w:t>
      </w:r>
      <w:r w:rsidRPr="00D73D3C">
        <w:rPr>
          <w:rFonts w:ascii="Arial" w:hAnsi="Arial" w:cs="Arial"/>
          <w:sz w:val="20"/>
          <w:szCs w:val="20"/>
        </w:rPr>
        <w:t>prebivalcev (57 odstotni porast potreb), kar je nad evropskim poprečjem (40 odstotkov). Avstrija zaznava na dolgi rok težave z vzdržnostjo sistema zaradi povečanega staranja prebivalstva</w:t>
      </w:r>
      <w:r w:rsidRPr="00D73D3C">
        <w:rPr>
          <w:rStyle w:val="Sprotnaopomba-sklic"/>
          <w:rFonts w:ascii="Arial" w:hAnsi="Arial" w:cs="Arial"/>
          <w:sz w:val="20"/>
          <w:szCs w:val="20"/>
        </w:rPr>
        <w:footnoteReference w:id="30"/>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Zakonodaja</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V Avstriji področje denarnega prejemka za dolgotrajno oskrbo po MISSOC (2014) ureja Zakon o prejemkih iz naslova dolgotrajne oskrbe (ang. </w:t>
      </w:r>
      <w:r w:rsidRPr="00D73D3C">
        <w:rPr>
          <w:rFonts w:ascii="Arial" w:hAnsi="Arial" w:cs="Arial"/>
          <w:i/>
          <w:sz w:val="20"/>
          <w:szCs w:val="20"/>
        </w:rPr>
        <w:t>Federal Long-Term Care Benefit Act</w:t>
      </w:r>
      <w:r w:rsidRPr="00D73D3C">
        <w:rPr>
          <w:rFonts w:ascii="Arial" w:hAnsi="Arial" w:cs="Arial"/>
          <w:sz w:val="20"/>
          <w:szCs w:val="20"/>
        </w:rPr>
        <w:t>) (1993), storitve v naravi pa več različnih dokumentov:</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 xml:space="preserve">Sporazum med vlado in deželami o skupnih ukrepih za osebe, ki potrebujejo oskrbo (ang. </w:t>
      </w:r>
      <w:r w:rsidRPr="00D73D3C">
        <w:rPr>
          <w:rFonts w:ascii="Arial" w:hAnsi="Arial" w:cs="Arial"/>
          <w:i/>
          <w:sz w:val="20"/>
          <w:szCs w:val="20"/>
        </w:rPr>
        <w:t>Agreement between the Federal Goverment and the Laender on joint mesaures for persons in need of care</w:t>
      </w:r>
      <w:r w:rsidRPr="00D73D3C">
        <w:rPr>
          <w:rFonts w:ascii="Arial" w:hAnsi="Arial" w:cs="Arial"/>
          <w:sz w:val="20"/>
          <w:szCs w:val="20"/>
        </w:rPr>
        <w:t>);</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 xml:space="preserve">Zakon o socialnem varstvu (ang. </w:t>
      </w:r>
      <w:r w:rsidRPr="00D73D3C">
        <w:rPr>
          <w:rFonts w:ascii="Arial" w:hAnsi="Arial" w:cs="Arial"/>
          <w:i/>
          <w:sz w:val="20"/>
          <w:szCs w:val="20"/>
        </w:rPr>
        <w:t>Social Assistance Acts</w:t>
      </w:r>
      <w:r w:rsidRPr="00D73D3C">
        <w:rPr>
          <w:rFonts w:ascii="Arial" w:hAnsi="Arial" w:cs="Arial"/>
          <w:sz w:val="20"/>
          <w:szCs w:val="20"/>
        </w:rPr>
        <w:t>);</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 xml:space="preserve">Deželni invalidski zakon (angl. </w:t>
      </w:r>
      <w:r w:rsidRPr="00D73D3C">
        <w:rPr>
          <w:rFonts w:ascii="Arial" w:hAnsi="Arial" w:cs="Arial"/>
          <w:i/>
          <w:sz w:val="20"/>
          <w:szCs w:val="20"/>
        </w:rPr>
        <w:t>Disability Acts of Leander</w:t>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Kot poročajo v najnovejšem poročilu Evropske komisije je v Avstriji prihodnost dolgotrajne oskrbe v zadnjih letih deležna velike politične pozornosti. Da bi se s problematiko lažje soočili in pripravili ustrezno strategijo, je vlada ustanovila delovno skupino za reformo dolgotrajne oskrbe, ki je konec leta 2012 predstavila svoje letno poročilo. Nekatere ugotovitve oziroma predloge omenjene delovne skupine so bile že upoštevane pri amandmiranju Zakona o skladih dolgotrajne oskrbe (angl. </w:t>
      </w:r>
      <w:r w:rsidRPr="00D73D3C">
        <w:rPr>
          <w:rFonts w:ascii="Arial" w:hAnsi="Arial" w:cs="Arial"/>
          <w:i/>
          <w:sz w:val="20"/>
          <w:szCs w:val="20"/>
        </w:rPr>
        <w:t>Act on Long-term Care Funds</w:t>
      </w:r>
      <w:r w:rsidRPr="00D73D3C">
        <w:rPr>
          <w:rFonts w:ascii="Arial" w:hAnsi="Arial" w:cs="Arial"/>
          <w:sz w:val="20"/>
          <w:szCs w:val="20"/>
        </w:rPr>
        <w:t>), ki je bil sprejet leta 2013. V Avstriji trenutno ne predvidevajo velikih strukturnih sprememb sistema dolgotrajne oskrbe. Njihov cilj je obvarovati finančno vzdržnost v luči povečevanja potreb. V tem kontekstu je delovna skupina zavrnila idejo ločenega, s prispevki financiranega zavarovanja dolgotrajne oskrbe, in se jasno opredelila do tega, da naj storitve ostanejo financirane z davki. Obstoječi model, ki je kombinacija univerzalnega prejemka ter organiziranih storitev v naravi in ga upravljajo zvezne dežele ter občine, ni bil postavljen pod vprašaj. Cilj je namreč narediti več v smeri harmonizacije dostopa do storitev, se osredotočiti na nadaljnji razvoj mobilnih služb na domu (tudi zaradi stroškovne plati) in pospeševati ter promovirati inovativne pristope</w:t>
      </w:r>
      <w:r w:rsidRPr="00D73D3C">
        <w:rPr>
          <w:rStyle w:val="Sprotnaopomba-sklic"/>
          <w:rFonts w:ascii="Arial" w:hAnsi="Arial" w:cs="Arial"/>
          <w:sz w:val="20"/>
          <w:szCs w:val="20"/>
        </w:rPr>
        <w:footnoteReference w:id="31"/>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Javni izdatki za dolgotrajno oskrbo</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Javna poraba za dolgotrajno oskrbo se stalno povečuje in bo v obdobju 2013</w:t>
      </w:r>
      <w:r w:rsidRPr="00D73D3C">
        <w:rPr>
          <w:rFonts w:ascii="Arial" w:hAnsi="Arial" w:cs="Arial"/>
          <w:sz w:val="20"/>
          <w:szCs w:val="20"/>
        </w:rPr>
        <w:sym w:font="Symbol" w:char="F02D"/>
      </w:r>
      <w:r w:rsidRPr="00D73D3C">
        <w:rPr>
          <w:rFonts w:ascii="Arial" w:hAnsi="Arial" w:cs="Arial"/>
          <w:sz w:val="20"/>
          <w:szCs w:val="20"/>
        </w:rPr>
        <w:t>2060 iz 1,4 odstotke</w:t>
      </w:r>
      <w:r>
        <w:rPr>
          <w:rFonts w:ascii="Arial" w:hAnsi="Arial" w:cs="Arial"/>
          <w:sz w:val="20"/>
          <w:szCs w:val="20"/>
        </w:rPr>
        <w:t xml:space="preserve"> </w:t>
      </w:r>
      <w:r w:rsidRPr="00D73D3C">
        <w:rPr>
          <w:rFonts w:ascii="Arial" w:hAnsi="Arial" w:cs="Arial"/>
          <w:sz w:val="20"/>
          <w:szCs w:val="20"/>
        </w:rPr>
        <w:t xml:space="preserve">dosegla 2,7 odstotkov bruto domačega proizvoda (v nadaljnjem besedilu: BDP). Le 37,7 odstotkov javno finančnih odhodkov je bilo porabljenih v letu 2013 za storitve formalne oskrbe na domu ali v </w:t>
      </w:r>
      <w:r w:rsidRPr="00D73D3C">
        <w:rPr>
          <w:rFonts w:ascii="Arial" w:hAnsi="Arial" w:cs="Arial"/>
          <w:sz w:val="20"/>
          <w:szCs w:val="20"/>
        </w:rPr>
        <w:lastRenderedPageBreak/>
        <w:t>instituciji (EU: 80 odstotkov), 63,2 odstotkov pa je bilo zagotovljeno z denarnimi prejemki (EU: 20 odstotkov).</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Izdatki za institucionalne storitve predstavljajo 73,4 odstotkov javnofinančnih odhodkov (EU: 61 odstotkov), 26,6 odstotkov pa se porabi za storitve dolgotrajne oskrbe, ki se zagotavljajo na domu (EU: 39 odstotkov)</w:t>
      </w:r>
      <w:r w:rsidRPr="00D73D3C">
        <w:rPr>
          <w:rFonts w:ascii="Arial" w:hAnsi="Arial" w:cs="Arial"/>
          <w:sz w:val="20"/>
          <w:szCs w:val="20"/>
          <w:vertAlign w:val="superscript"/>
        </w:rPr>
        <w:t>19</w:t>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Storitve in prejemki dolgotrajne oskrbe</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V Avstriji je dolgotrajna oskrba organizirana na dva načina: v obliki denarnega prejemka za dolgotrajno oskrbo (nem. </w:t>
      </w:r>
      <w:r w:rsidRPr="00D73D3C">
        <w:rPr>
          <w:rFonts w:ascii="Arial" w:hAnsi="Arial" w:cs="Arial"/>
          <w:i/>
          <w:sz w:val="20"/>
          <w:szCs w:val="20"/>
        </w:rPr>
        <w:t>Pflegegeld</w:t>
      </w:r>
      <w:r w:rsidRPr="00D73D3C">
        <w:rPr>
          <w:rFonts w:ascii="Arial" w:hAnsi="Arial" w:cs="Arial"/>
          <w:sz w:val="20"/>
          <w:szCs w:val="20"/>
        </w:rPr>
        <w:t>) ter v obliki organiziranih storitev. Denarni prejemek se v Avstriji dodeli ne glede na finančni status in premoženje uporabnika in je razvrščen v sedem razredov, ki se med seboj razlikujejo glede na zahtevnost oskrbe in glede na zdravstveno stanje osebe, ki potrebuje pomoč. V letu 2016 je veljal znesek 157,30 eurov</w:t>
      </w:r>
      <w:r>
        <w:rPr>
          <w:rFonts w:ascii="Arial" w:hAnsi="Arial" w:cs="Arial"/>
          <w:sz w:val="20"/>
          <w:szCs w:val="20"/>
        </w:rPr>
        <w:t xml:space="preserve"> m</w:t>
      </w:r>
      <w:r w:rsidRPr="00D73D3C">
        <w:rPr>
          <w:rFonts w:ascii="Arial" w:hAnsi="Arial" w:cs="Arial"/>
          <w:sz w:val="20"/>
          <w:szCs w:val="20"/>
        </w:rPr>
        <w:t>esečno za kategorijo 1 (najnižji znesek) in 1.688,90 eurov</w:t>
      </w:r>
      <w:r>
        <w:rPr>
          <w:rFonts w:ascii="Arial" w:hAnsi="Arial" w:cs="Arial"/>
          <w:sz w:val="20"/>
          <w:szCs w:val="20"/>
        </w:rPr>
        <w:t xml:space="preserve"> </w:t>
      </w:r>
      <w:r w:rsidRPr="00D73D3C">
        <w:rPr>
          <w:rFonts w:ascii="Arial" w:hAnsi="Arial" w:cs="Arial"/>
          <w:sz w:val="20"/>
          <w:szCs w:val="20"/>
        </w:rPr>
        <w:t xml:space="preserve">za kategorijo 7 (najvišji znesek). Prejemniki lahko denar porabijo za plačilo formalno organiziranih storitev s strani javnih ali zasebnih izvajalcev ali pa za plačilo neformalne oskrbe. Federalno ministrstvo za delo, socialne zadeve in zaščito potrošnikov vsako leto organizira preko 20.000 obiskov na domu z namenom zagotavljanja kakovosti neformalne oskrbe (oskrba na domu). Osebe obiščejo kvalificirane oskrbovalke, ki svetujejo neformalnemu oskrbovalcu glede oskrbe ter obenem preverijo življenjske pogoje osebe, ki prejema oskrbo. Preverijo </w:t>
      </w:r>
      <w:r w:rsidRPr="006B706B">
        <w:rPr>
          <w:rFonts w:ascii="Arial" w:hAnsi="Arial" w:cs="Arial"/>
          <w:strike/>
          <w:sz w:val="20"/>
          <w:szCs w:val="20"/>
        </w:rPr>
        <w:t>tudi</w:t>
      </w:r>
      <w:r w:rsidRPr="00D73D3C">
        <w:rPr>
          <w:rFonts w:ascii="Arial" w:hAnsi="Arial" w:cs="Arial"/>
          <w:sz w:val="20"/>
          <w:szCs w:val="20"/>
        </w:rPr>
        <w:t xml:space="preserve">, ali se denar dejansko porabi za oskrbo osebe, ki jo potrebuje. Preveri se tudi </w:t>
      </w:r>
      <w:r w:rsidRPr="006B706B">
        <w:rPr>
          <w:rFonts w:ascii="Arial" w:hAnsi="Arial" w:cs="Arial"/>
          <w:sz w:val="20"/>
          <w:szCs w:val="20"/>
        </w:rPr>
        <w:t>okoliščine</w:t>
      </w:r>
      <w:r w:rsidRPr="00D73D3C">
        <w:rPr>
          <w:rFonts w:ascii="Arial" w:hAnsi="Arial" w:cs="Arial"/>
          <w:sz w:val="20"/>
          <w:szCs w:val="20"/>
        </w:rPr>
        <w:t xml:space="preserve"> v primerih, ko oseba poda vlogo za višji znesek</w:t>
      </w:r>
      <w:r w:rsidRPr="00D73D3C">
        <w:rPr>
          <w:rStyle w:val="Sprotnaopomba-sklic"/>
          <w:rFonts w:ascii="Arial" w:hAnsi="Arial" w:cs="Arial"/>
          <w:sz w:val="20"/>
          <w:szCs w:val="20"/>
        </w:rPr>
        <w:footnoteReference w:id="32"/>
      </w:r>
      <w:r w:rsidRPr="00D73D3C">
        <w:rPr>
          <w:rFonts w:ascii="Arial" w:hAnsi="Arial" w:cs="Arial"/>
          <w:sz w:val="20"/>
          <w:szCs w:val="20"/>
        </w:rPr>
        <w:t>. Denarni prejemek je torej nakazan na prejemnikov račun, ki ga lahko porabi za financiranje oskrbe po svoji volji. V primeru neprimerne porabe denarja, se prejemek lahko nadomesti s storitvijo v naravi.</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Med organizirane storitve po MISSOC (2014) na področju dolgotrajne oskrbe v Avstriji uvrščamo: 1. oskrbo na domu, kamor sodijo obiski (ang. </w:t>
      </w:r>
      <w:r w:rsidRPr="00D73D3C">
        <w:rPr>
          <w:rFonts w:ascii="Arial" w:hAnsi="Arial" w:cs="Arial"/>
          <w:i/>
          <w:sz w:val="20"/>
          <w:szCs w:val="20"/>
        </w:rPr>
        <w:t>visiting services</w:t>
      </w:r>
      <w:r w:rsidRPr="00D73D3C">
        <w:rPr>
          <w:rFonts w:ascii="Arial" w:hAnsi="Arial" w:cs="Arial"/>
          <w:sz w:val="20"/>
          <w:szCs w:val="20"/>
        </w:rPr>
        <w:t xml:space="preserve">), oskrba na domu, celodnevna oskrba, podaljšana oskrba, dostava kosil, družinska podpora, patronažna nega in psihosocialna pomoč; 2. vmesne oziroma dnevne oblike kot so npr. dnevni centri, 3. institucionalno varstvo, kamor npr. sodijo domovi za starejše, celovita oskrba v stanovanjskih skupnostih (ang. </w:t>
      </w:r>
      <w:r w:rsidRPr="00D73D3C">
        <w:rPr>
          <w:rFonts w:ascii="Arial" w:hAnsi="Arial" w:cs="Arial"/>
          <w:i/>
          <w:sz w:val="20"/>
          <w:szCs w:val="20"/>
        </w:rPr>
        <w:t>residential community</w:t>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Zvezne dežele v Avstriji so odgovorne za zagotavljanje institucionalne, ambulantne, vmesne oziroma dnevne oblike skrbi ter oblike storitev na domu. Te storitve so implementirane v sodelovanje z občinami in neprofitnimi organizacijami. Financirane so s strani prispevka uporabnikov (ki obenem prejemajo denarni dodatek za dolgotrajno oskrbo, ki je deloma namenjen pokrivanju teh izdatkov) ter proračuna zveznih dežel in občin (na osnovi ocene potreb v primerih, ko oseba nima dovolj finančnih sredstev).</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Vprašanje kakovosti je že več let predmet mnogih razprav v Avstriji. V zadnjem desetletju so razvili in implementirali kar nekaj instrumentov z namenom izboljšanja kakovosti storitev (velja tako za storitve v institucijah kot tudi na domu) in večje dostopnosti do storitev.</w:t>
      </w:r>
    </w:p>
    <w:p w:rsidR="006D6061" w:rsidRPr="00D73D3C" w:rsidRDefault="006D6061" w:rsidP="006D6061">
      <w:pPr>
        <w:spacing w:line="360" w:lineRule="auto"/>
        <w:ind w:right="22"/>
        <w:jc w:val="both"/>
        <w:rPr>
          <w:rFonts w:ascii="Arial" w:hAnsi="Arial" w:cs="Arial"/>
          <w:sz w:val="20"/>
          <w:szCs w:val="20"/>
        </w:rPr>
      </w:pPr>
    </w:p>
    <w:p w:rsidR="006D6061" w:rsidRDefault="006D6061" w:rsidP="006D6061">
      <w:pPr>
        <w:spacing w:after="160" w:line="259" w:lineRule="auto"/>
        <w:rPr>
          <w:rFonts w:ascii="Arial" w:hAnsi="Arial" w:cs="Arial"/>
          <w:b/>
          <w:sz w:val="20"/>
          <w:szCs w:val="20"/>
        </w:rPr>
      </w:pPr>
      <w:r>
        <w:rPr>
          <w:rFonts w:ascii="Arial" w:hAnsi="Arial" w:cs="Arial"/>
          <w:b/>
          <w:sz w:val="20"/>
          <w:szCs w:val="20"/>
        </w:rPr>
        <w:br w:type="page"/>
      </w: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lastRenderedPageBreak/>
        <w:t>Oskrbovalci</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Že dolgo časa se v Avstriji ukvarjajo s težavami na področju kadra v dolgotrajni oskrbi, predvsem s primanjkljajem formalnih oskrbovalcev in z neugodnimi delovnimi pogoji </w:t>
      </w:r>
      <w:r w:rsidRPr="00D73D3C">
        <w:rPr>
          <w:rFonts w:ascii="Arial" w:hAnsi="Arial" w:cs="Arial"/>
          <w:sz w:val="20"/>
          <w:szCs w:val="20"/>
          <w:vertAlign w:val="superscript"/>
        </w:rPr>
        <w:t>21</w:t>
      </w:r>
      <w:r w:rsidRPr="00D73D3C">
        <w:rPr>
          <w:rFonts w:ascii="Arial" w:hAnsi="Arial" w:cs="Arial"/>
          <w:sz w:val="20"/>
          <w:szCs w:val="20"/>
        </w:rPr>
        <w:t>. Podatki o kadru glede na različne vrste storitev in zvezne države kažejo na precejšnje razlike v gostoti formalnih oskrbovalcev po posameznih zveznih državah. Uporabniki se večinoma (80 odstotkov) odločajo za denarni prejemek in neformalno oskrbo na domu s strani neformalnih (domačih) oskrbovalcev</w:t>
      </w:r>
      <w:r w:rsidRPr="00D73D3C">
        <w:rPr>
          <w:rStyle w:val="Sprotnaopomba-sklic"/>
          <w:rFonts w:ascii="Arial" w:hAnsi="Arial" w:cs="Arial"/>
          <w:sz w:val="20"/>
          <w:szCs w:val="20"/>
        </w:rPr>
        <w:footnoteReference w:id="33"/>
      </w:r>
      <w:r w:rsidRPr="00D73D3C">
        <w:rPr>
          <w:rFonts w:ascii="Arial" w:hAnsi="Arial" w:cs="Arial"/>
          <w:sz w:val="20"/>
          <w:szCs w:val="20"/>
        </w:rPr>
        <w:t>.</w:t>
      </w:r>
    </w:p>
    <w:p w:rsidR="006D6061" w:rsidRDefault="006D6061" w:rsidP="006D6061">
      <w:pPr>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Zagotavljanje in financiranje dolgotrajne oskrbe</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Financiranje denarnega prejemka v Avstriji poteka preko proračuna zvezne države, javno financiranje storitev v naravi pa iz proračuna zveznih dežel in občin, ki poteka tako preko sklada za finančno izravnavo (ang. </w:t>
      </w:r>
      <w:r w:rsidRPr="00D73D3C">
        <w:rPr>
          <w:rFonts w:ascii="Arial" w:hAnsi="Arial" w:cs="Arial"/>
          <w:i/>
          <w:sz w:val="20"/>
          <w:szCs w:val="20"/>
        </w:rPr>
        <w:t>fiscal equalisation scheme</w:t>
      </w:r>
      <w:r w:rsidRPr="00D73D3C">
        <w:rPr>
          <w:rFonts w:ascii="Arial" w:hAnsi="Arial" w:cs="Arial"/>
          <w:sz w:val="20"/>
          <w:szCs w:val="20"/>
        </w:rPr>
        <w:t xml:space="preserve">) kot tudi </w:t>
      </w:r>
      <w:r w:rsidRPr="00D73D3C">
        <w:rPr>
          <w:rFonts w:ascii="Arial" w:hAnsi="Arial" w:cs="Arial"/>
          <w:i/>
          <w:sz w:val="20"/>
          <w:szCs w:val="20"/>
        </w:rPr>
        <w:t>sklada za dolgotrajno oskrbo</w:t>
      </w:r>
      <w:r w:rsidRPr="00D73D3C">
        <w:rPr>
          <w:rFonts w:ascii="Arial" w:hAnsi="Arial" w:cs="Arial"/>
          <w:sz w:val="20"/>
          <w:szCs w:val="20"/>
        </w:rPr>
        <w:t xml:space="preserve"> (nem. </w:t>
      </w:r>
      <w:r w:rsidRPr="00D73D3C">
        <w:rPr>
          <w:rFonts w:ascii="Arial" w:hAnsi="Arial" w:cs="Arial"/>
          <w:i/>
          <w:sz w:val="20"/>
          <w:szCs w:val="20"/>
        </w:rPr>
        <w:t>Pflegefond</w:t>
      </w:r>
      <w:r w:rsidRPr="00D73D3C">
        <w:rPr>
          <w:rFonts w:ascii="Arial" w:hAnsi="Arial" w:cs="Arial"/>
          <w:sz w:val="20"/>
          <w:szCs w:val="20"/>
        </w:rPr>
        <w:t>), ki so ga uvedli 2011. To pomeni, da se v Avstriji javni izdatki za dolgotrajno oskrbo 100 odstotno financirajo iz davkov</w:t>
      </w:r>
      <w:r w:rsidRPr="00D73D3C">
        <w:rPr>
          <w:rStyle w:val="Sprotnaopomba-sklic"/>
          <w:rFonts w:ascii="Arial" w:hAnsi="Arial" w:cs="Arial"/>
          <w:sz w:val="20"/>
          <w:szCs w:val="20"/>
        </w:rPr>
        <w:footnoteReference w:id="34"/>
      </w:r>
      <w:r w:rsidRPr="00D73D3C">
        <w:rPr>
          <w:rFonts w:ascii="Arial" w:hAnsi="Arial" w:cs="Arial"/>
          <w:sz w:val="20"/>
          <w:szCs w:val="20"/>
        </w:rPr>
        <w:t>. 0, 83 odstotkov BDP se nameni za denarni prejemek, 0,47 odstotkov BDP za oskrbo na domu</w:t>
      </w:r>
      <w:r>
        <w:rPr>
          <w:rFonts w:ascii="Arial" w:hAnsi="Arial" w:cs="Arial"/>
          <w:sz w:val="20"/>
          <w:szCs w:val="20"/>
        </w:rPr>
        <w:t xml:space="preserve"> in</w:t>
      </w:r>
      <w:r w:rsidRPr="00D73D3C">
        <w:rPr>
          <w:rFonts w:ascii="Arial" w:hAnsi="Arial" w:cs="Arial"/>
          <w:sz w:val="20"/>
          <w:szCs w:val="20"/>
        </w:rPr>
        <w:t xml:space="preserve"> 0,34 odstotkov BDP </w:t>
      </w:r>
      <w:r w:rsidRPr="006B706B">
        <w:rPr>
          <w:rFonts w:ascii="Arial" w:hAnsi="Arial" w:cs="Arial"/>
          <w:strike/>
          <w:sz w:val="20"/>
          <w:szCs w:val="20"/>
        </w:rPr>
        <w:t>pa</w:t>
      </w:r>
      <w:r w:rsidRPr="00D73D3C">
        <w:rPr>
          <w:rFonts w:ascii="Arial" w:hAnsi="Arial" w:cs="Arial"/>
          <w:sz w:val="20"/>
          <w:szCs w:val="20"/>
        </w:rPr>
        <w:t xml:space="preserve"> za institucionalno varstvo.</w:t>
      </w: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Ob tem se je potrebno zavedati, da se lahko denarni prejemek koristi za plačevanje storitev institucionalnega varstva, kar pomeni, da z njim upravlja institucija (razen manjšega obsega, ki ostane stanovalcu kot žepnina). Za razliko od denarnega prejemka, ki ni odvisen od finančnega stanja prejemnika, za storitve v naravi velja, da so odvisne od vseh dohodkov prejemnika (vključno s prejemkom za dolgotrajno oskrbo) in premoženja. V primeru, da posameznik ni zmožen plačila teh storitev, so v celoti ali delno financirane s strani zveznih dežel, po t. i. </w:t>
      </w:r>
      <w:r w:rsidRPr="00D73D3C">
        <w:rPr>
          <w:rFonts w:ascii="Arial" w:hAnsi="Arial" w:cs="Arial"/>
          <w:i/>
          <w:sz w:val="20"/>
          <w:szCs w:val="20"/>
        </w:rPr>
        <w:t>Familienregress</w:t>
      </w:r>
      <w:r w:rsidRPr="00D73D3C">
        <w:rPr>
          <w:rFonts w:ascii="Arial" w:hAnsi="Arial" w:cs="Arial"/>
          <w:sz w:val="20"/>
          <w:szCs w:val="20"/>
        </w:rPr>
        <w:t xml:space="preserve"> pa morajo storitev sofinancirati tudi sorodniki osebe, ki potrebuje institucionalno oskrbo, v kolikor le-ta ni finančno sposobna poravnati vseh stroškov. Omenjeno shemo so postopoma ukinili v skoraj vseh zveznih deželah, vendar so jo na Štajerskem v letu 2011 ponovno uvedli.</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br w:type="page"/>
      </w:r>
      <w:r w:rsidRPr="00D73D3C">
        <w:rPr>
          <w:rFonts w:ascii="Arial" w:hAnsi="Arial" w:cs="Arial"/>
          <w:b/>
          <w:sz w:val="20"/>
          <w:szCs w:val="20"/>
        </w:rPr>
        <w:lastRenderedPageBreak/>
        <w:t>Ureditev dolgotrajne oskrbe v Nemčiji</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 xml:space="preserve">Demografija </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Nemčija ima 81,2 milijona</w:t>
      </w:r>
      <w:r w:rsidRPr="00D73D3C" w:rsidDel="00807AA4">
        <w:rPr>
          <w:rFonts w:ascii="Arial" w:hAnsi="Arial" w:cs="Arial"/>
          <w:sz w:val="20"/>
          <w:szCs w:val="20"/>
        </w:rPr>
        <w:t xml:space="preserve"> </w:t>
      </w:r>
      <w:r w:rsidRPr="00D73D3C">
        <w:rPr>
          <w:rFonts w:ascii="Arial" w:hAnsi="Arial" w:cs="Arial"/>
          <w:sz w:val="20"/>
          <w:szCs w:val="20"/>
        </w:rPr>
        <w:t>prebivalcev, do leta 2060 se bo prebivalstvo zmanjšalo na 80,3 milijone.</w:t>
      </w:r>
      <w:r w:rsidRPr="00D73D3C" w:rsidDel="00807AA4">
        <w:rPr>
          <w:rFonts w:ascii="Arial" w:hAnsi="Arial" w:cs="Arial"/>
          <w:sz w:val="20"/>
          <w:szCs w:val="20"/>
        </w:rPr>
        <w:t xml:space="preserve"> </w:t>
      </w:r>
      <w:r w:rsidRPr="00D73D3C">
        <w:rPr>
          <w:rFonts w:ascii="Arial" w:hAnsi="Arial" w:cs="Arial"/>
          <w:sz w:val="20"/>
          <w:szCs w:val="20"/>
        </w:rPr>
        <w:t>V letu 2013 je 7,4 milijonov</w:t>
      </w:r>
      <w:r w:rsidRPr="00D73D3C" w:rsidDel="00807AA4">
        <w:rPr>
          <w:rFonts w:ascii="Arial" w:hAnsi="Arial" w:cs="Arial"/>
          <w:sz w:val="20"/>
          <w:szCs w:val="20"/>
        </w:rPr>
        <w:t xml:space="preserve"> </w:t>
      </w:r>
      <w:r w:rsidRPr="00D73D3C">
        <w:rPr>
          <w:rFonts w:ascii="Arial" w:hAnsi="Arial" w:cs="Arial"/>
          <w:sz w:val="20"/>
          <w:szCs w:val="20"/>
        </w:rPr>
        <w:t>prebivalcev v Nemčiji potrebovalo dolgotrajno oskrbo (po samooceni). Kljub temu, da se bo populacija zmanjšala, se ocena potreb po dolgotrajni oskrbi ocenjuje na 11 odstotni porast, kar predstavlja 8,2 milijona do leta 2060. Kljub temu v Nemčiji tveganje finančne vzdržnosti sistema dolgotrajne oskrbe ne obstaja, saj je sistem stabilen</w:t>
      </w:r>
      <w:r w:rsidRPr="00D73D3C">
        <w:rPr>
          <w:rStyle w:val="Sprotnaopomba-sklic"/>
          <w:rFonts w:ascii="Arial" w:hAnsi="Arial" w:cs="Arial"/>
          <w:sz w:val="20"/>
          <w:szCs w:val="20"/>
        </w:rPr>
        <w:footnoteReference w:id="35"/>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Zakonodaja</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r w:rsidRPr="00D73D3C">
        <w:rPr>
          <w:rFonts w:ascii="Arial" w:hAnsi="Arial" w:cs="Arial"/>
          <w:sz w:val="20"/>
          <w:szCs w:val="20"/>
        </w:rPr>
        <w:t>Za Nemčijo</w:t>
      </w:r>
      <w:r>
        <w:rPr>
          <w:rStyle w:val="Sprotnaopomba-sklic"/>
          <w:rFonts w:ascii="Arial" w:hAnsi="Arial" w:cs="Arial"/>
          <w:sz w:val="20"/>
          <w:szCs w:val="20"/>
        </w:rPr>
        <w:footnoteReference w:id="36"/>
      </w:r>
      <w:r w:rsidRPr="00D73D3C">
        <w:rPr>
          <w:rFonts w:ascii="Arial" w:hAnsi="Arial" w:cs="Arial"/>
          <w:sz w:val="20"/>
          <w:szCs w:val="20"/>
        </w:rPr>
        <w:t xml:space="preserve"> je značilen podporni model (ang. </w:t>
      </w:r>
      <w:r w:rsidRPr="00D73D3C">
        <w:rPr>
          <w:rFonts w:ascii="Arial" w:hAnsi="Arial" w:cs="Arial"/>
          <w:i/>
          <w:sz w:val="20"/>
          <w:szCs w:val="20"/>
        </w:rPr>
        <w:t>subsidiary model</w:t>
      </w:r>
      <w:r w:rsidRPr="00D73D3C">
        <w:rPr>
          <w:rFonts w:ascii="Arial" w:hAnsi="Arial" w:cs="Arial"/>
          <w:sz w:val="20"/>
          <w:szCs w:val="20"/>
        </w:rPr>
        <w:t xml:space="preserve">) dolgotrajne oskrbe. Oskrba je bila pred letom 1994 večinoma v domeni družine, dodatek za socialno pomoč pa je bil edina formalna oblika pomoči. Po dolgi razpravi, ki je nastala zaradi rasti izdatkov za socialno pomoč, so v Nemčiji v letu 1995 uvedli univerzalen in obvezen sistem socialnega zavarovanja za dolgotrajno oskrbo. Tudi pri tej veji gre za javno, solidarnostno in obvezno zavarovanje, predpisano s posebnim zveznim zakonom, sprejetim leta 1994 (nem. </w:t>
      </w:r>
      <w:r w:rsidRPr="00D73D3C">
        <w:rPr>
          <w:rFonts w:ascii="Arial" w:hAnsi="Arial" w:cs="Arial"/>
          <w:i/>
          <w:sz w:val="20"/>
          <w:szCs w:val="20"/>
        </w:rPr>
        <w:t>Soziale Pflegeversicherung</w:t>
      </w:r>
      <w:r w:rsidRPr="00D73D3C">
        <w:rPr>
          <w:rFonts w:ascii="Arial" w:hAnsi="Arial" w:cs="Arial"/>
          <w:sz w:val="20"/>
          <w:szCs w:val="20"/>
        </w:rPr>
        <w:t>). Zavarovane osebe, ki so bile zavarovane preko socialnega zdravstvenega zavarovanja, so avtomatično prešle pod socialno zavarovanje za dolgotrajno oskrbo. Ostali, ki so bili zavarovani pri zasebnih zdravstvenih zavarovalnicah, pa pod zasebno zavarovanje za dolgotrajno oskrbo. Vsaka zdravstvena zavarovalnica ima posebej zavarovanje za dolgotrajno oskrbo.</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r w:rsidRPr="00D73D3C">
        <w:rPr>
          <w:rFonts w:ascii="Arial" w:hAnsi="Arial" w:cs="Arial"/>
          <w:sz w:val="20"/>
          <w:szCs w:val="20"/>
        </w:rPr>
        <w:t>S 1. Januarjem 1995 je začel veljati Zakon o socialnem varstvu tveganja potrebe po negi. Storitve pri negi na domu prejmejo zavarovane osebe od 1. aprila 1995, pri stacionarni negi od 1. julija 1996. Od takrat je bil Zakon o zavarovanju oseb, potrebnih nege, večkrat spremenjen.</w:t>
      </w: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r w:rsidRPr="00D73D3C">
        <w:rPr>
          <w:rFonts w:ascii="Arial" w:hAnsi="Arial" w:cs="Arial"/>
          <w:sz w:val="20"/>
          <w:szCs w:val="20"/>
        </w:rPr>
        <w:t xml:space="preserve">Pomembna reforma se je zgodila v letu 2015, ko so v dolgotrajno oskrbo vključili osebe, ki trpijo za težavami na področju duševnega zdravja (npr. demenca, Alzheimer ), saj so bile v obdobju od 1995 do 2015 pravice usmerjene le v pomoč pri opravljanju osnovnih dnevnih aktivnosti. Paradigmatski premik se je zgodil leta 2017, ko se je namesto nezmožnosti (ang. </w:t>
      </w:r>
      <w:r w:rsidRPr="00D73D3C">
        <w:rPr>
          <w:rFonts w:ascii="Arial" w:hAnsi="Arial" w:cs="Arial"/>
          <w:i/>
          <w:sz w:val="20"/>
          <w:szCs w:val="20"/>
        </w:rPr>
        <w:t>incapability</w:t>
      </w:r>
      <w:r w:rsidRPr="00D73D3C">
        <w:rPr>
          <w:rFonts w:ascii="Arial" w:hAnsi="Arial" w:cs="Arial"/>
          <w:sz w:val="20"/>
          <w:szCs w:val="20"/>
        </w:rPr>
        <w:t>), paradigma ocenjevanja potreb usmerila v samoodvisnost. Da je oseba upravičena do pravic iz dolgotrajne oskrbe, mora potreba po oskrbi trajati vsaj pol leta.</w:t>
      </w:r>
    </w:p>
    <w:p w:rsidR="006D6061" w:rsidRPr="00D73D3C" w:rsidRDefault="006D6061" w:rsidP="006D6061">
      <w:pPr>
        <w:spacing w:line="360" w:lineRule="auto"/>
        <w:ind w:right="575"/>
        <w:rPr>
          <w:rFonts w:ascii="Arial" w:hAnsi="Arial" w:cs="Arial"/>
          <w:sz w:val="20"/>
          <w:szCs w:val="20"/>
        </w:rPr>
      </w:pP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r w:rsidRPr="00D73D3C">
        <w:rPr>
          <w:rFonts w:ascii="Arial" w:hAnsi="Arial" w:cs="Arial"/>
          <w:sz w:val="20"/>
          <w:szCs w:val="20"/>
        </w:rPr>
        <w:t xml:space="preserve">V Prvem zakonu o izboljšavah sistema nege </w:t>
      </w:r>
      <w:r w:rsidRPr="00D73D3C">
        <w:rPr>
          <w:rFonts w:ascii="Arial" w:hAnsi="Arial" w:cs="Arial"/>
          <w:i/>
          <w:sz w:val="20"/>
          <w:szCs w:val="20"/>
        </w:rPr>
        <w:t>Pflegestarukngsgesetz</w:t>
      </w:r>
      <w:r w:rsidRPr="00D73D3C">
        <w:rPr>
          <w:rFonts w:ascii="Arial" w:hAnsi="Arial" w:cs="Arial"/>
          <w:sz w:val="20"/>
          <w:szCs w:val="20"/>
        </w:rPr>
        <w:t xml:space="preserve"> (</w:t>
      </w:r>
      <w:r w:rsidRPr="00D73D3C">
        <w:rPr>
          <w:rFonts w:ascii="Arial" w:hAnsi="Arial" w:cs="Arial"/>
          <w:color w:val="000000"/>
          <w:sz w:val="20"/>
          <w:szCs w:val="20"/>
        </w:rPr>
        <w:t>v nadaljnjem besedilu</w:t>
      </w:r>
      <w:r w:rsidRPr="00D73D3C">
        <w:rPr>
          <w:rFonts w:ascii="Arial" w:hAnsi="Arial" w:cs="Arial"/>
          <w:sz w:val="20"/>
          <w:szCs w:val="20"/>
        </w:rPr>
        <w:t xml:space="preserve">: PSG I) je že bilo opravljeno pomembno predhodno delo, npr. z razširitvijo dostopa do storitev nege, oskrbe in zmanjšanja bremena za vse osebe, potrebne nege, ter za osebe z znatno omejenim premagovanjem vsakodnevnih opravil. Od 1. januarja 2015 so storitve za osebe, potrebne neg, in njihove svojce </w:t>
      </w:r>
      <w:r w:rsidRPr="00D73D3C">
        <w:rPr>
          <w:rFonts w:ascii="Arial" w:hAnsi="Arial" w:cs="Arial"/>
          <w:sz w:val="20"/>
          <w:szCs w:val="20"/>
        </w:rPr>
        <w:lastRenderedPageBreak/>
        <w:t xml:space="preserve">občutno prilagodili in razširili. Finančna sredstva za dodatno oskrbo in aktivacijo v ambulantnem področju ter v polno in delno stacionarnih negovalnih ustanovah so bila povišana. Storitve izhajajo iz načel »Prednost negi na domu« in »Prednost preventivi in medicinski rehabilitaciji« (3. in 5. člen </w:t>
      </w:r>
      <w:r w:rsidRPr="00411CBB">
        <w:rPr>
          <w:rFonts w:ascii="Arial" w:hAnsi="Arial" w:cs="Arial"/>
          <w:i/>
          <w:sz w:val="20"/>
          <w:szCs w:val="20"/>
        </w:rPr>
        <w:t>Social Gesetz Buch</w:t>
      </w:r>
      <w:r w:rsidRPr="00D73D3C">
        <w:rPr>
          <w:rFonts w:ascii="Arial" w:hAnsi="Arial" w:cs="Arial"/>
          <w:sz w:val="20"/>
          <w:szCs w:val="20"/>
        </w:rPr>
        <w:t xml:space="preserve"> XI). Osebam, potrebnim nege, se s tem omogoči, da čim dlje ostanejo v svojem domačem okolju. Skladno s tem ciljem imajo tudi prednost storitve delne stacionarne nege in kratkotrajne nege pred polno stacionarno nego (Smernice nemškega krovnega združenja zavodov za zdravstveno zavarovanje (Gesetzliche Krankenversicherung – </w:t>
      </w:r>
      <w:r w:rsidRPr="00D73D3C">
        <w:rPr>
          <w:rFonts w:ascii="Arial" w:hAnsi="Arial" w:cs="Arial"/>
          <w:i/>
          <w:sz w:val="20"/>
          <w:szCs w:val="20"/>
        </w:rPr>
        <w:t>Spitzenverband</w:t>
      </w:r>
      <w:r w:rsidRPr="00D73D3C">
        <w:rPr>
          <w:rFonts w:ascii="Arial" w:hAnsi="Arial" w:cs="Arial"/>
          <w:sz w:val="20"/>
          <w:szCs w:val="20"/>
        </w:rPr>
        <w:t>) za ugotavljanje potrebe po negi po XI. knjigi Socialnega zakonika).</w:t>
      </w: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p>
    <w:p w:rsidR="006D6061" w:rsidRDefault="006D6061" w:rsidP="006D6061">
      <w:pPr>
        <w:spacing w:line="360" w:lineRule="auto"/>
        <w:ind w:right="22"/>
        <w:jc w:val="both"/>
        <w:rPr>
          <w:rFonts w:ascii="Arial" w:hAnsi="Arial" w:cs="Arial"/>
          <w:sz w:val="20"/>
          <w:szCs w:val="20"/>
        </w:rPr>
      </w:pPr>
      <w:r w:rsidRPr="00D73D3C">
        <w:rPr>
          <w:rFonts w:ascii="Arial" w:hAnsi="Arial" w:cs="Arial"/>
          <w:sz w:val="20"/>
          <w:szCs w:val="20"/>
        </w:rPr>
        <w:t>Z Drugim zakonom o izboljšavah sistema nege (PSG II) je bila s 1. januarjem 2017 negovalna oskrba z novim pojmom o potrebi po negi in novim instrumentom strokovne presoje (</w:t>
      </w:r>
      <w:r w:rsidRPr="00D73D3C">
        <w:rPr>
          <w:rFonts w:ascii="Arial" w:hAnsi="Arial" w:cs="Arial"/>
          <w:i/>
          <w:sz w:val="20"/>
          <w:szCs w:val="20"/>
        </w:rPr>
        <w:t>Neues Begutacungs assesment</w:t>
      </w:r>
      <w:r w:rsidRPr="00D73D3C">
        <w:rPr>
          <w:rFonts w:ascii="Arial" w:hAnsi="Arial" w:cs="Arial"/>
          <w:sz w:val="20"/>
          <w:szCs w:val="20"/>
        </w:rPr>
        <w:t xml:space="preserve">) postavljena na nove temelje glede nege. Prvič so s tem vsa merila, bistvena za ugotavljanje potrebe po negi, zajeta z enotno sistematiko za vse osebe, potrebne nege, neodvisno od tega, če temeljijo na fizičnih, psihičnih ali kognitivnih omejitvah. Potreba po negi se določa izključno po tem, v kolikšni meri je omejena samostojnost oziroma sposobnost osebe pri premagovanju vsakdanjega življenja in je zato odvisna od pomoči drugih (Smernice nemškega krovnega združenja zavodov za zdravstveno zavarovanje (GKV – </w:t>
      </w:r>
      <w:r w:rsidRPr="00D73D3C">
        <w:rPr>
          <w:rFonts w:ascii="Arial" w:hAnsi="Arial" w:cs="Arial"/>
          <w:i/>
          <w:sz w:val="20"/>
          <w:szCs w:val="20"/>
        </w:rPr>
        <w:t>Spitzenverband</w:t>
      </w:r>
      <w:r w:rsidRPr="00D73D3C">
        <w:rPr>
          <w:rFonts w:ascii="Arial" w:hAnsi="Arial" w:cs="Arial"/>
          <w:sz w:val="20"/>
          <w:szCs w:val="20"/>
        </w:rPr>
        <w:t>) za ugotavljanje potrebe po negi po XI. knjigi Socialnega zakonika).</w:t>
      </w:r>
    </w:p>
    <w:p w:rsidR="006D6061" w:rsidRDefault="006D6061" w:rsidP="006D6061">
      <w:pPr>
        <w:spacing w:line="360" w:lineRule="auto"/>
        <w:ind w:right="22"/>
        <w:jc w:val="both"/>
        <w:rPr>
          <w:rFonts w:ascii="Arial" w:hAnsi="Arial" w:cs="Arial"/>
          <w:b/>
          <w:sz w:val="20"/>
          <w:szCs w:val="20"/>
        </w:rPr>
      </w:pPr>
    </w:p>
    <w:p w:rsidR="006D6061"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Javni izdatki za dolgotrajno oskrbo</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Javna poraba za dolgotrajno oskrbo je v letu 2013 dosegla 1,4 odstotke BDP, kar je pod povprečno ravnijo EU, ki je 1,6 odstotka BDP. 69 odstotkov je bilo koriščenja v obliki storitev, medtem ko je bilo 31 odstotkov denarnih prejemkov (EU 80: 20 odstotkov). V Nemčiji je zasebno sofinanciranje formalnih storitev dolgotrajne oskrbe visoko. Po podatkih OECD se 25 odstotkov storitev dolgotrajne oskrbe sofinancira zasebno.</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V EU 53 odstotkov prebivalcev, ki bi po samoocenjevanju potrebovali dolgotrajno oskrbo, dobiva formalne storitve v naravi ali denarne dajatve za dolgotrajno oskrbo. Ta delež je v Nemčiji manjši za 34 odstotkov. Na splošno 3,6 odstotkov (vključno z invalidnimi osebami) prebivalstva (starih nad 15 let) prejme formalno oskrbo oziroma denarne dajatve (EU: 4,2 odstotka). Izdatki za institucionalne storitve predstavljajo 57 odstotkov javnofinančnih odhodkov (EU: 61 odstotkov), 43 odstotkov pa se porabi za storitve dolgotrajne oskrbe, ki se zagotavljajo na domu (EU: 39 odstotkov). Iz navedenega sklepamo, da je Nemčija v primerjavi z drugimi državami članicami bolj osredotočena na oskrbo na domu, kar je lahko stroškovno učinkovito</w:t>
      </w:r>
      <w:r w:rsidRPr="00D73D3C">
        <w:rPr>
          <w:rStyle w:val="Sprotnaopomba-sklic"/>
          <w:rFonts w:ascii="Arial" w:hAnsi="Arial" w:cs="Arial"/>
          <w:sz w:val="20"/>
          <w:szCs w:val="20"/>
        </w:rPr>
        <w:footnoteReference w:id="37"/>
      </w:r>
      <w:r w:rsidRPr="00D73D3C">
        <w:rPr>
          <w:rFonts w:ascii="Arial" w:hAnsi="Arial" w:cs="Arial"/>
          <w:sz w:val="20"/>
          <w:szCs w:val="20"/>
        </w:rPr>
        <w:t>.</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Storitve in prejemki dolgotrajne oskrbe</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V Nemčiji so na voljo različne oblike dolgotrajne oskrbe: oskrba na domu, denarni prejemek ter institucionalno varstvo. Denarni prejemek, ki je namenjen neformalni oskrbi, prejema oseba, ki potrebuje oskrbo in živi doma, zanjo pa poskrbijo družinski člani. Oskrba na domu pomeni, da osebo na domu obiskuje izvajalec formalne oskrbe. Denar za storitev prejema izvajalec storitve, pri katerem je oskrbovalec zaposlen. Institucionalno varstvo pa pomeni, da je oseba v kratkotrajni ali dolgotrajni namestitvi v domu za starejše.</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Pri slednji morajo upravičenci sami kriti stroške namestitve in prehrane, za ostale storitve pa imajo zagotovljeno popolno kritje brez doplačil. Sestavni del teh storitev, ki jih krije zavarovanje za dolgotrajno oskrbo so tudi storitve rehabilitacije, s katero naj bi preprečili odvisnost osebe od nege. Sočasno zakon posebej poudarja osebno odgovornost posameznika, da z zdravim načinom življenja, vključitvijo v preventivne aktivnosti in sodelovanjem med zdravljenjem in rehabilitacijo prispeva k preprečevanju nastanka potrebe po dolgotrajni oskrbni negi ali vsaj po preprečitvi dolgotrajne odvisnosti od nje.</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Koordinacija oskrbe znotraj relevantnih sistemov je bila mnogo let glavna tema na področju dolgotrajne oskrbe. Z reformo v letu 2008 so se v Nemčiji odločili razrešiti problem koordinacije z zavezo po boljši koordinaciji in integraciji relevantnih sistemov. Z letom 2009 je vsakdo, ki je potreboval oskrbo, pridobil pravico do svetovalca za dolgotrajno oskrbo. Svetovanje zagotavljajo koordinatorji oskrbe, ki so kvalificirani strokovnjaki ali pa osebje zaposleno pri zavarovalnicah.</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widowControl w:val="0"/>
        <w:autoSpaceDE w:val="0"/>
        <w:autoSpaceDN w:val="0"/>
        <w:adjustRightInd w:val="0"/>
        <w:snapToGrid w:val="0"/>
        <w:spacing w:line="360" w:lineRule="auto"/>
        <w:jc w:val="both"/>
        <w:rPr>
          <w:rFonts w:ascii="Arial" w:hAnsi="Arial" w:cs="Arial"/>
          <w:sz w:val="20"/>
          <w:szCs w:val="20"/>
        </w:rPr>
      </w:pPr>
      <w:r w:rsidRPr="00D73D3C">
        <w:rPr>
          <w:rFonts w:ascii="Arial" w:hAnsi="Arial" w:cs="Arial"/>
          <w:sz w:val="20"/>
          <w:szCs w:val="20"/>
        </w:rPr>
        <w:t xml:space="preserve">Oceno potreb po oskrbi (čas in kategorija oskrbe) naredi neodvisni zdravstveni odbor za oceno (ang. </w:t>
      </w:r>
      <w:r w:rsidRPr="00D73D3C">
        <w:rPr>
          <w:rFonts w:ascii="Arial" w:hAnsi="Arial" w:cs="Arial"/>
          <w:i/>
          <w:sz w:val="20"/>
          <w:szCs w:val="20"/>
        </w:rPr>
        <w:t>medical review board</w:t>
      </w:r>
      <w:r w:rsidRPr="00D73D3C">
        <w:rPr>
          <w:rFonts w:ascii="Arial" w:hAnsi="Arial" w:cs="Arial"/>
          <w:sz w:val="20"/>
          <w:szCs w:val="20"/>
        </w:rPr>
        <w:t>) socialne zavarovalnice in ekvivalentni organ zasebne zavarovalnice. Vsaka zavarovalnica plača enak znesek glede na kategorijo oskrbe, vendar ne glede na dejansko ceno storitev. Razliko mora poravnati prejemnik sam. V kolikor prejemnik oziroma njegovi družinski člani niso plačilno sposobni poravnati stroškov, so upravičeni do doplačila ali plačila, ki je krito iz sheme za socialno pomoč. Slednja je pri opredelitvi potrebe po pomoči širša od tiste v dolgotrajni oskrbi – zanjo namreč lahko zaprosijo tudi osebe, ki potrebujejo manjši obseg pomoči kot je predviden za kategorijo I. Tri kategorije potreb ali upravičenosti po dolgotrajni oskrbi so se razširile v trenutnih pet.</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Oskrbovalci</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 xml:space="preserve">V Nemčiji je bilo v letu 2011 v domovih za starejše zaposlenih okrog 661.000 oseb, v organizacijah, ki izvajajo oskrbo na domu pa približno 291.000. Tudi v Nemčiji se soočajo s pomanjkanjem ustrezno kvalificiranega kadra, kar je tema številnih razprav, ki se nanašajo na povečevanje števila zaposlenih za polni delovni čas, privlačnost službe ter priseljevanje kadra iz držav izven Evrope. Izobraževanje medicinskih sester poteka ločeno po specifičnih področjih dela (geriatrija, akutna oskrba, pediatrija). V načrtu pa je, da bi ta specifična izobraževanja združila v eno (zdravstveno nego) in to bi se vpeljalo tudi na višješolsko raven. Trenutno večina ljudi, ki potrebuje dolgotrajno oskrbo, prejema denarni </w:t>
      </w:r>
      <w:r w:rsidRPr="00D73D3C">
        <w:rPr>
          <w:rFonts w:ascii="Arial" w:hAnsi="Arial" w:cs="Arial"/>
          <w:sz w:val="20"/>
          <w:szCs w:val="20"/>
        </w:rPr>
        <w:lastRenderedPageBreak/>
        <w:t>prejemek ali oskrbo na domu, kar je v skladu z načelom oskrbe na domu pred institucionalnim varstvom. Značilno za Nemčijo je, da soprog</w:t>
      </w:r>
      <w:r>
        <w:rPr>
          <w:rFonts w:ascii="Arial" w:hAnsi="Arial" w:cs="Arial"/>
          <w:sz w:val="20"/>
          <w:szCs w:val="20"/>
        </w:rPr>
        <w:t>-</w:t>
      </w:r>
      <w:r w:rsidRPr="00D73D3C">
        <w:rPr>
          <w:rFonts w:ascii="Arial" w:hAnsi="Arial" w:cs="Arial"/>
          <w:sz w:val="20"/>
          <w:szCs w:val="20"/>
        </w:rPr>
        <w:t>a ali otrok, v starosti med 50 do 65 let, skrbi za upravičenca do dolgotrajne oskrbe.</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Zagotavljanje in financiranje dolgotrajne oskrbe</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Po podatkih Zveznega ministrstva za zdravje je bilo leta 2013 69,8 milijonov</w:t>
      </w:r>
      <w:r w:rsidRPr="00D73D3C" w:rsidDel="00807AA4">
        <w:rPr>
          <w:rFonts w:ascii="Arial" w:hAnsi="Arial" w:cs="Arial"/>
          <w:sz w:val="20"/>
          <w:szCs w:val="20"/>
        </w:rPr>
        <w:t xml:space="preserve"> </w:t>
      </w:r>
      <w:r w:rsidRPr="00D73D3C">
        <w:rPr>
          <w:rFonts w:ascii="Arial" w:hAnsi="Arial" w:cs="Arial"/>
          <w:sz w:val="20"/>
          <w:szCs w:val="20"/>
        </w:rPr>
        <w:t>prebivalcev zavarovanih po socialnem zavarovanju za dolgotrajno oskrbo in 9,5 milijonov po zasebnem. Premije socialnega zavarovanja so neodvisne od zdravstvenega rizika osebe in so računane kot fiksen delež prihodka od dela zavarovanca (1,95 odstotkov v 2013). Zavarovane osebe brez otrok morajo plačati 2,2 odstotka. Nasprotno, premije v zasebnem zavarovanju niso vezane na prihodek, pač pa na premije zasebnih zavarovalnic.</w:t>
      </w:r>
    </w:p>
    <w:p w:rsidR="006D6061" w:rsidRPr="00D73D3C"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ind w:right="22"/>
        <w:jc w:val="both"/>
        <w:rPr>
          <w:rFonts w:ascii="Arial" w:hAnsi="Arial" w:cs="Arial"/>
          <w:sz w:val="20"/>
          <w:szCs w:val="20"/>
        </w:rPr>
      </w:pPr>
      <w:r w:rsidRPr="00D73D3C">
        <w:rPr>
          <w:rFonts w:ascii="Arial" w:hAnsi="Arial" w:cs="Arial"/>
          <w:sz w:val="20"/>
          <w:szCs w:val="20"/>
        </w:rPr>
        <w:t>V letu 2011 je bilo v Nemčiji 12.354 domov za starejše ter 12.349 organizacij, ki so zagotavljale oskrbo na domu. Med njimi je večina delovala v zasebnem profitnem sektorju ali zasebnem neprofitnem sektorju, medtem ko je bilo javnih izvajalcev relativno malo. Na nemškem trgu dolgotrajne oskrbe prevladuje zasebni sektor.</w:t>
      </w:r>
    </w:p>
    <w:p w:rsidR="006D6061" w:rsidRPr="00D73D3C" w:rsidRDefault="006D6061" w:rsidP="006D6061">
      <w:pPr>
        <w:spacing w:line="360" w:lineRule="auto"/>
        <w:ind w:right="22"/>
        <w:jc w:val="both"/>
        <w:rPr>
          <w:rFonts w:ascii="Arial" w:hAnsi="Arial" w:cs="Arial"/>
          <w:sz w:val="20"/>
          <w:szCs w:val="20"/>
        </w:rPr>
      </w:pPr>
    </w:p>
    <w:p w:rsidR="006D6061" w:rsidRDefault="006D6061" w:rsidP="006D6061">
      <w:pPr>
        <w:spacing w:after="160" w:line="259" w:lineRule="auto"/>
        <w:rPr>
          <w:rFonts w:ascii="Arial" w:hAnsi="Arial" w:cs="Arial"/>
          <w:b/>
          <w:sz w:val="20"/>
          <w:szCs w:val="20"/>
        </w:rPr>
      </w:pPr>
      <w:bookmarkStart w:id="2" w:name="_Toc139695765"/>
      <w:r>
        <w:rPr>
          <w:rFonts w:ascii="Arial" w:hAnsi="Arial" w:cs="Arial"/>
          <w:b/>
          <w:sz w:val="20"/>
          <w:szCs w:val="20"/>
        </w:rPr>
        <w:br w:type="page"/>
      </w: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lastRenderedPageBreak/>
        <w:t>Ureditev dolgotrajne oskrbe v Franciji</w:t>
      </w:r>
    </w:p>
    <w:p w:rsidR="006D6061" w:rsidRPr="00D73D3C" w:rsidRDefault="006D6061" w:rsidP="006D6061">
      <w:pPr>
        <w:spacing w:line="360" w:lineRule="auto"/>
        <w:ind w:right="22"/>
        <w:jc w:val="both"/>
        <w:rPr>
          <w:rFonts w:ascii="Arial" w:hAnsi="Arial" w:cs="Arial"/>
          <w:b/>
          <w:sz w:val="20"/>
          <w:szCs w:val="20"/>
        </w:rPr>
      </w:pPr>
    </w:p>
    <w:bookmarkEnd w:id="2"/>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Demografija</w:t>
      </w:r>
    </w:p>
    <w:p w:rsidR="006D6061" w:rsidRPr="00D73D3C" w:rsidRDefault="006D6061" w:rsidP="006D6061">
      <w:pPr>
        <w:spacing w:line="360" w:lineRule="auto"/>
        <w:ind w:right="22"/>
        <w:jc w:val="both"/>
        <w:rPr>
          <w:rFonts w:ascii="Arial" w:hAnsi="Arial" w:cs="Arial"/>
          <w:b/>
          <w:sz w:val="20"/>
          <w:szCs w:val="20"/>
        </w:rPr>
      </w:pPr>
    </w:p>
    <w:p w:rsidR="006D6061" w:rsidRDefault="006D6061" w:rsidP="006D6061">
      <w:pPr>
        <w:spacing w:line="360" w:lineRule="auto"/>
        <w:ind w:right="22"/>
        <w:jc w:val="both"/>
        <w:rPr>
          <w:rFonts w:ascii="Arial" w:hAnsi="Arial" w:cs="Arial"/>
          <w:sz w:val="20"/>
          <w:szCs w:val="20"/>
        </w:rPr>
      </w:pPr>
      <w:r w:rsidRPr="00D73D3C">
        <w:rPr>
          <w:rFonts w:ascii="Arial" w:hAnsi="Arial" w:cs="Arial"/>
          <w:sz w:val="20"/>
          <w:szCs w:val="20"/>
        </w:rPr>
        <w:t>Francija ima 66,4 milijone</w:t>
      </w:r>
      <w:r w:rsidRPr="00D73D3C" w:rsidDel="00807AA4">
        <w:rPr>
          <w:rFonts w:ascii="Arial" w:hAnsi="Arial" w:cs="Arial"/>
          <w:sz w:val="20"/>
          <w:szCs w:val="20"/>
        </w:rPr>
        <w:t xml:space="preserve"> </w:t>
      </w:r>
      <w:r w:rsidRPr="00D73D3C">
        <w:rPr>
          <w:rFonts w:ascii="Arial" w:hAnsi="Arial" w:cs="Arial"/>
          <w:sz w:val="20"/>
          <w:szCs w:val="20"/>
        </w:rPr>
        <w:t>prebivalcev. Porast populacije se do leta 2060 ocenjuje na 75,5 milijonov</w:t>
      </w:r>
      <w:r w:rsidRPr="00D73D3C" w:rsidDel="00807AA4">
        <w:rPr>
          <w:rFonts w:ascii="Arial" w:hAnsi="Arial" w:cs="Arial"/>
          <w:sz w:val="20"/>
          <w:szCs w:val="20"/>
        </w:rPr>
        <w:t xml:space="preserve"> </w:t>
      </w:r>
      <w:r w:rsidRPr="00D73D3C">
        <w:rPr>
          <w:rFonts w:ascii="Arial" w:hAnsi="Arial" w:cs="Arial"/>
          <w:sz w:val="20"/>
          <w:szCs w:val="20"/>
        </w:rPr>
        <w:t>prebivalcev. Trenutna ocena potreb po dolgotrajni oskrbi (2010) je 5,8 milijonov, do leta 2060 pa bo 8.6 milijonov</w:t>
      </w:r>
      <w:r w:rsidRPr="00D73D3C" w:rsidDel="00807AA4">
        <w:rPr>
          <w:rFonts w:ascii="Arial" w:hAnsi="Arial" w:cs="Arial"/>
          <w:sz w:val="20"/>
          <w:szCs w:val="20"/>
        </w:rPr>
        <w:t xml:space="preserve"> </w:t>
      </w:r>
      <w:r w:rsidRPr="00D73D3C">
        <w:rPr>
          <w:rFonts w:ascii="Arial" w:hAnsi="Arial" w:cs="Arial"/>
          <w:sz w:val="20"/>
          <w:szCs w:val="20"/>
        </w:rPr>
        <w:t>prebivalcev potrebovalo dolgotrajno oskrbo (48 odstotkov glede povprečje EU, ki je 40 odstotkov)</w:t>
      </w:r>
      <w:r w:rsidRPr="00D73D3C">
        <w:rPr>
          <w:rFonts w:ascii="Arial" w:hAnsi="Arial" w:cs="Arial"/>
          <w:sz w:val="20"/>
          <w:szCs w:val="20"/>
          <w:vertAlign w:val="superscript"/>
        </w:rPr>
        <w:footnoteReference w:id="38"/>
      </w:r>
      <w:r w:rsidRPr="00D73D3C">
        <w:rPr>
          <w:rFonts w:ascii="Arial" w:hAnsi="Arial" w:cs="Arial"/>
          <w:sz w:val="20"/>
          <w:szCs w:val="20"/>
        </w:rPr>
        <w:t>.</w:t>
      </w:r>
    </w:p>
    <w:p w:rsidR="006D6061" w:rsidRDefault="006D6061" w:rsidP="006D6061">
      <w:pPr>
        <w:spacing w:line="360" w:lineRule="auto"/>
        <w:ind w:right="22"/>
        <w:jc w:val="both"/>
        <w:rPr>
          <w:rFonts w:ascii="Arial" w:hAnsi="Arial" w:cs="Arial"/>
          <w:sz w:val="20"/>
          <w:szCs w:val="20"/>
        </w:rPr>
      </w:pPr>
    </w:p>
    <w:p w:rsidR="006D6061" w:rsidRPr="00D73D3C" w:rsidRDefault="006D6061" w:rsidP="006D6061">
      <w:pPr>
        <w:spacing w:line="360" w:lineRule="auto"/>
        <w:rPr>
          <w:rFonts w:ascii="Arial" w:hAnsi="Arial" w:cs="Arial"/>
          <w:b/>
          <w:sz w:val="20"/>
          <w:szCs w:val="20"/>
        </w:rPr>
      </w:pPr>
      <w:r w:rsidRPr="00D73D3C">
        <w:rPr>
          <w:rFonts w:ascii="Arial" w:hAnsi="Arial" w:cs="Arial"/>
          <w:b/>
          <w:sz w:val="20"/>
          <w:szCs w:val="20"/>
        </w:rPr>
        <w:t>Zakonodaja</w:t>
      </w:r>
    </w:p>
    <w:p w:rsidR="006D6061" w:rsidRPr="00D73D3C" w:rsidRDefault="006D6061" w:rsidP="006D6061">
      <w:pPr>
        <w:spacing w:line="360" w:lineRule="auto"/>
        <w:rPr>
          <w:rFonts w:ascii="Arial" w:hAnsi="Arial" w:cs="Arial"/>
          <w:b/>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Prvi dodatek za pomoč pri negi starejših oseb (fra. </w:t>
      </w:r>
      <w:r w:rsidRPr="00D73D3C">
        <w:rPr>
          <w:rFonts w:ascii="Arial" w:hAnsi="Arial" w:cs="Arial"/>
          <w:i/>
          <w:sz w:val="20"/>
          <w:szCs w:val="20"/>
        </w:rPr>
        <w:t>Prestation Spécifique Dépendance</w:t>
      </w:r>
      <w:r w:rsidRPr="00D73D3C">
        <w:rPr>
          <w:rFonts w:ascii="Arial" w:hAnsi="Arial" w:cs="Arial"/>
          <w:sz w:val="20"/>
          <w:szCs w:val="20"/>
        </w:rPr>
        <w:t xml:space="preserve"> </w:t>
      </w:r>
      <w:r w:rsidRPr="00D73D3C">
        <w:rPr>
          <w:rFonts w:ascii="Arial" w:hAnsi="Arial" w:cs="Arial"/>
          <w:sz w:val="20"/>
          <w:szCs w:val="20"/>
        </w:rPr>
        <w:sym w:font="Symbol" w:char="F02D"/>
      </w:r>
      <w:r w:rsidRPr="00D73D3C">
        <w:rPr>
          <w:rFonts w:ascii="Arial" w:hAnsi="Arial" w:cs="Arial"/>
          <w:sz w:val="20"/>
          <w:szCs w:val="20"/>
        </w:rPr>
        <w:t xml:space="preserve"> PSD) je bil odobren leta 1997. </w:t>
      </w:r>
      <w:r>
        <w:rPr>
          <w:rFonts w:ascii="Arial" w:hAnsi="Arial" w:cs="Arial"/>
          <w:sz w:val="20"/>
          <w:szCs w:val="20"/>
        </w:rPr>
        <w:t>Označen</w:t>
      </w:r>
      <w:r w:rsidRPr="00D73D3C">
        <w:rPr>
          <w:rFonts w:ascii="Arial" w:hAnsi="Arial" w:cs="Arial"/>
          <w:sz w:val="20"/>
          <w:szCs w:val="20"/>
        </w:rPr>
        <w:t xml:space="preserve"> je bil kot nepravičen, zato so ga 20. julija 2001 nadomestili z osebnim dodatkom za avtonomnost (fra. </w:t>
      </w:r>
      <w:r w:rsidRPr="00D73D3C">
        <w:rPr>
          <w:rFonts w:ascii="Arial" w:hAnsi="Arial" w:cs="Arial"/>
          <w:i/>
          <w:sz w:val="20"/>
          <w:szCs w:val="20"/>
        </w:rPr>
        <w:t>Allocation Personnalisée à l'Autonomie</w:t>
      </w:r>
      <w:r w:rsidRPr="00D73D3C">
        <w:rPr>
          <w:rFonts w:ascii="Arial" w:hAnsi="Arial" w:cs="Arial"/>
          <w:sz w:val="20"/>
          <w:szCs w:val="20"/>
        </w:rPr>
        <w:t xml:space="preserve"> </w:t>
      </w:r>
      <w:r w:rsidRPr="00D73D3C">
        <w:rPr>
          <w:rFonts w:ascii="Arial" w:hAnsi="Arial" w:cs="Arial"/>
          <w:sz w:val="20"/>
          <w:szCs w:val="20"/>
        </w:rPr>
        <w:sym w:font="Symbol" w:char="F02D"/>
      </w:r>
      <w:r w:rsidRPr="00D73D3C">
        <w:rPr>
          <w:rFonts w:ascii="Arial" w:hAnsi="Arial" w:cs="Arial"/>
          <w:sz w:val="20"/>
          <w:szCs w:val="20"/>
        </w:rPr>
        <w:t xml:space="preserve"> APA)</w:t>
      </w:r>
      <w:r w:rsidRPr="00D73D3C">
        <w:rPr>
          <w:rStyle w:val="Sprotnaopomba-sklic"/>
          <w:rFonts w:ascii="Arial" w:hAnsi="Arial" w:cs="Arial"/>
          <w:sz w:val="20"/>
          <w:szCs w:val="20"/>
        </w:rPr>
        <w:footnoteReference w:id="39"/>
      </w:r>
      <w:r w:rsidRPr="00D73D3C">
        <w:rPr>
          <w:rFonts w:ascii="Arial" w:hAnsi="Arial" w:cs="Arial"/>
          <w:sz w:val="20"/>
          <w:szCs w:val="20"/>
        </w:rPr>
        <w:t>.</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Poleti 2003 so francoski javni organi </w:t>
      </w:r>
      <w:r w:rsidR="00D22BE3">
        <w:rPr>
          <w:rFonts w:ascii="Arial" w:hAnsi="Arial" w:cs="Arial"/>
          <w:sz w:val="20"/>
          <w:szCs w:val="20"/>
        </w:rPr>
        <w:t>ugotovili, da je bil</w:t>
      </w:r>
      <w:r w:rsidRPr="00D73D3C">
        <w:rPr>
          <w:rFonts w:ascii="Arial" w:hAnsi="Arial" w:cs="Arial"/>
          <w:sz w:val="20"/>
          <w:szCs w:val="20"/>
        </w:rPr>
        <w:t xml:space="preserve"> sistem dolgotrajne oskrbe </w:t>
      </w:r>
      <w:r w:rsidR="00D22BE3">
        <w:rPr>
          <w:rFonts w:ascii="Arial" w:hAnsi="Arial" w:cs="Arial"/>
          <w:sz w:val="20"/>
          <w:szCs w:val="20"/>
        </w:rPr>
        <w:t>pomanjkljiv</w:t>
      </w:r>
      <w:r w:rsidRPr="00D73D3C">
        <w:rPr>
          <w:rFonts w:ascii="Arial" w:hAnsi="Arial" w:cs="Arial"/>
          <w:sz w:val="20"/>
          <w:szCs w:val="20"/>
        </w:rPr>
        <w:t xml:space="preserve">. Toplotni val tistega leta je povzročil približno 15.000 smrti in šokiral </w:t>
      </w:r>
      <w:r>
        <w:rPr>
          <w:rFonts w:ascii="Arial" w:hAnsi="Arial" w:cs="Arial"/>
          <w:sz w:val="20"/>
          <w:szCs w:val="20"/>
        </w:rPr>
        <w:t>javnost</w:t>
      </w:r>
      <w:r w:rsidRPr="00D73D3C">
        <w:rPr>
          <w:rFonts w:ascii="Arial" w:hAnsi="Arial" w:cs="Arial"/>
          <w:sz w:val="20"/>
          <w:szCs w:val="20"/>
        </w:rPr>
        <w:t>. Večina žrtev je bil</w:t>
      </w:r>
      <w:r>
        <w:rPr>
          <w:rFonts w:ascii="Arial" w:hAnsi="Arial" w:cs="Arial"/>
          <w:sz w:val="20"/>
          <w:szCs w:val="20"/>
        </w:rPr>
        <w:t>a</w:t>
      </w:r>
      <w:r w:rsidRPr="00D73D3C">
        <w:rPr>
          <w:rFonts w:ascii="Arial" w:hAnsi="Arial" w:cs="Arial"/>
          <w:sz w:val="20"/>
          <w:szCs w:val="20"/>
        </w:rPr>
        <w:t xml:space="preserve"> starejših, ki ne potrebujejo stalne zdravstvene oskrbe in živijo sami. Ta dogodek je bil prelomni trenutek, ki je povzročil spremembo odnosa do dolgotrajne oskrbe. Takrat je postala prioriteta nacionalnega javnega zdravja.</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Zakon z dne 11. februarja 2005 o enakih pravicah in možnostih, udeležbi in državljanstvu invalidnih oseb je omogočil invalidsko nadomestilo (fra. </w:t>
      </w:r>
      <w:r w:rsidRPr="00D73D3C">
        <w:rPr>
          <w:rFonts w:ascii="Arial" w:hAnsi="Arial" w:cs="Arial"/>
          <w:i/>
          <w:sz w:val="20"/>
          <w:szCs w:val="20"/>
        </w:rPr>
        <w:t>Prestation de Compensation du Handicap</w:t>
      </w:r>
      <w:r w:rsidRPr="00D73D3C">
        <w:rPr>
          <w:rFonts w:ascii="Arial" w:hAnsi="Arial" w:cs="Arial"/>
          <w:sz w:val="20"/>
          <w:szCs w:val="20"/>
        </w:rPr>
        <w:t xml:space="preserve"> </w:t>
      </w:r>
      <w:r w:rsidRPr="00D73D3C">
        <w:rPr>
          <w:rFonts w:ascii="Arial" w:hAnsi="Arial" w:cs="Arial"/>
          <w:sz w:val="20"/>
          <w:szCs w:val="20"/>
        </w:rPr>
        <w:sym w:font="Symbol" w:char="F02D"/>
      </w:r>
      <w:r w:rsidRPr="00D73D3C">
        <w:rPr>
          <w:rFonts w:ascii="Arial" w:hAnsi="Arial" w:cs="Arial"/>
          <w:sz w:val="20"/>
          <w:szCs w:val="20"/>
        </w:rPr>
        <w:t xml:space="preserve"> PCH) za finančno podporo invalidnim osebam, mlajšim od 60 let, ki potrebujejo osebno pomoč in/ali tehnično pomoč pri dnevnih življenjskih dejavnostih (pravila ocenjevanja </w:t>
      </w:r>
      <w:r>
        <w:rPr>
          <w:rFonts w:ascii="Arial" w:hAnsi="Arial" w:cs="Arial"/>
          <w:sz w:val="20"/>
          <w:szCs w:val="20"/>
        </w:rPr>
        <w:t>se razlikujejo</w:t>
      </w:r>
      <w:r w:rsidRPr="00D73D3C">
        <w:rPr>
          <w:rFonts w:ascii="Arial" w:hAnsi="Arial" w:cs="Arial"/>
          <w:sz w:val="20"/>
          <w:szCs w:val="20"/>
        </w:rPr>
        <w:t xml:space="preserve"> od APA).</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Zakon z dne 28. decembra 2015 o prilagajanju družbe starajočemu se prebivalstvu je začel veljati s 1. januarjem 2016. S tem se je osebni dodatek za avtonomnost okrepil (APA), uvedel se je ukrep nadomestne oskrbe (500 eurov/leto za začasni sprejem v institucijo, ali 15 dni v dnevnem centru ali dodatna formalna pomoč na domu v višini 25 ur) in finančna podpora v primeru hospitalizacije pomočnika v vrednosti 992 eurov ter razvila podpora za neformalne oskrbovalce v obliki usposabljanja in svetovanja.</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ind w:right="22"/>
        <w:jc w:val="both"/>
        <w:rPr>
          <w:rFonts w:ascii="Arial" w:hAnsi="Arial" w:cs="Arial"/>
          <w:b/>
          <w:sz w:val="20"/>
          <w:szCs w:val="20"/>
        </w:rPr>
      </w:pPr>
      <w:r w:rsidRPr="00D73D3C">
        <w:rPr>
          <w:rFonts w:ascii="Arial" w:hAnsi="Arial" w:cs="Arial"/>
          <w:b/>
          <w:sz w:val="20"/>
          <w:szCs w:val="20"/>
        </w:rPr>
        <w:t>Javni izdatki za dolgotrajno oskrbo</w:t>
      </w:r>
    </w:p>
    <w:p w:rsidR="006D6061" w:rsidRPr="00D73D3C" w:rsidRDefault="006D6061" w:rsidP="006D6061">
      <w:pPr>
        <w:spacing w:line="360" w:lineRule="auto"/>
        <w:ind w:right="22"/>
        <w:jc w:val="both"/>
        <w:rPr>
          <w:rFonts w:ascii="Arial" w:hAnsi="Arial" w:cs="Arial"/>
          <w:b/>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Javna poraba za dolgotrajno oskrbo je v letu 2012 dosegla 1,3 odstotke BDP, kar je nad povprečjem EU, ki je v višini 1 odstotka BDP. 90,3 odstotke javno finančnih odhodkov je bilo porabljenih za storitve </w:t>
      </w:r>
      <w:r w:rsidRPr="00D73D3C">
        <w:rPr>
          <w:rFonts w:ascii="Arial" w:hAnsi="Arial" w:cs="Arial"/>
          <w:sz w:val="20"/>
          <w:szCs w:val="20"/>
        </w:rPr>
        <w:lastRenderedPageBreak/>
        <w:t>v naravi (EU: 80 odstotkov), 9,7 odstotkov pa je bilo zagotovljeno z denarnimi prejemki (EU: 20 odstotkov).</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V Franciji </w:t>
      </w:r>
      <w:r>
        <w:rPr>
          <w:rFonts w:ascii="Arial" w:hAnsi="Arial" w:cs="Arial"/>
          <w:sz w:val="20"/>
          <w:szCs w:val="20"/>
        </w:rPr>
        <w:t xml:space="preserve">je </w:t>
      </w:r>
      <w:r w:rsidRPr="00D73D3C">
        <w:rPr>
          <w:rFonts w:ascii="Arial" w:hAnsi="Arial" w:cs="Arial"/>
          <w:sz w:val="20"/>
          <w:szCs w:val="20"/>
        </w:rPr>
        <w:t>40,7 odstotkov prebivalcev, ki bi potrebovali dolgotrajno oskrbo (samoocena), formalno oskrbo ali denarni prejemek, kar je pod povprečjem EU 53 odstotkov. 3,6 odstotkov prebivalstva (starih nad 15 let) prejme formalno oskrbo na domu oziroma denarn</w:t>
      </w:r>
      <w:r>
        <w:rPr>
          <w:rFonts w:ascii="Arial" w:hAnsi="Arial" w:cs="Arial"/>
          <w:sz w:val="20"/>
          <w:szCs w:val="20"/>
        </w:rPr>
        <w:t>i</w:t>
      </w:r>
      <w:r w:rsidRPr="00D73D3C">
        <w:rPr>
          <w:rFonts w:ascii="Arial" w:hAnsi="Arial" w:cs="Arial"/>
          <w:sz w:val="20"/>
          <w:szCs w:val="20"/>
        </w:rPr>
        <w:t xml:space="preserve"> </w:t>
      </w:r>
      <w:r>
        <w:rPr>
          <w:rFonts w:ascii="Arial" w:hAnsi="Arial" w:cs="Arial"/>
          <w:sz w:val="20"/>
          <w:szCs w:val="20"/>
        </w:rPr>
        <w:t>prejemek</w:t>
      </w:r>
      <w:r w:rsidRPr="00D73D3C">
        <w:rPr>
          <w:rFonts w:ascii="Arial" w:hAnsi="Arial" w:cs="Arial"/>
          <w:sz w:val="20"/>
          <w:szCs w:val="20"/>
        </w:rPr>
        <w:t xml:space="preserve"> (EU: 4,2 odstotka). Izdatki za institucionalno oskrbo predstavljajo 68,6 odstotkov javnih izdatkov v naravi (EU: 61 odstotkov), 31,4 odstotke pa se porabi za storitve dolgotrajne oskrbe, ki se zagotavljajo na domu (EU: 39 odstotkov). Francija se je glede na druge države članice</w:t>
      </w:r>
      <w:r>
        <w:rPr>
          <w:rFonts w:ascii="Arial" w:hAnsi="Arial" w:cs="Arial"/>
          <w:sz w:val="20"/>
          <w:szCs w:val="20"/>
        </w:rPr>
        <w:t xml:space="preserve"> EU</w:t>
      </w:r>
      <w:r w:rsidRPr="00D73D3C">
        <w:rPr>
          <w:rFonts w:ascii="Arial" w:hAnsi="Arial" w:cs="Arial"/>
          <w:sz w:val="20"/>
          <w:szCs w:val="20"/>
        </w:rPr>
        <w:t xml:space="preserve"> osredotočila na institucionalno oskrbo, ki je morda neučinkovita, saj je institucionalna oskrba dražja v primerjavi z drugimi oblikami oskrbe.</w:t>
      </w:r>
    </w:p>
    <w:p w:rsidR="006D6061" w:rsidRPr="00D73D3C" w:rsidRDefault="006D6061" w:rsidP="006D6061">
      <w:pPr>
        <w:autoSpaceDE w:val="0"/>
        <w:autoSpaceDN w:val="0"/>
        <w:adjustRightInd w:val="0"/>
        <w:spacing w:line="360" w:lineRule="auto"/>
        <w:rPr>
          <w:rFonts w:ascii="Arial" w:hAnsi="Arial" w:cs="Arial"/>
          <w:sz w:val="20"/>
          <w:szCs w:val="20"/>
        </w:rPr>
      </w:pPr>
    </w:p>
    <w:p w:rsidR="006D6061" w:rsidRPr="00D73D3C" w:rsidRDefault="006D6061" w:rsidP="006D6061">
      <w:pPr>
        <w:autoSpaceDE w:val="0"/>
        <w:autoSpaceDN w:val="0"/>
        <w:adjustRightInd w:val="0"/>
        <w:spacing w:line="360" w:lineRule="auto"/>
        <w:rPr>
          <w:rFonts w:ascii="Arial" w:hAnsi="Arial" w:cs="Arial"/>
          <w:b/>
          <w:sz w:val="20"/>
          <w:szCs w:val="20"/>
        </w:rPr>
      </w:pPr>
      <w:r w:rsidRPr="00D73D3C">
        <w:rPr>
          <w:rFonts w:ascii="Arial" w:hAnsi="Arial" w:cs="Arial"/>
          <w:b/>
          <w:sz w:val="20"/>
          <w:szCs w:val="20"/>
        </w:rPr>
        <w:t>Storitve in prejemki dolgotrajne oskrbe</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Storitve dolgotrajne oskrbe vključujejo storitve oskrbe na domu, v bivalnih domovih, </w:t>
      </w:r>
      <w:r>
        <w:rPr>
          <w:rFonts w:ascii="Arial" w:hAnsi="Arial" w:cs="Arial"/>
          <w:sz w:val="20"/>
          <w:szCs w:val="20"/>
        </w:rPr>
        <w:t xml:space="preserve">v </w:t>
      </w:r>
      <w:r w:rsidRPr="00D73D3C">
        <w:rPr>
          <w:rFonts w:ascii="Arial" w:hAnsi="Arial" w:cs="Arial"/>
          <w:sz w:val="20"/>
          <w:szCs w:val="20"/>
        </w:rPr>
        <w:t xml:space="preserve">bolnišnicah, </w:t>
      </w:r>
      <w:r>
        <w:rPr>
          <w:rFonts w:ascii="Arial" w:hAnsi="Arial" w:cs="Arial"/>
          <w:sz w:val="20"/>
          <w:szCs w:val="20"/>
        </w:rPr>
        <w:t xml:space="preserve">v </w:t>
      </w:r>
      <w:r w:rsidRPr="00D73D3C">
        <w:rPr>
          <w:rFonts w:ascii="Arial" w:hAnsi="Arial" w:cs="Arial"/>
          <w:sz w:val="20"/>
          <w:szCs w:val="20"/>
        </w:rPr>
        <w:t>dnevnih centrih ter podporo neformalnim oskrbovalcem v zadnjem obdobju.</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Leta 2010 je v Franciji približno 10 odstotkov starejših in malo več kot dve tretjini oseb potrebnih podpore živelo v domovih za starejše občane, medtem ko oskrbi na domu običajno dajejo prednost starejši prebivalci</w:t>
      </w:r>
      <w:r w:rsidRPr="00D73D3C">
        <w:rPr>
          <w:rStyle w:val="Sprotnaopomba-sklic"/>
          <w:rFonts w:ascii="Arial" w:hAnsi="Arial" w:cs="Arial"/>
          <w:sz w:val="20"/>
          <w:szCs w:val="20"/>
        </w:rPr>
        <w:footnoteReference w:id="40"/>
      </w:r>
      <w:r w:rsidRPr="00D73D3C">
        <w:rPr>
          <w:rFonts w:ascii="Arial" w:hAnsi="Arial" w:cs="Arial"/>
          <w:sz w:val="20"/>
          <w:szCs w:val="20"/>
        </w:rPr>
        <w:t>.</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Znesek denarnega prejemka za avtonomnost se razlikuje med dolgotrajno oskrbo na domu in dolgotrajno oskrbo v instituciji. Za ugotavljanje upravičenosti do denarnega prejemka za avtonomnost se na podlagi prošnje uporabnika izvede ocena potreb po nacionalni lestvici </w:t>
      </w:r>
      <w:r w:rsidRPr="00D73D3C">
        <w:rPr>
          <w:rFonts w:ascii="Arial" w:hAnsi="Arial" w:cs="Arial"/>
          <w:i/>
          <w:sz w:val="20"/>
          <w:szCs w:val="20"/>
        </w:rPr>
        <w:t>Autonomie Gérontologique Groupes Iso-Ressources</w:t>
      </w:r>
      <w:r w:rsidRPr="00D73D3C">
        <w:rPr>
          <w:rFonts w:ascii="Arial" w:hAnsi="Arial" w:cs="Arial"/>
          <w:sz w:val="20"/>
          <w:szCs w:val="20"/>
        </w:rPr>
        <w:t xml:space="preserve"> AGGIR, ki razvršča uporabnika v 6 različnih kategorij in predlaga osebni načrt. Denarni prejemek za avtonomnost se dodeli glede na raven odvisnosti in na finančni status uporabnika.</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V primeru dolgotrajne oskrbe na domu je uporabnik upravičen do denarnega prejemka za avtonomnost, če je razvrščen v kategorije od 1 do 4 , v kategorijah 5 in 6 so razvrščeni uporabniki, ki potrebujejo najmanj pomoči in </w:t>
      </w:r>
      <w:r>
        <w:rPr>
          <w:rFonts w:ascii="Arial" w:hAnsi="Arial" w:cs="Arial"/>
          <w:sz w:val="20"/>
          <w:szCs w:val="20"/>
        </w:rPr>
        <w:t>niso upravičeni</w:t>
      </w:r>
      <w:r w:rsidRPr="00D73D3C">
        <w:rPr>
          <w:rFonts w:ascii="Arial" w:hAnsi="Arial" w:cs="Arial"/>
          <w:sz w:val="20"/>
          <w:szCs w:val="20"/>
        </w:rPr>
        <w:t xml:space="preserve"> do denarnega prejemka za avtonomnost, lahko pa prejmejo pomoč  na domu v naravi (dostava obrok</w:t>
      </w:r>
      <w:r>
        <w:rPr>
          <w:rFonts w:ascii="Arial" w:hAnsi="Arial" w:cs="Arial"/>
          <w:sz w:val="20"/>
          <w:szCs w:val="20"/>
        </w:rPr>
        <w:t>ov</w:t>
      </w:r>
      <w:r w:rsidRPr="00D73D3C">
        <w:rPr>
          <w:rFonts w:ascii="Arial" w:hAnsi="Arial" w:cs="Arial"/>
          <w:sz w:val="20"/>
          <w:szCs w:val="20"/>
        </w:rPr>
        <w:t>, pomoč pri čiščenju, itd).</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Pr>
          <w:rFonts w:ascii="Arial" w:hAnsi="Arial" w:cs="Arial"/>
          <w:sz w:val="20"/>
          <w:szCs w:val="20"/>
        </w:rPr>
        <w:t>D</w:t>
      </w:r>
      <w:r w:rsidRPr="00D73D3C">
        <w:rPr>
          <w:rFonts w:ascii="Arial" w:hAnsi="Arial" w:cs="Arial"/>
          <w:sz w:val="20"/>
          <w:szCs w:val="20"/>
        </w:rPr>
        <w:t xml:space="preserve">enarni dodatek za avtonomnost, ki ga prejeme upravičenec za oskrbo na domu velja (2017): za </w:t>
      </w:r>
      <w:r>
        <w:rPr>
          <w:rFonts w:ascii="Arial" w:hAnsi="Arial" w:cs="Arial"/>
          <w:sz w:val="20"/>
          <w:szCs w:val="20"/>
        </w:rPr>
        <w:t xml:space="preserve">osebe, ki prejemajo </w:t>
      </w:r>
      <w:r w:rsidRPr="00D73D3C">
        <w:rPr>
          <w:rFonts w:ascii="Arial" w:hAnsi="Arial" w:cs="Arial"/>
          <w:sz w:val="20"/>
          <w:szCs w:val="20"/>
        </w:rPr>
        <w:t>mesečne dohodke pod 800 eurov/mesec (upravičenec ne doplačuje), za mesečne dohodke med 800 in 2.948 eurov upravičenec prispeva v skladu z dohodki in višino osebnega načrta, za mesečne dohodke nad 2.948 eurov/prispeva v višini 90 odstotkov cene osebnega načrta.</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lastRenderedPageBreak/>
        <w:t>Upravičenci lahko denar porabijo za formalno organiziran</w:t>
      </w:r>
      <w:r>
        <w:rPr>
          <w:rFonts w:ascii="Arial" w:hAnsi="Arial" w:cs="Arial"/>
          <w:sz w:val="20"/>
          <w:szCs w:val="20"/>
        </w:rPr>
        <w:t>e</w:t>
      </w:r>
      <w:r w:rsidRPr="00D73D3C">
        <w:rPr>
          <w:rFonts w:ascii="Arial" w:hAnsi="Arial" w:cs="Arial"/>
          <w:sz w:val="20"/>
          <w:szCs w:val="20"/>
        </w:rPr>
        <w:t xml:space="preserve"> storit</w:t>
      </w:r>
      <w:r>
        <w:rPr>
          <w:rFonts w:ascii="Arial" w:hAnsi="Arial" w:cs="Arial"/>
          <w:sz w:val="20"/>
          <w:szCs w:val="20"/>
        </w:rPr>
        <w:t>v</w:t>
      </w:r>
      <w:r w:rsidRPr="00D73D3C">
        <w:rPr>
          <w:rFonts w:ascii="Arial" w:hAnsi="Arial" w:cs="Arial"/>
          <w:sz w:val="20"/>
          <w:szCs w:val="20"/>
        </w:rPr>
        <w:t>e s strani javnih ali zasebnih izvajalcev ali pa za plačilo neformalne oskrbe. Maksimalni zneski osebnih načrtov po kategorijah (1. januar 2017) so: 1. kategorija: 1.714,79 eurov/mesec, 2. kategorija: 1.376,91 eurov/mesec, 3. kategorija: 994,87 eurov/mesec, 4. kategorija: 663,61 eurov/mesec.</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Če gre za dolgotrajno oskrbo v instituciji obstajajo 3 vrste finančnih prejemkov: najvišji za kategorijo 1-2, srednji za kategorijo 3-4, najnižji za kategorijo 5-6. Točni zneski se računajo po pregledu vseh dohodkov.</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Nad porabo denarja </w:t>
      </w:r>
      <w:r>
        <w:rPr>
          <w:rFonts w:ascii="Arial" w:hAnsi="Arial" w:cs="Arial"/>
          <w:sz w:val="20"/>
          <w:szCs w:val="20"/>
        </w:rPr>
        <w:t>je</w:t>
      </w:r>
      <w:r w:rsidRPr="00D73D3C">
        <w:rPr>
          <w:rFonts w:ascii="Arial" w:hAnsi="Arial" w:cs="Arial"/>
          <w:sz w:val="20"/>
          <w:szCs w:val="20"/>
        </w:rPr>
        <w:t xml:space="preserve"> kontrol</w:t>
      </w:r>
      <w:r>
        <w:rPr>
          <w:rFonts w:ascii="Arial" w:hAnsi="Arial" w:cs="Arial"/>
          <w:sz w:val="20"/>
          <w:szCs w:val="20"/>
        </w:rPr>
        <w:t>a</w:t>
      </w:r>
      <w:r w:rsidRPr="00D73D3C">
        <w:rPr>
          <w:rFonts w:ascii="Arial" w:hAnsi="Arial" w:cs="Arial"/>
          <w:sz w:val="20"/>
          <w:szCs w:val="20"/>
        </w:rPr>
        <w:t xml:space="preserve">, </w:t>
      </w:r>
      <w:r>
        <w:rPr>
          <w:rFonts w:ascii="Arial" w:hAnsi="Arial" w:cs="Arial"/>
          <w:sz w:val="20"/>
          <w:szCs w:val="20"/>
        </w:rPr>
        <w:t>le v obliki</w:t>
      </w:r>
      <w:r w:rsidRPr="00D73D3C">
        <w:rPr>
          <w:rFonts w:ascii="Arial" w:hAnsi="Arial" w:cs="Arial"/>
          <w:sz w:val="20"/>
          <w:szCs w:val="20"/>
        </w:rPr>
        <w:t xml:space="preserve"> redni</w:t>
      </w:r>
      <w:r>
        <w:rPr>
          <w:rFonts w:ascii="Arial" w:hAnsi="Arial" w:cs="Arial"/>
          <w:sz w:val="20"/>
          <w:szCs w:val="20"/>
        </w:rPr>
        <w:t>h</w:t>
      </w:r>
      <w:r w:rsidRPr="00D73D3C">
        <w:rPr>
          <w:rFonts w:ascii="Arial" w:hAnsi="Arial" w:cs="Arial"/>
          <w:sz w:val="20"/>
          <w:szCs w:val="20"/>
        </w:rPr>
        <w:t xml:space="preserve"> obisk</w:t>
      </w:r>
      <w:r>
        <w:rPr>
          <w:rFonts w:ascii="Arial" w:hAnsi="Arial" w:cs="Arial"/>
          <w:sz w:val="20"/>
          <w:szCs w:val="20"/>
        </w:rPr>
        <w:t>ov</w:t>
      </w:r>
      <w:r w:rsidRPr="00D73D3C">
        <w:rPr>
          <w:rFonts w:ascii="Arial" w:hAnsi="Arial" w:cs="Arial"/>
          <w:sz w:val="20"/>
          <w:szCs w:val="20"/>
        </w:rPr>
        <w:t xml:space="preserve"> na domu in srečanji</w:t>
      </w:r>
      <w:r>
        <w:rPr>
          <w:rFonts w:ascii="Arial" w:hAnsi="Arial" w:cs="Arial"/>
          <w:sz w:val="20"/>
          <w:szCs w:val="20"/>
        </w:rPr>
        <w:t>h</w:t>
      </w:r>
      <w:r w:rsidRPr="00D73D3C">
        <w:rPr>
          <w:rFonts w:ascii="Arial" w:hAnsi="Arial" w:cs="Arial"/>
          <w:sz w:val="20"/>
          <w:szCs w:val="20"/>
        </w:rPr>
        <w:t xml:space="preserve"> med različnimi izvajalci v kompleksnejših primerih.</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Za invalidsko nadomestilo (PCH) je znesek določen tudi na podlagi ocene potreb ter osebnega načrta izdelanega s strani invalidske komisije na ravni pokrajine.</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rPr>
          <w:rFonts w:ascii="Arial" w:hAnsi="Arial" w:cs="Arial"/>
          <w:b/>
          <w:sz w:val="20"/>
          <w:szCs w:val="20"/>
        </w:rPr>
      </w:pPr>
      <w:r w:rsidRPr="00D73D3C">
        <w:rPr>
          <w:rFonts w:ascii="Arial" w:hAnsi="Arial" w:cs="Arial"/>
          <w:b/>
          <w:sz w:val="20"/>
          <w:szCs w:val="20"/>
        </w:rPr>
        <w:t>Oskrbovalci</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Po novem zakonu z dne 28. decembra 2015 o prilagajanju družbe starajočemu se prebivalstvu je postala podpora neformalnim oskrbovalcem prednostni ukrep. Ocene kažejo, da je v Franciji približno 4,3 milijone</w:t>
      </w:r>
      <w:r w:rsidRPr="00D73D3C" w:rsidDel="00807AA4">
        <w:rPr>
          <w:rFonts w:ascii="Arial" w:hAnsi="Arial" w:cs="Arial"/>
          <w:sz w:val="20"/>
          <w:szCs w:val="20"/>
        </w:rPr>
        <w:t xml:space="preserve"> </w:t>
      </w:r>
      <w:r w:rsidRPr="00D73D3C">
        <w:rPr>
          <w:rFonts w:ascii="Arial" w:hAnsi="Arial" w:cs="Arial"/>
          <w:sz w:val="20"/>
          <w:szCs w:val="20"/>
        </w:rPr>
        <w:t>neformalnih oskrbovalcev, med njimi 85 odstotkov svojcev. Neformalni oskrbovalci so lahko sosed</w:t>
      </w:r>
      <w:r>
        <w:rPr>
          <w:rFonts w:ascii="Arial" w:hAnsi="Arial" w:cs="Arial"/>
          <w:sz w:val="20"/>
          <w:szCs w:val="20"/>
        </w:rPr>
        <w:t>je</w:t>
      </w:r>
      <w:r w:rsidRPr="00D73D3C">
        <w:rPr>
          <w:rFonts w:ascii="Arial" w:hAnsi="Arial" w:cs="Arial"/>
          <w:sz w:val="20"/>
          <w:szCs w:val="20"/>
        </w:rPr>
        <w:t>, prijatelji ipd. Izvajalec neformalne oskrbe je največkrat zakonski partner (50 odstotkov) ali otrok (30 odstotkov), pri čemer oskrbo najpogosteje izvajajo ženske (62 odstotkov). Podpora izvajalcem neformalne oskrbe se nanaša: na nadomestno oskrbo, ki preprečuje izgorelost izvajalca neformalne oskrbe, usposabljanja za neformalne oskrbovalce, ki omogočajo izmenjavo izkušenj, svetovanje in potrebo po pogovoru s psihologom.</w:t>
      </w:r>
    </w:p>
    <w:p w:rsidR="006D6061" w:rsidRPr="00D73D3C" w:rsidRDefault="006D6061" w:rsidP="006D6061">
      <w:pPr>
        <w:spacing w:line="360" w:lineRule="auto"/>
        <w:jc w:val="both"/>
        <w:rPr>
          <w:rFonts w:ascii="Arial" w:hAnsi="Arial" w:cs="Arial"/>
          <w:sz w:val="20"/>
          <w:szCs w:val="20"/>
        </w:rPr>
      </w:pPr>
    </w:p>
    <w:p w:rsidR="006D6061" w:rsidRPr="00D73D3C" w:rsidRDefault="006D6061" w:rsidP="006D6061">
      <w:pPr>
        <w:spacing w:line="360" w:lineRule="auto"/>
        <w:jc w:val="both"/>
        <w:rPr>
          <w:rFonts w:ascii="Arial" w:hAnsi="Arial" w:cs="Arial"/>
          <w:sz w:val="20"/>
          <w:szCs w:val="20"/>
        </w:rPr>
      </w:pPr>
      <w:r w:rsidRPr="00D73D3C">
        <w:rPr>
          <w:rFonts w:ascii="Arial" w:hAnsi="Arial" w:cs="Arial"/>
          <w:sz w:val="20"/>
          <w:szCs w:val="20"/>
        </w:rPr>
        <w:t xml:space="preserve">Nov zakon je tudi namenjen razvoju integrirane formalne oskrbe na domu in spodbudi sodelovanja med različnimi zdravstvenimi in socialnimi delavci v okviru novih ekip za pomoč na domu (fra. </w:t>
      </w:r>
      <w:r w:rsidRPr="00D73D3C">
        <w:rPr>
          <w:rFonts w:ascii="Arial" w:hAnsi="Arial" w:cs="Arial"/>
          <w:i/>
          <w:sz w:val="20"/>
          <w:szCs w:val="20"/>
        </w:rPr>
        <w:t>Services Polyvalents d'Aide et de Soins à Domicile</w:t>
      </w:r>
      <w:r w:rsidRPr="00D73D3C">
        <w:rPr>
          <w:rFonts w:ascii="Arial" w:hAnsi="Arial" w:cs="Arial"/>
          <w:sz w:val="20"/>
          <w:szCs w:val="20"/>
        </w:rPr>
        <w:t xml:space="preserve"> </w:t>
      </w:r>
      <w:r w:rsidRPr="00D73D3C">
        <w:rPr>
          <w:rFonts w:ascii="Arial" w:hAnsi="Arial" w:cs="Arial"/>
          <w:sz w:val="20"/>
          <w:szCs w:val="20"/>
        </w:rPr>
        <w:sym w:font="Symbol" w:char="F02D"/>
      </w:r>
      <w:r w:rsidRPr="00D73D3C">
        <w:rPr>
          <w:rFonts w:ascii="Arial" w:hAnsi="Arial" w:cs="Arial"/>
          <w:sz w:val="20"/>
          <w:szCs w:val="20"/>
        </w:rPr>
        <w:t xml:space="preserve"> SASPAD).</w:t>
      </w:r>
    </w:p>
    <w:p w:rsidR="006D6061" w:rsidRPr="00D73D3C" w:rsidRDefault="006D6061" w:rsidP="006D6061">
      <w:pPr>
        <w:spacing w:line="360" w:lineRule="auto"/>
        <w:rPr>
          <w:rFonts w:ascii="Arial" w:hAnsi="Arial" w:cs="Arial"/>
          <w:sz w:val="20"/>
          <w:szCs w:val="20"/>
        </w:rPr>
      </w:pPr>
    </w:p>
    <w:p w:rsidR="006D6061" w:rsidRPr="00D73D3C" w:rsidRDefault="006D6061" w:rsidP="006D6061">
      <w:pPr>
        <w:spacing w:line="360" w:lineRule="auto"/>
        <w:rPr>
          <w:rFonts w:ascii="Arial" w:hAnsi="Arial" w:cs="Arial"/>
          <w:b/>
          <w:sz w:val="20"/>
          <w:szCs w:val="20"/>
        </w:rPr>
      </w:pPr>
      <w:r w:rsidRPr="00D73D3C">
        <w:rPr>
          <w:rFonts w:ascii="Arial" w:hAnsi="Arial" w:cs="Arial"/>
          <w:b/>
          <w:sz w:val="20"/>
          <w:szCs w:val="20"/>
        </w:rPr>
        <w:t>Zagotavljanje in financiranje dolgotrajne oskrbe</w:t>
      </w:r>
    </w:p>
    <w:p w:rsidR="006D6061" w:rsidRPr="00D73D3C" w:rsidRDefault="006D6061" w:rsidP="006D6061">
      <w:pPr>
        <w:autoSpaceDE w:val="0"/>
        <w:autoSpaceDN w:val="0"/>
        <w:adjustRightInd w:val="0"/>
        <w:spacing w:line="360" w:lineRule="auto"/>
        <w:jc w:val="both"/>
        <w:rPr>
          <w:rFonts w:ascii="Arial" w:hAnsi="Arial" w:cs="Arial"/>
          <w:i/>
          <w:sz w:val="20"/>
          <w:szCs w:val="20"/>
        </w:rPr>
      </w:pPr>
    </w:p>
    <w:p w:rsidR="006D6061" w:rsidRPr="00D73D3C" w:rsidRDefault="006D6061" w:rsidP="006D6061">
      <w:pPr>
        <w:spacing w:line="360" w:lineRule="auto"/>
        <w:jc w:val="both"/>
        <w:rPr>
          <w:rFonts w:ascii="Arial" w:hAnsi="Arial" w:cs="Arial"/>
          <w:color w:val="000000"/>
          <w:sz w:val="20"/>
          <w:szCs w:val="20"/>
        </w:rPr>
      </w:pPr>
      <w:r w:rsidRPr="00D73D3C">
        <w:rPr>
          <w:rFonts w:ascii="Arial" w:hAnsi="Arial" w:cs="Arial"/>
          <w:color w:val="000000"/>
          <w:sz w:val="20"/>
          <w:szCs w:val="20"/>
        </w:rPr>
        <w:t>Francoski sistem je sistem socialnega zdravstvenega zavarovanja, v katerem se morajo vsi zakoniti prebivalci registrirati v sistem javnega zdravstvenega zavarovanja (skladi zdravstvenega zavarovanja), ki zagotavlja univerzalno pokritost socialne varnosti prebivalstva. Univerzalna pokritost je na prvem mestu odvisna od zaposlitve, od leta 2000 pa od stalnega prebivališča</w:t>
      </w:r>
      <w:r w:rsidRPr="00D73D3C">
        <w:rPr>
          <w:rStyle w:val="Sprotnaopomba-sklic"/>
          <w:rFonts w:ascii="Arial" w:hAnsi="Arial" w:cs="Arial"/>
          <w:color w:val="000000"/>
          <w:sz w:val="20"/>
          <w:szCs w:val="20"/>
        </w:rPr>
        <w:footnoteReference w:id="41"/>
      </w:r>
      <w:r w:rsidRPr="00D73D3C">
        <w:rPr>
          <w:rFonts w:ascii="Arial" w:hAnsi="Arial" w:cs="Arial"/>
          <w:color w:val="000000"/>
          <w:sz w:val="20"/>
          <w:szCs w:val="20"/>
        </w:rPr>
        <w:t>.</w:t>
      </w:r>
    </w:p>
    <w:p w:rsidR="006D6061" w:rsidRPr="00D73D3C" w:rsidRDefault="006D6061" w:rsidP="006D6061">
      <w:pPr>
        <w:autoSpaceDE w:val="0"/>
        <w:autoSpaceDN w:val="0"/>
        <w:adjustRightInd w:val="0"/>
        <w:spacing w:line="360" w:lineRule="auto"/>
        <w:jc w:val="both"/>
        <w:rPr>
          <w:rFonts w:ascii="Arial" w:hAnsi="Arial" w:cs="Arial"/>
          <w:i/>
          <w:sz w:val="20"/>
          <w:szCs w:val="20"/>
        </w:rPr>
      </w:pPr>
    </w:p>
    <w:p w:rsidR="006D6061" w:rsidRPr="00D73D3C" w:rsidRDefault="006D6061" w:rsidP="006D6061">
      <w:pPr>
        <w:spacing w:line="360" w:lineRule="auto"/>
        <w:jc w:val="both"/>
        <w:rPr>
          <w:rFonts w:ascii="Arial" w:hAnsi="Arial" w:cs="Arial"/>
          <w:color w:val="000000"/>
          <w:sz w:val="20"/>
          <w:szCs w:val="20"/>
        </w:rPr>
      </w:pPr>
      <w:r w:rsidRPr="00D73D3C">
        <w:rPr>
          <w:rFonts w:ascii="Arial" w:hAnsi="Arial" w:cs="Arial"/>
          <w:color w:val="000000"/>
          <w:sz w:val="20"/>
          <w:szCs w:val="20"/>
        </w:rPr>
        <w:lastRenderedPageBreak/>
        <w:t>Francoski sistem dolgotrajne oskrbe je mešani sistem, ki temelji na Beveridgovem in Bismarckovem modelu ter na družinskih sistemih podpore, kjer imata družina oziroma svojci osrednjo vlogo pri financiranju in pomoči dolgotrajne oskrbe.</w:t>
      </w:r>
    </w:p>
    <w:p w:rsidR="006D6061" w:rsidRPr="00D73D3C" w:rsidRDefault="006D6061" w:rsidP="006D6061">
      <w:pPr>
        <w:spacing w:line="360" w:lineRule="auto"/>
        <w:rPr>
          <w:rFonts w:ascii="Arial" w:hAnsi="Arial" w:cs="Arial"/>
          <w:color w:val="000000"/>
          <w:sz w:val="20"/>
          <w:szCs w:val="20"/>
        </w:rPr>
      </w:pPr>
    </w:p>
    <w:p w:rsidR="006D6061" w:rsidRPr="00D73D3C" w:rsidRDefault="006D6061" w:rsidP="006D6061">
      <w:pPr>
        <w:spacing w:line="360" w:lineRule="auto"/>
        <w:jc w:val="both"/>
        <w:rPr>
          <w:rFonts w:ascii="Arial" w:hAnsi="Arial" w:cs="Arial"/>
          <w:color w:val="000000"/>
          <w:sz w:val="20"/>
          <w:szCs w:val="20"/>
        </w:rPr>
      </w:pPr>
      <w:r w:rsidRPr="00D73D3C">
        <w:rPr>
          <w:rFonts w:ascii="Arial" w:hAnsi="Arial" w:cs="Arial"/>
          <w:color w:val="000000"/>
          <w:sz w:val="20"/>
          <w:szCs w:val="20"/>
        </w:rPr>
        <w:t xml:space="preserve">Sistem dolgotrajne oskrbe temelji na izvirnem modelu decentralizirane organizacije, kjer je ključna vloga na ravni regije združena z Nacionalnim solidarnostnim skladom za avtonomijo </w:t>
      </w:r>
      <w:r w:rsidRPr="00D73D3C">
        <w:rPr>
          <w:rFonts w:ascii="Arial" w:hAnsi="Arial" w:cs="Arial"/>
          <w:i/>
          <w:color w:val="000000"/>
          <w:sz w:val="20"/>
          <w:szCs w:val="20"/>
        </w:rPr>
        <w:t>Caisse Nationale de Solidarité pour l'Autonomie</w:t>
      </w:r>
      <w:r w:rsidRPr="00D73D3C">
        <w:rPr>
          <w:rFonts w:ascii="Arial" w:hAnsi="Arial" w:cs="Arial"/>
          <w:color w:val="000000"/>
          <w:sz w:val="20"/>
          <w:szCs w:val="20"/>
        </w:rPr>
        <w:t xml:space="preserve"> (CNSA)</w:t>
      </w:r>
      <w:r>
        <w:rPr>
          <w:rFonts w:ascii="Arial" w:hAnsi="Arial" w:cs="Arial"/>
          <w:color w:val="000000"/>
          <w:sz w:val="20"/>
          <w:szCs w:val="20"/>
        </w:rPr>
        <w:t>. N</w:t>
      </w:r>
      <w:r w:rsidRPr="00D73D3C">
        <w:rPr>
          <w:rFonts w:ascii="Arial" w:hAnsi="Arial" w:cs="Arial"/>
          <w:color w:val="000000"/>
          <w:sz w:val="20"/>
          <w:szCs w:val="20"/>
        </w:rPr>
        <w:t xml:space="preserve">astal </w:t>
      </w:r>
      <w:r>
        <w:rPr>
          <w:rFonts w:ascii="Arial" w:hAnsi="Arial" w:cs="Arial"/>
          <w:color w:val="000000"/>
          <w:sz w:val="20"/>
          <w:szCs w:val="20"/>
        </w:rPr>
        <w:t xml:space="preserve">je </w:t>
      </w:r>
      <w:r w:rsidRPr="00D73D3C">
        <w:rPr>
          <w:rFonts w:ascii="Arial" w:hAnsi="Arial" w:cs="Arial"/>
          <w:color w:val="000000"/>
          <w:sz w:val="20"/>
          <w:szCs w:val="20"/>
        </w:rPr>
        <w:t>leta 2004 po dogodkih, povezanih z vročinskim valom v letu 2003.</w:t>
      </w:r>
    </w:p>
    <w:p w:rsidR="006D6061" w:rsidRPr="00D73D3C" w:rsidRDefault="006D6061" w:rsidP="006D6061">
      <w:pPr>
        <w:spacing w:line="360" w:lineRule="auto"/>
        <w:jc w:val="both"/>
        <w:rPr>
          <w:rFonts w:ascii="Arial" w:hAnsi="Arial" w:cs="Arial"/>
          <w:color w:val="000000"/>
          <w:sz w:val="20"/>
          <w:szCs w:val="20"/>
        </w:rPr>
      </w:pPr>
    </w:p>
    <w:p w:rsidR="006D6061" w:rsidRPr="00D73D3C" w:rsidRDefault="006D6061" w:rsidP="006D6061">
      <w:pPr>
        <w:spacing w:line="360" w:lineRule="auto"/>
        <w:jc w:val="both"/>
        <w:rPr>
          <w:rFonts w:ascii="Arial" w:hAnsi="Arial" w:cs="Arial"/>
          <w:b/>
          <w:bCs/>
          <w:color w:val="000000"/>
          <w:sz w:val="20"/>
          <w:szCs w:val="20"/>
        </w:rPr>
      </w:pPr>
      <w:r w:rsidRPr="00D73D3C">
        <w:rPr>
          <w:rFonts w:ascii="Arial" w:hAnsi="Arial" w:cs="Arial"/>
          <w:color w:val="000000"/>
          <w:sz w:val="20"/>
          <w:szCs w:val="20"/>
        </w:rPr>
        <w:t xml:space="preserve">CNSA financira </w:t>
      </w:r>
      <w:r w:rsidRPr="00D73D3C">
        <w:rPr>
          <w:rFonts w:ascii="Arial" w:hAnsi="Arial" w:cs="Arial"/>
          <w:sz w:val="20"/>
          <w:szCs w:val="20"/>
        </w:rPr>
        <w:t>denarni dodatek za avtonomnost (APA) do višine 33 odstotkov, invalidsko nadomestilo (PCH) pa do 98 odstotkov, ostala je pokrito na nivoju pokrajin.</w:t>
      </w:r>
      <w:r w:rsidRPr="00D73D3C">
        <w:rPr>
          <w:rFonts w:ascii="Arial" w:hAnsi="Arial" w:cs="Arial"/>
          <w:b/>
          <w:bCs/>
          <w:color w:val="000000"/>
          <w:sz w:val="20"/>
          <w:szCs w:val="20"/>
        </w:rPr>
        <w:br w:type="page"/>
      </w:r>
    </w:p>
    <w:p w:rsidR="006D6061" w:rsidRPr="00D73D3C" w:rsidRDefault="006D6061" w:rsidP="006D6061">
      <w:pPr>
        <w:numPr>
          <w:ilvl w:val="0"/>
          <w:numId w:val="76"/>
        </w:num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bCs/>
          <w:color w:val="000000"/>
          <w:sz w:val="20"/>
          <w:szCs w:val="20"/>
        </w:rPr>
        <w:lastRenderedPageBreak/>
        <w:t>PRESOJA POSLEDIC, KI JIH BO IMEL SPREJEM ZAKONA</w:t>
      </w:r>
    </w:p>
    <w:p w:rsidR="006D6061" w:rsidRPr="00D73D3C" w:rsidRDefault="006D6061" w:rsidP="006D6061">
      <w:pPr>
        <w:autoSpaceDE w:val="0"/>
        <w:autoSpaceDN w:val="0"/>
        <w:adjustRightInd w:val="0"/>
        <w:spacing w:line="360" w:lineRule="auto"/>
        <w:jc w:val="both"/>
        <w:rPr>
          <w:rFonts w:ascii="Arial" w:hAnsi="Arial" w:cs="Arial"/>
          <w:b/>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Presoja administrativnih posledic</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Vzpostavitev integriranega in enotnega sistema dostopnih in kakovostnih skupnostnih storitev pomeni zmanjšanje administrativnih ovir za upravičence in državno upravo.</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bCs/>
          <w:color w:val="000000"/>
          <w:sz w:val="20"/>
          <w:szCs w:val="20"/>
        </w:rPr>
        <w:t>a) v postopkih oziroma poslovanju javne uprave ali pravosodnih organov:</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Z združitvijo predvidevamo pozitivni učinek, saj bomo sistematično regulirali področje, ki je bilo prej urejeno po različnih zakonskih področjih oziroma zakonih: Zakonu o pokojninskem in invalidskem zavarovanju, Zakonu o vojnih invalidih, Zakonu o vojnih veteranih, Zakonu o družbenem varstvu duševno in telesno prizadetih oseb, Zakonu o starševskem varstvu in družinskih prejemkih, Zakonu o socialnem varstvu, Zakonu o zdravstveni dejavnosti, Zakonu o zdravstvenem varstvu in zdravstvenem zavarovanju in Zakonu o usmerjanju otrok s posebnimi potrebami.</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
          <w:bCs/>
          <w:color w:val="000000"/>
          <w:sz w:val="20"/>
          <w:szCs w:val="20"/>
        </w:rPr>
      </w:pPr>
      <w:r w:rsidRPr="00D73D3C">
        <w:rPr>
          <w:rFonts w:ascii="Arial" w:hAnsi="Arial" w:cs="Arial"/>
          <w:b/>
          <w:bCs/>
          <w:color w:val="000000"/>
          <w:sz w:val="20"/>
          <w:szCs w:val="20"/>
        </w:rPr>
        <w:t>b) pri obveznostih strank do javne uprave ali pravosodnih organov:</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Ni posledic pri obveznosti strank do javne uprave ali pravosodnih organov.</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Presoja posledic za okolje, vključno s prostorskimi in varstvenimi vidiki</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Ni posledic za okolje, vključno s prostorskimi in varstvenimi vidiki.</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Presoja posledic za gospodarstvo</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Posledice za gospodarstvo so predvsem v finančnem smislu, saj gre za razvoj privatnih pobud za razvijanje na področju nudenja storitev dolgotrajne oskrbe. Z ureditvijo področja dolgotrajne oskrbe se zmanjšuje tudi tveganje pojava nelojalne konkurence, pojava sive ekonomije in nepoštenih poslovnih praks. Zakon krepi kadrovsko strukturo pri izvajalcih formalne oskrbe – tako številčno kot strukturno, ne glede na okolje, kjer se storitev izvaja.</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Presoja posledic za socialno področje</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Posledice za socialno področje so v obvladovanju naraščanja zasebnih sredstev, ki povečujejo tveganje revščine, predvsem starejše populacije, usmeritev v integrirano obravnavo posameznika in ohranjanje samostojnosti in preprečevanje poslabšanja stanja.</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r w:rsidRPr="00D73D3C">
        <w:rPr>
          <w:rFonts w:ascii="Arial" w:hAnsi="Arial" w:cs="Arial"/>
          <w:bCs/>
          <w:color w:val="000000"/>
          <w:sz w:val="20"/>
          <w:szCs w:val="20"/>
        </w:rPr>
        <w:t>Z novim zakonom se bo omogočila vzpostavitev enotnega sistema dostopnih in kakovostnih skupnostnih storitev za tiste, ki pomoč najbolj potrebujejo, zmanjšanje vključevanja v institucionalne oblike varstva, poenotenje pravic, enotne ocene upravičenosti, integrirana mreža izvajalcev, koordinirano izvajanje, integriran upravni, strokovni in finančni nadzor ter integrirano financiranje.</w:t>
      </w:r>
    </w:p>
    <w:p w:rsidR="006D6061" w:rsidRPr="00D73D3C" w:rsidRDefault="006D6061" w:rsidP="006D6061">
      <w:pPr>
        <w:autoSpaceDE w:val="0"/>
        <w:autoSpaceDN w:val="0"/>
        <w:adjustRightInd w:val="0"/>
        <w:spacing w:line="360" w:lineRule="auto"/>
        <w:contextualSpacing/>
        <w:jc w:val="both"/>
        <w:rPr>
          <w:rFonts w:ascii="Arial" w:hAnsi="Arial" w:cs="Arial"/>
          <w:bCs/>
          <w:color w:val="000000"/>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 xml:space="preserve"> Presoja posledic za dokumente razvojnega načrtovanja</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S predlogom uresničujemo cilje, ki so zapisani v:</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
          <w:bCs/>
          <w:color w:val="000000"/>
          <w:sz w:val="20"/>
          <w:szCs w:val="20"/>
        </w:rPr>
        <w:t>Programu stabilnosti 2017</w:t>
      </w:r>
      <w:r w:rsidRPr="00D73D3C">
        <w:rPr>
          <w:rFonts w:ascii="Arial" w:hAnsi="Arial" w:cs="Arial"/>
          <w:bCs/>
          <w:color w:val="000000"/>
          <w:sz w:val="20"/>
          <w:szCs w:val="20"/>
        </w:rPr>
        <w:t xml:space="preserve">, Sklep Vlade RS, št. 41003-3/2017/3 z dne 26. april 2017 v poglavju dolgoročna vzdržnost javnih financ ponovno kaže na nujnost strukturnih sprememb, ki bodo vplivale </w:t>
      </w:r>
      <w:r w:rsidRPr="00D73D3C">
        <w:rPr>
          <w:rFonts w:ascii="Arial" w:hAnsi="Arial" w:cs="Arial"/>
          <w:bCs/>
          <w:color w:val="000000"/>
          <w:sz w:val="20"/>
          <w:szCs w:val="20"/>
        </w:rPr>
        <w:lastRenderedPageBreak/>
        <w:t>na dolgoročno finančno vzdržnost. Program stabilnosti je posredovala Vlada Evropski komisiji, ki je v zvezi s tem podala priporočilo št. COM (2017) 523 final z dne 22. maj 2017, kjer med drugim priporoča, da Slovenija nadaljuje z sprejemom in implementacijo načrtovane reforme dolgotrajne oskrbe, s katero bo povečala finančno učinkovitost, dostopnost in kakovost oskrbe.</w:t>
      </w: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suppressAutoHyphens/>
        <w:spacing w:line="360" w:lineRule="auto"/>
        <w:jc w:val="both"/>
        <w:rPr>
          <w:rFonts w:ascii="Arial" w:hAnsi="Arial" w:cs="Arial"/>
          <w:sz w:val="20"/>
          <w:szCs w:val="20"/>
        </w:rPr>
      </w:pPr>
      <w:r w:rsidRPr="00D73D3C">
        <w:rPr>
          <w:rFonts w:ascii="Arial" w:hAnsi="Arial" w:cs="Arial"/>
          <w:sz w:val="20"/>
          <w:szCs w:val="20"/>
        </w:rPr>
        <w:t xml:space="preserve">V </w:t>
      </w:r>
      <w:r w:rsidRPr="00D73D3C">
        <w:rPr>
          <w:rFonts w:ascii="Arial" w:hAnsi="Arial" w:cs="Arial"/>
          <w:b/>
          <w:sz w:val="20"/>
          <w:szCs w:val="20"/>
        </w:rPr>
        <w:t>Resoluciji o nacionalnem planu zdravstvenega varstva 2016 – 2025</w:t>
      </w:r>
      <w:r w:rsidRPr="00D73D3C">
        <w:rPr>
          <w:rFonts w:ascii="Arial" w:hAnsi="Arial" w:cs="Arial"/>
          <w:sz w:val="20"/>
          <w:szCs w:val="20"/>
        </w:rPr>
        <w:t xml:space="preserve"> »Skupaj za družbo zdravja« (ReNPZV16–25), (Uradni list RS, št. 25/2016 z dne 6. april 2016) in Resoluciji o nacionalnem programu socialnega varstva za obdobje 2013-2020 (Uradni list RS, št. 39/13) je navedeno, da se vzpostavi integriran sistem dolgotrajne oskrbe, kjer se zagotovi za vse enako dostopnost do kakovostnih in varnih storitev, integrirano in celovito obravnavo, upoštevajoč spreminjajoče se  potrebe starajoče se populacije. Cilj je prednostno spodbujanje izvajanja storitev v domačem okolju, uvedba enovitega sistema dolgotrajne oskrbe, ki bo povezal zdravstvene in socialne storitve, ki jih potrebuje uporabnik.</w:t>
      </w: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suppressAutoHyphens/>
        <w:spacing w:line="360" w:lineRule="auto"/>
        <w:jc w:val="both"/>
        <w:rPr>
          <w:rFonts w:ascii="Arial" w:hAnsi="Arial" w:cs="Arial"/>
          <w:sz w:val="20"/>
          <w:szCs w:val="20"/>
        </w:rPr>
      </w:pPr>
      <w:r w:rsidRPr="00D73D3C">
        <w:rPr>
          <w:rFonts w:ascii="Arial" w:hAnsi="Arial" w:cs="Arial"/>
          <w:sz w:val="20"/>
          <w:szCs w:val="20"/>
        </w:rPr>
        <w:t xml:space="preserve">Pod prednostmi ukrepi Slovenije v </w:t>
      </w:r>
      <w:r w:rsidRPr="00D73D3C">
        <w:rPr>
          <w:rFonts w:ascii="Arial" w:hAnsi="Arial" w:cs="Arial"/>
          <w:b/>
          <w:sz w:val="20"/>
          <w:szCs w:val="20"/>
        </w:rPr>
        <w:t>Nacionalnem reformnem programu 2016-2017</w:t>
      </w:r>
      <w:r w:rsidRPr="00D73D3C">
        <w:rPr>
          <w:rStyle w:val="Sprotnaopomba-sklic"/>
          <w:rFonts w:ascii="Arial" w:hAnsi="Arial" w:cs="Arial"/>
          <w:sz w:val="20"/>
          <w:szCs w:val="20"/>
        </w:rPr>
        <w:footnoteReference w:id="42"/>
      </w:r>
      <w:r w:rsidRPr="00D73D3C">
        <w:rPr>
          <w:rFonts w:ascii="Arial" w:hAnsi="Arial" w:cs="Arial"/>
          <w:sz w:val="20"/>
          <w:szCs w:val="20"/>
        </w:rPr>
        <w:t>, je navedeno, da se bodo izvajale zdravstvene reforme in sistem dolgotrajne oskrbe. Operacija prispeva k ciljem NRP in sicer v točki 2.2. Demografski izzivi in človeški viri, 2.2.5. Dolgotrajna oskrba. Poudarjeno je, da se bodo storitve in prejemki za osebe, ki so zaradi starosti ali drugih razlogov dolgotrajno odvisne od tuje pomoči, organizirale bolj kakovostno, učinkovito, racionalno in posebej prilagojeno tej skupini uporabnikov.</w:t>
      </w: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suppressAutoHyphens/>
        <w:spacing w:line="360" w:lineRule="auto"/>
        <w:jc w:val="both"/>
        <w:rPr>
          <w:rFonts w:ascii="Arial" w:hAnsi="Arial" w:cs="Arial"/>
          <w:sz w:val="20"/>
          <w:szCs w:val="20"/>
        </w:rPr>
      </w:pPr>
      <w:r w:rsidRPr="00D73D3C">
        <w:rPr>
          <w:rFonts w:ascii="Arial" w:hAnsi="Arial" w:cs="Arial"/>
          <w:b/>
          <w:sz w:val="20"/>
          <w:szCs w:val="20"/>
        </w:rPr>
        <w:t>Strategija dolgožive družbe</w:t>
      </w:r>
      <w:r w:rsidRPr="00D73D3C">
        <w:rPr>
          <w:rStyle w:val="Sprotnaopomba-sklic"/>
          <w:rFonts w:ascii="Arial" w:hAnsi="Arial" w:cs="Arial"/>
          <w:sz w:val="20"/>
          <w:szCs w:val="20"/>
        </w:rPr>
        <w:footnoteReference w:id="43"/>
      </w:r>
      <w:r w:rsidRPr="00D73D3C">
        <w:rPr>
          <w:rFonts w:ascii="Arial" w:hAnsi="Arial" w:cs="Arial"/>
          <w:sz w:val="20"/>
          <w:szCs w:val="20"/>
        </w:rPr>
        <w:t xml:space="preserve"> opredeljuje vizijo in glavne cilje pri oblikovanju odgovorov na izzive zaradi spremenjene starostne strukture prebivalstva v Sloveniji ter podaja strateške usmeritve in cilje delovanja na štirih stebrih. Spremembe, ki se nanašajo na dolgotrajno oskrbo, najdemo v okviru drugega stebra Samostojno, zdravo in varno življenje vseh generacij in četrtega stebra Oblikovanje okolja za aktivnost v celotnem življenjskem obdobju in področje. Predvidene so usmeritve pri preprečevanju oviranosti v smislu oblikovanja programov za preprečevanje oviranosti pri starejših s programi preprečevanja padcev, telesne vadbe, razvojem zgodnje rehabilitacije in dolgotrajne oskrbe v domačem okolju, ureditev področja obravnave oseb z demenco, vključno s potrebo po oblikovanju bolnikom z demenco prijazne skupnosti in storitve, ki bodo povečevale kakovost bivanja bolnikom in njihovim bližnjim. Pomemben del sistema dolgotrajne oskrbe predstavljajo tudi neformalni oskrbovalci, ki jih OECD označuje kot hrbtenico sistemov dolgotrajne oskrbe</w:t>
      </w:r>
      <w:r w:rsidRPr="00D73D3C">
        <w:rPr>
          <w:rStyle w:val="Sprotnaopomba-sklic"/>
          <w:rFonts w:ascii="Arial" w:hAnsi="Arial" w:cs="Arial"/>
          <w:sz w:val="20"/>
          <w:szCs w:val="20"/>
        </w:rPr>
        <w:footnoteReference w:id="44"/>
      </w:r>
      <w:r w:rsidRPr="00D73D3C">
        <w:rPr>
          <w:rFonts w:ascii="Arial" w:hAnsi="Arial" w:cs="Arial"/>
          <w:sz w:val="20"/>
          <w:szCs w:val="20"/>
        </w:rPr>
        <w:t>.</w:t>
      </w: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suppressAutoHyphens/>
        <w:spacing w:line="360" w:lineRule="auto"/>
        <w:jc w:val="both"/>
        <w:rPr>
          <w:rFonts w:ascii="Arial" w:hAnsi="Arial" w:cs="Arial"/>
          <w:sz w:val="20"/>
          <w:szCs w:val="20"/>
        </w:rPr>
      </w:pPr>
      <w:r w:rsidRPr="00D73D3C">
        <w:rPr>
          <w:rFonts w:ascii="Arial" w:hAnsi="Arial" w:cs="Arial"/>
          <w:b/>
          <w:sz w:val="20"/>
          <w:szCs w:val="20"/>
        </w:rPr>
        <w:t>Operativni program za izvajanje evropske kohezijske politike v obdobju 2014-2020</w:t>
      </w:r>
      <w:r w:rsidRPr="00D73D3C">
        <w:rPr>
          <w:rFonts w:ascii="Arial" w:hAnsi="Arial" w:cs="Arial"/>
          <w:sz w:val="20"/>
          <w:szCs w:val="20"/>
        </w:rPr>
        <w:t xml:space="preserve"> v okviru 9. prednostne osi </w:t>
      </w:r>
      <w:r w:rsidRPr="00D73D3C">
        <w:rPr>
          <w:rFonts w:ascii="Arial" w:hAnsi="Arial" w:cs="Arial"/>
          <w:bCs/>
          <w:sz w:val="20"/>
          <w:szCs w:val="20"/>
        </w:rPr>
        <w:t>»</w:t>
      </w:r>
      <w:r w:rsidRPr="00D73D3C">
        <w:rPr>
          <w:rFonts w:ascii="Arial" w:hAnsi="Arial" w:cs="Arial"/>
          <w:sz w:val="20"/>
          <w:szCs w:val="20"/>
        </w:rPr>
        <w:t>Socialna vključenost in zmanjševanje tveganja revščine</w:t>
      </w:r>
      <w:r w:rsidRPr="00D73D3C">
        <w:rPr>
          <w:rFonts w:ascii="Arial" w:hAnsi="Arial" w:cs="Arial"/>
          <w:bCs/>
          <w:sz w:val="20"/>
          <w:szCs w:val="20"/>
        </w:rPr>
        <w:t>«</w:t>
      </w:r>
      <w:r w:rsidRPr="00D73D3C">
        <w:rPr>
          <w:rFonts w:ascii="Arial" w:hAnsi="Arial" w:cs="Arial"/>
          <w:sz w:val="20"/>
          <w:szCs w:val="20"/>
        </w:rPr>
        <w:t xml:space="preserve"> preko specifičnega cilja 9.2.1 </w:t>
      </w:r>
      <w:r w:rsidRPr="00D73D3C">
        <w:rPr>
          <w:rFonts w:ascii="Arial" w:hAnsi="Arial" w:cs="Arial"/>
          <w:bCs/>
          <w:sz w:val="20"/>
          <w:szCs w:val="20"/>
        </w:rPr>
        <w:t>»</w:t>
      </w:r>
      <w:r w:rsidRPr="00D73D3C">
        <w:rPr>
          <w:rFonts w:ascii="Arial" w:hAnsi="Arial" w:cs="Arial"/>
          <w:sz w:val="20"/>
          <w:szCs w:val="20"/>
        </w:rPr>
        <w:t>Pilotno preizkušeni pristopi za boljšo integracijo storitev dolgotrajne oskrbe</w:t>
      </w:r>
      <w:r w:rsidRPr="00D73D3C">
        <w:rPr>
          <w:rFonts w:ascii="Arial" w:hAnsi="Arial" w:cs="Arial"/>
          <w:bCs/>
          <w:sz w:val="20"/>
          <w:szCs w:val="20"/>
        </w:rPr>
        <w:t>«</w:t>
      </w:r>
      <w:r w:rsidRPr="00D73D3C">
        <w:rPr>
          <w:rFonts w:ascii="Arial" w:hAnsi="Arial" w:cs="Arial"/>
          <w:sz w:val="20"/>
          <w:szCs w:val="20"/>
        </w:rPr>
        <w:t xml:space="preserve">, prednostne </w:t>
      </w:r>
      <w:r w:rsidRPr="00D73D3C">
        <w:rPr>
          <w:rFonts w:ascii="Arial" w:hAnsi="Arial" w:cs="Arial"/>
          <w:sz w:val="20"/>
          <w:szCs w:val="20"/>
        </w:rPr>
        <w:lastRenderedPageBreak/>
        <w:t xml:space="preserve">naložbe 9.2. </w:t>
      </w:r>
      <w:r w:rsidRPr="00D73D3C">
        <w:rPr>
          <w:rFonts w:ascii="Arial" w:hAnsi="Arial" w:cs="Arial"/>
          <w:bCs/>
          <w:sz w:val="20"/>
          <w:szCs w:val="20"/>
        </w:rPr>
        <w:t>»</w:t>
      </w:r>
      <w:r w:rsidRPr="00D73D3C">
        <w:rPr>
          <w:rFonts w:ascii="Arial" w:hAnsi="Arial" w:cs="Arial"/>
          <w:sz w:val="20"/>
          <w:szCs w:val="20"/>
        </w:rPr>
        <w:t>Spodbujanje razpoložljivosti cenovno dostopnih, trajnostnih in visoko kakovostnih storitev, vključno z zdravstvenimi in socialnimi storitvami splošnega pomena</w:t>
      </w:r>
      <w:r w:rsidRPr="00D73D3C">
        <w:rPr>
          <w:rFonts w:ascii="Arial" w:hAnsi="Arial" w:cs="Arial"/>
          <w:bCs/>
          <w:sz w:val="20"/>
          <w:szCs w:val="20"/>
        </w:rPr>
        <w:t>«</w:t>
      </w:r>
      <w:r w:rsidRPr="00D73D3C">
        <w:rPr>
          <w:rFonts w:ascii="Arial" w:hAnsi="Arial" w:cs="Arial"/>
          <w:sz w:val="20"/>
          <w:szCs w:val="20"/>
        </w:rPr>
        <w:t xml:space="preserve"> predvideva ključne dejavnosti pri urejanju dolgotrajne oskrbe, in sicer vzpostavitev enotnih vstopnih točk, v okviru katerih bodo potekali priprava za obravnavo, obravnava oseb v interdisciplinarnih komisijah za ocenjevanje potreb in upravičenosti do integriranih storitev in sredstev iz naslova dolgotrajne oskrbe ter usklajevanje razvoja integriranih skupnostnih storitev.</w:t>
      </w:r>
    </w:p>
    <w:p w:rsidR="006D6061" w:rsidRPr="00D73D3C" w:rsidRDefault="006D6061" w:rsidP="006D6061">
      <w:pPr>
        <w:suppressAutoHyphens/>
        <w:spacing w:line="360" w:lineRule="auto"/>
        <w:jc w:val="both"/>
        <w:rPr>
          <w:rFonts w:ascii="Arial" w:hAnsi="Arial" w:cs="Arial"/>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Presoja posledic za druga področja</w:t>
      </w:r>
    </w:p>
    <w:p w:rsidR="006D6061" w:rsidRPr="00D73D3C" w:rsidRDefault="006D6061" w:rsidP="006D6061">
      <w:pPr>
        <w:autoSpaceDE w:val="0"/>
        <w:autoSpaceDN w:val="0"/>
        <w:adjustRightInd w:val="0"/>
        <w:spacing w:line="360" w:lineRule="auto"/>
        <w:jc w:val="both"/>
        <w:rPr>
          <w:rFonts w:ascii="Arial" w:hAnsi="Arial" w:cs="Arial"/>
          <w:sz w:val="20"/>
          <w:szCs w:val="20"/>
        </w:rPr>
      </w:pPr>
      <w:r w:rsidRPr="00D73D3C">
        <w:rPr>
          <w:rFonts w:ascii="Arial" w:hAnsi="Arial" w:cs="Arial"/>
          <w:sz w:val="20"/>
          <w:szCs w:val="20"/>
        </w:rPr>
        <w:t>Druge posledice so lahko povezovanje in sodelovanje med generacijami, kar povečuje medgeneracijsko sožitje ter medsebojno razumevanje. Predvsem gre za izmenjavo in prenos izkušenj ter znanj, medsebojno pomoč, druženje, učenje in širjenje socialne mreže. Vse to je v dolgoživi družbi pomembno tudi za večjo socialno vključenost starejših in zmanjšanje njihove osamljenosti</w:t>
      </w:r>
      <w:r w:rsidRPr="00D73D3C">
        <w:rPr>
          <w:rStyle w:val="Sprotnaopomba-sklic"/>
          <w:rFonts w:ascii="Arial" w:hAnsi="Arial" w:cs="Arial"/>
          <w:sz w:val="20"/>
          <w:szCs w:val="20"/>
        </w:rPr>
        <w:footnoteReference w:id="45"/>
      </w:r>
      <w:r w:rsidRPr="00D73D3C">
        <w:rPr>
          <w:rFonts w:ascii="Arial" w:hAnsi="Arial" w:cs="Arial"/>
          <w:sz w:val="20"/>
          <w:szCs w:val="20"/>
        </w:rPr>
        <w:t>.</w:t>
      </w:r>
    </w:p>
    <w:p w:rsidR="006D6061" w:rsidRPr="00D73D3C" w:rsidRDefault="006D6061" w:rsidP="006D6061">
      <w:pPr>
        <w:autoSpaceDE w:val="0"/>
        <w:autoSpaceDN w:val="0"/>
        <w:adjustRightInd w:val="0"/>
        <w:spacing w:line="360" w:lineRule="auto"/>
        <w:jc w:val="both"/>
        <w:rPr>
          <w:rFonts w:ascii="Arial" w:hAnsi="Arial" w:cs="Arial"/>
          <w:sz w:val="20"/>
          <w:szCs w:val="20"/>
        </w:rPr>
      </w:pP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t>Izvajanje sprejetega predpisa</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a) Predstavitev sprejetega zakona:</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Izhodišča zakona, rešitve so bile strokovni javnosti predstavljene na različnih delavnicah:</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Posvet Skupnosti organizacij za usposabljanje oseb s posebnimi potrebami v Republiki Sloveniji; 31. marec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SSZS, 6. april 2017, Portorož,</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Definiranje osnutka programa za posvet z izvajalci dolgotrajne oskrbe</w:t>
      </w:r>
      <w:r w:rsidRPr="00D73D3C" w:rsidDel="005D341E">
        <w:rPr>
          <w:rFonts w:ascii="Arial" w:hAnsi="Arial" w:cs="Arial"/>
          <w:sz w:val="20"/>
          <w:szCs w:val="20"/>
        </w:rPr>
        <w:t xml:space="preserve"> </w:t>
      </w:r>
      <w:r w:rsidRPr="00D73D3C">
        <w:rPr>
          <w:rFonts w:ascii="Arial" w:hAnsi="Arial" w:cs="Arial"/>
          <w:sz w:val="20"/>
          <w:szCs w:val="20"/>
        </w:rPr>
        <w:t>na domu (patronaža, pomoč na domu in prostovoljci), 11. april 2017, Celje;</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ZDUS, 12. april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Strokovni svet za socialno varstvo, MDDSZ, 13. april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Nacionalni inštitut za javno zdravje, 18. maj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Seja strateškega sveta za zdravstveno nego Ministrstva za zdravje, 23. maj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ITHACA projekt: srečanje deležnikov, 22. junij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Združenje mestnih občin Slovenije, 25. julij 2017;</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Skupnost socialnih zavodov Slovenije, 3. avgust 2017;</w:t>
      </w:r>
    </w:p>
    <w:p w:rsidR="006D6061"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Zbornica zdravstvene in babiške nege, 4. september 2017</w:t>
      </w:r>
      <w:r>
        <w:rPr>
          <w:rFonts w:ascii="Arial" w:hAnsi="Arial" w:cs="Arial"/>
          <w:sz w:val="20"/>
          <w:szCs w:val="20"/>
        </w:rPr>
        <w:t>;</w:t>
      </w:r>
    </w:p>
    <w:p w:rsidR="006D6061" w:rsidRPr="00D73D3C" w:rsidRDefault="006D6061" w:rsidP="006D6061">
      <w:pPr>
        <w:numPr>
          <w:ilvl w:val="0"/>
          <w:numId w:val="84"/>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 okviru delovne skupine za pripravo predloga zakona o dolgotrajni oskrbi so delovale še tri podskupine:</w:t>
      </w:r>
    </w:p>
    <w:p w:rsidR="006D6061" w:rsidRPr="00D73D3C" w:rsidRDefault="006D6061" w:rsidP="006D6061">
      <w:pPr>
        <w:numPr>
          <w:ilvl w:val="0"/>
          <w:numId w:val="85"/>
        </w:numPr>
        <w:spacing w:line="360" w:lineRule="auto"/>
        <w:jc w:val="both"/>
        <w:rPr>
          <w:rFonts w:ascii="Arial" w:hAnsi="Arial" w:cs="Arial"/>
          <w:sz w:val="20"/>
          <w:szCs w:val="20"/>
        </w:rPr>
      </w:pPr>
      <w:r w:rsidRPr="00D73D3C">
        <w:rPr>
          <w:rFonts w:ascii="Arial" w:hAnsi="Arial" w:cs="Arial"/>
          <w:sz w:val="20"/>
          <w:szCs w:val="20"/>
        </w:rPr>
        <w:t>Podskupina za pravice, postopek za podeljevanje pravic in izvedenski organ, v kateri so bili imenovani predstavniki: NIJZ, MDDSZ, IRSSV, SVRSZ, MIZŠ, ZPIZ, SOS, SSZS in ZDUS. Usklajevalni sestanki so potekali: 31.1.2017, 9.2.2017, 14.2.2017, 21.2.2017, 7.3.2017, 14.3.2017, 18.4.2017</w:t>
      </w:r>
      <w:r>
        <w:rPr>
          <w:rFonts w:ascii="Arial" w:hAnsi="Arial" w:cs="Arial"/>
          <w:sz w:val="20"/>
          <w:szCs w:val="20"/>
        </w:rPr>
        <w:t>.</w:t>
      </w:r>
    </w:p>
    <w:p w:rsidR="006D6061" w:rsidRPr="00D73D3C" w:rsidRDefault="006D6061" w:rsidP="006D6061">
      <w:pPr>
        <w:numPr>
          <w:ilvl w:val="0"/>
          <w:numId w:val="85"/>
        </w:numPr>
        <w:spacing w:line="360" w:lineRule="auto"/>
        <w:jc w:val="both"/>
        <w:rPr>
          <w:rFonts w:ascii="Arial" w:hAnsi="Arial" w:cs="Arial"/>
          <w:sz w:val="20"/>
          <w:szCs w:val="20"/>
        </w:rPr>
      </w:pPr>
      <w:r w:rsidRPr="00D73D3C">
        <w:rPr>
          <w:rFonts w:ascii="Arial" w:hAnsi="Arial" w:cs="Arial"/>
          <w:sz w:val="20"/>
          <w:szCs w:val="20"/>
        </w:rPr>
        <w:t xml:space="preserve">Podskupina za organizacijo dolgotrajne oskrbe in mrežo izvajalcev, v katero so bili imenovani predstavniki: ZDUS, SSZS, MDDSZ, ZPIZ, SVRSZ, NIJZ, SURS, ZMOS, </w:t>
      </w:r>
      <w:r w:rsidRPr="00D73D3C">
        <w:rPr>
          <w:rFonts w:ascii="Arial" w:hAnsi="Arial" w:cs="Arial"/>
          <w:sz w:val="20"/>
          <w:szCs w:val="20"/>
        </w:rPr>
        <w:lastRenderedPageBreak/>
        <w:t>UMAR, IRSSV, ZdrZZS, ZZZS IN MIZŠ. Usklajevalni sestanki so potekali: 31.1.2017, 9.2.2017, 14.2.2017, 21.2.2017, 21.2.2017 in 8.3.2017.</w:t>
      </w:r>
    </w:p>
    <w:p w:rsidR="006D6061" w:rsidRPr="00411CBB" w:rsidRDefault="006D6061" w:rsidP="006D6061">
      <w:pPr>
        <w:numPr>
          <w:ilvl w:val="0"/>
          <w:numId w:val="85"/>
        </w:numPr>
        <w:spacing w:line="360" w:lineRule="auto"/>
        <w:jc w:val="both"/>
        <w:rPr>
          <w:rFonts w:ascii="Arial" w:hAnsi="Arial" w:cs="Arial"/>
          <w:sz w:val="20"/>
          <w:szCs w:val="20"/>
        </w:rPr>
      </w:pPr>
      <w:r w:rsidRPr="00D73D3C">
        <w:rPr>
          <w:rFonts w:ascii="Arial" w:hAnsi="Arial" w:cs="Arial"/>
          <w:sz w:val="20"/>
          <w:szCs w:val="20"/>
        </w:rPr>
        <w:t>Podskupina za financiranje dolgotrajne oskrbe, v katero so bili imenovani predstavniki: MIZŠ, MDDSZ, ZZZS, SURS, ZdrZZS, IERM, ZPIZ, MF, ZMOS, UMAR, SSZS. Usklajevalni sestanki so bili: 13.2.2017, 16.2.2017, 20.2.2017, 28.2.2017, 8.3.2017, 15.3.2017</w:t>
      </w:r>
      <w:r>
        <w:rPr>
          <w:rFonts w:ascii="Arial" w:hAnsi="Arial" w:cs="Arial"/>
          <w:sz w:val="20"/>
          <w:szCs w:val="20"/>
        </w:rPr>
        <w:t>.</w:t>
      </w:r>
    </w:p>
    <w:p w:rsidR="006D6061" w:rsidRPr="00D73D3C" w:rsidRDefault="006D6061" w:rsidP="006D6061">
      <w:pPr>
        <w:tabs>
          <w:tab w:val="left" w:pos="426"/>
          <w:tab w:val="left" w:pos="9072"/>
        </w:tabs>
        <w:spacing w:line="360" w:lineRule="auto"/>
        <w:jc w:val="both"/>
        <w:rPr>
          <w:rFonts w:ascii="Arial" w:hAnsi="Arial" w:cs="Arial"/>
          <w:sz w:val="20"/>
          <w:szCs w:val="20"/>
        </w:rPr>
      </w:pP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b) Spremljanje izvajanja sprejetega predpisa</w:t>
      </w:r>
    </w:p>
    <w:p w:rsidR="006D6061" w:rsidRPr="00D73D3C" w:rsidRDefault="006D6061" w:rsidP="006D6061">
      <w:pPr>
        <w:autoSpaceDE w:val="0"/>
        <w:autoSpaceDN w:val="0"/>
        <w:adjustRightInd w:val="0"/>
        <w:spacing w:line="360" w:lineRule="auto"/>
        <w:jc w:val="both"/>
        <w:rPr>
          <w:rFonts w:ascii="Arial" w:hAnsi="Arial" w:cs="Arial"/>
          <w:color w:val="000000"/>
          <w:sz w:val="20"/>
          <w:szCs w:val="20"/>
        </w:rPr>
      </w:pPr>
      <w:r w:rsidRPr="00D73D3C">
        <w:rPr>
          <w:rFonts w:ascii="Arial" w:hAnsi="Arial" w:cs="Arial"/>
          <w:color w:val="000000"/>
          <w:sz w:val="20"/>
          <w:szCs w:val="20"/>
        </w:rPr>
        <w:t>Predpis se bo spremljal v okviru projektov, ki so predvideni v okviru Operativnega programa za izvajanje evropske kohezijske politike v obdobju 2014</w:t>
      </w:r>
      <w:r w:rsidRPr="00D73D3C">
        <w:rPr>
          <w:rFonts w:ascii="Arial" w:hAnsi="Arial" w:cs="Arial"/>
          <w:color w:val="000000"/>
          <w:sz w:val="20"/>
          <w:szCs w:val="20"/>
        </w:rPr>
        <w:sym w:font="Symbol" w:char="F02D"/>
      </w:r>
      <w:r w:rsidRPr="00D73D3C">
        <w:rPr>
          <w:rFonts w:ascii="Arial" w:hAnsi="Arial" w:cs="Arial"/>
          <w:color w:val="000000"/>
          <w:sz w:val="20"/>
          <w:szCs w:val="20"/>
        </w:rPr>
        <w:t xml:space="preserve">2020 v okviru 9. prednostne osi </w:t>
      </w:r>
      <w:r w:rsidRPr="00D73D3C">
        <w:rPr>
          <w:rFonts w:ascii="Arial" w:hAnsi="Arial" w:cs="Arial"/>
          <w:bCs/>
          <w:sz w:val="20"/>
          <w:szCs w:val="20"/>
        </w:rPr>
        <w:t>»</w:t>
      </w:r>
      <w:r w:rsidRPr="00D73D3C">
        <w:rPr>
          <w:rFonts w:ascii="Arial" w:hAnsi="Arial" w:cs="Arial"/>
          <w:color w:val="000000"/>
          <w:sz w:val="20"/>
          <w:szCs w:val="20"/>
        </w:rPr>
        <w:t>Socialna vključenost in zmanjševanje tveganja revščine</w:t>
      </w:r>
      <w:r w:rsidRPr="00D73D3C">
        <w:rPr>
          <w:rFonts w:ascii="Arial" w:hAnsi="Arial" w:cs="Arial"/>
          <w:bCs/>
          <w:sz w:val="20"/>
          <w:szCs w:val="20"/>
        </w:rPr>
        <w:t>«</w:t>
      </w:r>
      <w:r w:rsidRPr="00D73D3C">
        <w:rPr>
          <w:rFonts w:ascii="Arial" w:hAnsi="Arial" w:cs="Arial"/>
          <w:color w:val="000000"/>
          <w:sz w:val="20"/>
          <w:szCs w:val="20"/>
        </w:rPr>
        <w:t xml:space="preserve"> preko specifičnega cilja 9.2.1 Pilotno preizkušeni pristopi za boljšo integracijo storitev dolgotrajne oskrbe 9.2. Spodbujanje razpoložljivosti cenovno dostopnih, trajnostnih in visoko kakovostnih storitev, vključno z zdravstvenimi in socialnimi storitvami splošnega pomena.</w:t>
      </w:r>
    </w:p>
    <w:p w:rsidR="006D6061" w:rsidRPr="00D73D3C" w:rsidRDefault="006D6061" w:rsidP="006D6061">
      <w:pPr>
        <w:pStyle w:val="WW-Default"/>
        <w:spacing w:line="360" w:lineRule="auto"/>
        <w:jc w:val="both"/>
        <w:rPr>
          <w:bCs/>
          <w:sz w:val="20"/>
          <w:szCs w:val="20"/>
        </w:rPr>
      </w:pPr>
    </w:p>
    <w:p w:rsidR="006D6061" w:rsidRPr="00D73D3C" w:rsidRDefault="006D6061" w:rsidP="006D6061">
      <w:pPr>
        <w:pStyle w:val="WW-Default"/>
        <w:spacing w:line="360" w:lineRule="auto"/>
        <w:jc w:val="both"/>
        <w:rPr>
          <w:bCs/>
          <w:sz w:val="20"/>
          <w:szCs w:val="20"/>
        </w:rPr>
      </w:pPr>
      <w:r w:rsidRPr="00D73D3C">
        <w:rPr>
          <w:bCs/>
          <w:sz w:val="20"/>
          <w:szCs w:val="20"/>
        </w:rPr>
        <w:t>Projekt »Model dolgotrajne oskrbe v skupnosti« (</w:t>
      </w:r>
      <w:r w:rsidRPr="00D73D3C">
        <w:rPr>
          <w:rFonts w:eastAsia="Times New Roman"/>
          <w:sz w:val="20"/>
          <w:szCs w:val="20"/>
          <w:lang w:eastAsia="sl-SI"/>
        </w:rPr>
        <w:t xml:space="preserve">v nadaljnjem besedilu: </w:t>
      </w:r>
      <w:r w:rsidRPr="00D73D3C">
        <w:rPr>
          <w:bCs/>
          <w:sz w:val="20"/>
          <w:szCs w:val="20"/>
        </w:rPr>
        <w:t>Model DO) je podporna in temeljna komponenta dveh projektov »Izvedbe pilotnih projektov, ki bodo podpirali prehod v izvajanje sistemskega zakona o dolgotrajni oskrbi« in »Prilagoditev in preoblikovanje obstoječih mrež institucionalnega varstva ter vstop novih izvajalcev za nudenje skupnostnih storitev in programov za starejše«. Vzpostavitvi »Modela dolgotrajne oskrbe v skupnosti« sledita dva javna razpisa zgoraj omenjenih projektov, ki nista več predmet financiranja projekta »Modela dolgotrajne oskrbe v skupnosti«. V prvem bodo izbrana pilotna okolja v vzhodni kohezijski regiji za preskušanje predlaganih rešitev in mehanizmov ter orodij za boljšo integracijo storitev dolgotrajne oskrbe v skupnosti kot podpora prehodu v izvajanje sistemskega zakona dolgotrajne oskrbe. V drugem razpisu pa se bodo sofinancirali projekti tako v vzhodni kot zahodni kohezijski regiji, ki bodo prispevali k preoblikovanju obstoječe mreže institucionalnega varstva z vstopom novih izvajalcev za nudenje skupnostnih storitev in programov za starejše.</w:t>
      </w:r>
    </w:p>
    <w:p w:rsidR="006D6061" w:rsidRPr="00D73D3C" w:rsidRDefault="006D6061" w:rsidP="006D6061">
      <w:pPr>
        <w:pStyle w:val="WW-Default"/>
        <w:spacing w:line="360" w:lineRule="auto"/>
        <w:jc w:val="both"/>
        <w:rPr>
          <w:bCs/>
          <w:sz w:val="20"/>
          <w:szCs w:val="20"/>
        </w:rPr>
      </w:pPr>
    </w:p>
    <w:p w:rsidR="006D6061" w:rsidRPr="00D73D3C" w:rsidRDefault="006D6061" w:rsidP="006D6061">
      <w:pPr>
        <w:widowControl w:val="0"/>
        <w:suppressAutoHyphens/>
        <w:autoSpaceDE w:val="0"/>
        <w:spacing w:line="360" w:lineRule="auto"/>
        <w:jc w:val="both"/>
        <w:rPr>
          <w:rFonts w:ascii="Arial" w:eastAsia="Arial" w:hAnsi="Arial" w:cs="Arial"/>
          <w:bCs/>
          <w:color w:val="000000"/>
          <w:sz w:val="20"/>
          <w:szCs w:val="20"/>
          <w:lang w:eastAsia="ar-SA"/>
        </w:rPr>
      </w:pPr>
      <w:r w:rsidRPr="00D73D3C">
        <w:rPr>
          <w:rFonts w:ascii="Arial" w:eastAsia="Arial" w:hAnsi="Arial" w:cs="Arial"/>
          <w:bCs/>
          <w:color w:val="000000"/>
          <w:sz w:val="20"/>
          <w:szCs w:val="20"/>
          <w:lang w:eastAsia="ar-SA"/>
        </w:rPr>
        <w:t>V okviru načrtovanih dveh javnih razpisov se načrtuje:</w:t>
      </w:r>
    </w:p>
    <w:p w:rsidR="006D6061" w:rsidRPr="00D73D3C" w:rsidRDefault="006D6061" w:rsidP="006D6061">
      <w:pPr>
        <w:numPr>
          <w:ilvl w:val="0"/>
          <w:numId w:val="86"/>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Vključitev 800 do 1000 uporabnikov v treh lokalnih okoljih, kjer bo potekal pilot v vzhodni kohezijski regiji;</w:t>
      </w:r>
    </w:p>
    <w:p w:rsidR="006D6061" w:rsidRPr="00D73D3C" w:rsidRDefault="006D6061" w:rsidP="006D6061">
      <w:pPr>
        <w:numPr>
          <w:ilvl w:val="0"/>
          <w:numId w:val="86"/>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Vključitev 600 uporabnikov v vzhodni in 400 v zahodni kohezijski regiji v novo razvite skupnostne oblike storitev;</w:t>
      </w:r>
    </w:p>
    <w:p w:rsidR="006D6061" w:rsidRPr="00D73D3C" w:rsidRDefault="006D6061" w:rsidP="006D6061">
      <w:pPr>
        <w:numPr>
          <w:ilvl w:val="0"/>
          <w:numId w:val="86"/>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Vzpostavitev treh vstopnih točk za dolgotrajno oskrbo v treh pilotnih okoljih in najmanj 15 usposobljenih strokovnih delavcev za izvedbo postopkov v zvezi z uveljavljanjem pravic iz dolgotrajne oskrbe;</w:t>
      </w:r>
    </w:p>
    <w:p w:rsidR="006D6061" w:rsidRPr="00D73D3C" w:rsidRDefault="006D6061" w:rsidP="006D6061">
      <w:pPr>
        <w:numPr>
          <w:ilvl w:val="0"/>
          <w:numId w:val="86"/>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Vzpostavitev najmanj treh interdisciplinarnih mobilnih timov v pilotnih okoljih</w:t>
      </w:r>
      <w:r>
        <w:rPr>
          <w:rFonts w:ascii="Arial" w:hAnsi="Arial" w:cs="Arial"/>
          <w:sz w:val="20"/>
          <w:szCs w:val="20"/>
        </w:rPr>
        <w:t>;</w:t>
      </w:r>
    </w:p>
    <w:p w:rsidR="006D6061" w:rsidRPr="00D73D3C" w:rsidRDefault="006D6061" w:rsidP="006D6061">
      <w:pPr>
        <w:numPr>
          <w:ilvl w:val="0"/>
          <w:numId w:val="86"/>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Vzpostavitev najmanj 12 novih skupnostnih oblik storitev v različnih lokalnih okoljih po Sloveniji.</w:t>
      </w:r>
    </w:p>
    <w:p w:rsidR="006D6061" w:rsidRPr="00D73D3C" w:rsidRDefault="006D6061" w:rsidP="006D6061">
      <w:pPr>
        <w:pStyle w:val="WW-Default"/>
        <w:spacing w:line="360" w:lineRule="auto"/>
        <w:jc w:val="both"/>
        <w:rPr>
          <w:bCs/>
          <w:sz w:val="20"/>
          <w:szCs w:val="20"/>
        </w:rPr>
      </w:pPr>
    </w:p>
    <w:p w:rsidR="006D6061" w:rsidRPr="00D73D3C" w:rsidRDefault="006D6061" w:rsidP="006D6061">
      <w:pPr>
        <w:pStyle w:val="WW-Default"/>
        <w:spacing w:line="360" w:lineRule="auto"/>
        <w:jc w:val="both"/>
        <w:rPr>
          <w:bCs/>
          <w:sz w:val="20"/>
          <w:szCs w:val="20"/>
        </w:rPr>
      </w:pPr>
      <w:r w:rsidRPr="00D73D3C">
        <w:rPr>
          <w:bCs/>
          <w:sz w:val="20"/>
          <w:szCs w:val="20"/>
        </w:rPr>
        <w:t xml:space="preserve">Dolgoročna in temeljna idejna shema Modela DO je razvoj modela skupnostnih oblik storitev </w:t>
      </w:r>
      <w:r w:rsidRPr="00D73D3C">
        <w:rPr>
          <w:bCs/>
          <w:sz w:val="20"/>
          <w:szCs w:val="20"/>
        </w:rPr>
        <w:lastRenderedPageBreak/>
        <w:t>dolgotrajne oskrbe za vse starostne skupine in priprava ter organizacija programa usposabljanj za izbrana pilotna okolja in izbrane izvajalce za razvoj novih storitev v skupnosti. Projektne aktivnosti vključujejo tudi podporo pri vzpostavitvi projektnega partnerstva v treh pilotnih okoljih, podporo pri pripravi ocene potreb v izbranih lokalnih okoljih in spremljanje ter sodelovanje pri razvoju novih storitev v izbranih lokalnih okoljih za razvoj integrirane mreže storitev.</w:t>
      </w:r>
    </w:p>
    <w:p w:rsidR="006D6061" w:rsidRPr="00D73D3C" w:rsidRDefault="006D6061" w:rsidP="006D6061">
      <w:pPr>
        <w:suppressAutoHyphens/>
        <w:spacing w:line="360" w:lineRule="auto"/>
        <w:jc w:val="both"/>
        <w:rPr>
          <w:rFonts w:ascii="Arial" w:hAnsi="Arial" w:cs="Arial"/>
          <w:sz w:val="20"/>
          <w:szCs w:val="20"/>
          <w:lang w:eastAsia="ar-SA"/>
        </w:rPr>
      </w:pPr>
    </w:p>
    <w:p w:rsidR="006D6061" w:rsidRPr="00D73D3C" w:rsidRDefault="006D6061" w:rsidP="006D6061">
      <w:pPr>
        <w:spacing w:line="360" w:lineRule="auto"/>
        <w:jc w:val="both"/>
        <w:rPr>
          <w:rFonts w:ascii="Arial" w:hAnsi="Arial" w:cs="Arial"/>
          <w:color w:val="000000"/>
          <w:sz w:val="20"/>
          <w:szCs w:val="20"/>
        </w:rPr>
      </w:pPr>
      <w:r w:rsidRPr="00D73D3C">
        <w:rPr>
          <w:rFonts w:ascii="Arial" w:hAnsi="Arial" w:cs="Arial"/>
          <w:color w:val="000000"/>
          <w:sz w:val="20"/>
          <w:szCs w:val="20"/>
        </w:rPr>
        <w:t>Na nacionalni ravni pri MZ že dve leti deluje pri  delovna skupina za področje dolgotrajne oskrbe, ki je pripravila izhodišča za Model DO. Namen tega projekta je predlagani model dokončno oblikovati in ga preveriti v treh lokalnih okoljih. Skladno z modelom pa se želi v okviru mreže izvajalcev dolgotrajne oskrbe po celi Sloveniji vzpostaviti nove storitve v skupnosti, ki bodo prispevale k večji kapaciteti lokalnih okolij za izvajanje skupnostnih oblik storitev.</w:t>
      </w:r>
      <w:r w:rsidRPr="00D73D3C">
        <w:rPr>
          <w:rFonts w:ascii="Arial" w:hAnsi="Arial" w:cs="Arial"/>
          <w:sz w:val="20"/>
          <w:szCs w:val="20"/>
        </w:rPr>
        <w:t xml:space="preserve"> </w:t>
      </w:r>
      <w:r w:rsidRPr="00D73D3C">
        <w:rPr>
          <w:rFonts w:ascii="Arial" w:hAnsi="Arial" w:cs="Arial"/>
          <w:color w:val="000000"/>
          <w:sz w:val="20"/>
          <w:szCs w:val="20"/>
        </w:rPr>
        <w:t xml:space="preserve">Projekt, ki je bil potrjen kot neposredna potrditev operacije, vključuje tako vzpostavitev modela dolgotrajne oskrbe v skupnosti kot središčne točke za vodenje projekta in koordinacijo vseh aktivnosti na projektih dolgotrajne oskrbe. V okviru Modela DO bodo potekale priprava, organizacija in izvedba ključnih aktivnosti, vseh usposabljanj in izobraževanj za strokovne sodelavce na vstopni točki, za izvajalce izbrane na razpisu za prilagoditev in preoblikovanje obstoječih mrež institucionalnega varstva ter vstop novih izvajalcev za nudenje skupnostnih storitev in programov za starejše. V okviru Modela DO se bo razvilo in zagotovilo tudi standardizirano usposabljanje za izvajalce neformalne oskrbe in prostovoljce v izbranih pilotnih okoljih in sodelovalo pri zunanji evalvaciji v sodelovanju z drugimi institucijami ter strokovnjaki. Cilj načrtovanih aktivnosti Modela DO je vzpostavitev sistema dolgotrajne oskrbe, ki bo v povezavi s spremembami drugih sistemov socialne varnosti (zdravstva, socialnega varstva, pokojninskega varstva, izobraževanja) omogočal in zagotavljal izvajanje dolgotrajne oskrbe kot integrirane dejavnosti socialnih in zdravstvenih storitev, ki ljudem omogoča samostojno in varno ter kakovostno življenje. Vzpostavitev Modela DO je ključnega pomena za spremljanje in usmerjanje vseh aktivnosti že predhodno omenjenih projektov in projekta </w:t>
      </w:r>
      <w:r w:rsidRPr="00D73D3C">
        <w:rPr>
          <w:rFonts w:ascii="Arial" w:hAnsi="Arial" w:cs="Arial"/>
          <w:bCs/>
          <w:sz w:val="20"/>
          <w:szCs w:val="20"/>
        </w:rPr>
        <w:t>»</w:t>
      </w:r>
      <w:r w:rsidRPr="00D73D3C">
        <w:rPr>
          <w:rFonts w:ascii="Arial" w:hAnsi="Arial" w:cs="Arial"/>
          <w:color w:val="000000"/>
          <w:sz w:val="20"/>
          <w:szCs w:val="20"/>
        </w:rPr>
        <w:t>Informacijske podpore za izvajanje sistema dolgotrajne oskrbe</w:t>
      </w:r>
      <w:r w:rsidRPr="00D73D3C">
        <w:rPr>
          <w:rFonts w:ascii="Arial" w:hAnsi="Arial" w:cs="Arial"/>
          <w:bCs/>
          <w:sz w:val="20"/>
          <w:szCs w:val="20"/>
        </w:rPr>
        <w:t>«</w:t>
      </w:r>
      <w:r w:rsidRPr="00D73D3C">
        <w:rPr>
          <w:rFonts w:ascii="Arial" w:hAnsi="Arial" w:cs="Arial"/>
          <w:color w:val="000000"/>
          <w:sz w:val="20"/>
          <w:szCs w:val="20"/>
        </w:rPr>
        <w:t xml:space="preserve">. </w:t>
      </w:r>
      <w:r w:rsidRPr="00D73D3C">
        <w:rPr>
          <w:rFonts w:ascii="Arial" w:hAnsi="Arial" w:cs="Arial"/>
          <w:color w:val="000000"/>
          <w:sz w:val="20"/>
          <w:szCs w:val="20"/>
        </w:rPr>
        <w:br w:type="page"/>
      </w:r>
    </w:p>
    <w:p w:rsidR="006D6061" w:rsidRPr="00D73D3C" w:rsidRDefault="006D6061" w:rsidP="006D6061">
      <w:pPr>
        <w:numPr>
          <w:ilvl w:val="1"/>
          <w:numId w:val="76"/>
        </w:numPr>
        <w:autoSpaceDE w:val="0"/>
        <w:autoSpaceDN w:val="0"/>
        <w:adjustRightInd w:val="0"/>
        <w:spacing w:line="360" w:lineRule="auto"/>
        <w:ind w:left="431" w:hanging="431"/>
        <w:jc w:val="both"/>
        <w:rPr>
          <w:rFonts w:ascii="Arial" w:hAnsi="Arial" w:cs="Arial"/>
          <w:b/>
          <w:bCs/>
          <w:color w:val="000000"/>
          <w:sz w:val="20"/>
          <w:szCs w:val="20"/>
        </w:rPr>
      </w:pPr>
      <w:r w:rsidRPr="00D73D3C">
        <w:rPr>
          <w:rFonts w:ascii="Arial" w:hAnsi="Arial" w:cs="Arial"/>
          <w:b/>
          <w:bCs/>
          <w:color w:val="000000"/>
          <w:sz w:val="20"/>
          <w:szCs w:val="20"/>
        </w:rPr>
        <w:lastRenderedPageBreak/>
        <w:t>Druge pomembne okoliščine v zvezi z vprašanji, ki jih ureja predlog zakona</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Zakon se navezuje na sveženj ukrepov zdravstvene reforme, predvsem na nov predlog Zakona o zdravstvenem varstvu in zdravstvenem zavarovanju.</w:t>
      </w:r>
    </w:p>
    <w:p w:rsidR="006D6061"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numPr>
          <w:ilvl w:val="0"/>
          <w:numId w:val="76"/>
        </w:numPr>
        <w:autoSpaceDE w:val="0"/>
        <w:autoSpaceDN w:val="0"/>
        <w:adjustRightInd w:val="0"/>
        <w:spacing w:line="360" w:lineRule="auto"/>
        <w:jc w:val="both"/>
        <w:rPr>
          <w:rFonts w:ascii="Arial" w:hAnsi="Arial" w:cs="Arial"/>
          <w:b/>
          <w:sz w:val="20"/>
          <w:szCs w:val="20"/>
        </w:rPr>
      </w:pPr>
      <w:r w:rsidRPr="00D73D3C">
        <w:rPr>
          <w:rFonts w:ascii="Arial" w:hAnsi="Arial" w:cs="Arial"/>
          <w:b/>
          <w:sz w:val="20"/>
          <w:szCs w:val="20"/>
        </w:rPr>
        <w:t>PRIKAZ SODELOVANJA JAVNOSTI PRI PRIPRAVI PREDLOGA ZAKONA</w:t>
      </w: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Cs/>
          <w:color w:val="000000"/>
          <w:sz w:val="20"/>
          <w:szCs w:val="20"/>
        </w:rPr>
      </w:pPr>
      <w:r w:rsidRPr="00D73D3C">
        <w:rPr>
          <w:rFonts w:ascii="Arial" w:hAnsi="Arial" w:cs="Arial"/>
          <w:bCs/>
          <w:color w:val="000000"/>
          <w:sz w:val="20"/>
          <w:szCs w:val="20"/>
        </w:rPr>
        <w:t>Strokovna javnost je bila vključena v pripravo izhodišč predloga zakona v okviru delovne skupine za pripravo predloga zakona o dolgotrajni oskrbi v naslednjih treh delovnih podskupin, ki jih je s sklepom številka 024-9/2016/31 z dne 10. februar 2017 imenovala ministrica za zdravje: Podskupina za pravice, postopek za podeljevanje pravic in izvedenski organ, Podskupina za organizacijo dolgotrajne oskrbe in mrežo izvajalcev in Podskupina za financiranje dolgotrajne oskrbe.</w:t>
      </w:r>
    </w:p>
    <w:p w:rsidR="006D6061" w:rsidRDefault="006D6061" w:rsidP="006D6061">
      <w:pPr>
        <w:autoSpaceDE w:val="0"/>
        <w:autoSpaceDN w:val="0"/>
        <w:adjustRightInd w:val="0"/>
        <w:spacing w:line="360" w:lineRule="auto"/>
        <w:jc w:val="both"/>
        <w:rPr>
          <w:rFonts w:ascii="Arial" w:hAnsi="Arial" w:cs="Arial"/>
          <w:b/>
          <w:bCs/>
          <w:color w:val="000000"/>
          <w:sz w:val="20"/>
          <w:szCs w:val="20"/>
        </w:rPr>
      </w:pPr>
    </w:p>
    <w:p w:rsidR="006D6061" w:rsidRPr="00D73D3C" w:rsidRDefault="006D6061" w:rsidP="006D6061">
      <w:pPr>
        <w:autoSpaceDE w:val="0"/>
        <w:autoSpaceDN w:val="0"/>
        <w:adjustRightInd w:val="0"/>
        <w:spacing w:line="360" w:lineRule="auto"/>
        <w:jc w:val="both"/>
        <w:rPr>
          <w:rFonts w:ascii="Arial" w:hAnsi="Arial" w:cs="Arial"/>
          <w:b/>
          <w:bCs/>
          <w:color w:val="000000"/>
          <w:sz w:val="20"/>
          <w:szCs w:val="20"/>
        </w:rPr>
      </w:pPr>
    </w:p>
    <w:p w:rsidR="006D6061" w:rsidRDefault="006D6061" w:rsidP="006D6061">
      <w:pPr>
        <w:numPr>
          <w:ilvl w:val="0"/>
          <w:numId w:val="76"/>
        </w:numPr>
        <w:autoSpaceDE w:val="0"/>
        <w:autoSpaceDN w:val="0"/>
        <w:adjustRightInd w:val="0"/>
        <w:spacing w:line="360" w:lineRule="auto"/>
        <w:jc w:val="both"/>
        <w:rPr>
          <w:rFonts w:ascii="Arial" w:hAnsi="Arial" w:cs="Arial"/>
          <w:b/>
          <w:sz w:val="20"/>
          <w:szCs w:val="20"/>
        </w:rPr>
      </w:pPr>
      <w:r w:rsidRPr="00D73D3C">
        <w:rPr>
          <w:rFonts w:ascii="Arial" w:hAnsi="Arial" w:cs="Arial"/>
          <w:b/>
          <w:sz w:val="20"/>
          <w:szCs w:val="20"/>
        </w:rPr>
        <w:t>NAVEDBA, KATERI PREDSTAVNIKI PREDLAGATELJA BODO SODELOVALI PRI DELU DRŽAVNEGA ZBORA IN DELOVNIH TELES</w:t>
      </w:r>
    </w:p>
    <w:p w:rsidR="00043C4B" w:rsidRPr="00D73D3C" w:rsidRDefault="00043C4B" w:rsidP="00043C4B">
      <w:pPr>
        <w:autoSpaceDE w:val="0"/>
        <w:autoSpaceDN w:val="0"/>
        <w:adjustRightInd w:val="0"/>
        <w:spacing w:line="360" w:lineRule="auto"/>
        <w:ind w:left="360"/>
        <w:jc w:val="both"/>
        <w:rPr>
          <w:rFonts w:ascii="Arial" w:hAnsi="Arial" w:cs="Arial"/>
          <w:b/>
          <w:sz w:val="20"/>
          <w:szCs w:val="20"/>
        </w:rPr>
      </w:pP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Milojka Kolar Celarc, ministrica;</w:t>
      </w:r>
    </w:p>
    <w:p w:rsidR="006D6061" w:rsidRPr="00D73D3C" w:rsidRDefault="006D6061" w:rsidP="006D6061">
      <w:pPr>
        <w:numPr>
          <w:ilvl w:val="0"/>
          <w:numId w:val="73"/>
        </w:numPr>
        <w:tabs>
          <w:tab w:val="left" w:pos="426"/>
          <w:tab w:val="left" w:pos="9072"/>
        </w:tabs>
        <w:spacing w:line="360" w:lineRule="auto"/>
        <w:jc w:val="both"/>
        <w:rPr>
          <w:rFonts w:ascii="Arial" w:hAnsi="Arial" w:cs="Arial"/>
          <w:sz w:val="20"/>
          <w:szCs w:val="20"/>
        </w:rPr>
      </w:pPr>
      <w:r w:rsidRPr="00D73D3C">
        <w:rPr>
          <w:rFonts w:ascii="Arial" w:hAnsi="Arial" w:cs="Arial"/>
          <w:sz w:val="20"/>
          <w:szCs w:val="20"/>
        </w:rPr>
        <w:t>Tatjana Buzeti, generalna direktorica Direktorata za dolgotrajno oskrbo.</w:t>
      </w:r>
    </w:p>
    <w:p w:rsidR="006D6061" w:rsidRDefault="006D6061" w:rsidP="006D6061"/>
    <w:p w:rsidR="00043C4B" w:rsidRDefault="00043C4B">
      <w:pPr>
        <w:spacing w:after="160" w:line="259" w:lineRule="auto"/>
        <w:rPr>
          <w:rFonts w:ascii="Arial" w:hAnsi="Arial" w:cs="Arial"/>
          <w:b/>
        </w:rPr>
      </w:pPr>
      <w:r>
        <w:rPr>
          <w:rFonts w:ascii="Arial" w:hAnsi="Arial" w:cs="Arial"/>
          <w:b/>
        </w:rPr>
        <w:br w:type="page"/>
      </w:r>
    </w:p>
    <w:p w:rsidR="00515D37" w:rsidRPr="00515D37" w:rsidRDefault="00515D37" w:rsidP="00515D37">
      <w:pPr>
        <w:tabs>
          <w:tab w:val="left" w:pos="567"/>
          <w:tab w:val="left" w:pos="9072"/>
        </w:tabs>
        <w:ind w:right="22"/>
        <w:jc w:val="both"/>
        <w:rPr>
          <w:rFonts w:ascii="Arial" w:hAnsi="Arial" w:cs="Arial"/>
          <w:b/>
        </w:rPr>
      </w:pPr>
      <w:r>
        <w:rPr>
          <w:rFonts w:ascii="Arial" w:hAnsi="Arial" w:cs="Arial"/>
          <w:b/>
        </w:rPr>
        <w:lastRenderedPageBreak/>
        <w:t>II. BESEDILO ČLENOV</w:t>
      </w:r>
    </w:p>
    <w:p w:rsidR="00FD0279" w:rsidRPr="00173820" w:rsidRDefault="00FD0279" w:rsidP="009F3692">
      <w:pPr>
        <w:tabs>
          <w:tab w:val="left" w:pos="567"/>
          <w:tab w:val="left" w:pos="9072"/>
        </w:tabs>
        <w:ind w:right="22"/>
        <w:jc w:val="center"/>
        <w:rPr>
          <w:rFonts w:ascii="Arial" w:hAnsi="Arial" w:cs="Arial"/>
          <w:sz w:val="20"/>
          <w:szCs w:val="20"/>
        </w:rPr>
      </w:pPr>
    </w:p>
    <w:p w:rsidR="00FD0279" w:rsidRPr="00173820" w:rsidRDefault="00FD0279" w:rsidP="009F3692">
      <w:pPr>
        <w:tabs>
          <w:tab w:val="left" w:pos="567"/>
        </w:tabs>
        <w:rPr>
          <w:rFonts w:ascii="Arial" w:hAnsi="Arial" w:cs="Arial"/>
          <w:b/>
          <w:sz w:val="20"/>
          <w:szCs w:val="20"/>
        </w:rPr>
      </w:pPr>
    </w:p>
    <w:p w:rsidR="00FD0279" w:rsidRPr="00FD0279" w:rsidRDefault="00FD0279"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FD0279">
        <w:rPr>
          <w:rFonts w:ascii="Arial" w:hAnsi="Arial" w:cs="Arial"/>
          <w:b/>
          <w:color w:val="auto"/>
          <w:sz w:val="20"/>
          <w:szCs w:val="20"/>
        </w:rPr>
        <w:t>SPLOŠNE DOLOČBE</w:t>
      </w:r>
    </w:p>
    <w:p w:rsidR="00FD0279" w:rsidRPr="00173820" w:rsidRDefault="00FD0279" w:rsidP="009F3692">
      <w:pPr>
        <w:tabs>
          <w:tab w:val="left" w:pos="567"/>
          <w:tab w:val="left" w:pos="9072"/>
        </w:tabs>
        <w:rPr>
          <w:rFonts w:ascii="Arial" w:hAnsi="Arial" w:cs="Arial"/>
          <w:b/>
          <w:sz w:val="20"/>
          <w:szCs w:val="20"/>
        </w:rPr>
      </w:pPr>
    </w:p>
    <w:p w:rsidR="00E45D56" w:rsidRPr="00901744" w:rsidRDefault="00E45D56" w:rsidP="0000357B">
      <w:pPr>
        <w:pStyle w:val="Odstavekseznama"/>
        <w:numPr>
          <w:ilvl w:val="0"/>
          <w:numId w:val="4"/>
        </w:numPr>
        <w:tabs>
          <w:tab w:val="left" w:pos="567"/>
          <w:tab w:val="left" w:pos="4536"/>
          <w:tab w:val="left" w:pos="9072"/>
        </w:tabs>
        <w:rPr>
          <w:rFonts w:ascii="Arial" w:hAnsi="Arial" w:cs="Arial"/>
          <w:sz w:val="20"/>
          <w:szCs w:val="20"/>
        </w:rPr>
      </w:pPr>
      <w:bookmarkStart w:id="3" w:name="_Ref494703907"/>
      <w:r w:rsidRPr="00901744">
        <w:rPr>
          <w:rFonts w:ascii="Arial" w:hAnsi="Arial" w:cs="Arial"/>
          <w:sz w:val="20"/>
          <w:szCs w:val="20"/>
        </w:rPr>
        <w:t>člen</w:t>
      </w:r>
      <w:bookmarkEnd w:id="3"/>
    </w:p>
    <w:p w:rsidR="00FD0279" w:rsidRPr="00901744" w:rsidRDefault="00FD0279" w:rsidP="009F3692">
      <w:pPr>
        <w:tabs>
          <w:tab w:val="left" w:pos="567"/>
          <w:tab w:val="left" w:pos="4536"/>
          <w:tab w:val="left" w:pos="9072"/>
        </w:tabs>
        <w:ind w:left="284"/>
        <w:jc w:val="center"/>
        <w:rPr>
          <w:rFonts w:ascii="Arial" w:hAnsi="Arial" w:cs="Arial"/>
          <w:sz w:val="20"/>
          <w:szCs w:val="20"/>
        </w:rPr>
      </w:pPr>
      <w:r w:rsidRPr="00901744">
        <w:rPr>
          <w:rFonts w:ascii="Arial" w:hAnsi="Arial" w:cs="Arial"/>
          <w:sz w:val="20"/>
          <w:szCs w:val="20"/>
        </w:rPr>
        <w:t>(vsebina zakona)</w:t>
      </w:r>
    </w:p>
    <w:p w:rsidR="00FD0279" w:rsidRPr="00901744" w:rsidRDefault="00FD0279" w:rsidP="009F3692">
      <w:pPr>
        <w:tabs>
          <w:tab w:val="left" w:pos="567"/>
          <w:tab w:val="left" w:pos="9072"/>
        </w:tabs>
        <w:rPr>
          <w:rFonts w:ascii="Arial" w:hAnsi="Arial" w:cs="Arial"/>
          <w:sz w:val="20"/>
          <w:szCs w:val="20"/>
        </w:rPr>
      </w:pPr>
    </w:p>
    <w:p w:rsidR="00FD0279" w:rsidRPr="00901744" w:rsidRDefault="00FD0279" w:rsidP="009F3692">
      <w:pPr>
        <w:tabs>
          <w:tab w:val="left" w:pos="0"/>
          <w:tab w:val="left" w:pos="567"/>
        </w:tabs>
        <w:jc w:val="both"/>
        <w:rPr>
          <w:rFonts w:ascii="Arial" w:hAnsi="Arial" w:cs="Arial"/>
          <w:sz w:val="20"/>
          <w:szCs w:val="20"/>
        </w:rPr>
      </w:pPr>
      <w:r w:rsidRPr="00901744">
        <w:rPr>
          <w:rFonts w:ascii="Arial" w:hAnsi="Arial" w:cs="Arial"/>
          <w:sz w:val="20"/>
          <w:szCs w:val="20"/>
        </w:rPr>
        <w:t>Ta zakon ureja</w:t>
      </w:r>
      <w:r w:rsidR="00FA5799">
        <w:rPr>
          <w:rFonts w:ascii="Arial" w:hAnsi="Arial" w:cs="Arial"/>
          <w:sz w:val="20"/>
          <w:szCs w:val="20"/>
        </w:rPr>
        <w:t xml:space="preserve"> </w:t>
      </w:r>
      <w:r w:rsidR="00FA5799" w:rsidRPr="00901744">
        <w:rPr>
          <w:rFonts w:ascii="Arial" w:hAnsi="Arial" w:cs="Arial"/>
          <w:sz w:val="20"/>
          <w:szCs w:val="20"/>
        </w:rPr>
        <w:t>dejavnost dolgotrajne oskrbe,</w:t>
      </w:r>
      <w:r w:rsidR="00FA5799">
        <w:rPr>
          <w:rFonts w:ascii="Arial" w:hAnsi="Arial" w:cs="Arial"/>
          <w:sz w:val="20"/>
          <w:szCs w:val="20"/>
        </w:rPr>
        <w:t xml:space="preserve"> naloge Republike Slovenije</w:t>
      </w:r>
      <w:r w:rsidR="0060450E">
        <w:rPr>
          <w:rFonts w:ascii="Arial" w:hAnsi="Arial" w:cs="Arial"/>
          <w:sz w:val="20"/>
          <w:szCs w:val="20"/>
        </w:rPr>
        <w:t xml:space="preserve"> in občin</w:t>
      </w:r>
      <w:r w:rsidR="00FA5799">
        <w:rPr>
          <w:rFonts w:ascii="Arial" w:hAnsi="Arial" w:cs="Arial"/>
          <w:sz w:val="20"/>
          <w:szCs w:val="20"/>
        </w:rPr>
        <w:t xml:space="preserve"> v sistemu dolgotrajne oskrbe, </w:t>
      </w:r>
      <w:r w:rsidR="006519A7">
        <w:rPr>
          <w:rFonts w:ascii="Arial" w:hAnsi="Arial" w:cs="Arial"/>
          <w:sz w:val="20"/>
          <w:szCs w:val="20"/>
        </w:rPr>
        <w:t xml:space="preserve">obvezno </w:t>
      </w:r>
      <w:r w:rsidRPr="00901744">
        <w:rPr>
          <w:rFonts w:ascii="Arial" w:hAnsi="Arial" w:cs="Arial"/>
          <w:sz w:val="20"/>
          <w:szCs w:val="20"/>
        </w:rPr>
        <w:t xml:space="preserve">zavarovanje za </w:t>
      </w:r>
      <w:r w:rsidR="00F46CC6" w:rsidRPr="00901744">
        <w:rPr>
          <w:rFonts w:ascii="Arial" w:hAnsi="Arial" w:cs="Arial"/>
          <w:sz w:val="20"/>
          <w:szCs w:val="20"/>
        </w:rPr>
        <w:t>dolgotrajno oskrbo</w:t>
      </w:r>
      <w:r w:rsidRPr="00901744">
        <w:rPr>
          <w:rFonts w:ascii="Arial" w:hAnsi="Arial" w:cs="Arial"/>
          <w:sz w:val="20"/>
          <w:szCs w:val="20"/>
        </w:rPr>
        <w:t xml:space="preserve">, </w:t>
      </w:r>
      <w:r w:rsidR="00FA5799" w:rsidRPr="00901744">
        <w:rPr>
          <w:rFonts w:ascii="Arial" w:hAnsi="Arial" w:cs="Arial"/>
          <w:sz w:val="20"/>
          <w:szCs w:val="20"/>
        </w:rPr>
        <w:t xml:space="preserve">postopek ugotavljanja in </w:t>
      </w:r>
      <w:r w:rsidR="00FA5799">
        <w:rPr>
          <w:rFonts w:ascii="Arial" w:hAnsi="Arial" w:cs="Arial"/>
          <w:sz w:val="20"/>
          <w:szCs w:val="20"/>
        </w:rPr>
        <w:t xml:space="preserve">način uresničevanja </w:t>
      </w:r>
      <w:r w:rsidR="00FA5799" w:rsidRPr="00901744">
        <w:rPr>
          <w:rFonts w:ascii="Arial" w:hAnsi="Arial" w:cs="Arial"/>
          <w:sz w:val="20"/>
          <w:szCs w:val="20"/>
        </w:rPr>
        <w:t xml:space="preserve">pravic iz </w:t>
      </w:r>
      <w:r w:rsidR="00FA5799">
        <w:rPr>
          <w:rFonts w:ascii="Arial" w:hAnsi="Arial" w:cs="Arial"/>
          <w:sz w:val="20"/>
          <w:szCs w:val="20"/>
        </w:rPr>
        <w:t xml:space="preserve">obveznega </w:t>
      </w:r>
      <w:r w:rsidR="00FA5799" w:rsidRPr="00901744">
        <w:rPr>
          <w:rFonts w:ascii="Arial" w:hAnsi="Arial" w:cs="Arial"/>
          <w:sz w:val="20"/>
          <w:szCs w:val="20"/>
        </w:rPr>
        <w:t xml:space="preserve">zavarovanja </w:t>
      </w:r>
      <w:r w:rsidR="00FA5799">
        <w:rPr>
          <w:rFonts w:ascii="Arial" w:hAnsi="Arial" w:cs="Arial"/>
          <w:sz w:val="20"/>
          <w:szCs w:val="20"/>
        </w:rPr>
        <w:t>za dolgotrajno oskrbo</w:t>
      </w:r>
      <w:r w:rsidR="00FA5799" w:rsidRPr="00901744">
        <w:rPr>
          <w:rFonts w:ascii="Arial" w:hAnsi="Arial" w:cs="Arial"/>
          <w:sz w:val="20"/>
          <w:szCs w:val="20"/>
        </w:rPr>
        <w:t>,</w:t>
      </w:r>
      <w:r w:rsidR="00FA5799">
        <w:rPr>
          <w:rFonts w:ascii="Arial" w:hAnsi="Arial" w:cs="Arial"/>
          <w:sz w:val="20"/>
          <w:szCs w:val="20"/>
        </w:rPr>
        <w:t xml:space="preserve"> </w:t>
      </w:r>
      <w:r w:rsidRPr="00901744">
        <w:rPr>
          <w:rFonts w:ascii="Arial" w:hAnsi="Arial" w:cs="Arial"/>
          <w:sz w:val="20"/>
          <w:szCs w:val="20"/>
        </w:rPr>
        <w:t xml:space="preserve">pravice </w:t>
      </w:r>
      <w:r w:rsidR="001B3FFF">
        <w:rPr>
          <w:rFonts w:ascii="Arial" w:hAnsi="Arial" w:cs="Arial"/>
          <w:sz w:val="20"/>
          <w:szCs w:val="20"/>
        </w:rPr>
        <w:t>zavarovanih oseb</w:t>
      </w:r>
      <w:r w:rsidRPr="00901744">
        <w:rPr>
          <w:rFonts w:ascii="Arial" w:hAnsi="Arial" w:cs="Arial"/>
          <w:sz w:val="20"/>
          <w:szCs w:val="20"/>
        </w:rPr>
        <w:t xml:space="preserve"> </w:t>
      </w:r>
      <w:r w:rsidR="00F46CC6" w:rsidRPr="00901744">
        <w:rPr>
          <w:rFonts w:ascii="Arial" w:hAnsi="Arial" w:cs="Arial"/>
          <w:sz w:val="20"/>
          <w:szCs w:val="20"/>
        </w:rPr>
        <w:t>do dolgotrajne oskrbe</w:t>
      </w:r>
      <w:r w:rsidRPr="00901744">
        <w:rPr>
          <w:rFonts w:ascii="Arial" w:hAnsi="Arial" w:cs="Arial"/>
          <w:sz w:val="20"/>
          <w:szCs w:val="20"/>
        </w:rPr>
        <w:t>,</w:t>
      </w:r>
      <w:r w:rsidR="00FA5799">
        <w:rPr>
          <w:rFonts w:ascii="Arial" w:hAnsi="Arial" w:cs="Arial"/>
          <w:sz w:val="20"/>
          <w:szCs w:val="20"/>
        </w:rPr>
        <w:t xml:space="preserve"> javno mrežo dolgotrajne oskrbe, izvajalce storitev dolgotrajne oskrbe, financiranje dolgotrajne oskrbe,</w:t>
      </w:r>
      <w:r w:rsidR="00E30761">
        <w:rPr>
          <w:rFonts w:ascii="Arial" w:hAnsi="Arial" w:cs="Arial"/>
          <w:sz w:val="20"/>
          <w:szCs w:val="20"/>
        </w:rPr>
        <w:t xml:space="preserve"> naloge</w:t>
      </w:r>
      <w:r w:rsidR="00FA5799">
        <w:rPr>
          <w:rFonts w:ascii="Arial" w:hAnsi="Arial" w:cs="Arial"/>
          <w:sz w:val="20"/>
          <w:szCs w:val="20"/>
        </w:rPr>
        <w:t xml:space="preserve"> </w:t>
      </w:r>
      <w:r w:rsidRPr="00901744">
        <w:rPr>
          <w:rFonts w:ascii="Arial" w:hAnsi="Arial" w:cs="Arial"/>
          <w:sz w:val="20"/>
          <w:szCs w:val="20"/>
        </w:rPr>
        <w:t xml:space="preserve">Zavoda </w:t>
      </w:r>
      <w:r w:rsidR="00003EC6">
        <w:rPr>
          <w:rFonts w:ascii="Arial" w:hAnsi="Arial" w:cs="Arial"/>
          <w:sz w:val="20"/>
          <w:szCs w:val="20"/>
        </w:rPr>
        <w:t xml:space="preserve">Republike Slovenije </w:t>
      </w:r>
      <w:r w:rsidRPr="00901744">
        <w:rPr>
          <w:rFonts w:ascii="Arial" w:hAnsi="Arial" w:cs="Arial"/>
          <w:sz w:val="20"/>
          <w:szCs w:val="20"/>
        </w:rPr>
        <w:t xml:space="preserve">za zdravstveno zavarovanje </w:t>
      </w:r>
      <w:r w:rsidR="00003EC6">
        <w:rPr>
          <w:rFonts w:ascii="Arial" w:hAnsi="Arial" w:cs="Arial"/>
          <w:sz w:val="20"/>
          <w:szCs w:val="20"/>
        </w:rPr>
        <w:t>in zavarovanje za dolgotrajno oskrbo</w:t>
      </w:r>
      <w:r w:rsidRPr="00901744">
        <w:rPr>
          <w:rFonts w:ascii="Arial" w:hAnsi="Arial" w:cs="Arial"/>
          <w:sz w:val="20"/>
          <w:szCs w:val="20"/>
        </w:rPr>
        <w:t xml:space="preserve"> (</w:t>
      </w:r>
      <w:r w:rsidR="00173A12" w:rsidRPr="00901744">
        <w:rPr>
          <w:rFonts w:ascii="Arial" w:hAnsi="Arial" w:cs="Arial"/>
          <w:sz w:val="20"/>
          <w:szCs w:val="20"/>
        </w:rPr>
        <w:t xml:space="preserve">v </w:t>
      </w:r>
      <w:r w:rsidR="004B7DDD">
        <w:rPr>
          <w:rFonts w:ascii="Arial" w:hAnsi="Arial" w:cs="Arial"/>
          <w:sz w:val="20"/>
          <w:szCs w:val="20"/>
        </w:rPr>
        <w:t>nadaljnjem besedilu</w:t>
      </w:r>
      <w:r w:rsidR="00173A12" w:rsidRPr="00901744">
        <w:rPr>
          <w:rFonts w:ascii="Arial" w:hAnsi="Arial" w:cs="Arial"/>
          <w:sz w:val="20"/>
          <w:szCs w:val="20"/>
        </w:rPr>
        <w:t xml:space="preserve">: </w:t>
      </w:r>
      <w:r w:rsidRPr="00901744">
        <w:rPr>
          <w:rFonts w:ascii="Arial" w:hAnsi="Arial" w:cs="Arial"/>
          <w:sz w:val="20"/>
          <w:szCs w:val="20"/>
        </w:rPr>
        <w:t xml:space="preserve">Zavod) v sistemu </w:t>
      </w:r>
      <w:r w:rsidR="00173A12" w:rsidRPr="00901744">
        <w:rPr>
          <w:rFonts w:ascii="Arial" w:hAnsi="Arial" w:cs="Arial"/>
          <w:sz w:val="20"/>
          <w:szCs w:val="20"/>
        </w:rPr>
        <w:t>dolgotrajne oskrbe</w:t>
      </w:r>
      <w:r w:rsidRPr="00901744">
        <w:rPr>
          <w:rFonts w:ascii="Arial" w:hAnsi="Arial" w:cs="Arial"/>
          <w:sz w:val="20"/>
          <w:szCs w:val="20"/>
        </w:rPr>
        <w:t xml:space="preserve">, </w:t>
      </w:r>
      <w:r w:rsidR="00FA5799">
        <w:rPr>
          <w:rFonts w:ascii="Arial" w:hAnsi="Arial" w:cs="Arial"/>
          <w:sz w:val="20"/>
          <w:szCs w:val="20"/>
        </w:rPr>
        <w:t>zbiranje podatkov za potrebe izvajanja dolgotrajne oskrbe in nadzor</w:t>
      </w:r>
      <w:r w:rsidRPr="00901744">
        <w:rPr>
          <w:rFonts w:ascii="Arial" w:hAnsi="Arial" w:cs="Arial"/>
          <w:sz w:val="20"/>
          <w:szCs w:val="20"/>
        </w:rPr>
        <w:t>.</w:t>
      </w:r>
    </w:p>
    <w:p w:rsidR="00C03405" w:rsidRDefault="00C03405" w:rsidP="00B60535">
      <w:pPr>
        <w:pStyle w:val="Odstavekseznama"/>
        <w:tabs>
          <w:tab w:val="left" w:pos="567"/>
          <w:tab w:val="left" w:pos="9072"/>
        </w:tabs>
        <w:ind w:left="0"/>
        <w:jc w:val="both"/>
        <w:rPr>
          <w:rFonts w:ascii="Arial" w:hAnsi="Arial" w:cs="Arial"/>
          <w:bCs/>
          <w:sz w:val="20"/>
          <w:szCs w:val="20"/>
        </w:rPr>
      </w:pPr>
    </w:p>
    <w:p w:rsidR="00306185" w:rsidRPr="00901744" w:rsidRDefault="00306185" w:rsidP="0000357B">
      <w:pPr>
        <w:pStyle w:val="Odstavekseznama"/>
        <w:numPr>
          <w:ilvl w:val="0"/>
          <w:numId w:val="4"/>
        </w:numPr>
        <w:tabs>
          <w:tab w:val="left" w:pos="567"/>
          <w:tab w:val="left" w:pos="4536"/>
          <w:tab w:val="left" w:pos="9072"/>
        </w:tabs>
        <w:rPr>
          <w:rFonts w:ascii="Arial" w:hAnsi="Arial" w:cs="Arial"/>
          <w:sz w:val="20"/>
          <w:szCs w:val="20"/>
        </w:rPr>
      </w:pPr>
      <w:bookmarkStart w:id="4" w:name="_Ref494703926"/>
      <w:r w:rsidRPr="00901744">
        <w:rPr>
          <w:rFonts w:ascii="Arial" w:hAnsi="Arial" w:cs="Arial"/>
          <w:sz w:val="20"/>
          <w:szCs w:val="20"/>
        </w:rPr>
        <w:t>člen</w:t>
      </w:r>
      <w:bookmarkEnd w:id="4"/>
    </w:p>
    <w:p w:rsidR="00306185" w:rsidRPr="00901744" w:rsidRDefault="00306185" w:rsidP="00075093">
      <w:pPr>
        <w:tabs>
          <w:tab w:val="left" w:pos="567"/>
          <w:tab w:val="left" w:pos="4536"/>
          <w:tab w:val="left" w:pos="9072"/>
        </w:tabs>
        <w:ind w:left="284"/>
        <w:jc w:val="center"/>
        <w:rPr>
          <w:rFonts w:ascii="Arial" w:hAnsi="Arial" w:cs="Arial"/>
          <w:sz w:val="20"/>
          <w:szCs w:val="20"/>
        </w:rPr>
      </w:pPr>
      <w:r w:rsidRPr="00ED7486">
        <w:rPr>
          <w:rFonts w:ascii="Arial" w:hAnsi="Arial" w:cs="Arial"/>
          <w:sz w:val="20"/>
          <w:szCs w:val="20"/>
        </w:rPr>
        <w:t>(dolgotrajna oskrba)</w:t>
      </w:r>
    </w:p>
    <w:p w:rsidR="00306185" w:rsidRPr="00901744" w:rsidRDefault="00306185" w:rsidP="00B60535">
      <w:pPr>
        <w:pStyle w:val="Odstavekseznama"/>
        <w:tabs>
          <w:tab w:val="left" w:pos="567"/>
          <w:tab w:val="left" w:pos="9072"/>
        </w:tabs>
        <w:ind w:left="0"/>
        <w:jc w:val="both"/>
        <w:rPr>
          <w:rFonts w:ascii="Arial" w:hAnsi="Arial" w:cs="Arial"/>
          <w:bCs/>
          <w:sz w:val="20"/>
          <w:szCs w:val="20"/>
        </w:rPr>
      </w:pPr>
    </w:p>
    <w:p w:rsidR="00306185" w:rsidRDefault="00621E9C" w:rsidP="00306185">
      <w:pPr>
        <w:tabs>
          <w:tab w:val="left" w:pos="567"/>
          <w:tab w:val="left" w:pos="9072"/>
        </w:tabs>
        <w:jc w:val="both"/>
        <w:rPr>
          <w:rFonts w:ascii="Arial" w:hAnsi="Arial" w:cs="Arial"/>
          <w:sz w:val="20"/>
          <w:szCs w:val="20"/>
        </w:rPr>
      </w:pPr>
      <w:r>
        <w:rPr>
          <w:rFonts w:ascii="Arial" w:hAnsi="Arial" w:cs="Arial"/>
          <w:sz w:val="20"/>
          <w:szCs w:val="20"/>
        </w:rPr>
        <w:t xml:space="preserve">(1) </w:t>
      </w:r>
      <w:r w:rsidR="00306185" w:rsidRPr="007F678A">
        <w:rPr>
          <w:rFonts w:ascii="Arial" w:hAnsi="Arial" w:cs="Arial"/>
          <w:sz w:val="20"/>
          <w:szCs w:val="20"/>
        </w:rPr>
        <w:t xml:space="preserve">Dolgotrajna oskrba (v </w:t>
      </w:r>
      <w:r w:rsidR="004B7DDD">
        <w:rPr>
          <w:rFonts w:ascii="Arial" w:hAnsi="Arial" w:cs="Arial"/>
          <w:sz w:val="20"/>
          <w:szCs w:val="20"/>
        </w:rPr>
        <w:t>nadaljnjem besedilu</w:t>
      </w:r>
      <w:r w:rsidR="00306185" w:rsidRPr="007F678A">
        <w:rPr>
          <w:rFonts w:ascii="Arial" w:hAnsi="Arial" w:cs="Arial"/>
          <w:sz w:val="20"/>
          <w:szCs w:val="20"/>
        </w:rPr>
        <w:t>: DO) predstavlja sistem ukrepov</w:t>
      </w:r>
      <w:r w:rsidR="005A1512">
        <w:rPr>
          <w:rFonts w:ascii="Arial" w:hAnsi="Arial" w:cs="Arial"/>
          <w:sz w:val="20"/>
          <w:szCs w:val="20"/>
        </w:rPr>
        <w:t>,</w:t>
      </w:r>
      <w:r w:rsidR="00306185" w:rsidRPr="007F678A">
        <w:rPr>
          <w:rFonts w:ascii="Arial" w:hAnsi="Arial" w:cs="Arial"/>
          <w:sz w:val="20"/>
          <w:szCs w:val="20"/>
        </w:rPr>
        <w:t xml:space="preserve"> </w:t>
      </w:r>
      <w:r w:rsidR="00D35B42">
        <w:rPr>
          <w:rFonts w:ascii="Arial" w:hAnsi="Arial" w:cs="Arial"/>
          <w:sz w:val="20"/>
          <w:szCs w:val="20"/>
        </w:rPr>
        <w:t xml:space="preserve">storitev </w:t>
      </w:r>
      <w:r w:rsidR="00306185" w:rsidRPr="007F678A">
        <w:rPr>
          <w:rFonts w:ascii="Arial" w:hAnsi="Arial" w:cs="Arial"/>
          <w:sz w:val="20"/>
          <w:szCs w:val="20"/>
        </w:rPr>
        <w:t xml:space="preserve">in aktivnosti, namenjenih </w:t>
      </w:r>
      <w:r w:rsidR="00BD4129">
        <w:rPr>
          <w:rFonts w:ascii="Arial" w:hAnsi="Arial" w:cs="Arial"/>
          <w:sz w:val="20"/>
          <w:szCs w:val="20"/>
        </w:rPr>
        <w:t>osebam</w:t>
      </w:r>
      <w:r w:rsidR="00306185" w:rsidRPr="007F678A">
        <w:rPr>
          <w:rFonts w:ascii="Arial" w:hAnsi="Arial" w:cs="Arial"/>
          <w:sz w:val="20"/>
          <w:szCs w:val="20"/>
        </w:rPr>
        <w:t>, ki so zaradi posledic bolezni, starostne oslabelosti, poškodb, invalidnosti, pomanjkanja ali izgube intelektualnih sposobnosti v daljšem časovnem obdobju</w:t>
      </w:r>
      <w:r w:rsidR="007650C5">
        <w:rPr>
          <w:rFonts w:ascii="Arial" w:hAnsi="Arial" w:cs="Arial"/>
          <w:sz w:val="20"/>
          <w:szCs w:val="20"/>
        </w:rPr>
        <w:t>, ki ni krajše od treh mesecev</w:t>
      </w:r>
      <w:r w:rsidR="002A0BC0">
        <w:rPr>
          <w:rFonts w:ascii="Arial" w:hAnsi="Arial" w:cs="Arial"/>
          <w:sz w:val="20"/>
          <w:szCs w:val="20"/>
        </w:rPr>
        <w:t xml:space="preserve"> ali trajno</w:t>
      </w:r>
      <w:r w:rsidR="007650C5">
        <w:rPr>
          <w:rFonts w:ascii="Arial" w:hAnsi="Arial" w:cs="Arial"/>
          <w:sz w:val="20"/>
          <w:szCs w:val="20"/>
        </w:rPr>
        <w:t>,</w:t>
      </w:r>
      <w:r w:rsidR="00306185" w:rsidRPr="007F678A">
        <w:rPr>
          <w:rFonts w:ascii="Arial" w:hAnsi="Arial" w:cs="Arial"/>
          <w:sz w:val="20"/>
          <w:szCs w:val="20"/>
        </w:rPr>
        <w:t xml:space="preserve"> odvisn</w:t>
      </w:r>
      <w:r w:rsidR="00C85A84" w:rsidRPr="007F678A">
        <w:rPr>
          <w:rFonts w:ascii="Arial" w:hAnsi="Arial" w:cs="Arial"/>
          <w:sz w:val="20"/>
          <w:szCs w:val="20"/>
        </w:rPr>
        <w:t>i</w:t>
      </w:r>
      <w:r w:rsidR="00306185" w:rsidRPr="007F678A">
        <w:rPr>
          <w:rFonts w:ascii="Arial" w:hAnsi="Arial" w:cs="Arial"/>
          <w:sz w:val="20"/>
          <w:szCs w:val="20"/>
        </w:rPr>
        <w:t xml:space="preserve"> od pomoči drugih oseb pri opravljanju osnovnih in podpornih dnevnih opravil.</w:t>
      </w:r>
    </w:p>
    <w:p w:rsidR="00621E9C" w:rsidRDefault="00621E9C" w:rsidP="00306185">
      <w:pPr>
        <w:tabs>
          <w:tab w:val="left" w:pos="567"/>
          <w:tab w:val="left" w:pos="9072"/>
        </w:tabs>
        <w:jc w:val="both"/>
        <w:rPr>
          <w:rFonts w:ascii="Arial" w:hAnsi="Arial" w:cs="Arial"/>
          <w:sz w:val="20"/>
          <w:szCs w:val="20"/>
        </w:rPr>
      </w:pPr>
    </w:p>
    <w:p w:rsidR="00005D95" w:rsidRPr="00901744" w:rsidRDefault="00621E9C" w:rsidP="00306185">
      <w:pPr>
        <w:tabs>
          <w:tab w:val="left" w:pos="567"/>
          <w:tab w:val="left" w:pos="9072"/>
        </w:tabs>
        <w:jc w:val="both"/>
        <w:rPr>
          <w:rFonts w:ascii="Arial" w:hAnsi="Arial" w:cs="Arial"/>
          <w:sz w:val="20"/>
          <w:szCs w:val="20"/>
        </w:rPr>
      </w:pPr>
      <w:r>
        <w:rPr>
          <w:rFonts w:ascii="Arial" w:hAnsi="Arial" w:cs="Arial"/>
          <w:sz w:val="20"/>
          <w:szCs w:val="20"/>
        </w:rPr>
        <w:t xml:space="preserve">(2) </w:t>
      </w:r>
      <w:r w:rsidR="00005D95">
        <w:rPr>
          <w:rFonts w:ascii="Arial" w:hAnsi="Arial" w:cs="Arial"/>
          <w:sz w:val="20"/>
          <w:szCs w:val="20"/>
        </w:rPr>
        <w:t>Dejavnost DO se organizira na način, da</w:t>
      </w:r>
      <w:r w:rsidR="00005D95">
        <w:rPr>
          <w:rFonts w:ascii="Arial" w:hAnsi="Arial" w:cs="Arial"/>
          <w:bCs/>
          <w:sz w:val="20"/>
          <w:szCs w:val="20"/>
        </w:rPr>
        <w:t xml:space="preserve"> omogoča uporabnikom razpoložljivost, dostopnost in dosegljivost storitev DO.</w:t>
      </w:r>
    </w:p>
    <w:p w:rsidR="00306185" w:rsidRPr="00901744" w:rsidRDefault="00306185" w:rsidP="00306185">
      <w:pPr>
        <w:tabs>
          <w:tab w:val="left" w:pos="567"/>
          <w:tab w:val="left" w:pos="9072"/>
        </w:tabs>
        <w:jc w:val="both"/>
        <w:rPr>
          <w:rFonts w:ascii="Arial" w:hAnsi="Arial" w:cs="Arial"/>
          <w:bCs/>
          <w:sz w:val="20"/>
          <w:szCs w:val="20"/>
        </w:rPr>
      </w:pPr>
    </w:p>
    <w:p w:rsidR="00FD0279" w:rsidRPr="00901744" w:rsidRDefault="00FD0279" w:rsidP="0000357B">
      <w:pPr>
        <w:pStyle w:val="Odstavekseznama"/>
        <w:numPr>
          <w:ilvl w:val="0"/>
          <w:numId w:val="4"/>
        </w:numPr>
        <w:tabs>
          <w:tab w:val="left" w:pos="567"/>
          <w:tab w:val="left" w:pos="4536"/>
          <w:tab w:val="left" w:pos="9072"/>
        </w:tabs>
        <w:rPr>
          <w:rFonts w:ascii="Arial" w:hAnsi="Arial" w:cs="Arial"/>
          <w:sz w:val="20"/>
          <w:szCs w:val="20"/>
        </w:rPr>
      </w:pPr>
      <w:bookmarkStart w:id="5" w:name="_Ref493934158"/>
      <w:r w:rsidRPr="00901744">
        <w:rPr>
          <w:rFonts w:ascii="Arial" w:hAnsi="Arial" w:cs="Arial"/>
          <w:sz w:val="20"/>
          <w:szCs w:val="20"/>
        </w:rPr>
        <w:t>člen</w:t>
      </w:r>
      <w:bookmarkEnd w:id="5"/>
    </w:p>
    <w:p w:rsidR="00FD0279" w:rsidRPr="00DA014B" w:rsidRDefault="00FD0279" w:rsidP="00DA014B">
      <w:pPr>
        <w:pStyle w:val="Odstavekseznama"/>
        <w:tabs>
          <w:tab w:val="left" w:pos="567"/>
          <w:tab w:val="left" w:pos="9072"/>
        </w:tabs>
        <w:ind w:left="0"/>
        <w:jc w:val="center"/>
        <w:rPr>
          <w:rFonts w:ascii="Arial" w:hAnsi="Arial" w:cs="Arial"/>
          <w:bCs/>
          <w:sz w:val="20"/>
          <w:szCs w:val="20"/>
        </w:rPr>
      </w:pPr>
      <w:r w:rsidRPr="00DA014B">
        <w:rPr>
          <w:rFonts w:ascii="Arial" w:hAnsi="Arial" w:cs="Arial"/>
          <w:bCs/>
          <w:sz w:val="20"/>
          <w:szCs w:val="20"/>
        </w:rPr>
        <w:t>(</w:t>
      </w:r>
      <w:r w:rsidR="00686D31" w:rsidRPr="00DA014B">
        <w:rPr>
          <w:rFonts w:ascii="Arial" w:hAnsi="Arial" w:cs="Arial"/>
          <w:bCs/>
          <w:sz w:val="20"/>
          <w:szCs w:val="20"/>
        </w:rPr>
        <w:t>pomen</w:t>
      </w:r>
      <w:r w:rsidR="00A02E53" w:rsidRPr="00DA014B">
        <w:rPr>
          <w:rFonts w:ascii="Arial" w:hAnsi="Arial" w:cs="Arial"/>
          <w:bCs/>
          <w:sz w:val="20"/>
          <w:szCs w:val="20"/>
        </w:rPr>
        <w:t xml:space="preserve"> izrazov</w:t>
      </w:r>
      <w:r w:rsidRPr="00DA014B">
        <w:rPr>
          <w:rFonts w:ascii="Arial" w:hAnsi="Arial" w:cs="Arial"/>
          <w:bCs/>
          <w:sz w:val="20"/>
          <w:szCs w:val="20"/>
        </w:rPr>
        <w:t>)</w:t>
      </w:r>
    </w:p>
    <w:p w:rsidR="00FD0279" w:rsidRPr="00901744" w:rsidRDefault="00FD0279" w:rsidP="009F3692">
      <w:pPr>
        <w:pStyle w:val="Telobesedila"/>
        <w:tabs>
          <w:tab w:val="left" w:pos="567"/>
          <w:tab w:val="left" w:pos="9072"/>
        </w:tabs>
        <w:spacing w:after="0"/>
        <w:jc w:val="center"/>
        <w:rPr>
          <w:rFonts w:ascii="Arial" w:hAnsi="Arial" w:cs="Arial"/>
          <w:sz w:val="20"/>
          <w:szCs w:val="20"/>
        </w:rPr>
      </w:pPr>
    </w:p>
    <w:p w:rsidR="00FD0279" w:rsidRDefault="00FD0279" w:rsidP="009F3692">
      <w:pPr>
        <w:tabs>
          <w:tab w:val="left" w:pos="567"/>
        </w:tabs>
        <w:jc w:val="both"/>
        <w:outlineLvl w:val="0"/>
        <w:rPr>
          <w:rFonts w:ascii="Arial" w:hAnsi="Arial" w:cs="Arial"/>
          <w:bCs/>
          <w:sz w:val="20"/>
          <w:szCs w:val="20"/>
        </w:rPr>
      </w:pPr>
      <w:r w:rsidRPr="00901744">
        <w:rPr>
          <w:rFonts w:ascii="Arial" w:hAnsi="Arial" w:cs="Arial"/>
          <w:bCs/>
          <w:sz w:val="20"/>
          <w:szCs w:val="20"/>
        </w:rPr>
        <w:t xml:space="preserve">V tem zakonu uporabljeni </w:t>
      </w:r>
      <w:r w:rsidR="00A02E53" w:rsidRPr="00901744">
        <w:rPr>
          <w:rFonts w:ascii="Arial" w:hAnsi="Arial" w:cs="Arial"/>
          <w:bCs/>
          <w:sz w:val="20"/>
          <w:szCs w:val="20"/>
        </w:rPr>
        <w:t>izrazi</w:t>
      </w:r>
      <w:r w:rsidRPr="00901744">
        <w:rPr>
          <w:rFonts w:ascii="Arial" w:hAnsi="Arial" w:cs="Arial"/>
          <w:bCs/>
          <w:sz w:val="20"/>
          <w:szCs w:val="20"/>
        </w:rPr>
        <w:t xml:space="preserve"> imajo naslednji pomen:</w:t>
      </w:r>
    </w:p>
    <w:p w:rsidR="00945F7C" w:rsidRPr="00901744" w:rsidRDefault="00945F7C" w:rsidP="009F3692">
      <w:pPr>
        <w:tabs>
          <w:tab w:val="left" w:pos="567"/>
        </w:tabs>
        <w:jc w:val="both"/>
        <w:outlineLvl w:val="0"/>
        <w:rPr>
          <w:rFonts w:ascii="Arial" w:hAnsi="Arial" w:cs="Arial"/>
          <w:bCs/>
          <w:sz w:val="20"/>
          <w:szCs w:val="20"/>
        </w:rPr>
      </w:pPr>
    </w:p>
    <w:p w:rsidR="00FD0279" w:rsidRPr="006B16BD" w:rsidRDefault="006B16BD" w:rsidP="006B16BD">
      <w:pPr>
        <w:tabs>
          <w:tab w:val="left" w:pos="567"/>
          <w:tab w:val="left" w:pos="9072"/>
        </w:tabs>
        <w:jc w:val="both"/>
        <w:rPr>
          <w:rFonts w:ascii="Arial" w:hAnsi="Arial" w:cs="Arial"/>
          <w:sz w:val="20"/>
          <w:szCs w:val="20"/>
        </w:rPr>
      </w:pPr>
      <w:r w:rsidRPr="003F05DD">
        <w:rPr>
          <w:rFonts w:ascii="Arial" w:hAnsi="Arial" w:cs="Arial"/>
          <w:sz w:val="20"/>
          <w:szCs w:val="20"/>
        </w:rPr>
        <w:t>1.</w:t>
      </w:r>
      <w:r>
        <w:rPr>
          <w:rFonts w:ascii="Arial" w:hAnsi="Arial" w:cs="Arial"/>
          <w:b/>
          <w:sz w:val="20"/>
          <w:szCs w:val="20"/>
        </w:rPr>
        <w:t xml:space="preserve"> </w:t>
      </w:r>
      <w:r w:rsidR="00FD0279" w:rsidRPr="006B16BD">
        <w:rPr>
          <w:rFonts w:ascii="Arial" w:hAnsi="Arial" w:cs="Arial"/>
          <w:b/>
          <w:sz w:val="20"/>
          <w:szCs w:val="20"/>
        </w:rPr>
        <w:t>Družinski član</w:t>
      </w:r>
      <w:r w:rsidR="006D04E6" w:rsidRPr="006B16BD">
        <w:rPr>
          <w:rFonts w:ascii="Arial" w:hAnsi="Arial" w:cs="Arial"/>
          <w:b/>
          <w:sz w:val="20"/>
          <w:szCs w:val="20"/>
        </w:rPr>
        <w:t xml:space="preserve"> ali </w:t>
      </w:r>
      <w:r w:rsidR="007E41CC" w:rsidRPr="006B16BD">
        <w:rPr>
          <w:rFonts w:ascii="Arial" w:hAnsi="Arial" w:cs="Arial"/>
          <w:b/>
          <w:sz w:val="20"/>
          <w:szCs w:val="20"/>
        </w:rPr>
        <w:t xml:space="preserve">družinska </w:t>
      </w:r>
      <w:r w:rsidR="006D04E6" w:rsidRPr="006B16BD">
        <w:rPr>
          <w:rFonts w:ascii="Arial" w:hAnsi="Arial" w:cs="Arial"/>
          <w:b/>
          <w:sz w:val="20"/>
          <w:szCs w:val="20"/>
        </w:rPr>
        <w:t>članica</w:t>
      </w:r>
      <w:r w:rsidR="006D04E6" w:rsidRPr="006B16BD">
        <w:rPr>
          <w:rFonts w:ascii="Arial" w:hAnsi="Arial" w:cs="Arial"/>
          <w:sz w:val="20"/>
          <w:szCs w:val="20"/>
        </w:rPr>
        <w:t xml:space="preserve"> (v </w:t>
      </w:r>
      <w:r w:rsidR="004B7DDD">
        <w:rPr>
          <w:rFonts w:ascii="Arial" w:hAnsi="Arial" w:cs="Arial"/>
          <w:sz w:val="20"/>
          <w:szCs w:val="20"/>
        </w:rPr>
        <w:t>nadaljnjem besedilu</w:t>
      </w:r>
      <w:r w:rsidR="006D04E6" w:rsidRPr="006B16BD">
        <w:rPr>
          <w:rFonts w:ascii="Arial" w:hAnsi="Arial" w:cs="Arial"/>
          <w:sz w:val="20"/>
          <w:szCs w:val="20"/>
        </w:rPr>
        <w:t xml:space="preserve">: </w:t>
      </w:r>
      <w:r w:rsidR="007E41CC" w:rsidRPr="006B16BD">
        <w:rPr>
          <w:rFonts w:ascii="Arial" w:hAnsi="Arial" w:cs="Arial"/>
          <w:sz w:val="20"/>
          <w:szCs w:val="20"/>
        </w:rPr>
        <w:t xml:space="preserve">družinski </w:t>
      </w:r>
      <w:r w:rsidR="006D04E6" w:rsidRPr="006B16BD">
        <w:rPr>
          <w:rFonts w:ascii="Arial" w:hAnsi="Arial" w:cs="Arial"/>
          <w:sz w:val="20"/>
          <w:szCs w:val="20"/>
        </w:rPr>
        <w:t>član)</w:t>
      </w:r>
      <w:r w:rsidR="00FD0279" w:rsidRPr="006B16BD">
        <w:rPr>
          <w:rFonts w:ascii="Arial" w:hAnsi="Arial" w:cs="Arial"/>
          <w:sz w:val="20"/>
          <w:szCs w:val="20"/>
        </w:rPr>
        <w:t xml:space="preserve"> </w:t>
      </w:r>
      <w:r w:rsidR="00F40F10" w:rsidRPr="006B16BD">
        <w:rPr>
          <w:rFonts w:ascii="Arial" w:hAnsi="Arial" w:cs="Arial"/>
          <w:sz w:val="20"/>
          <w:szCs w:val="20"/>
        </w:rPr>
        <w:t>zavarovane osebe</w:t>
      </w:r>
      <w:r w:rsidR="00FD0279" w:rsidRPr="006B16BD">
        <w:rPr>
          <w:rFonts w:ascii="Arial" w:hAnsi="Arial" w:cs="Arial"/>
          <w:sz w:val="20"/>
          <w:szCs w:val="20"/>
        </w:rPr>
        <w:t xml:space="preserve"> je oseba, ki je v razmerju do </w:t>
      </w:r>
      <w:r w:rsidR="001B3FFF">
        <w:rPr>
          <w:rFonts w:ascii="Arial" w:hAnsi="Arial" w:cs="Arial"/>
          <w:sz w:val="20"/>
          <w:szCs w:val="20"/>
        </w:rPr>
        <w:t>zavarovane osebe</w:t>
      </w:r>
      <w:r w:rsidR="00FD0279" w:rsidRPr="006B16BD">
        <w:rPr>
          <w:rFonts w:ascii="Arial" w:hAnsi="Arial" w:cs="Arial"/>
          <w:sz w:val="20"/>
          <w:szCs w:val="20"/>
        </w:rPr>
        <w:t>:</w:t>
      </w:r>
    </w:p>
    <w:p w:rsidR="00FD0279" w:rsidRPr="000D3B44" w:rsidRDefault="00FD0279" w:rsidP="00892588">
      <w:pPr>
        <w:numPr>
          <w:ilvl w:val="0"/>
          <w:numId w:val="8"/>
        </w:numPr>
        <w:tabs>
          <w:tab w:val="left" w:pos="567"/>
          <w:tab w:val="left" w:pos="9072"/>
        </w:tabs>
        <w:jc w:val="both"/>
        <w:rPr>
          <w:rFonts w:ascii="Arial" w:hAnsi="Arial" w:cs="Arial"/>
          <w:sz w:val="20"/>
          <w:szCs w:val="20"/>
        </w:rPr>
      </w:pPr>
      <w:r w:rsidRPr="000D3B44">
        <w:rPr>
          <w:rFonts w:ascii="Arial" w:hAnsi="Arial" w:cs="Arial"/>
          <w:sz w:val="20"/>
          <w:szCs w:val="20"/>
        </w:rPr>
        <w:t xml:space="preserve">njen zakonec ali oseba, s katero živi v življenjski ali partnerski skupnosti, ki ima po </w:t>
      </w:r>
      <w:r w:rsidR="007E41CC" w:rsidRPr="000D3B44">
        <w:rPr>
          <w:rFonts w:ascii="Arial" w:hAnsi="Arial" w:cs="Arial"/>
          <w:sz w:val="20"/>
          <w:szCs w:val="20"/>
        </w:rPr>
        <w:t>predpisu, ki ureja zakonsko zvezo in družinska razmerja</w:t>
      </w:r>
      <w:r w:rsidR="00E82E64">
        <w:rPr>
          <w:rFonts w:ascii="Arial" w:hAnsi="Arial" w:cs="Arial"/>
          <w:sz w:val="20"/>
          <w:szCs w:val="20"/>
        </w:rPr>
        <w:t>,</w:t>
      </w:r>
      <w:r w:rsidR="007E41CC" w:rsidRPr="000D3B44">
        <w:rPr>
          <w:rFonts w:ascii="Arial" w:hAnsi="Arial" w:cs="Arial"/>
          <w:sz w:val="20"/>
          <w:szCs w:val="20"/>
        </w:rPr>
        <w:t xml:space="preserve"> </w:t>
      </w:r>
      <w:r w:rsidRPr="000D3B44">
        <w:rPr>
          <w:rFonts w:ascii="Arial" w:hAnsi="Arial" w:cs="Arial"/>
          <w:sz w:val="20"/>
          <w:szCs w:val="20"/>
        </w:rPr>
        <w:t>enake prav</w:t>
      </w:r>
      <w:r w:rsidR="009F3692" w:rsidRPr="000D3B44">
        <w:rPr>
          <w:rFonts w:ascii="Arial" w:hAnsi="Arial" w:cs="Arial"/>
          <w:sz w:val="20"/>
          <w:szCs w:val="20"/>
        </w:rPr>
        <w:t>ne posledice kot zakonska zveza;</w:t>
      </w:r>
    </w:p>
    <w:p w:rsidR="00FD0279" w:rsidRPr="000D3B44" w:rsidRDefault="00FD0279" w:rsidP="00892588">
      <w:pPr>
        <w:numPr>
          <w:ilvl w:val="0"/>
          <w:numId w:val="8"/>
        </w:numPr>
        <w:tabs>
          <w:tab w:val="left" w:pos="567"/>
          <w:tab w:val="left" w:pos="9072"/>
        </w:tabs>
        <w:jc w:val="both"/>
        <w:rPr>
          <w:rFonts w:ascii="Arial" w:hAnsi="Arial" w:cs="Arial"/>
          <w:sz w:val="20"/>
          <w:szCs w:val="20"/>
        </w:rPr>
      </w:pPr>
      <w:r w:rsidRPr="000D3B44">
        <w:rPr>
          <w:rFonts w:ascii="Arial" w:hAnsi="Arial" w:cs="Arial"/>
          <w:sz w:val="20"/>
          <w:szCs w:val="20"/>
        </w:rPr>
        <w:t>otrok</w:t>
      </w:r>
      <w:r w:rsidR="00404452" w:rsidRPr="000D3B44">
        <w:rPr>
          <w:rFonts w:ascii="Arial" w:hAnsi="Arial" w:cs="Arial"/>
          <w:sz w:val="20"/>
          <w:szCs w:val="20"/>
        </w:rPr>
        <w:t>, posvojenec</w:t>
      </w:r>
      <w:r w:rsidRPr="000D3B44">
        <w:rPr>
          <w:rFonts w:ascii="Arial" w:hAnsi="Arial" w:cs="Arial"/>
          <w:sz w:val="20"/>
          <w:szCs w:val="20"/>
        </w:rPr>
        <w:t xml:space="preserve"> ali pastorek te osebe ali ose</w:t>
      </w:r>
      <w:r w:rsidR="009F3692" w:rsidRPr="000D3B44">
        <w:rPr>
          <w:rFonts w:ascii="Arial" w:hAnsi="Arial" w:cs="Arial"/>
          <w:sz w:val="20"/>
          <w:szCs w:val="20"/>
        </w:rPr>
        <w:t xml:space="preserve">be iz prejšnje </w:t>
      </w:r>
      <w:r w:rsidR="0042144D">
        <w:rPr>
          <w:rFonts w:ascii="Arial" w:hAnsi="Arial" w:cs="Arial"/>
          <w:sz w:val="20"/>
          <w:szCs w:val="20"/>
        </w:rPr>
        <w:t>1.</w:t>
      </w:r>
      <w:r w:rsidR="009F3692" w:rsidRPr="000D3B44">
        <w:rPr>
          <w:rFonts w:ascii="Arial" w:hAnsi="Arial" w:cs="Arial"/>
          <w:sz w:val="20"/>
          <w:szCs w:val="20"/>
        </w:rPr>
        <w:t xml:space="preserve"> točke;</w:t>
      </w:r>
    </w:p>
    <w:p w:rsidR="00FD0279" w:rsidRPr="000D3B44" w:rsidRDefault="00FD0279" w:rsidP="00892588">
      <w:pPr>
        <w:numPr>
          <w:ilvl w:val="0"/>
          <w:numId w:val="8"/>
        </w:numPr>
        <w:tabs>
          <w:tab w:val="left" w:pos="567"/>
          <w:tab w:val="left" w:pos="9072"/>
        </w:tabs>
        <w:jc w:val="both"/>
        <w:rPr>
          <w:rFonts w:ascii="Arial" w:hAnsi="Arial" w:cs="Arial"/>
          <w:sz w:val="20"/>
          <w:szCs w:val="20"/>
        </w:rPr>
      </w:pPr>
      <w:r w:rsidRPr="000D3B44">
        <w:rPr>
          <w:rFonts w:ascii="Arial" w:hAnsi="Arial" w:cs="Arial"/>
          <w:sz w:val="20"/>
          <w:szCs w:val="20"/>
        </w:rPr>
        <w:t xml:space="preserve">starš te osebe ali osebe iz </w:t>
      </w:r>
      <w:r w:rsidR="0042144D">
        <w:rPr>
          <w:rFonts w:ascii="Arial" w:hAnsi="Arial" w:cs="Arial"/>
          <w:sz w:val="20"/>
          <w:szCs w:val="20"/>
        </w:rPr>
        <w:t>1.</w:t>
      </w:r>
      <w:r w:rsidR="0042144D" w:rsidRPr="000D3B44">
        <w:rPr>
          <w:rFonts w:ascii="Arial" w:hAnsi="Arial" w:cs="Arial"/>
          <w:sz w:val="20"/>
          <w:szCs w:val="20"/>
        </w:rPr>
        <w:t xml:space="preserve"> točke;</w:t>
      </w:r>
    </w:p>
    <w:p w:rsidR="00FD0279" w:rsidRPr="000D3B44" w:rsidRDefault="00FD0279" w:rsidP="00892588">
      <w:pPr>
        <w:numPr>
          <w:ilvl w:val="0"/>
          <w:numId w:val="8"/>
        </w:numPr>
        <w:tabs>
          <w:tab w:val="left" w:pos="567"/>
          <w:tab w:val="left" w:pos="9072"/>
        </w:tabs>
        <w:jc w:val="both"/>
        <w:rPr>
          <w:rFonts w:ascii="Arial" w:hAnsi="Arial" w:cs="Arial"/>
          <w:sz w:val="20"/>
          <w:szCs w:val="20"/>
        </w:rPr>
      </w:pPr>
      <w:r w:rsidRPr="000D3B44">
        <w:rPr>
          <w:rFonts w:ascii="Arial" w:hAnsi="Arial" w:cs="Arial"/>
          <w:sz w:val="20"/>
          <w:szCs w:val="20"/>
        </w:rPr>
        <w:t>brat ali sestra</w:t>
      </w:r>
      <w:r w:rsidR="009F3692" w:rsidRPr="000D3B44">
        <w:rPr>
          <w:rFonts w:ascii="Arial" w:hAnsi="Arial" w:cs="Arial"/>
          <w:sz w:val="20"/>
          <w:szCs w:val="20"/>
        </w:rPr>
        <w:t>;</w:t>
      </w:r>
    </w:p>
    <w:p w:rsidR="00FD0279" w:rsidRDefault="00FD0279" w:rsidP="00892588">
      <w:pPr>
        <w:numPr>
          <w:ilvl w:val="0"/>
          <w:numId w:val="8"/>
        </w:numPr>
        <w:tabs>
          <w:tab w:val="left" w:pos="567"/>
          <w:tab w:val="left" w:pos="9072"/>
        </w:tabs>
        <w:jc w:val="both"/>
        <w:rPr>
          <w:rFonts w:ascii="Arial" w:hAnsi="Arial" w:cs="Arial"/>
          <w:sz w:val="20"/>
          <w:szCs w:val="20"/>
        </w:rPr>
      </w:pPr>
      <w:r w:rsidRPr="000D3B44">
        <w:rPr>
          <w:rFonts w:ascii="Arial" w:hAnsi="Arial" w:cs="Arial"/>
          <w:sz w:val="20"/>
          <w:szCs w:val="20"/>
        </w:rPr>
        <w:t>vnuk</w:t>
      </w:r>
      <w:r w:rsidR="006D04E6" w:rsidRPr="000D3B44">
        <w:rPr>
          <w:rFonts w:ascii="Arial" w:hAnsi="Arial" w:cs="Arial"/>
          <w:sz w:val="20"/>
          <w:szCs w:val="20"/>
        </w:rPr>
        <w:t xml:space="preserve"> ali vnukinja (v </w:t>
      </w:r>
      <w:r w:rsidR="004B7DDD">
        <w:rPr>
          <w:rFonts w:ascii="Arial" w:hAnsi="Arial" w:cs="Arial"/>
          <w:sz w:val="20"/>
          <w:szCs w:val="20"/>
        </w:rPr>
        <w:t>nadaljnjem besedilu</w:t>
      </w:r>
      <w:r w:rsidR="006D04E6" w:rsidRPr="000D3B44">
        <w:rPr>
          <w:rFonts w:ascii="Arial" w:hAnsi="Arial" w:cs="Arial"/>
          <w:sz w:val="20"/>
          <w:szCs w:val="20"/>
        </w:rPr>
        <w:t>: vnuk).</w:t>
      </w:r>
    </w:p>
    <w:p w:rsidR="000D3B44" w:rsidRDefault="000D3B44" w:rsidP="009F3692">
      <w:pPr>
        <w:tabs>
          <w:tab w:val="left" w:pos="567"/>
          <w:tab w:val="left" w:pos="9072"/>
        </w:tabs>
        <w:jc w:val="both"/>
        <w:rPr>
          <w:rFonts w:ascii="Arial" w:hAnsi="Arial" w:cs="Arial"/>
          <w:sz w:val="20"/>
          <w:szCs w:val="20"/>
        </w:rPr>
      </w:pPr>
    </w:p>
    <w:p w:rsidR="000F035A" w:rsidRPr="000D3B44" w:rsidRDefault="000F035A" w:rsidP="000F035A">
      <w:pPr>
        <w:tabs>
          <w:tab w:val="left" w:pos="567"/>
          <w:tab w:val="left" w:pos="9072"/>
        </w:tabs>
        <w:jc w:val="both"/>
        <w:rPr>
          <w:rFonts w:ascii="Arial" w:hAnsi="Arial" w:cs="Arial"/>
          <w:sz w:val="20"/>
          <w:szCs w:val="20"/>
        </w:rPr>
      </w:pPr>
      <w:r w:rsidRPr="003F05DD">
        <w:rPr>
          <w:rFonts w:ascii="Arial" w:hAnsi="Arial" w:cs="Arial"/>
          <w:sz w:val="20"/>
          <w:szCs w:val="20"/>
        </w:rPr>
        <w:t>2.</w:t>
      </w:r>
      <w:r>
        <w:rPr>
          <w:rFonts w:ascii="Arial" w:hAnsi="Arial" w:cs="Arial"/>
          <w:b/>
          <w:sz w:val="20"/>
          <w:szCs w:val="20"/>
        </w:rPr>
        <w:t xml:space="preserve"> </w:t>
      </w:r>
      <w:r w:rsidRPr="000961BA">
        <w:rPr>
          <w:rFonts w:ascii="Arial" w:hAnsi="Arial" w:cs="Arial"/>
          <w:b/>
          <w:sz w:val="20"/>
          <w:szCs w:val="20"/>
        </w:rPr>
        <w:t>Formalna oskrba</w:t>
      </w:r>
      <w:r>
        <w:rPr>
          <w:rFonts w:ascii="Arial" w:hAnsi="Arial" w:cs="Arial"/>
          <w:sz w:val="20"/>
          <w:szCs w:val="20"/>
        </w:rPr>
        <w:t xml:space="preserve"> je profesionalno organizirana DO, ki se izvaja na domu uporabnika ali v instituciji in jo izvajajo </w:t>
      </w:r>
      <w:r w:rsidR="00B50E7E">
        <w:rPr>
          <w:rFonts w:ascii="Arial" w:hAnsi="Arial" w:cs="Arial"/>
          <w:sz w:val="20"/>
          <w:szCs w:val="20"/>
        </w:rPr>
        <w:t>zaposleni v DO, ki so vpisani v Register zaposlenih na področju DO</w:t>
      </w:r>
      <w:r w:rsidR="00E82F07">
        <w:rPr>
          <w:rFonts w:ascii="Arial" w:hAnsi="Arial" w:cs="Arial"/>
          <w:sz w:val="20"/>
          <w:szCs w:val="20"/>
        </w:rPr>
        <w:t xml:space="preserve"> </w:t>
      </w:r>
      <w:r w:rsidR="00E82F07" w:rsidRPr="006B16BD">
        <w:rPr>
          <w:rFonts w:ascii="Arial" w:hAnsi="Arial" w:cs="Arial"/>
          <w:sz w:val="20"/>
          <w:szCs w:val="20"/>
        </w:rPr>
        <w:t xml:space="preserve">(v </w:t>
      </w:r>
      <w:r w:rsidR="00E82F07">
        <w:rPr>
          <w:rFonts w:ascii="Arial" w:hAnsi="Arial" w:cs="Arial"/>
          <w:sz w:val="20"/>
          <w:szCs w:val="20"/>
        </w:rPr>
        <w:t>nadaljnjem besedilu</w:t>
      </w:r>
      <w:r w:rsidR="00E82F07" w:rsidRPr="006B16BD">
        <w:rPr>
          <w:rFonts w:ascii="Arial" w:hAnsi="Arial" w:cs="Arial"/>
          <w:sz w:val="20"/>
          <w:szCs w:val="20"/>
        </w:rPr>
        <w:t xml:space="preserve">: </w:t>
      </w:r>
      <w:r w:rsidR="00E82F07">
        <w:rPr>
          <w:rFonts w:ascii="Arial" w:hAnsi="Arial" w:cs="Arial"/>
          <w:sz w:val="20"/>
          <w:szCs w:val="20"/>
        </w:rPr>
        <w:t>Register</w:t>
      </w:r>
      <w:r w:rsidR="00E82F07" w:rsidRPr="006B16BD">
        <w:rPr>
          <w:rFonts w:ascii="Arial" w:hAnsi="Arial" w:cs="Arial"/>
          <w:sz w:val="20"/>
          <w:szCs w:val="20"/>
        </w:rPr>
        <w:t>)</w:t>
      </w:r>
      <w:r w:rsidR="00E82F07">
        <w:rPr>
          <w:rFonts w:ascii="Arial" w:hAnsi="Arial" w:cs="Arial"/>
          <w:sz w:val="20"/>
          <w:szCs w:val="20"/>
        </w:rPr>
        <w:t>.</w:t>
      </w:r>
    </w:p>
    <w:p w:rsidR="000F035A" w:rsidRDefault="000F035A" w:rsidP="009F3692">
      <w:pPr>
        <w:tabs>
          <w:tab w:val="left" w:pos="567"/>
          <w:tab w:val="left" w:pos="9072"/>
        </w:tabs>
        <w:jc w:val="both"/>
        <w:rPr>
          <w:rFonts w:ascii="Arial" w:hAnsi="Arial" w:cs="Arial"/>
          <w:sz w:val="20"/>
          <w:szCs w:val="20"/>
        </w:rPr>
      </w:pPr>
    </w:p>
    <w:p w:rsidR="00FD0279" w:rsidRPr="006B16BD" w:rsidRDefault="000961BA" w:rsidP="006B16BD">
      <w:pPr>
        <w:tabs>
          <w:tab w:val="left" w:pos="567"/>
          <w:tab w:val="left" w:pos="9072"/>
        </w:tabs>
        <w:jc w:val="both"/>
        <w:rPr>
          <w:rFonts w:ascii="Arial" w:hAnsi="Arial" w:cs="Arial"/>
          <w:sz w:val="20"/>
          <w:szCs w:val="20"/>
        </w:rPr>
      </w:pPr>
      <w:r w:rsidRPr="000961BA">
        <w:rPr>
          <w:rFonts w:ascii="Arial" w:hAnsi="Arial" w:cs="Arial"/>
          <w:sz w:val="20"/>
          <w:szCs w:val="20"/>
        </w:rPr>
        <w:t>3.</w:t>
      </w:r>
      <w:r>
        <w:rPr>
          <w:rFonts w:ascii="Arial" w:hAnsi="Arial" w:cs="Arial"/>
          <w:b/>
          <w:sz w:val="20"/>
          <w:szCs w:val="20"/>
        </w:rPr>
        <w:t xml:space="preserve"> </w:t>
      </w:r>
      <w:r w:rsidR="00FE2AF3" w:rsidRPr="006B16BD">
        <w:rPr>
          <w:rFonts w:ascii="Arial" w:hAnsi="Arial" w:cs="Arial"/>
          <w:b/>
          <w:sz w:val="20"/>
          <w:szCs w:val="20"/>
        </w:rPr>
        <w:t>Informacijsko komunikacijska tehnologija</w:t>
      </w:r>
      <w:r w:rsidR="00C3343B" w:rsidRPr="006B16BD">
        <w:rPr>
          <w:rFonts w:ascii="Arial" w:hAnsi="Arial" w:cs="Arial"/>
          <w:b/>
          <w:sz w:val="20"/>
          <w:szCs w:val="20"/>
        </w:rPr>
        <w:t xml:space="preserve"> in storitve</w:t>
      </w:r>
      <w:r w:rsidR="00FE2AF3" w:rsidRPr="006B16BD">
        <w:rPr>
          <w:rFonts w:ascii="Arial" w:hAnsi="Arial" w:cs="Arial"/>
          <w:b/>
          <w:sz w:val="20"/>
          <w:szCs w:val="20"/>
        </w:rPr>
        <w:t xml:space="preserve"> </w:t>
      </w:r>
      <w:r w:rsidR="00FE2AF3" w:rsidRPr="006B16BD">
        <w:rPr>
          <w:rFonts w:ascii="Arial" w:hAnsi="Arial" w:cs="Arial"/>
          <w:sz w:val="20"/>
          <w:szCs w:val="20"/>
        </w:rPr>
        <w:t xml:space="preserve">(v </w:t>
      </w:r>
      <w:r w:rsidR="004B7DDD">
        <w:rPr>
          <w:rFonts w:ascii="Arial" w:hAnsi="Arial" w:cs="Arial"/>
          <w:sz w:val="20"/>
          <w:szCs w:val="20"/>
        </w:rPr>
        <w:t>nadaljnjem besedilu</w:t>
      </w:r>
      <w:r w:rsidR="00FE2AF3" w:rsidRPr="006B16BD">
        <w:rPr>
          <w:rFonts w:ascii="Arial" w:hAnsi="Arial" w:cs="Arial"/>
          <w:sz w:val="20"/>
          <w:szCs w:val="20"/>
        </w:rPr>
        <w:t xml:space="preserve">: IKT) </w:t>
      </w:r>
      <w:r w:rsidR="00FD0279" w:rsidRPr="006B16BD">
        <w:rPr>
          <w:rFonts w:ascii="Arial" w:hAnsi="Arial" w:cs="Arial"/>
          <w:sz w:val="20"/>
          <w:szCs w:val="20"/>
        </w:rPr>
        <w:t xml:space="preserve">so pripomočki </w:t>
      </w:r>
      <w:r w:rsidR="00FE2AF3" w:rsidRPr="006B16BD">
        <w:rPr>
          <w:rFonts w:ascii="Arial" w:hAnsi="Arial" w:cs="Arial"/>
          <w:sz w:val="20"/>
          <w:szCs w:val="20"/>
        </w:rPr>
        <w:t xml:space="preserve">in storitve </w:t>
      </w:r>
      <w:r w:rsidR="00FD0279" w:rsidRPr="006B16BD">
        <w:rPr>
          <w:rFonts w:ascii="Arial" w:hAnsi="Arial" w:cs="Arial"/>
          <w:sz w:val="20"/>
          <w:szCs w:val="20"/>
        </w:rPr>
        <w:t xml:space="preserve">informacijsko </w:t>
      </w:r>
      <w:r w:rsidR="00BB6D47" w:rsidRPr="006B16BD">
        <w:rPr>
          <w:rFonts w:ascii="Arial" w:hAnsi="Arial" w:cs="Arial"/>
          <w:sz w:val="20"/>
          <w:szCs w:val="20"/>
        </w:rPr>
        <w:t>komunikacijske tehnologije</w:t>
      </w:r>
      <w:r w:rsidR="00995CB4">
        <w:rPr>
          <w:rFonts w:ascii="Arial" w:hAnsi="Arial" w:cs="Arial"/>
          <w:sz w:val="20"/>
          <w:szCs w:val="20"/>
        </w:rPr>
        <w:t xml:space="preserve"> ter storitve na daljavo</w:t>
      </w:r>
      <w:r w:rsidR="00BB6D47" w:rsidRPr="006B16BD">
        <w:rPr>
          <w:rFonts w:ascii="Arial" w:hAnsi="Arial" w:cs="Arial"/>
          <w:sz w:val="20"/>
          <w:szCs w:val="20"/>
        </w:rPr>
        <w:t xml:space="preserve"> za zagotavljanje samostojnosti in varnosti uporabnika v domačem okolju</w:t>
      </w:r>
      <w:r w:rsidR="009F3692" w:rsidRPr="006B16BD">
        <w:rPr>
          <w:rFonts w:ascii="Arial" w:hAnsi="Arial" w:cs="Arial"/>
          <w:sz w:val="20"/>
          <w:szCs w:val="20"/>
        </w:rPr>
        <w:t>.</w:t>
      </w:r>
    </w:p>
    <w:p w:rsidR="00FE2AF3" w:rsidRPr="00901744" w:rsidRDefault="00FE2AF3" w:rsidP="009F3692">
      <w:pPr>
        <w:tabs>
          <w:tab w:val="left" w:pos="567"/>
          <w:tab w:val="left" w:pos="9072"/>
        </w:tabs>
        <w:jc w:val="both"/>
        <w:rPr>
          <w:rFonts w:ascii="Arial" w:hAnsi="Arial" w:cs="Arial"/>
          <w:sz w:val="20"/>
          <w:szCs w:val="20"/>
        </w:rPr>
      </w:pPr>
    </w:p>
    <w:p w:rsidR="00FD0279" w:rsidRDefault="000961BA" w:rsidP="00336FD2">
      <w:pPr>
        <w:pStyle w:val="Odstavekseznama"/>
        <w:tabs>
          <w:tab w:val="left" w:pos="567"/>
          <w:tab w:val="left" w:pos="9072"/>
        </w:tabs>
        <w:ind w:left="0"/>
        <w:jc w:val="both"/>
        <w:rPr>
          <w:rFonts w:ascii="Arial" w:hAnsi="Arial" w:cs="Arial"/>
          <w:sz w:val="20"/>
          <w:szCs w:val="20"/>
        </w:rPr>
      </w:pPr>
      <w:r>
        <w:rPr>
          <w:rFonts w:ascii="Arial" w:hAnsi="Arial" w:cs="Arial"/>
          <w:sz w:val="20"/>
          <w:szCs w:val="20"/>
        </w:rPr>
        <w:t>4</w:t>
      </w:r>
      <w:r w:rsidR="006B16BD" w:rsidRPr="003F05DD">
        <w:rPr>
          <w:rFonts w:ascii="Arial" w:hAnsi="Arial" w:cs="Arial"/>
          <w:sz w:val="20"/>
          <w:szCs w:val="20"/>
        </w:rPr>
        <w:t>.</w:t>
      </w:r>
      <w:r w:rsidR="006B16BD">
        <w:rPr>
          <w:rFonts w:ascii="Arial" w:hAnsi="Arial" w:cs="Arial"/>
          <w:b/>
          <w:sz w:val="20"/>
          <w:szCs w:val="20"/>
        </w:rPr>
        <w:t xml:space="preserve"> </w:t>
      </w:r>
      <w:r w:rsidR="000F63E8" w:rsidRPr="006B16BD">
        <w:rPr>
          <w:rFonts w:ascii="Arial" w:hAnsi="Arial" w:cs="Arial"/>
          <w:b/>
          <w:sz w:val="20"/>
          <w:szCs w:val="20"/>
        </w:rPr>
        <w:t>I</w:t>
      </w:r>
      <w:r w:rsidR="00FD0279" w:rsidRPr="006B16BD">
        <w:rPr>
          <w:rFonts w:ascii="Arial" w:hAnsi="Arial" w:cs="Arial"/>
          <w:b/>
          <w:sz w:val="20"/>
          <w:szCs w:val="20"/>
        </w:rPr>
        <w:t>zvajalec</w:t>
      </w:r>
      <w:r w:rsidR="0052069A" w:rsidRPr="006B16BD">
        <w:rPr>
          <w:rFonts w:ascii="Arial" w:hAnsi="Arial" w:cs="Arial"/>
          <w:b/>
          <w:sz w:val="20"/>
          <w:szCs w:val="20"/>
        </w:rPr>
        <w:t xml:space="preserve"> </w:t>
      </w:r>
      <w:r w:rsidR="00476340" w:rsidRPr="006B16BD">
        <w:rPr>
          <w:rFonts w:ascii="Arial" w:hAnsi="Arial" w:cs="Arial"/>
          <w:b/>
          <w:sz w:val="20"/>
          <w:szCs w:val="20"/>
        </w:rPr>
        <w:t>DO</w:t>
      </w:r>
      <w:r w:rsidR="00476340" w:rsidRPr="006B16BD">
        <w:rPr>
          <w:rFonts w:ascii="Arial" w:hAnsi="Arial" w:cs="Arial"/>
          <w:sz w:val="20"/>
          <w:szCs w:val="20"/>
        </w:rPr>
        <w:t xml:space="preserve"> </w:t>
      </w:r>
      <w:r w:rsidR="00FD0279" w:rsidRPr="006B16BD">
        <w:rPr>
          <w:rFonts w:ascii="Arial" w:hAnsi="Arial" w:cs="Arial"/>
          <w:sz w:val="20"/>
          <w:szCs w:val="20"/>
        </w:rPr>
        <w:t>je</w:t>
      </w:r>
      <w:r w:rsidR="00AF353F">
        <w:rPr>
          <w:rFonts w:ascii="Arial" w:hAnsi="Arial" w:cs="Arial"/>
          <w:sz w:val="20"/>
          <w:szCs w:val="20"/>
        </w:rPr>
        <w:t xml:space="preserve"> domača ali tuja</w:t>
      </w:r>
      <w:r w:rsidR="00FD0279" w:rsidRPr="006B16BD">
        <w:rPr>
          <w:rFonts w:ascii="Arial" w:hAnsi="Arial" w:cs="Arial"/>
          <w:sz w:val="20"/>
          <w:szCs w:val="20"/>
        </w:rPr>
        <w:t xml:space="preserve"> pravna ali fizična oseba, ki </w:t>
      </w:r>
      <w:r w:rsidR="00BB6D47" w:rsidRPr="006B16BD">
        <w:rPr>
          <w:rFonts w:ascii="Arial" w:hAnsi="Arial" w:cs="Arial"/>
          <w:sz w:val="20"/>
          <w:szCs w:val="20"/>
        </w:rPr>
        <w:t xml:space="preserve">na podlagi dovoljenja </w:t>
      </w:r>
      <w:r w:rsidR="00336FD2">
        <w:rPr>
          <w:rFonts w:ascii="Arial" w:hAnsi="Arial" w:cs="Arial"/>
          <w:sz w:val="20"/>
          <w:szCs w:val="20"/>
        </w:rPr>
        <w:t xml:space="preserve">Ministrstva za zdravje </w:t>
      </w:r>
      <w:r w:rsidR="00336FD2" w:rsidRPr="00901744">
        <w:rPr>
          <w:rFonts w:ascii="Arial" w:hAnsi="Arial" w:cs="Arial"/>
          <w:sz w:val="20"/>
          <w:szCs w:val="20"/>
        </w:rPr>
        <w:t xml:space="preserve">(v </w:t>
      </w:r>
      <w:r w:rsidR="00336FD2">
        <w:rPr>
          <w:rFonts w:ascii="Arial" w:hAnsi="Arial" w:cs="Arial"/>
          <w:sz w:val="20"/>
          <w:szCs w:val="20"/>
        </w:rPr>
        <w:t>nadaljnjem besedilu</w:t>
      </w:r>
      <w:r w:rsidR="00336FD2" w:rsidRPr="00901744">
        <w:rPr>
          <w:rFonts w:ascii="Arial" w:hAnsi="Arial" w:cs="Arial"/>
          <w:sz w:val="20"/>
          <w:szCs w:val="20"/>
        </w:rPr>
        <w:t xml:space="preserve">: </w:t>
      </w:r>
      <w:r w:rsidR="00336FD2">
        <w:rPr>
          <w:rFonts w:ascii="Arial" w:hAnsi="Arial" w:cs="Arial"/>
          <w:sz w:val="20"/>
          <w:szCs w:val="20"/>
        </w:rPr>
        <w:t>ministrstvo</w:t>
      </w:r>
      <w:r w:rsidR="00336FD2" w:rsidRPr="00901744">
        <w:rPr>
          <w:rFonts w:ascii="Arial" w:hAnsi="Arial" w:cs="Arial"/>
          <w:sz w:val="20"/>
          <w:szCs w:val="20"/>
        </w:rPr>
        <w:t>)</w:t>
      </w:r>
      <w:r w:rsidR="00336FD2">
        <w:rPr>
          <w:rFonts w:ascii="Arial" w:hAnsi="Arial" w:cs="Arial"/>
          <w:bCs/>
          <w:sz w:val="20"/>
          <w:szCs w:val="20"/>
        </w:rPr>
        <w:t xml:space="preserve"> </w:t>
      </w:r>
      <w:r w:rsidR="00FD0279" w:rsidRPr="006B16BD">
        <w:rPr>
          <w:rFonts w:ascii="Arial" w:hAnsi="Arial" w:cs="Arial"/>
          <w:sz w:val="20"/>
          <w:szCs w:val="20"/>
        </w:rPr>
        <w:t xml:space="preserve">opravlja dejavnost </w:t>
      </w:r>
      <w:r w:rsidR="00173A12" w:rsidRPr="006B16BD">
        <w:rPr>
          <w:rFonts w:ascii="Arial" w:hAnsi="Arial" w:cs="Arial"/>
          <w:sz w:val="20"/>
          <w:szCs w:val="20"/>
        </w:rPr>
        <w:t>DO</w:t>
      </w:r>
      <w:r w:rsidR="009F3692" w:rsidRPr="006B16BD">
        <w:rPr>
          <w:rFonts w:ascii="Arial" w:hAnsi="Arial" w:cs="Arial"/>
          <w:sz w:val="20"/>
          <w:szCs w:val="20"/>
        </w:rPr>
        <w:t>.</w:t>
      </w:r>
    </w:p>
    <w:p w:rsidR="003E3388" w:rsidRDefault="003E3388" w:rsidP="00336FD2">
      <w:pPr>
        <w:pStyle w:val="Odstavekseznama"/>
        <w:tabs>
          <w:tab w:val="left" w:pos="567"/>
          <w:tab w:val="left" w:pos="9072"/>
        </w:tabs>
        <w:ind w:left="0"/>
        <w:jc w:val="both"/>
        <w:rPr>
          <w:rFonts w:ascii="Arial" w:hAnsi="Arial" w:cs="Arial"/>
          <w:sz w:val="20"/>
          <w:szCs w:val="20"/>
        </w:rPr>
      </w:pPr>
    </w:p>
    <w:p w:rsidR="003E3388" w:rsidRPr="003E3388" w:rsidRDefault="003E3388" w:rsidP="003E3388">
      <w:pPr>
        <w:pStyle w:val="Odstavekseznama"/>
        <w:tabs>
          <w:tab w:val="left" w:pos="567"/>
          <w:tab w:val="left" w:pos="9072"/>
        </w:tabs>
        <w:ind w:left="0"/>
        <w:jc w:val="both"/>
        <w:rPr>
          <w:rFonts w:ascii="Arial" w:hAnsi="Arial" w:cs="Arial"/>
          <w:sz w:val="20"/>
          <w:szCs w:val="20"/>
        </w:rPr>
      </w:pPr>
      <w:r>
        <w:rPr>
          <w:rFonts w:ascii="Arial" w:hAnsi="Arial" w:cs="Arial"/>
          <w:sz w:val="20"/>
          <w:szCs w:val="20"/>
        </w:rPr>
        <w:t xml:space="preserve">5. </w:t>
      </w:r>
      <w:r w:rsidRPr="003E3388">
        <w:rPr>
          <w:rFonts w:ascii="Arial" w:hAnsi="Arial" w:cs="Arial"/>
          <w:b/>
          <w:sz w:val="20"/>
          <w:szCs w:val="20"/>
        </w:rPr>
        <w:t>Koncedent</w:t>
      </w:r>
      <w:r w:rsidRPr="003E3388">
        <w:rPr>
          <w:rFonts w:ascii="Arial" w:hAnsi="Arial" w:cs="Arial"/>
          <w:sz w:val="20"/>
          <w:szCs w:val="20"/>
        </w:rPr>
        <w:t xml:space="preserve"> je </w:t>
      </w:r>
      <w:r w:rsidR="00FE2AC5">
        <w:rPr>
          <w:rFonts w:ascii="Arial" w:hAnsi="Arial" w:cs="Arial"/>
          <w:sz w:val="20"/>
          <w:szCs w:val="20"/>
        </w:rPr>
        <w:t>Republika Slovenija</w:t>
      </w:r>
      <w:r w:rsidRPr="003E3388">
        <w:rPr>
          <w:rFonts w:ascii="Arial" w:hAnsi="Arial" w:cs="Arial"/>
          <w:sz w:val="20"/>
          <w:szCs w:val="20"/>
        </w:rPr>
        <w:t>.</w:t>
      </w:r>
    </w:p>
    <w:p w:rsidR="003E3388" w:rsidRPr="003E3388" w:rsidRDefault="003E3388" w:rsidP="003E3388">
      <w:pPr>
        <w:pStyle w:val="Odstavekseznama"/>
        <w:tabs>
          <w:tab w:val="left" w:pos="567"/>
          <w:tab w:val="left" w:pos="9072"/>
        </w:tabs>
        <w:ind w:left="0"/>
        <w:jc w:val="both"/>
        <w:rPr>
          <w:rFonts w:ascii="Arial" w:hAnsi="Arial" w:cs="Arial"/>
          <w:sz w:val="20"/>
          <w:szCs w:val="20"/>
        </w:rPr>
      </w:pPr>
    </w:p>
    <w:p w:rsidR="003E3388" w:rsidRPr="003E3388" w:rsidRDefault="003E3388" w:rsidP="003E3388">
      <w:pPr>
        <w:pStyle w:val="Odstavekseznama"/>
        <w:tabs>
          <w:tab w:val="left" w:pos="567"/>
          <w:tab w:val="left" w:pos="9072"/>
        </w:tabs>
        <w:ind w:left="0"/>
        <w:jc w:val="both"/>
        <w:rPr>
          <w:rFonts w:ascii="Arial" w:hAnsi="Arial" w:cs="Arial"/>
          <w:sz w:val="20"/>
          <w:szCs w:val="20"/>
        </w:rPr>
      </w:pPr>
      <w:r>
        <w:rPr>
          <w:rFonts w:ascii="Arial" w:hAnsi="Arial" w:cs="Arial"/>
          <w:sz w:val="20"/>
          <w:szCs w:val="20"/>
        </w:rPr>
        <w:t xml:space="preserve">6. </w:t>
      </w:r>
      <w:r w:rsidRPr="003E3388">
        <w:rPr>
          <w:rFonts w:ascii="Arial" w:hAnsi="Arial" w:cs="Arial"/>
          <w:b/>
          <w:sz w:val="20"/>
          <w:szCs w:val="20"/>
        </w:rPr>
        <w:t>Koncesija</w:t>
      </w:r>
      <w:r w:rsidRPr="003E3388">
        <w:rPr>
          <w:rFonts w:ascii="Arial" w:hAnsi="Arial" w:cs="Arial"/>
          <w:sz w:val="20"/>
          <w:szCs w:val="20"/>
        </w:rPr>
        <w:t xml:space="preserve"> je s koncesijsko pogodbo urejeno </w:t>
      </w:r>
      <w:r w:rsidR="005078DC">
        <w:rPr>
          <w:rFonts w:ascii="Arial" w:hAnsi="Arial" w:cs="Arial"/>
          <w:sz w:val="20"/>
          <w:szCs w:val="20"/>
        </w:rPr>
        <w:t>pravno razmerje med koncedentom in</w:t>
      </w:r>
      <w:r w:rsidRPr="003E3388">
        <w:rPr>
          <w:rFonts w:ascii="Arial" w:hAnsi="Arial" w:cs="Arial"/>
          <w:sz w:val="20"/>
          <w:szCs w:val="20"/>
        </w:rPr>
        <w:t xml:space="preserve"> koncesionarjem, v katerem koncedent za določen čas podeli koncesionarju pravico, da v svojem imenu in za svoj račun izvaja javno službo DO v določenem obsegu in obliki ter na določenem</w:t>
      </w:r>
      <w:r w:rsidR="005078DC">
        <w:rPr>
          <w:rFonts w:ascii="Arial" w:hAnsi="Arial" w:cs="Arial"/>
          <w:sz w:val="20"/>
          <w:szCs w:val="20"/>
        </w:rPr>
        <w:t xml:space="preserve"> mestu v mreži javne službe DO.</w:t>
      </w:r>
    </w:p>
    <w:p w:rsidR="003E3388" w:rsidRPr="003E3388" w:rsidRDefault="003E3388" w:rsidP="003E3388">
      <w:pPr>
        <w:pStyle w:val="Odstavekseznama"/>
        <w:tabs>
          <w:tab w:val="left" w:pos="567"/>
          <w:tab w:val="left" w:pos="9072"/>
        </w:tabs>
        <w:ind w:left="0"/>
        <w:jc w:val="both"/>
        <w:rPr>
          <w:rFonts w:ascii="Arial" w:hAnsi="Arial" w:cs="Arial"/>
          <w:sz w:val="20"/>
          <w:szCs w:val="20"/>
        </w:rPr>
      </w:pPr>
    </w:p>
    <w:p w:rsidR="003E3388" w:rsidRDefault="003E3388" w:rsidP="003E3388">
      <w:pPr>
        <w:pStyle w:val="Odstavekseznama"/>
        <w:tabs>
          <w:tab w:val="left" w:pos="567"/>
          <w:tab w:val="left" w:pos="9072"/>
        </w:tabs>
        <w:ind w:left="0"/>
        <w:jc w:val="both"/>
        <w:rPr>
          <w:rFonts w:ascii="Arial" w:hAnsi="Arial" w:cs="Arial"/>
          <w:sz w:val="20"/>
          <w:szCs w:val="20"/>
        </w:rPr>
      </w:pPr>
      <w:r>
        <w:rPr>
          <w:rFonts w:ascii="Arial" w:hAnsi="Arial" w:cs="Arial"/>
          <w:sz w:val="20"/>
          <w:szCs w:val="20"/>
        </w:rPr>
        <w:lastRenderedPageBreak/>
        <w:t xml:space="preserve">7. </w:t>
      </w:r>
      <w:r w:rsidRPr="003E3388">
        <w:rPr>
          <w:rFonts w:ascii="Arial" w:hAnsi="Arial" w:cs="Arial"/>
          <w:b/>
          <w:sz w:val="20"/>
          <w:szCs w:val="20"/>
        </w:rPr>
        <w:t>Koncesionar</w:t>
      </w:r>
      <w:r w:rsidRPr="003E3388">
        <w:rPr>
          <w:rFonts w:ascii="Arial" w:hAnsi="Arial" w:cs="Arial"/>
          <w:sz w:val="20"/>
          <w:szCs w:val="20"/>
        </w:rPr>
        <w:t xml:space="preserve"> je domača ali tuja pravna oseba</w:t>
      </w:r>
      <w:r>
        <w:rPr>
          <w:rFonts w:ascii="Arial" w:hAnsi="Arial" w:cs="Arial"/>
          <w:sz w:val="20"/>
          <w:szCs w:val="20"/>
        </w:rPr>
        <w:t xml:space="preserve"> </w:t>
      </w:r>
      <w:r w:rsidRPr="003E3388">
        <w:rPr>
          <w:rFonts w:ascii="Arial" w:hAnsi="Arial" w:cs="Arial"/>
          <w:sz w:val="20"/>
          <w:szCs w:val="20"/>
        </w:rPr>
        <w:t>ali</w:t>
      </w:r>
      <w:r w:rsidR="00FE2AC5">
        <w:rPr>
          <w:rFonts w:ascii="Arial" w:hAnsi="Arial" w:cs="Arial"/>
          <w:sz w:val="20"/>
          <w:szCs w:val="20"/>
        </w:rPr>
        <w:t xml:space="preserve"> samostojni podjetnik</w:t>
      </w:r>
      <w:r>
        <w:rPr>
          <w:rFonts w:ascii="Arial" w:hAnsi="Arial" w:cs="Arial"/>
          <w:sz w:val="20"/>
          <w:szCs w:val="20"/>
        </w:rPr>
        <w:t xml:space="preserve"> posameznik</w:t>
      </w:r>
      <w:r w:rsidRPr="003E3388">
        <w:rPr>
          <w:rFonts w:ascii="Arial" w:hAnsi="Arial" w:cs="Arial"/>
          <w:sz w:val="20"/>
          <w:szCs w:val="20"/>
        </w:rPr>
        <w:t>, ki v koncesijskem razmerju pridobi pravico, da v svojem imenu in za svoj račun izvaja javno službo.</w:t>
      </w:r>
    </w:p>
    <w:p w:rsidR="006256AE" w:rsidRDefault="006256AE" w:rsidP="003E3388">
      <w:pPr>
        <w:pStyle w:val="Odstavekseznama"/>
        <w:tabs>
          <w:tab w:val="left" w:pos="567"/>
          <w:tab w:val="left" w:pos="9072"/>
        </w:tabs>
        <w:ind w:left="0"/>
        <w:jc w:val="both"/>
        <w:rPr>
          <w:rFonts w:ascii="Arial" w:hAnsi="Arial" w:cs="Arial"/>
          <w:sz w:val="20"/>
          <w:szCs w:val="20"/>
        </w:rPr>
      </w:pPr>
    </w:p>
    <w:p w:rsidR="006256AE" w:rsidRPr="003E3388" w:rsidRDefault="006256AE" w:rsidP="003E3388">
      <w:pPr>
        <w:pStyle w:val="Odstavekseznama"/>
        <w:tabs>
          <w:tab w:val="left" w:pos="567"/>
          <w:tab w:val="left" w:pos="9072"/>
        </w:tabs>
        <w:ind w:left="0"/>
        <w:jc w:val="both"/>
        <w:rPr>
          <w:rFonts w:ascii="Arial" w:hAnsi="Arial" w:cs="Arial"/>
          <w:sz w:val="20"/>
          <w:szCs w:val="20"/>
        </w:rPr>
      </w:pPr>
      <w:r>
        <w:rPr>
          <w:rFonts w:ascii="Arial" w:hAnsi="Arial" w:cs="Arial"/>
          <w:sz w:val="20"/>
          <w:szCs w:val="20"/>
        </w:rPr>
        <w:t>8</w:t>
      </w:r>
      <w:r w:rsidRPr="003F05DD">
        <w:rPr>
          <w:rFonts w:ascii="Arial" w:hAnsi="Arial" w:cs="Arial"/>
          <w:sz w:val="20"/>
          <w:szCs w:val="20"/>
        </w:rPr>
        <w:t>.</w:t>
      </w:r>
      <w:r>
        <w:rPr>
          <w:rFonts w:ascii="Arial" w:hAnsi="Arial" w:cs="Arial"/>
          <w:b/>
          <w:sz w:val="20"/>
          <w:szCs w:val="20"/>
        </w:rPr>
        <w:t xml:space="preserve"> </w:t>
      </w:r>
      <w:r w:rsidRPr="006256AE">
        <w:rPr>
          <w:rFonts w:ascii="Arial" w:hAnsi="Arial" w:cs="Arial"/>
          <w:b/>
          <w:sz w:val="20"/>
          <w:szCs w:val="20"/>
        </w:rPr>
        <w:t>Kontaktna oseba</w:t>
      </w:r>
      <w:r>
        <w:rPr>
          <w:rFonts w:ascii="Arial" w:hAnsi="Arial" w:cs="Arial"/>
          <w:sz w:val="20"/>
          <w:szCs w:val="20"/>
        </w:rPr>
        <w:t xml:space="preserve"> je oseba, ki jo z njenim soglasjem določi zavarovana oseba za sodelovanje strokovnim delavcem vstopne točke in koordinatorjem zaposlenih v DO.</w:t>
      </w:r>
    </w:p>
    <w:p w:rsidR="003E3388" w:rsidRDefault="003E3388" w:rsidP="00336FD2">
      <w:pPr>
        <w:pStyle w:val="Odstavekseznama"/>
        <w:tabs>
          <w:tab w:val="left" w:pos="567"/>
          <w:tab w:val="left" w:pos="9072"/>
        </w:tabs>
        <w:ind w:left="0"/>
        <w:jc w:val="both"/>
        <w:rPr>
          <w:rFonts w:ascii="Arial" w:hAnsi="Arial" w:cs="Arial"/>
          <w:sz w:val="20"/>
          <w:szCs w:val="20"/>
        </w:rPr>
      </w:pPr>
    </w:p>
    <w:p w:rsidR="00073D2B" w:rsidRPr="006B16BD" w:rsidRDefault="006256AE" w:rsidP="006B16BD">
      <w:pPr>
        <w:tabs>
          <w:tab w:val="left" w:pos="567"/>
          <w:tab w:val="left" w:pos="9072"/>
        </w:tabs>
        <w:jc w:val="both"/>
        <w:rPr>
          <w:rFonts w:ascii="Arial" w:hAnsi="Arial" w:cs="Arial"/>
          <w:sz w:val="20"/>
          <w:szCs w:val="20"/>
        </w:rPr>
      </w:pPr>
      <w:r>
        <w:rPr>
          <w:rFonts w:ascii="Arial" w:hAnsi="Arial" w:cs="Arial"/>
          <w:sz w:val="20"/>
          <w:szCs w:val="20"/>
        </w:rPr>
        <w:t>9</w:t>
      </w:r>
      <w:r w:rsidR="006B16BD" w:rsidRPr="003F05DD">
        <w:rPr>
          <w:rFonts w:ascii="Arial" w:hAnsi="Arial" w:cs="Arial"/>
          <w:sz w:val="20"/>
          <w:szCs w:val="20"/>
        </w:rPr>
        <w:t>.</w:t>
      </w:r>
      <w:r w:rsidR="006B16BD">
        <w:rPr>
          <w:rFonts w:ascii="Arial" w:hAnsi="Arial" w:cs="Arial"/>
          <w:b/>
          <w:sz w:val="20"/>
          <w:szCs w:val="20"/>
        </w:rPr>
        <w:t xml:space="preserve"> </w:t>
      </w:r>
      <w:r w:rsidR="00073D2B" w:rsidRPr="006B16BD">
        <w:rPr>
          <w:rFonts w:ascii="Arial" w:hAnsi="Arial" w:cs="Arial"/>
          <w:b/>
          <w:sz w:val="20"/>
          <w:szCs w:val="20"/>
        </w:rPr>
        <w:t xml:space="preserve">Koordinator </w:t>
      </w:r>
      <w:r w:rsidR="005E57DC">
        <w:rPr>
          <w:rFonts w:ascii="Arial" w:hAnsi="Arial" w:cs="Arial"/>
          <w:b/>
          <w:sz w:val="20"/>
          <w:szCs w:val="20"/>
        </w:rPr>
        <w:t>zaposlenih v</w:t>
      </w:r>
      <w:r w:rsidR="00073D2B" w:rsidRPr="006B16BD">
        <w:rPr>
          <w:rFonts w:ascii="Arial" w:hAnsi="Arial" w:cs="Arial"/>
          <w:b/>
          <w:sz w:val="20"/>
          <w:szCs w:val="20"/>
        </w:rPr>
        <w:t xml:space="preserve"> DO</w:t>
      </w:r>
      <w:r w:rsidR="005E57DC">
        <w:rPr>
          <w:rFonts w:ascii="Arial" w:hAnsi="Arial" w:cs="Arial"/>
          <w:b/>
          <w:sz w:val="20"/>
          <w:szCs w:val="20"/>
        </w:rPr>
        <w:t xml:space="preserve"> </w:t>
      </w:r>
      <w:r w:rsidR="005E57DC" w:rsidRPr="006B16BD">
        <w:rPr>
          <w:rFonts w:ascii="Arial" w:hAnsi="Arial" w:cs="Arial"/>
          <w:sz w:val="20"/>
          <w:szCs w:val="20"/>
        </w:rPr>
        <w:t xml:space="preserve">(v </w:t>
      </w:r>
      <w:r w:rsidR="005E57DC">
        <w:rPr>
          <w:rFonts w:ascii="Arial" w:hAnsi="Arial" w:cs="Arial"/>
          <w:sz w:val="20"/>
          <w:szCs w:val="20"/>
        </w:rPr>
        <w:t>nadaljnjem besedilu</w:t>
      </w:r>
      <w:r w:rsidR="005E57DC" w:rsidRPr="006B16BD">
        <w:rPr>
          <w:rFonts w:ascii="Arial" w:hAnsi="Arial" w:cs="Arial"/>
          <w:sz w:val="20"/>
          <w:szCs w:val="20"/>
        </w:rPr>
        <w:t xml:space="preserve">: </w:t>
      </w:r>
      <w:r w:rsidR="005E57DC">
        <w:rPr>
          <w:rFonts w:ascii="Arial" w:hAnsi="Arial" w:cs="Arial"/>
          <w:sz w:val="20"/>
          <w:szCs w:val="20"/>
        </w:rPr>
        <w:t>koordinator</w:t>
      </w:r>
      <w:r w:rsidR="00C15CF1">
        <w:rPr>
          <w:rFonts w:ascii="Arial" w:hAnsi="Arial" w:cs="Arial"/>
          <w:sz w:val="20"/>
          <w:szCs w:val="20"/>
        </w:rPr>
        <w:t xml:space="preserve"> DO</w:t>
      </w:r>
      <w:r w:rsidR="005E57DC" w:rsidRPr="006B16BD">
        <w:rPr>
          <w:rFonts w:ascii="Arial" w:hAnsi="Arial" w:cs="Arial"/>
          <w:sz w:val="20"/>
          <w:szCs w:val="20"/>
        </w:rPr>
        <w:t xml:space="preserve">) </w:t>
      </w:r>
      <w:r w:rsidR="00073D2B" w:rsidRPr="006B16BD">
        <w:rPr>
          <w:rFonts w:ascii="Arial" w:hAnsi="Arial" w:cs="Arial"/>
          <w:sz w:val="20"/>
          <w:szCs w:val="20"/>
        </w:rPr>
        <w:t xml:space="preserve">je </w:t>
      </w:r>
      <w:r w:rsidR="00C15CF1">
        <w:rPr>
          <w:rFonts w:ascii="Arial" w:hAnsi="Arial" w:cs="Arial"/>
          <w:sz w:val="20"/>
          <w:szCs w:val="20"/>
        </w:rPr>
        <w:t>delavec</w:t>
      </w:r>
      <w:r w:rsidR="00AD0164">
        <w:rPr>
          <w:rFonts w:ascii="Arial" w:hAnsi="Arial" w:cs="Arial"/>
          <w:sz w:val="20"/>
          <w:szCs w:val="20"/>
        </w:rPr>
        <w:t xml:space="preserve"> pri izvajalcu </w:t>
      </w:r>
      <w:r w:rsidR="005E57DC">
        <w:rPr>
          <w:rFonts w:ascii="Arial" w:hAnsi="Arial" w:cs="Arial"/>
          <w:sz w:val="20"/>
          <w:szCs w:val="20"/>
        </w:rPr>
        <w:t>formalne oskrbe</w:t>
      </w:r>
      <w:r w:rsidR="00073D2B" w:rsidRPr="006B16BD">
        <w:rPr>
          <w:rFonts w:ascii="Arial" w:hAnsi="Arial" w:cs="Arial"/>
          <w:sz w:val="20"/>
          <w:szCs w:val="20"/>
        </w:rPr>
        <w:t>, ki organizira</w:t>
      </w:r>
      <w:r w:rsidR="005E57DC">
        <w:rPr>
          <w:rFonts w:ascii="Arial" w:hAnsi="Arial" w:cs="Arial"/>
          <w:sz w:val="20"/>
          <w:szCs w:val="20"/>
        </w:rPr>
        <w:t xml:space="preserve"> in koordinira izvajanje storitev v</w:t>
      </w:r>
      <w:r w:rsidR="00073D2B" w:rsidRPr="006B16BD">
        <w:rPr>
          <w:rFonts w:ascii="Arial" w:hAnsi="Arial" w:cs="Arial"/>
          <w:sz w:val="20"/>
          <w:szCs w:val="20"/>
        </w:rPr>
        <w:t xml:space="preserve"> DO</w:t>
      </w:r>
      <w:r w:rsidR="00C15CF1">
        <w:rPr>
          <w:rFonts w:ascii="Arial" w:hAnsi="Arial" w:cs="Arial"/>
          <w:sz w:val="20"/>
          <w:szCs w:val="20"/>
        </w:rPr>
        <w:t xml:space="preserve"> za posameznega uporabnika</w:t>
      </w:r>
      <w:r w:rsidR="0097702D" w:rsidRPr="006B16BD">
        <w:rPr>
          <w:rFonts w:ascii="Arial" w:hAnsi="Arial" w:cs="Arial"/>
          <w:sz w:val="20"/>
          <w:szCs w:val="20"/>
        </w:rPr>
        <w:t>.</w:t>
      </w:r>
    </w:p>
    <w:p w:rsidR="00FD0279" w:rsidRPr="00901744" w:rsidRDefault="00FD0279" w:rsidP="009F3692">
      <w:pPr>
        <w:tabs>
          <w:tab w:val="left" w:pos="567"/>
          <w:tab w:val="left" w:pos="9072"/>
        </w:tabs>
        <w:jc w:val="both"/>
        <w:rPr>
          <w:rFonts w:ascii="Arial" w:hAnsi="Arial" w:cs="Arial"/>
          <w:strike/>
          <w:sz w:val="20"/>
          <w:szCs w:val="20"/>
        </w:rPr>
      </w:pPr>
    </w:p>
    <w:p w:rsidR="00FD0279" w:rsidRPr="006B16BD" w:rsidRDefault="006256AE" w:rsidP="006B16BD">
      <w:pPr>
        <w:tabs>
          <w:tab w:val="left" w:pos="567"/>
          <w:tab w:val="left" w:pos="9072"/>
        </w:tabs>
        <w:jc w:val="both"/>
        <w:rPr>
          <w:rFonts w:ascii="Arial" w:hAnsi="Arial" w:cs="Arial"/>
          <w:sz w:val="20"/>
          <w:szCs w:val="20"/>
        </w:rPr>
      </w:pPr>
      <w:r>
        <w:rPr>
          <w:rFonts w:ascii="Arial" w:hAnsi="Arial" w:cs="Arial"/>
          <w:sz w:val="20"/>
          <w:szCs w:val="20"/>
        </w:rPr>
        <w:t>10</w:t>
      </w:r>
      <w:r w:rsidR="006B16BD" w:rsidRPr="003F05DD">
        <w:rPr>
          <w:rFonts w:ascii="Arial" w:hAnsi="Arial" w:cs="Arial"/>
          <w:sz w:val="20"/>
          <w:szCs w:val="20"/>
        </w:rPr>
        <w:t>.</w:t>
      </w:r>
      <w:r w:rsidR="006B16BD">
        <w:rPr>
          <w:rFonts w:ascii="Arial" w:hAnsi="Arial" w:cs="Arial"/>
          <w:b/>
          <w:sz w:val="20"/>
          <w:szCs w:val="20"/>
        </w:rPr>
        <w:t xml:space="preserve"> </w:t>
      </w:r>
      <w:r w:rsidR="00FD0279" w:rsidRPr="006B16BD">
        <w:rPr>
          <w:rFonts w:ascii="Arial" w:hAnsi="Arial" w:cs="Arial"/>
          <w:b/>
          <w:sz w:val="20"/>
          <w:szCs w:val="20"/>
        </w:rPr>
        <w:t>Nadomestna oskrba</w:t>
      </w:r>
      <w:r w:rsidR="00FD0279" w:rsidRPr="006B16BD">
        <w:rPr>
          <w:rFonts w:ascii="Arial" w:hAnsi="Arial" w:cs="Arial"/>
          <w:sz w:val="20"/>
          <w:szCs w:val="20"/>
        </w:rPr>
        <w:t xml:space="preserve"> je formalna oskrba </w:t>
      </w:r>
      <w:r w:rsidR="002743BB" w:rsidRPr="006B16BD">
        <w:rPr>
          <w:rFonts w:ascii="Arial" w:hAnsi="Arial" w:cs="Arial"/>
          <w:sz w:val="20"/>
          <w:szCs w:val="20"/>
        </w:rPr>
        <w:t>uporabnika</w:t>
      </w:r>
      <w:r w:rsidR="00A81643" w:rsidRPr="006B16BD">
        <w:rPr>
          <w:rFonts w:ascii="Arial" w:hAnsi="Arial" w:cs="Arial"/>
          <w:sz w:val="20"/>
          <w:szCs w:val="20"/>
        </w:rPr>
        <w:t xml:space="preserve">, v </w:t>
      </w:r>
      <w:r w:rsidR="00350755" w:rsidRPr="006B16BD">
        <w:rPr>
          <w:rFonts w:ascii="Arial" w:hAnsi="Arial" w:cs="Arial"/>
          <w:sz w:val="20"/>
          <w:szCs w:val="20"/>
        </w:rPr>
        <w:t xml:space="preserve">času načrtovane odsotnosti </w:t>
      </w:r>
      <w:r w:rsidR="00A81643" w:rsidRPr="006B16BD">
        <w:rPr>
          <w:rFonts w:ascii="Arial" w:hAnsi="Arial" w:cs="Arial"/>
          <w:sz w:val="20"/>
          <w:szCs w:val="20"/>
        </w:rPr>
        <w:t>izvajalca</w:t>
      </w:r>
      <w:r w:rsidR="00AA65A3" w:rsidRPr="006B16BD">
        <w:rPr>
          <w:rFonts w:ascii="Arial" w:hAnsi="Arial" w:cs="Arial"/>
          <w:sz w:val="20"/>
          <w:szCs w:val="20"/>
        </w:rPr>
        <w:t xml:space="preserve"> neformalne oskrbe</w:t>
      </w:r>
      <w:r w:rsidR="001B5CFD" w:rsidRPr="006B16BD">
        <w:rPr>
          <w:rFonts w:ascii="Arial" w:hAnsi="Arial" w:cs="Arial"/>
          <w:sz w:val="20"/>
          <w:szCs w:val="20"/>
        </w:rPr>
        <w:t>.</w:t>
      </w:r>
    </w:p>
    <w:p w:rsidR="001B5CFD" w:rsidRPr="00901744" w:rsidRDefault="001B5CFD" w:rsidP="001B5CFD">
      <w:pPr>
        <w:tabs>
          <w:tab w:val="left" w:pos="567"/>
          <w:tab w:val="left" w:pos="9072"/>
        </w:tabs>
        <w:jc w:val="both"/>
        <w:rPr>
          <w:rFonts w:ascii="Arial" w:hAnsi="Arial" w:cs="Arial"/>
          <w:sz w:val="20"/>
          <w:szCs w:val="20"/>
        </w:rPr>
      </w:pPr>
    </w:p>
    <w:p w:rsidR="00FD0279" w:rsidRPr="006B16BD" w:rsidRDefault="003E3388" w:rsidP="006B16BD">
      <w:pPr>
        <w:tabs>
          <w:tab w:val="left" w:pos="567"/>
          <w:tab w:val="left" w:pos="9072"/>
        </w:tabs>
        <w:jc w:val="both"/>
        <w:rPr>
          <w:rFonts w:ascii="Arial" w:hAnsi="Arial" w:cs="Arial"/>
          <w:sz w:val="20"/>
          <w:szCs w:val="20"/>
        </w:rPr>
      </w:pPr>
      <w:bookmarkStart w:id="6" w:name="_Ref487463686"/>
      <w:r>
        <w:rPr>
          <w:rFonts w:ascii="Arial" w:hAnsi="Arial" w:cs="Arial"/>
          <w:sz w:val="20"/>
          <w:szCs w:val="20"/>
        </w:rPr>
        <w:t>1</w:t>
      </w:r>
      <w:r w:rsidR="006256AE">
        <w:rPr>
          <w:rFonts w:ascii="Arial" w:hAnsi="Arial" w:cs="Arial"/>
          <w:sz w:val="20"/>
          <w:szCs w:val="20"/>
        </w:rPr>
        <w:t>1</w:t>
      </w:r>
      <w:r w:rsidR="006B16BD" w:rsidRPr="003F05DD">
        <w:rPr>
          <w:rFonts w:ascii="Arial" w:hAnsi="Arial" w:cs="Arial"/>
          <w:sz w:val="20"/>
          <w:szCs w:val="20"/>
        </w:rPr>
        <w:t>.</w:t>
      </w:r>
      <w:r w:rsidR="006B16BD">
        <w:rPr>
          <w:rFonts w:ascii="Arial" w:hAnsi="Arial" w:cs="Arial"/>
          <w:b/>
          <w:sz w:val="20"/>
          <w:szCs w:val="20"/>
        </w:rPr>
        <w:t xml:space="preserve"> </w:t>
      </w:r>
      <w:r w:rsidR="00FD0279" w:rsidRPr="006B16BD">
        <w:rPr>
          <w:rFonts w:ascii="Arial" w:hAnsi="Arial" w:cs="Arial"/>
          <w:b/>
          <w:sz w:val="20"/>
          <w:szCs w:val="20"/>
        </w:rPr>
        <w:t>Neformalna oskrba</w:t>
      </w:r>
      <w:r w:rsidR="00FD0279" w:rsidRPr="006B16BD">
        <w:rPr>
          <w:rFonts w:ascii="Arial" w:hAnsi="Arial" w:cs="Arial"/>
          <w:sz w:val="20"/>
          <w:szCs w:val="20"/>
        </w:rPr>
        <w:t xml:space="preserve"> je oskrba, ki jo na domu izvajajo družinski člani, svoj</w:t>
      </w:r>
      <w:r w:rsidR="00350755" w:rsidRPr="006B16BD">
        <w:rPr>
          <w:rFonts w:ascii="Arial" w:hAnsi="Arial" w:cs="Arial"/>
          <w:sz w:val="20"/>
          <w:szCs w:val="20"/>
        </w:rPr>
        <w:t>ci, prostovoljci in druge osebe</w:t>
      </w:r>
      <w:r w:rsidR="009F3692" w:rsidRPr="006B16BD">
        <w:rPr>
          <w:rFonts w:ascii="Arial" w:hAnsi="Arial" w:cs="Arial"/>
          <w:sz w:val="20"/>
          <w:szCs w:val="20"/>
        </w:rPr>
        <w:t>.</w:t>
      </w:r>
      <w:bookmarkEnd w:id="6"/>
    </w:p>
    <w:p w:rsidR="00FD0279" w:rsidRPr="00901744" w:rsidRDefault="00FD0279" w:rsidP="009E639B">
      <w:pPr>
        <w:tabs>
          <w:tab w:val="left" w:pos="567"/>
          <w:tab w:val="left" w:pos="9072"/>
        </w:tabs>
        <w:jc w:val="both"/>
        <w:rPr>
          <w:rFonts w:ascii="Arial" w:hAnsi="Arial" w:cs="Arial"/>
          <w:sz w:val="20"/>
          <w:szCs w:val="20"/>
        </w:rPr>
      </w:pPr>
    </w:p>
    <w:p w:rsidR="00FD0279" w:rsidRPr="000A216E" w:rsidRDefault="003E3388" w:rsidP="000A216E">
      <w:pPr>
        <w:tabs>
          <w:tab w:val="left" w:pos="567"/>
          <w:tab w:val="left" w:pos="9072"/>
        </w:tabs>
        <w:jc w:val="both"/>
        <w:rPr>
          <w:rFonts w:ascii="Arial" w:hAnsi="Arial" w:cs="Arial"/>
          <w:sz w:val="20"/>
          <w:szCs w:val="20"/>
        </w:rPr>
      </w:pPr>
      <w:r>
        <w:rPr>
          <w:rFonts w:ascii="Arial" w:hAnsi="Arial" w:cs="Arial"/>
          <w:sz w:val="20"/>
          <w:szCs w:val="20"/>
        </w:rPr>
        <w:t>1</w:t>
      </w:r>
      <w:r w:rsidR="006256AE">
        <w:rPr>
          <w:rFonts w:ascii="Arial" w:hAnsi="Arial" w:cs="Arial"/>
          <w:sz w:val="20"/>
          <w:szCs w:val="20"/>
        </w:rPr>
        <w:t>2</w:t>
      </w:r>
      <w:r w:rsidR="000A216E" w:rsidRPr="003F05DD">
        <w:rPr>
          <w:rFonts w:ascii="Arial" w:hAnsi="Arial" w:cs="Arial"/>
          <w:sz w:val="20"/>
          <w:szCs w:val="20"/>
        </w:rPr>
        <w:t>.</w:t>
      </w:r>
      <w:r w:rsidR="000A216E">
        <w:rPr>
          <w:rFonts w:ascii="Arial" w:hAnsi="Arial" w:cs="Arial"/>
          <w:b/>
          <w:sz w:val="20"/>
          <w:szCs w:val="20"/>
        </w:rPr>
        <w:t xml:space="preserve"> </w:t>
      </w:r>
      <w:r w:rsidR="00FD0279" w:rsidRPr="000A216E">
        <w:rPr>
          <w:rFonts w:ascii="Arial" w:hAnsi="Arial" w:cs="Arial"/>
          <w:b/>
          <w:sz w:val="20"/>
          <w:szCs w:val="20"/>
        </w:rPr>
        <w:t>Nevarna oskrba</w:t>
      </w:r>
      <w:r w:rsidR="00FD0279" w:rsidRPr="000A216E">
        <w:rPr>
          <w:rFonts w:ascii="Arial" w:hAnsi="Arial" w:cs="Arial"/>
          <w:sz w:val="20"/>
          <w:szCs w:val="20"/>
        </w:rPr>
        <w:t xml:space="preserve"> je oskrba, ki predstavlja tveganje za zdravje ali življenje </w:t>
      </w:r>
      <w:r w:rsidR="004C23F1" w:rsidRPr="000A216E">
        <w:rPr>
          <w:rFonts w:ascii="Arial" w:hAnsi="Arial" w:cs="Arial"/>
          <w:sz w:val="20"/>
          <w:szCs w:val="20"/>
        </w:rPr>
        <w:t xml:space="preserve">uporabnika </w:t>
      </w:r>
      <w:r w:rsidR="006A6F8F" w:rsidRPr="000A216E">
        <w:rPr>
          <w:rFonts w:ascii="Arial" w:hAnsi="Arial" w:cs="Arial"/>
          <w:sz w:val="20"/>
          <w:szCs w:val="20"/>
        </w:rPr>
        <w:t>oziroma izvajalca ali predstavlja nevarnost za okolje.</w:t>
      </w:r>
    </w:p>
    <w:p w:rsidR="001F7BEB" w:rsidRDefault="001F7BEB" w:rsidP="00ED7486">
      <w:pPr>
        <w:rPr>
          <w:rFonts w:ascii="Arial" w:hAnsi="Arial" w:cs="Arial"/>
          <w:sz w:val="20"/>
          <w:szCs w:val="20"/>
        </w:rPr>
      </w:pPr>
    </w:p>
    <w:p w:rsidR="00497609" w:rsidRPr="000A216E" w:rsidRDefault="006256AE" w:rsidP="00497609">
      <w:pPr>
        <w:tabs>
          <w:tab w:val="left" w:pos="567"/>
          <w:tab w:val="left" w:pos="9072"/>
        </w:tabs>
        <w:jc w:val="both"/>
        <w:rPr>
          <w:rFonts w:ascii="Arial" w:hAnsi="Arial" w:cs="Arial"/>
          <w:sz w:val="20"/>
          <w:szCs w:val="20"/>
        </w:rPr>
      </w:pPr>
      <w:r>
        <w:rPr>
          <w:rFonts w:ascii="Arial" w:hAnsi="Arial" w:cs="Arial"/>
          <w:sz w:val="20"/>
          <w:szCs w:val="20"/>
        </w:rPr>
        <w:t>13</w:t>
      </w:r>
      <w:r w:rsidR="00497609" w:rsidRPr="003F05DD">
        <w:rPr>
          <w:rFonts w:ascii="Arial" w:hAnsi="Arial" w:cs="Arial"/>
          <w:sz w:val="20"/>
          <w:szCs w:val="20"/>
        </w:rPr>
        <w:t>.</w:t>
      </w:r>
      <w:r w:rsidR="00497609">
        <w:rPr>
          <w:rFonts w:ascii="Arial" w:hAnsi="Arial" w:cs="Arial"/>
          <w:b/>
          <w:sz w:val="20"/>
          <w:szCs w:val="20"/>
        </w:rPr>
        <w:t xml:space="preserve"> Obvezno z</w:t>
      </w:r>
      <w:r w:rsidR="00497609" w:rsidRPr="000A216E">
        <w:rPr>
          <w:rFonts w:ascii="Arial" w:hAnsi="Arial" w:cs="Arial"/>
          <w:b/>
          <w:sz w:val="20"/>
          <w:szCs w:val="20"/>
        </w:rPr>
        <w:t>avarovanje za DO</w:t>
      </w:r>
      <w:r w:rsidR="00497609" w:rsidRPr="000A216E">
        <w:rPr>
          <w:rFonts w:ascii="Arial" w:hAnsi="Arial" w:cs="Arial"/>
          <w:sz w:val="20"/>
          <w:szCs w:val="20"/>
        </w:rPr>
        <w:t xml:space="preserve"> je obvezno socialno zavarovanje namenjeno zmanjševanju in kritju tveganj pri osebah, ki so v daljšem časovnem obdobju odvisne od pomoči pri </w:t>
      </w:r>
      <w:r w:rsidR="00983805">
        <w:rPr>
          <w:rFonts w:ascii="Arial" w:hAnsi="Arial" w:cs="Arial"/>
          <w:sz w:val="20"/>
          <w:szCs w:val="20"/>
        </w:rPr>
        <w:t>opravljanju</w:t>
      </w:r>
      <w:r w:rsidR="00497609" w:rsidRPr="000A216E">
        <w:rPr>
          <w:rFonts w:ascii="Arial" w:hAnsi="Arial" w:cs="Arial"/>
          <w:sz w:val="20"/>
          <w:szCs w:val="20"/>
        </w:rPr>
        <w:t xml:space="preserve"> osnovnih oziroma podpornih dnevnih opravil kot posledica zmanjšanih telesnih oziroma duševnih sposobnosti.</w:t>
      </w:r>
    </w:p>
    <w:p w:rsidR="00497609" w:rsidRPr="00ED7486" w:rsidRDefault="00497609" w:rsidP="00ED7486">
      <w:pPr>
        <w:rPr>
          <w:rFonts w:ascii="Arial" w:hAnsi="Arial" w:cs="Arial"/>
          <w:sz w:val="20"/>
          <w:szCs w:val="20"/>
        </w:rPr>
      </w:pPr>
    </w:p>
    <w:p w:rsidR="0052080E" w:rsidRPr="000A216E" w:rsidRDefault="000961BA" w:rsidP="000A216E">
      <w:pPr>
        <w:tabs>
          <w:tab w:val="left" w:pos="567"/>
          <w:tab w:val="left" w:pos="9072"/>
        </w:tabs>
        <w:jc w:val="both"/>
        <w:rPr>
          <w:rFonts w:ascii="Arial" w:hAnsi="Arial" w:cs="Arial"/>
          <w:sz w:val="20"/>
          <w:szCs w:val="20"/>
        </w:rPr>
      </w:pPr>
      <w:r>
        <w:rPr>
          <w:rFonts w:ascii="Arial" w:hAnsi="Arial" w:cs="Arial"/>
          <w:sz w:val="20"/>
          <w:szCs w:val="20"/>
        </w:rPr>
        <w:t>1</w:t>
      </w:r>
      <w:r w:rsidR="006256AE">
        <w:rPr>
          <w:rFonts w:ascii="Arial" w:hAnsi="Arial" w:cs="Arial"/>
          <w:sz w:val="20"/>
          <w:szCs w:val="20"/>
        </w:rPr>
        <w:t>4</w:t>
      </w:r>
      <w:r w:rsidR="000A216E" w:rsidRPr="003F05DD">
        <w:rPr>
          <w:rFonts w:ascii="Arial" w:hAnsi="Arial" w:cs="Arial"/>
          <w:sz w:val="20"/>
          <w:szCs w:val="20"/>
        </w:rPr>
        <w:t>.</w:t>
      </w:r>
      <w:r w:rsidR="000A216E">
        <w:rPr>
          <w:rFonts w:ascii="Arial" w:hAnsi="Arial" w:cs="Arial"/>
          <w:b/>
          <w:sz w:val="20"/>
          <w:szCs w:val="20"/>
        </w:rPr>
        <w:t xml:space="preserve"> </w:t>
      </w:r>
      <w:r w:rsidR="001F7BEB" w:rsidRPr="000A216E">
        <w:rPr>
          <w:rFonts w:ascii="Arial" w:hAnsi="Arial" w:cs="Arial"/>
          <w:b/>
          <w:sz w:val="20"/>
          <w:szCs w:val="20"/>
        </w:rPr>
        <w:t>Ocena potreb</w:t>
      </w:r>
      <w:r w:rsidR="006A6F8F" w:rsidRPr="000A216E">
        <w:rPr>
          <w:rFonts w:ascii="Arial" w:hAnsi="Arial" w:cs="Arial"/>
          <w:b/>
          <w:sz w:val="20"/>
          <w:szCs w:val="20"/>
        </w:rPr>
        <w:t xml:space="preserve"> </w:t>
      </w:r>
      <w:r w:rsidR="00F40F10" w:rsidRPr="000A216E">
        <w:rPr>
          <w:rFonts w:ascii="Arial" w:hAnsi="Arial" w:cs="Arial"/>
          <w:b/>
          <w:sz w:val="20"/>
          <w:szCs w:val="20"/>
        </w:rPr>
        <w:t>zavarovane osebe</w:t>
      </w:r>
      <w:r w:rsidR="006A6F8F" w:rsidRPr="000A216E">
        <w:rPr>
          <w:rFonts w:ascii="Arial" w:hAnsi="Arial" w:cs="Arial"/>
          <w:sz w:val="20"/>
          <w:szCs w:val="20"/>
        </w:rPr>
        <w:t xml:space="preserve"> </w:t>
      </w:r>
      <w:r w:rsidR="0052080E" w:rsidRPr="000A216E">
        <w:rPr>
          <w:rFonts w:ascii="Arial" w:hAnsi="Arial" w:cs="Arial"/>
          <w:sz w:val="20"/>
          <w:szCs w:val="20"/>
        </w:rPr>
        <w:t xml:space="preserve">je ocena </w:t>
      </w:r>
      <w:r w:rsidR="00F40501">
        <w:rPr>
          <w:rFonts w:ascii="Arial" w:hAnsi="Arial" w:cs="Arial"/>
          <w:sz w:val="20"/>
          <w:szCs w:val="20"/>
        </w:rPr>
        <w:t xml:space="preserve">telesnih in duševnih sposobnosti, </w:t>
      </w:r>
      <w:r w:rsidR="0052080E" w:rsidRPr="000A216E">
        <w:rPr>
          <w:rFonts w:ascii="Arial" w:hAnsi="Arial" w:cs="Arial"/>
          <w:sz w:val="20"/>
          <w:szCs w:val="20"/>
        </w:rPr>
        <w:t>izdelana n</w:t>
      </w:r>
      <w:r w:rsidR="00432D22">
        <w:rPr>
          <w:rFonts w:ascii="Arial" w:hAnsi="Arial" w:cs="Arial"/>
          <w:sz w:val="20"/>
          <w:szCs w:val="20"/>
        </w:rPr>
        <w:t>a podlagi ocenjevalnega orodja.</w:t>
      </w:r>
    </w:p>
    <w:p w:rsidR="00040D7F" w:rsidRDefault="00040D7F" w:rsidP="0052080E">
      <w:pPr>
        <w:rPr>
          <w:rFonts w:ascii="Arial" w:hAnsi="Arial" w:cs="Arial"/>
          <w:sz w:val="20"/>
          <w:szCs w:val="20"/>
        </w:rPr>
      </w:pPr>
    </w:p>
    <w:p w:rsidR="00AF4851" w:rsidRPr="00AF4851" w:rsidRDefault="00F712CD" w:rsidP="0052080E">
      <w:pPr>
        <w:rPr>
          <w:rFonts w:ascii="Arial" w:hAnsi="Arial" w:cs="Arial"/>
          <w:sz w:val="20"/>
          <w:szCs w:val="20"/>
        </w:rPr>
      </w:pPr>
      <w:r>
        <w:rPr>
          <w:rFonts w:ascii="Arial" w:hAnsi="Arial" w:cs="Arial"/>
          <w:sz w:val="20"/>
          <w:szCs w:val="20"/>
        </w:rPr>
        <w:t>1</w:t>
      </w:r>
      <w:r w:rsidR="006256AE">
        <w:rPr>
          <w:rFonts w:ascii="Arial" w:hAnsi="Arial" w:cs="Arial"/>
          <w:sz w:val="20"/>
          <w:szCs w:val="20"/>
        </w:rPr>
        <w:t>5</w:t>
      </w:r>
      <w:r w:rsidR="00AF4851" w:rsidRPr="003F05DD">
        <w:rPr>
          <w:rFonts w:ascii="Arial" w:hAnsi="Arial" w:cs="Arial"/>
          <w:sz w:val="20"/>
          <w:szCs w:val="20"/>
        </w:rPr>
        <w:t>.</w:t>
      </w:r>
      <w:r w:rsidR="00AF4851" w:rsidRPr="00AF4851">
        <w:rPr>
          <w:rFonts w:ascii="Arial" w:hAnsi="Arial" w:cs="Arial"/>
          <w:b/>
          <w:sz w:val="20"/>
          <w:szCs w:val="20"/>
        </w:rPr>
        <w:t xml:space="preserve"> Ocenjevalno orodje </w:t>
      </w:r>
      <w:r w:rsidR="006245D2">
        <w:rPr>
          <w:rFonts w:ascii="Arial" w:hAnsi="Arial" w:cs="Arial"/>
          <w:sz w:val="20"/>
          <w:szCs w:val="20"/>
        </w:rPr>
        <w:t xml:space="preserve">je </w:t>
      </w:r>
      <w:r w:rsidR="00476340">
        <w:rPr>
          <w:rFonts w:ascii="Arial" w:hAnsi="Arial" w:cs="Arial"/>
          <w:sz w:val="20"/>
          <w:szCs w:val="20"/>
        </w:rPr>
        <w:t xml:space="preserve">enoten </w:t>
      </w:r>
      <w:r w:rsidR="006245D2">
        <w:rPr>
          <w:rFonts w:ascii="Arial" w:hAnsi="Arial" w:cs="Arial"/>
          <w:sz w:val="20"/>
          <w:szCs w:val="20"/>
        </w:rPr>
        <w:t>pripomoček za oceno potreb zavarovane osebe.</w:t>
      </w:r>
    </w:p>
    <w:p w:rsidR="00AF4851" w:rsidRPr="0052080E" w:rsidRDefault="00AF4851" w:rsidP="0052080E">
      <w:pPr>
        <w:rPr>
          <w:rFonts w:ascii="Arial" w:hAnsi="Arial" w:cs="Arial"/>
          <w:sz w:val="20"/>
          <w:szCs w:val="20"/>
        </w:rPr>
      </w:pPr>
    </w:p>
    <w:p w:rsidR="000F035A" w:rsidRDefault="000A216E" w:rsidP="000A216E">
      <w:pPr>
        <w:tabs>
          <w:tab w:val="left" w:pos="567"/>
          <w:tab w:val="left" w:pos="9072"/>
        </w:tabs>
        <w:jc w:val="both"/>
        <w:rPr>
          <w:rFonts w:ascii="Arial" w:hAnsi="Arial" w:cs="Arial"/>
          <w:sz w:val="20"/>
          <w:szCs w:val="20"/>
        </w:rPr>
      </w:pPr>
      <w:r w:rsidRPr="003F05DD">
        <w:rPr>
          <w:rFonts w:ascii="Arial" w:hAnsi="Arial" w:cs="Arial"/>
          <w:sz w:val="20"/>
          <w:szCs w:val="20"/>
        </w:rPr>
        <w:t>1</w:t>
      </w:r>
      <w:r w:rsidR="006256AE">
        <w:rPr>
          <w:rFonts w:ascii="Arial" w:hAnsi="Arial" w:cs="Arial"/>
          <w:sz w:val="20"/>
          <w:szCs w:val="20"/>
        </w:rPr>
        <w:t>6</w:t>
      </w:r>
      <w:r w:rsidRPr="003F05DD">
        <w:rPr>
          <w:rFonts w:ascii="Arial" w:hAnsi="Arial" w:cs="Arial"/>
          <w:sz w:val="20"/>
          <w:szCs w:val="20"/>
        </w:rPr>
        <w:t>.</w:t>
      </w:r>
      <w:r>
        <w:rPr>
          <w:rFonts w:ascii="Arial" w:hAnsi="Arial" w:cs="Arial"/>
          <w:b/>
          <w:sz w:val="20"/>
          <w:szCs w:val="20"/>
        </w:rPr>
        <w:t xml:space="preserve"> </w:t>
      </w:r>
      <w:r w:rsidR="00FD0279" w:rsidRPr="000A216E">
        <w:rPr>
          <w:rFonts w:ascii="Arial" w:hAnsi="Arial" w:cs="Arial"/>
          <w:b/>
          <w:sz w:val="20"/>
          <w:szCs w:val="20"/>
        </w:rPr>
        <w:t>Osebni načrt</w:t>
      </w:r>
      <w:r w:rsidR="00FD0279" w:rsidRPr="000A216E">
        <w:rPr>
          <w:rFonts w:ascii="Arial" w:hAnsi="Arial" w:cs="Arial"/>
          <w:sz w:val="20"/>
          <w:szCs w:val="20"/>
        </w:rPr>
        <w:t xml:space="preserve"> je </w:t>
      </w:r>
      <w:r w:rsidR="00802C60">
        <w:rPr>
          <w:rFonts w:ascii="Arial" w:hAnsi="Arial" w:cs="Arial"/>
          <w:sz w:val="20"/>
          <w:szCs w:val="20"/>
        </w:rPr>
        <w:t>nabor</w:t>
      </w:r>
      <w:r w:rsidR="00FD0279" w:rsidRPr="000A216E">
        <w:rPr>
          <w:rFonts w:ascii="Arial" w:hAnsi="Arial" w:cs="Arial"/>
          <w:sz w:val="20"/>
          <w:szCs w:val="20"/>
        </w:rPr>
        <w:t xml:space="preserve"> priporočenih storitev </w:t>
      </w:r>
      <w:r w:rsidR="00173A12" w:rsidRPr="000A216E">
        <w:rPr>
          <w:rFonts w:ascii="Arial" w:hAnsi="Arial" w:cs="Arial"/>
          <w:sz w:val="20"/>
          <w:szCs w:val="20"/>
        </w:rPr>
        <w:t>DO</w:t>
      </w:r>
      <w:r w:rsidR="00FD0279" w:rsidRPr="000A216E">
        <w:rPr>
          <w:rFonts w:ascii="Arial" w:hAnsi="Arial" w:cs="Arial"/>
          <w:sz w:val="20"/>
          <w:szCs w:val="20"/>
        </w:rPr>
        <w:t xml:space="preserve">, ki jih potrebuje </w:t>
      </w:r>
      <w:r w:rsidR="00ED7486" w:rsidRPr="000A216E">
        <w:rPr>
          <w:rFonts w:ascii="Arial" w:hAnsi="Arial" w:cs="Arial"/>
          <w:sz w:val="20"/>
          <w:szCs w:val="20"/>
        </w:rPr>
        <w:t>upravičenec</w:t>
      </w:r>
      <w:r w:rsidR="00FD0279" w:rsidRPr="000A216E">
        <w:rPr>
          <w:rFonts w:ascii="Arial" w:hAnsi="Arial" w:cs="Arial"/>
          <w:sz w:val="20"/>
          <w:szCs w:val="20"/>
        </w:rPr>
        <w:t xml:space="preserve"> in izhaja iz </w:t>
      </w:r>
      <w:r w:rsidR="00976BA2">
        <w:rPr>
          <w:rFonts w:ascii="Arial" w:hAnsi="Arial" w:cs="Arial"/>
          <w:sz w:val="20"/>
          <w:szCs w:val="20"/>
        </w:rPr>
        <w:t>izdelane</w:t>
      </w:r>
      <w:r w:rsidR="00FD0279" w:rsidRPr="000A216E">
        <w:rPr>
          <w:rFonts w:ascii="Arial" w:hAnsi="Arial" w:cs="Arial"/>
          <w:sz w:val="20"/>
          <w:szCs w:val="20"/>
        </w:rPr>
        <w:t xml:space="preserve"> ocene potreb</w:t>
      </w:r>
      <w:r w:rsidR="009F3692" w:rsidRPr="000A216E">
        <w:rPr>
          <w:rFonts w:ascii="Arial" w:hAnsi="Arial" w:cs="Arial"/>
          <w:sz w:val="20"/>
          <w:szCs w:val="20"/>
        </w:rPr>
        <w:t xml:space="preserve"> in dogovora z</w:t>
      </w:r>
      <w:r w:rsidR="00ED7486" w:rsidRPr="000A216E">
        <w:rPr>
          <w:rFonts w:ascii="Arial" w:hAnsi="Arial" w:cs="Arial"/>
          <w:sz w:val="20"/>
          <w:szCs w:val="20"/>
        </w:rPr>
        <w:t xml:space="preserve"> upravičencem</w:t>
      </w:r>
      <w:r w:rsidR="009F3692" w:rsidRPr="000A216E">
        <w:rPr>
          <w:rFonts w:ascii="Arial" w:hAnsi="Arial" w:cs="Arial"/>
          <w:sz w:val="20"/>
          <w:szCs w:val="20"/>
        </w:rPr>
        <w:t>.</w:t>
      </w:r>
    </w:p>
    <w:p w:rsidR="00627B25" w:rsidRDefault="00627B25" w:rsidP="000A216E">
      <w:pPr>
        <w:tabs>
          <w:tab w:val="left" w:pos="567"/>
          <w:tab w:val="left" w:pos="9072"/>
        </w:tabs>
        <w:jc w:val="both"/>
        <w:rPr>
          <w:rFonts w:ascii="Arial" w:hAnsi="Arial" w:cs="Arial"/>
          <w:sz w:val="20"/>
          <w:szCs w:val="20"/>
        </w:rPr>
      </w:pPr>
    </w:p>
    <w:p w:rsidR="000F035A" w:rsidRPr="000F035A" w:rsidRDefault="000F035A" w:rsidP="000F035A">
      <w:pPr>
        <w:tabs>
          <w:tab w:val="left" w:pos="567"/>
          <w:tab w:val="left" w:pos="9072"/>
        </w:tabs>
        <w:jc w:val="both"/>
        <w:rPr>
          <w:rFonts w:ascii="Arial" w:hAnsi="Arial" w:cs="Arial"/>
          <w:sz w:val="20"/>
          <w:szCs w:val="20"/>
        </w:rPr>
      </w:pPr>
      <w:r>
        <w:rPr>
          <w:rFonts w:ascii="Arial" w:hAnsi="Arial" w:cs="Arial"/>
          <w:sz w:val="20"/>
          <w:szCs w:val="20"/>
        </w:rPr>
        <w:t>1</w:t>
      </w:r>
      <w:r w:rsidR="006256AE">
        <w:rPr>
          <w:rFonts w:ascii="Arial" w:hAnsi="Arial" w:cs="Arial"/>
          <w:sz w:val="20"/>
          <w:szCs w:val="20"/>
        </w:rPr>
        <w:t>7</w:t>
      </w:r>
      <w:r>
        <w:rPr>
          <w:rFonts w:ascii="Arial" w:hAnsi="Arial" w:cs="Arial"/>
          <w:sz w:val="20"/>
          <w:szCs w:val="20"/>
        </w:rPr>
        <w:t xml:space="preserve">. </w:t>
      </w:r>
      <w:r w:rsidRPr="000F035A">
        <w:rPr>
          <w:rFonts w:ascii="Arial" w:hAnsi="Arial" w:cs="Arial"/>
          <w:b/>
          <w:sz w:val="20"/>
          <w:szCs w:val="20"/>
        </w:rPr>
        <w:t>Oskrba</w:t>
      </w:r>
      <w:r w:rsidRPr="000F035A">
        <w:rPr>
          <w:rFonts w:ascii="Arial" w:hAnsi="Arial" w:cs="Arial"/>
          <w:sz w:val="20"/>
          <w:szCs w:val="20"/>
        </w:rPr>
        <w:t xml:space="preserve"> </w:t>
      </w:r>
      <w:r>
        <w:rPr>
          <w:rFonts w:ascii="Arial" w:hAnsi="Arial" w:cs="Arial"/>
          <w:sz w:val="20"/>
          <w:szCs w:val="20"/>
        </w:rPr>
        <w:t>so</w:t>
      </w:r>
      <w:r w:rsidRPr="000F035A">
        <w:rPr>
          <w:rFonts w:ascii="Arial" w:hAnsi="Arial" w:cs="Arial"/>
          <w:sz w:val="20"/>
          <w:szCs w:val="20"/>
        </w:rPr>
        <w:t xml:space="preserve"> aktivnosti, potrebne za zadovoljevanje potreb uporabnika.</w:t>
      </w:r>
    </w:p>
    <w:p w:rsidR="000F035A" w:rsidRPr="000A216E" w:rsidRDefault="000F035A" w:rsidP="000A216E">
      <w:pPr>
        <w:tabs>
          <w:tab w:val="left" w:pos="567"/>
          <w:tab w:val="left" w:pos="9072"/>
        </w:tabs>
        <w:jc w:val="both"/>
        <w:rPr>
          <w:rFonts w:ascii="Arial" w:hAnsi="Arial" w:cs="Arial"/>
          <w:sz w:val="20"/>
          <w:szCs w:val="20"/>
        </w:rPr>
      </w:pPr>
    </w:p>
    <w:p w:rsidR="006A68FD" w:rsidRPr="000A216E" w:rsidRDefault="000A216E" w:rsidP="000A216E">
      <w:pPr>
        <w:tabs>
          <w:tab w:val="left" w:pos="567"/>
          <w:tab w:val="left" w:pos="9072"/>
        </w:tabs>
        <w:jc w:val="both"/>
        <w:rPr>
          <w:rFonts w:ascii="Arial" w:hAnsi="Arial" w:cs="Arial"/>
          <w:sz w:val="20"/>
          <w:szCs w:val="20"/>
        </w:rPr>
      </w:pPr>
      <w:r w:rsidRPr="003F05DD">
        <w:rPr>
          <w:rFonts w:ascii="Arial" w:hAnsi="Arial" w:cs="Arial"/>
          <w:sz w:val="20"/>
          <w:szCs w:val="20"/>
        </w:rPr>
        <w:t>1</w:t>
      </w:r>
      <w:r w:rsidR="006256AE">
        <w:rPr>
          <w:rFonts w:ascii="Arial" w:hAnsi="Arial" w:cs="Arial"/>
          <w:sz w:val="20"/>
          <w:szCs w:val="20"/>
        </w:rPr>
        <w:t>8</w:t>
      </w:r>
      <w:r w:rsidRPr="003F05DD">
        <w:rPr>
          <w:rFonts w:ascii="Arial" w:hAnsi="Arial" w:cs="Arial"/>
          <w:sz w:val="20"/>
          <w:szCs w:val="20"/>
        </w:rPr>
        <w:t>.</w:t>
      </w:r>
      <w:r>
        <w:rPr>
          <w:rFonts w:ascii="Arial" w:hAnsi="Arial" w:cs="Arial"/>
          <w:b/>
          <w:sz w:val="20"/>
          <w:szCs w:val="20"/>
        </w:rPr>
        <w:t xml:space="preserve"> </w:t>
      </w:r>
      <w:r w:rsidR="006A68FD" w:rsidRPr="000A216E">
        <w:rPr>
          <w:rFonts w:ascii="Arial" w:hAnsi="Arial" w:cs="Arial"/>
          <w:b/>
          <w:sz w:val="20"/>
          <w:szCs w:val="20"/>
        </w:rPr>
        <w:t>Osnovna dnevna opravila</w:t>
      </w:r>
      <w:r w:rsidR="00EC298A" w:rsidRPr="000A216E">
        <w:rPr>
          <w:rFonts w:ascii="Arial" w:hAnsi="Arial" w:cs="Arial"/>
          <w:sz w:val="20"/>
          <w:szCs w:val="20"/>
        </w:rPr>
        <w:t xml:space="preserve"> so aktivnosti, ki </w:t>
      </w:r>
      <w:r w:rsidR="00BD4129">
        <w:rPr>
          <w:rFonts w:ascii="Arial" w:hAnsi="Arial" w:cs="Arial"/>
          <w:sz w:val="20"/>
          <w:szCs w:val="20"/>
        </w:rPr>
        <w:t>osebi</w:t>
      </w:r>
      <w:r w:rsidR="00EC298A" w:rsidRPr="000A216E">
        <w:rPr>
          <w:rFonts w:ascii="Arial" w:hAnsi="Arial" w:cs="Arial"/>
          <w:sz w:val="20"/>
          <w:szCs w:val="20"/>
        </w:rPr>
        <w:t xml:space="preserve"> omogočajo zadovoljevanje osnovnih življenjskih potreb.</w:t>
      </w:r>
    </w:p>
    <w:p w:rsidR="002D759F" w:rsidRDefault="002D759F" w:rsidP="000A216E">
      <w:pPr>
        <w:tabs>
          <w:tab w:val="left" w:pos="567"/>
          <w:tab w:val="left" w:pos="9072"/>
        </w:tabs>
        <w:jc w:val="both"/>
        <w:rPr>
          <w:rFonts w:ascii="Arial" w:hAnsi="Arial" w:cs="Arial"/>
          <w:sz w:val="20"/>
          <w:szCs w:val="20"/>
        </w:rPr>
      </w:pPr>
    </w:p>
    <w:p w:rsidR="00FD0279" w:rsidRDefault="000A216E" w:rsidP="000A216E">
      <w:pPr>
        <w:tabs>
          <w:tab w:val="left" w:pos="567"/>
          <w:tab w:val="left" w:pos="9072"/>
        </w:tabs>
        <w:jc w:val="both"/>
        <w:rPr>
          <w:rFonts w:ascii="Arial" w:hAnsi="Arial" w:cs="Arial"/>
          <w:sz w:val="20"/>
          <w:szCs w:val="20"/>
        </w:rPr>
      </w:pPr>
      <w:r w:rsidRPr="003F05DD">
        <w:rPr>
          <w:rFonts w:ascii="Arial" w:hAnsi="Arial" w:cs="Arial"/>
          <w:sz w:val="20"/>
          <w:szCs w:val="20"/>
        </w:rPr>
        <w:t>1</w:t>
      </w:r>
      <w:r w:rsidR="006256AE">
        <w:rPr>
          <w:rFonts w:ascii="Arial" w:hAnsi="Arial" w:cs="Arial"/>
          <w:sz w:val="20"/>
          <w:szCs w:val="20"/>
        </w:rPr>
        <w:t>9</w:t>
      </w:r>
      <w:r w:rsidRPr="003F05DD">
        <w:rPr>
          <w:rFonts w:ascii="Arial" w:hAnsi="Arial" w:cs="Arial"/>
          <w:sz w:val="20"/>
          <w:szCs w:val="20"/>
        </w:rPr>
        <w:t>.</w:t>
      </w:r>
      <w:r>
        <w:rPr>
          <w:rFonts w:ascii="Arial" w:hAnsi="Arial" w:cs="Arial"/>
          <w:b/>
          <w:sz w:val="20"/>
          <w:szCs w:val="20"/>
        </w:rPr>
        <w:t xml:space="preserve"> </w:t>
      </w:r>
      <w:r w:rsidR="00FD0279" w:rsidRPr="000A216E">
        <w:rPr>
          <w:rFonts w:ascii="Arial" w:hAnsi="Arial" w:cs="Arial"/>
          <w:b/>
          <w:sz w:val="20"/>
          <w:szCs w:val="20"/>
        </w:rPr>
        <w:t>Podporna dnevna opravila</w:t>
      </w:r>
      <w:r w:rsidR="00FD0279" w:rsidRPr="000A216E">
        <w:rPr>
          <w:rFonts w:ascii="Arial" w:hAnsi="Arial" w:cs="Arial"/>
          <w:sz w:val="20"/>
          <w:szCs w:val="20"/>
        </w:rPr>
        <w:t xml:space="preserve"> so aktivnosti, ki </w:t>
      </w:r>
      <w:r w:rsidR="00BD4129">
        <w:rPr>
          <w:rFonts w:ascii="Arial" w:hAnsi="Arial" w:cs="Arial"/>
          <w:sz w:val="20"/>
          <w:szCs w:val="20"/>
        </w:rPr>
        <w:t>osebi</w:t>
      </w:r>
      <w:r w:rsidR="00FD0279" w:rsidRPr="000A216E">
        <w:rPr>
          <w:rFonts w:ascii="Arial" w:hAnsi="Arial" w:cs="Arial"/>
          <w:sz w:val="20"/>
          <w:szCs w:val="20"/>
        </w:rPr>
        <w:t xml:space="preserve"> omogoča</w:t>
      </w:r>
      <w:r w:rsidR="00476340">
        <w:rPr>
          <w:rFonts w:ascii="Arial" w:hAnsi="Arial" w:cs="Arial"/>
          <w:sz w:val="20"/>
          <w:szCs w:val="20"/>
        </w:rPr>
        <w:t>jo</w:t>
      </w:r>
      <w:r w:rsidR="00FD0279" w:rsidRPr="000A216E">
        <w:rPr>
          <w:rFonts w:ascii="Arial" w:hAnsi="Arial" w:cs="Arial"/>
          <w:sz w:val="20"/>
          <w:szCs w:val="20"/>
        </w:rPr>
        <w:t xml:space="preserve"> neodvisno</w:t>
      </w:r>
      <w:r w:rsidR="00802C60">
        <w:rPr>
          <w:rFonts w:ascii="Arial" w:hAnsi="Arial" w:cs="Arial"/>
          <w:sz w:val="20"/>
          <w:szCs w:val="20"/>
        </w:rPr>
        <w:t xml:space="preserve"> življenje</w:t>
      </w:r>
      <w:r w:rsidR="00FD0279" w:rsidRPr="000A216E">
        <w:rPr>
          <w:rFonts w:ascii="Arial" w:hAnsi="Arial" w:cs="Arial"/>
          <w:sz w:val="20"/>
          <w:szCs w:val="20"/>
        </w:rPr>
        <w:t xml:space="preserve"> v domačem ali drugem okolju.</w:t>
      </w:r>
    </w:p>
    <w:p w:rsidR="0000397B" w:rsidRDefault="0000397B" w:rsidP="000A216E">
      <w:pPr>
        <w:tabs>
          <w:tab w:val="left" w:pos="567"/>
          <w:tab w:val="left" w:pos="9072"/>
        </w:tabs>
        <w:jc w:val="both"/>
        <w:rPr>
          <w:rFonts w:ascii="Arial" w:hAnsi="Arial" w:cs="Arial"/>
          <w:sz w:val="20"/>
          <w:szCs w:val="20"/>
        </w:rPr>
      </w:pPr>
    </w:p>
    <w:p w:rsidR="0000397B" w:rsidRDefault="006256AE" w:rsidP="000A216E">
      <w:pPr>
        <w:tabs>
          <w:tab w:val="left" w:pos="567"/>
          <w:tab w:val="left" w:pos="9072"/>
        </w:tabs>
        <w:jc w:val="both"/>
        <w:rPr>
          <w:rFonts w:ascii="Arial" w:hAnsi="Arial" w:cs="Arial"/>
          <w:sz w:val="20"/>
          <w:szCs w:val="20"/>
        </w:rPr>
      </w:pPr>
      <w:r>
        <w:rPr>
          <w:rFonts w:ascii="Arial" w:hAnsi="Arial" w:cs="Arial"/>
          <w:sz w:val="20"/>
          <w:szCs w:val="20"/>
        </w:rPr>
        <w:t>20</w:t>
      </w:r>
      <w:r w:rsidR="0000397B" w:rsidRPr="003F05DD">
        <w:rPr>
          <w:rFonts w:ascii="Arial" w:hAnsi="Arial" w:cs="Arial"/>
          <w:sz w:val="20"/>
          <w:szCs w:val="20"/>
        </w:rPr>
        <w:t>.</w:t>
      </w:r>
      <w:r w:rsidR="0000397B">
        <w:rPr>
          <w:rFonts w:ascii="Arial" w:hAnsi="Arial" w:cs="Arial"/>
          <w:b/>
          <w:sz w:val="20"/>
          <w:szCs w:val="20"/>
        </w:rPr>
        <w:t xml:space="preserve"> </w:t>
      </w:r>
      <w:r w:rsidR="0000397B" w:rsidRPr="0000397B">
        <w:rPr>
          <w:rFonts w:ascii="Arial" w:hAnsi="Arial" w:cs="Arial"/>
          <w:b/>
          <w:sz w:val="20"/>
          <w:szCs w:val="20"/>
        </w:rPr>
        <w:t xml:space="preserve">Storitve za ohranjanje samostojnosti in </w:t>
      </w:r>
      <w:r w:rsidR="00B56E6E">
        <w:rPr>
          <w:rFonts w:ascii="Arial" w:hAnsi="Arial" w:cs="Arial"/>
          <w:b/>
          <w:sz w:val="20"/>
          <w:szCs w:val="20"/>
        </w:rPr>
        <w:t xml:space="preserve">preprečevanje </w:t>
      </w:r>
      <w:r w:rsidR="0000397B" w:rsidRPr="0000397B">
        <w:rPr>
          <w:rFonts w:ascii="Arial" w:hAnsi="Arial" w:cs="Arial"/>
          <w:b/>
          <w:sz w:val="20"/>
          <w:szCs w:val="20"/>
        </w:rPr>
        <w:t>poslabšanje stanja</w:t>
      </w:r>
      <w:r w:rsidR="0000397B">
        <w:rPr>
          <w:rFonts w:ascii="Arial" w:hAnsi="Arial" w:cs="Arial"/>
          <w:sz w:val="20"/>
          <w:szCs w:val="20"/>
        </w:rPr>
        <w:t xml:space="preserve"> so storitve za ohranjanje ali povečanje samostojnosti, zmanjšanje potreb po pomoči drugega in preprečevanja poslabšanja stanja uporabnika.</w:t>
      </w:r>
    </w:p>
    <w:p w:rsidR="0000397B" w:rsidRPr="000A216E" w:rsidRDefault="0000397B" w:rsidP="000A216E">
      <w:pPr>
        <w:tabs>
          <w:tab w:val="left" w:pos="567"/>
          <w:tab w:val="left" w:pos="9072"/>
        </w:tabs>
        <w:jc w:val="both"/>
        <w:rPr>
          <w:rFonts w:ascii="Arial" w:hAnsi="Arial" w:cs="Arial"/>
          <w:sz w:val="20"/>
          <w:szCs w:val="20"/>
        </w:rPr>
      </w:pPr>
    </w:p>
    <w:p w:rsidR="000D3B44" w:rsidRDefault="003E3388" w:rsidP="000A216E">
      <w:pPr>
        <w:tabs>
          <w:tab w:val="left" w:pos="567"/>
          <w:tab w:val="left" w:pos="9072"/>
        </w:tabs>
        <w:jc w:val="both"/>
        <w:rPr>
          <w:rFonts w:ascii="Arial" w:hAnsi="Arial" w:cs="Arial"/>
          <w:sz w:val="20"/>
          <w:szCs w:val="20"/>
        </w:rPr>
      </w:pPr>
      <w:bookmarkStart w:id="7" w:name="_Ref487467433"/>
      <w:r>
        <w:rPr>
          <w:rFonts w:ascii="Arial" w:hAnsi="Arial" w:cs="Arial"/>
          <w:sz w:val="20"/>
          <w:szCs w:val="20"/>
        </w:rPr>
        <w:t>2</w:t>
      </w:r>
      <w:r w:rsidR="006256AE">
        <w:rPr>
          <w:rFonts w:ascii="Arial" w:hAnsi="Arial" w:cs="Arial"/>
          <w:sz w:val="20"/>
          <w:szCs w:val="20"/>
        </w:rPr>
        <w:t>1</w:t>
      </w:r>
      <w:r w:rsidR="000A216E" w:rsidRPr="003F05DD">
        <w:rPr>
          <w:rFonts w:ascii="Arial" w:hAnsi="Arial" w:cs="Arial"/>
          <w:sz w:val="20"/>
          <w:szCs w:val="20"/>
        </w:rPr>
        <w:t>.</w:t>
      </w:r>
      <w:r w:rsidR="000A216E">
        <w:rPr>
          <w:rFonts w:ascii="Arial" w:hAnsi="Arial" w:cs="Arial"/>
          <w:b/>
          <w:sz w:val="20"/>
          <w:szCs w:val="20"/>
        </w:rPr>
        <w:t xml:space="preserve"> </w:t>
      </w:r>
      <w:r w:rsidR="00AD48F5" w:rsidRPr="000A216E">
        <w:rPr>
          <w:rFonts w:ascii="Arial" w:hAnsi="Arial" w:cs="Arial"/>
          <w:b/>
          <w:sz w:val="20"/>
          <w:szCs w:val="20"/>
        </w:rPr>
        <w:t>Svojec</w:t>
      </w:r>
      <w:r w:rsidR="00FD0279" w:rsidRPr="000A216E">
        <w:rPr>
          <w:rFonts w:ascii="Arial" w:hAnsi="Arial" w:cs="Arial"/>
          <w:b/>
          <w:sz w:val="20"/>
          <w:szCs w:val="20"/>
        </w:rPr>
        <w:t xml:space="preserve"> </w:t>
      </w:r>
      <w:r w:rsidR="00AD48F5" w:rsidRPr="000A216E">
        <w:rPr>
          <w:rFonts w:ascii="Arial" w:hAnsi="Arial" w:cs="Arial"/>
          <w:sz w:val="20"/>
          <w:szCs w:val="20"/>
        </w:rPr>
        <w:t>je</w:t>
      </w:r>
      <w:r w:rsidR="00FD0279" w:rsidRPr="000A216E">
        <w:rPr>
          <w:rFonts w:ascii="Arial" w:hAnsi="Arial" w:cs="Arial"/>
          <w:sz w:val="20"/>
          <w:szCs w:val="20"/>
        </w:rPr>
        <w:t xml:space="preserve"> sorodnik </w:t>
      </w:r>
      <w:r w:rsidR="00F40F10" w:rsidRPr="000A216E">
        <w:rPr>
          <w:rFonts w:ascii="Arial" w:hAnsi="Arial" w:cs="Arial"/>
          <w:sz w:val="20"/>
          <w:szCs w:val="20"/>
        </w:rPr>
        <w:t>zavarovane osebe</w:t>
      </w:r>
      <w:r w:rsidR="00927306">
        <w:rPr>
          <w:rFonts w:ascii="Arial" w:hAnsi="Arial" w:cs="Arial"/>
          <w:sz w:val="20"/>
          <w:szCs w:val="20"/>
        </w:rPr>
        <w:t xml:space="preserve"> iz </w:t>
      </w:r>
      <w:r w:rsidR="004C2854">
        <w:rPr>
          <w:rFonts w:ascii="Arial" w:hAnsi="Arial" w:cs="Arial"/>
          <w:sz w:val="20"/>
          <w:szCs w:val="20"/>
        </w:rPr>
        <w:fldChar w:fldCharType="begin"/>
      </w:r>
      <w:r w:rsidR="004C2854">
        <w:rPr>
          <w:rFonts w:ascii="Arial" w:hAnsi="Arial" w:cs="Arial"/>
          <w:sz w:val="20"/>
          <w:szCs w:val="20"/>
        </w:rPr>
        <w:instrText xml:space="preserve"> REF _Ref493935980 \r \h </w:instrText>
      </w:r>
      <w:r w:rsidR="004C2854">
        <w:rPr>
          <w:rFonts w:ascii="Arial" w:hAnsi="Arial" w:cs="Arial"/>
          <w:sz w:val="20"/>
          <w:szCs w:val="20"/>
        </w:rPr>
      </w:r>
      <w:r w:rsidR="004C2854">
        <w:rPr>
          <w:rFonts w:ascii="Arial" w:hAnsi="Arial" w:cs="Arial"/>
          <w:sz w:val="20"/>
          <w:szCs w:val="20"/>
        </w:rPr>
        <w:fldChar w:fldCharType="separate"/>
      </w:r>
      <w:r w:rsidR="00523C8A">
        <w:rPr>
          <w:rFonts w:ascii="Arial" w:hAnsi="Arial" w:cs="Arial"/>
          <w:sz w:val="20"/>
          <w:szCs w:val="20"/>
        </w:rPr>
        <w:t>3</w:t>
      </w:r>
      <w:r w:rsidR="004C2854">
        <w:rPr>
          <w:rFonts w:ascii="Arial" w:hAnsi="Arial" w:cs="Arial"/>
          <w:sz w:val="20"/>
          <w:szCs w:val="20"/>
        </w:rPr>
        <w:fldChar w:fldCharType="end"/>
      </w:r>
      <w:r w:rsidR="0042144D">
        <w:rPr>
          <w:rFonts w:ascii="Arial" w:hAnsi="Arial" w:cs="Arial"/>
          <w:sz w:val="20"/>
          <w:szCs w:val="20"/>
        </w:rPr>
        <w:t>.</w:t>
      </w:r>
      <w:r w:rsidR="00927306">
        <w:rPr>
          <w:rFonts w:ascii="Arial" w:hAnsi="Arial" w:cs="Arial"/>
          <w:sz w:val="20"/>
          <w:szCs w:val="20"/>
        </w:rPr>
        <w:t xml:space="preserve"> točke prvega odstavka </w:t>
      </w:r>
      <w:r w:rsidR="00927306">
        <w:rPr>
          <w:rFonts w:ascii="Arial" w:hAnsi="Arial" w:cs="Arial"/>
          <w:sz w:val="20"/>
          <w:szCs w:val="20"/>
        </w:rPr>
        <w:fldChar w:fldCharType="begin"/>
      </w:r>
      <w:r w:rsidR="00927306">
        <w:rPr>
          <w:rFonts w:ascii="Arial" w:hAnsi="Arial" w:cs="Arial"/>
          <w:sz w:val="20"/>
          <w:szCs w:val="20"/>
        </w:rPr>
        <w:instrText xml:space="preserve"> REF _Ref493058514 \r \h </w:instrText>
      </w:r>
      <w:r w:rsidR="00927306">
        <w:rPr>
          <w:rFonts w:ascii="Arial" w:hAnsi="Arial" w:cs="Arial"/>
          <w:sz w:val="20"/>
          <w:szCs w:val="20"/>
        </w:rPr>
      </w:r>
      <w:r w:rsidR="00927306">
        <w:rPr>
          <w:rFonts w:ascii="Arial" w:hAnsi="Arial" w:cs="Arial"/>
          <w:sz w:val="20"/>
          <w:szCs w:val="20"/>
        </w:rPr>
        <w:fldChar w:fldCharType="separate"/>
      </w:r>
      <w:r w:rsidR="00523C8A">
        <w:rPr>
          <w:rFonts w:ascii="Arial" w:hAnsi="Arial" w:cs="Arial"/>
          <w:sz w:val="20"/>
          <w:szCs w:val="20"/>
        </w:rPr>
        <w:t>39</w:t>
      </w:r>
      <w:r w:rsidR="00927306">
        <w:rPr>
          <w:rFonts w:ascii="Arial" w:hAnsi="Arial" w:cs="Arial"/>
          <w:sz w:val="20"/>
          <w:szCs w:val="20"/>
        </w:rPr>
        <w:fldChar w:fldCharType="end"/>
      </w:r>
      <w:r w:rsidR="00927306">
        <w:rPr>
          <w:rFonts w:ascii="Arial" w:hAnsi="Arial" w:cs="Arial"/>
          <w:sz w:val="20"/>
          <w:szCs w:val="20"/>
        </w:rPr>
        <w:t>. člena</w:t>
      </w:r>
      <w:r w:rsidR="00AD48F5" w:rsidRPr="000A216E">
        <w:rPr>
          <w:rFonts w:ascii="Arial" w:hAnsi="Arial" w:cs="Arial"/>
          <w:sz w:val="20"/>
          <w:szCs w:val="20"/>
        </w:rPr>
        <w:t>, ki ni</w:t>
      </w:r>
      <w:r w:rsidR="00FD0279" w:rsidRPr="000A216E">
        <w:rPr>
          <w:rFonts w:ascii="Arial" w:hAnsi="Arial" w:cs="Arial"/>
          <w:sz w:val="20"/>
          <w:szCs w:val="20"/>
        </w:rPr>
        <w:t xml:space="preserve"> družinski član</w:t>
      </w:r>
      <w:bookmarkEnd w:id="7"/>
      <w:r w:rsidR="000D3B44" w:rsidRPr="000A216E">
        <w:rPr>
          <w:rFonts w:ascii="Arial" w:hAnsi="Arial" w:cs="Arial"/>
          <w:sz w:val="20"/>
          <w:szCs w:val="20"/>
        </w:rPr>
        <w:t xml:space="preserve"> </w:t>
      </w:r>
      <w:r w:rsidR="009C7F59">
        <w:rPr>
          <w:rFonts w:ascii="Arial" w:hAnsi="Arial" w:cs="Arial"/>
          <w:sz w:val="20"/>
          <w:szCs w:val="20"/>
        </w:rPr>
        <w:t>po tem zakonu</w:t>
      </w:r>
      <w:r w:rsidR="00AD48F5" w:rsidRPr="000A216E">
        <w:rPr>
          <w:rFonts w:ascii="Arial" w:hAnsi="Arial" w:cs="Arial"/>
          <w:sz w:val="20"/>
          <w:szCs w:val="20"/>
        </w:rPr>
        <w:t>.</w:t>
      </w:r>
    </w:p>
    <w:p w:rsidR="006F7577" w:rsidRDefault="006F7577" w:rsidP="000A216E">
      <w:pPr>
        <w:tabs>
          <w:tab w:val="left" w:pos="567"/>
          <w:tab w:val="left" w:pos="9072"/>
        </w:tabs>
        <w:jc w:val="both"/>
        <w:rPr>
          <w:rFonts w:ascii="Arial" w:hAnsi="Arial" w:cs="Arial"/>
          <w:sz w:val="20"/>
          <w:szCs w:val="20"/>
        </w:rPr>
      </w:pPr>
    </w:p>
    <w:p w:rsidR="0052069A" w:rsidRPr="000A216E" w:rsidRDefault="003E3388" w:rsidP="000A216E">
      <w:pPr>
        <w:tabs>
          <w:tab w:val="left" w:pos="567"/>
          <w:tab w:val="left" w:pos="9072"/>
        </w:tabs>
        <w:jc w:val="both"/>
        <w:rPr>
          <w:rFonts w:ascii="Arial" w:hAnsi="Arial" w:cs="Arial"/>
          <w:sz w:val="20"/>
          <w:szCs w:val="20"/>
        </w:rPr>
      </w:pPr>
      <w:r>
        <w:rPr>
          <w:rFonts w:ascii="Arial" w:hAnsi="Arial" w:cs="Arial"/>
          <w:sz w:val="20"/>
          <w:szCs w:val="20"/>
        </w:rPr>
        <w:t>2</w:t>
      </w:r>
      <w:r w:rsidR="006256AE">
        <w:rPr>
          <w:rFonts w:ascii="Arial" w:hAnsi="Arial" w:cs="Arial"/>
          <w:sz w:val="20"/>
          <w:szCs w:val="20"/>
        </w:rPr>
        <w:t>2</w:t>
      </w:r>
      <w:r w:rsidR="000A216E" w:rsidRPr="003F05DD">
        <w:rPr>
          <w:rFonts w:ascii="Arial" w:hAnsi="Arial" w:cs="Arial"/>
          <w:sz w:val="20"/>
          <w:szCs w:val="20"/>
        </w:rPr>
        <w:t>.</w:t>
      </w:r>
      <w:r w:rsidR="000A216E">
        <w:rPr>
          <w:rFonts w:ascii="Arial" w:hAnsi="Arial" w:cs="Arial"/>
          <w:b/>
          <w:sz w:val="20"/>
          <w:szCs w:val="20"/>
        </w:rPr>
        <w:t xml:space="preserve"> </w:t>
      </w:r>
      <w:r w:rsidR="0052069A" w:rsidRPr="000A216E">
        <w:rPr>
          <w:rFonts w:ascii="Arial" w:hAnsi="Arial" w:cs="Arial"/>
          <w:b/>
          <w:sz w:val="20"/>
          <w:szCs w:val="20"/>
        </w:rPr>
        <w:t xml:space="preserve">Uporabnik </w:t>
      </w:r>
      <w:r w:rsidR="00A4236E" w:rsidRPr="000A216E">
        <w:rPr>
          <w:rFonts w:ascii="Arial" w:hAnsi="Arial" w:cs="Arial"/>
          <w:b/>
          <w:sz w:val="20"/>
          <w:szCs w:val="20"/>
        </w:rPr>
        <w:t>ali uporabnica</w:t>
      </w:r>
      <w:r w:rsidR="00A4236E" w:rsidRPr="000A216E">
        <w:rPr>
          <w:rFonts w:ascii="Arial" w:hAnsi="Arial" w:cs="Arial"/>
          <w:sz w:val="20"/>
          <w:szCs w:val="20"/>
        </w:rPr>
        <w:t xml:space="preserve"> (v </w:t>
      </w:r>
      <w:r w:rsidR="004B7DDD">
        <w:rPr>
          <w:rFonts w:ascii="Arial" w:hAnsi="Arial" w:cs="Arial"/>
          <w:sz w:val="20"/>
          <w:szCs w:val="20"/>
        </w:rPr>
        <w:t>nadaljnjem besedilu</w:t>
      </w:r>
      <w:r w:rsidR="00A4236E" w:rsidRPr="000A216E">
        <w:rPr>
          <w:rFonts w:ascii="Arial" w:hAnsi="Arial" w:cs="Arial"/>
          <w:sz w:val="20"/>
          <w:szCs w:val="20"/>
        </w:rPr>
        <w:t>: uporabnik) je upravičen</w:t>
      </w:r>
      <w:r w:rsidR="00350755" w:rsidRPr="000A216E">
        <w:rPr>
          <w:rFonts w:ascii="Arial" w:hAnsi="Arial" w:cs="Arial"/>
          <w:sz w:val="20"/>
          <w:szCs w:val="20"/>
        </w:rPr>
        <w:t>ec</w:t>
      </w:r>
      <w:r w:rsidR="00A4236E" w:rsidRPr="000A216E">
        <w:rPr>
          <w:rFonts w:ascii="Arial" w:hAnsi="Arial" w:cs="Arial"/>
          <w:sz w:val="20"/>
          <w:szCs w:val="20"/>
        </w:rPr>
        <w:t xml:space="preserve">, ki uporablja storitve DO. </w:t>
      </w:r>
    </w:p>
    <w:p w:rsidR="000A216E" w:rsidRDefault="000A216E" w:rsidP="000A216E">
      <w:pPr>
        <w:tabs>
          <w:tab w:val="left" w:pos="567"/>
          <w:tab w:val="left" w:pos="9072"/>
        </w:tabs>
        <w:jc w:val="both"/>
        <w:rPr>
          <w:rFonts w:ascii="Arial" w:hAnsi="Arial" w:cs="Arial"/>
          <w:sz w:val="20"/>
          <w:szCs w:val="20"/>
        </w:rPr>
      </w:pPr>
    </w:p>
    <w:p w:rsidR="00C80320" w:rsidRPr="000A216E" w:rsidRDefault="005E57DC" w:rsidP="000A216E">
      <w:pPr>
        <w:tabs>
          <w:tab w:val="left" w:pos="567"/>
          <w:tab w:val="left" w:pos="9072"/>
        </w:tabs>
        <w:jc w:val="both"/>
        <w:rPr>
          <w:rFonts w:ascii="Arial" w:hAnsi="Arial" w:cs="Arial"/>
          <w:sz w:val="20"/>
          <w:szCs w:val="20"/>
        </w:rPr>
      </w:pPr>
      <w:r>
        <w:rPr>
          <w:rFonts w:ascii="Arial" w:hAnsi="Arial" w:cs="Arial"/>
          <w:sz w:val="20"/>
          <w:szCs w:val="20"/>
        </w:rPr>
        <w:t>2</w:t>
      </w:r>
      <w:r w:rsidR="006256AE">
        <w:rPr>
          <w:rFonts w:ascii="Arial" w:hAnsi="Arial" w:cs="Arial"/>
          <w:sz w:val="20"/>
          <w:szCs w:val="20"/>
        </w:rPr>
        <w:t>3</w:t>
      </w:r>
      <w:r w:rsidR="000A216E" w:rsidRPr="003F05DD">
        <w:rPr>
          <w:rFonts w:ascii="Arial" w:hAnsi="Arial" w:cs="Arial"/>
          <w:sz w:val="20"/>
          <w:szCs w:val="20"/>
        </w:rPr>
        <w:t>.</w:t>
      </w:r>
      <w:r w:rsidR="000A216E" w:rsidRPr="000A216E">
        <w:rPr>
          <w:rFonts w:ascii="Arial" w:hAnsi="Arial" w:cs="Arial"/>
          <w:b/>
          <w:sz w:val="20"/>
          <w:szCs w:val="20"/>
        </w:rPr>
        <w:t xml:space="preserve"> </w:t>
      </w:r>
      <w:r w:rsidR="0052069A" w:rsidRPr="000A216E">
        <w:rPr>
          <w:rFonts w:ascii="Arial" w:hAnsi="Arial" w:cs="Arial"/>
          <w:b/>
          <w:sz w:val="20"/>
          <w:szCs w:val="20"/>
        </w:rPr>
        <w:t>Upravičenec ali upravičenka</w:t>
      </w:r>
      <w:r w:rsidR="0052069A" w:rsidRPr="000A216E">
        <w:rPr>
          <w:rFonts w:ascii="Arial" w:hAnsi="Arial" w:cs="Arial"/>
          <w:sz w:val="20"/>
          <w:szCs w:val="20"/>
        </w:rPr>
        <w:t xml:space="preserve"> </w:t>
      </w:r>
      <w:r w:rsidR="00040D7F" w:rsidRPr="000A216E">
        <w:rPr>
          <w:rFonts w:ascii="Arial" w:hAnsi="Arial" w:cs="Arial"/>
          <w:sz w:val="20"/>
          <w:szCs w:val="20"/>
        </w:rPr>
        <w:t xml:space="preserve">(v </w:t>
      </w:r>
      <w:r w:rsidR="004B7DDD">
        <w:rPr>
          <w:rFonts w:ascii="Arial" w:hAnsi="Arial" w:cs="Arial"/>
          <w:sz w:val="20"/>
          <w:szCs w:val="20"/>
        </w:rPr>
        <w:t>nadaljnjem besedilu</w:t>
      </w:r>
      <w:r w:rsidR="00040D7F" w:rsidRPr="000A216E">
        <w:rPr>
          <w:rFonts w:ascii="Arial" w:hAnsi="Arial" w:cs="Arial"/>
          <w:sz w:val="20"/>
          <w:szCs w:val="20"/>
        </w:rPr>
        <w:t xml:space="preserve">: upravičenec) </w:t>
      </w:r>
      <w:r w:rsidR="0052069A" w:rsidRPr="000A216E">
        <w:rPr>
          <w:rFonts w:ascii="Arial" w:hAnsi="Arial" w:cs="Arial"/>
          <w:sz w:val="20"/>
          <w:szCs w:val="20"/>
        </w:rPr>
        <w:t xml:space="preserve">je zavarovana oseba, ki so ji priznane pravice iz obveznega zavarovanja za </w:t>
      </w:r>
      <w:r w:rsidR="00173A12" w:rsidRPr="000A216E">
        <w:rPr>
          <w:rFonts w:ascii="Arial" w:hAnsi="Arial" w:cs="Arial"/>
          <w:sz w:val="20"/>
          <w:szCs w:val="20"/>
        </w:rPr>
        <w:t>DO</w:t>
      </w:r>
      <w:r w:rsidR="0052069A" w:rsidRPr="000A216E">
        <w:rPr>
          <w:rFonts w:ascii="Arial" w:hAnsi="Arial" w:cs="Arial"/>
          <w:sz w:val="20"/>
          <w:szCs w:val="20"/>
        </w:rPr>
        <w:t>.</w:t>
      </w:r>
    </w:p>
    <w:p w:rsidR="00D41854" w:rsidRPr="00D33629" w:rsidRDefault="00D41854" w:rsidP="00D33629">
      <w:pPr>
        <w:tabs>
          <w:tab w:val="left" w:pos="567"/>
          <w:tab w:val="left" w:pos="9072"/>
        </w:tabs>
        <w:jc w:val="both"/>
        <w:rPr>
          <w:rFonts w:ascii="Arial" w:hAnsi="Arial" w:cs="Arial"/>
          <w:sz w:val="20"/>
          <w:szCs w:val="20"/>
        </w:rPr>
      </w:pPr>
    </w:p>
    <w:p w:rsidR="00FD0279" w:rsidRPr="000A216E" w:rsidRDefault="005E57DC" w:rsidP="000A216E">
      <w:pPr>
        <w:tabs>
          <w:tab w:val="left" w:pos="567"/>
          <w:tab w:val="left" w:pos="9072"/>
        </w:tabs>
        <w:jc w:val="both"/>
        <w:rPr>
          <w:rFonts w:ascii="Arial" w:hAnsi="Arial" w:cs="Arial"/>
          <w:sz w:val="20"/>
          <w:szCs w:val="20"/>
        </w:rPr>
      </w:pPr>
      <w:r>
        <w:rPr>
          <w:rFonts w:ascii="Arial" w:hAnsi="Arial" w:cs="Arial"/>
          <w:sz w:val="20"/>
          <w:szCs w:val="20"/>
        </w:rPr>
        <w:t>2</w:t>
      </w:r>
      <w:r w:rsidR="006256AE">
        <w:rPr>
          <w:rFonts w:ascii="Arial" w:hAnsi="Arial" w:cs="Arial"/>
          <w:sz w:val="20"/>
          <w:szCs w:val="20"/>
        </w:rPr>
        <w:t>4</w:t>
      </w:r>
      <w:r w:rsidR="000A216E" w:rsidRPr="003F05DD">
        <w:rPr>
          <w:rFonts w:ascii="Arial" w:hAnsi="Arial" w:cs="Arial"/>
          <w:sz w:val="20"/>
          <w:szCs w:val="20"/>
        </w:rPr>
        <w:t>.</w:t>
      </w:r>
      <w:r w:rsidR="000A216E">
        <w:rPr>
          <w:rFonts w:ascii="Arial" w:hAnsi="Arial" w:cs="Arial"/>
          <w:b/>
          <w:sz w:val="20"/>
          <w:szCs w:val="20"/>
        </w:rPr>
        <w:t xml:space="preserve"> </w:t>
      </w:r>
      <w:r w:rsidR="00FD0279" w:rsidRPr="000A216E">
        <w:rPr>
          <w:rFonts w:ascii="Arial" w:hAnsi="Arial" w:cs="Arial"/>
          <w:b/>
          <w:sz w:val="20"/>
          <w:szCs w:val="20"/>
        </w:rPr>
        <w:t>Zavezanec</w:t>
      </w:r>
      <w:r w:rsidR="0052069A" w:rsidRPr="000A216E">
        <w:rPr>
          <w:rFonts w:ascii="Arial" w:hAnsi="Arial" w:cs="Arial"/>
          <w:sz w:val="20"/>
          <w:szCs w:val="20"/>
        </w:rPr>
        <w:t xml:space="preserve"> </w:t>
      </w:r>
      <w:r w:rsidR="00FD0279" w:rsidRPr="000A216E">
        <w:rPr>
          <w:rFonts w:ascii="Arial" w:hAnsi="Arial" w:cs="Arial"/>
          <w:sz w:val="20"/>
          <w:szCs w:val="20"/>
        </w:rPr>
        <w:t>za plačevanje prispevkov je pravna ali fizična oseba, ki</w:t>
      </w:r>
      <w:r w:rsidR="00916E57">
        <w:rPr>
          <w:rFonts w:ascii="Arial" w:hAnsi="Arial" w:cs="Arial"/>
          <w:sz w:val="20"/>
          <w:szCs w:val="20"/>
        </w:rPr>
        <w:t xml:space="preserve"> </w:t>
      </w:r>
      <w:r w:rsidR="004C4A2F">
        <w:rPr>
          <w:rFonts w:ascii="Arial" w:hAnsi="Arial" w:cs="Arial"/>
          <w:sz w:val="20"/>
          <w:szCs w:val="20"/>
        </w:rPr>
        <w:t>plačuje</w:t>
      </w:r>
      <w:r w:rsidR="00FD0279" w:rsidRPr="000A216E">
        <w:rPr>
          <w:rFonts w:ascii="Arial" w:hAnsi="Arial" w:cs="Arial"/>
          <w:sz w:val="20"/>
          <w:szCs w:val="20"/>
        </w:rPr>
        <w:t xml:space="preserve"> prispevke v skladu z zakonom, ki ureja plačevanje</w:t>
      </w:r>
      <w:r w:rsidR="009F3692" w:rsidRPr="000A216E">
        <w:rPr>
          <w:rFonts w:ascii="Arial" w:hAnsi="Arial" w:cs="Arial"/>
          <w:sz w:val="20"/>
          <w:szCs w:val="20"/>
        </w:rPr>
        <w:t xml:space="preserve"> prispevkov za socialno varnost.</w:t>
      </w:r>
    </w:p>
    <w:p w:rsidR="0037501E" w:rsidRDefault="0037501E" w:rsidP="003A4BFD">
      <w:pPr>
        <w:tabs>
          <w:tab w:val="left" w:pos="567"/>
          <w:tab w:val="left" w:pos="9072"/>
        </w:tabs>
        <w:jc w:val="both"/>
        <w:rPr>
          <w:rFonts w:ascii="Arial" w:hAnsi="Arial" w:cs="Arial"/>
          <w:sz w:val="20"/>
          <w:szCs w:val="20"/>
        </w:rPr>
      </w:pPr>
    </w:p>
    <w:p w:rsidR="0000397B" w:rsidRPr="0000397B" w:rsidRDefault="001B3FFF" w:rsidP="003A4BFD">
      <w:pPr>
        <w:tabs>
          <w:tab w:val="left" w:pos="567"/>
          <w:tab w:val="left" w:pos="9072"/>
        </w:tabs>
        <w:jc w:val="both"/>
        <w:rPr>
          <w:rFonts w:ascii="Arial" w:hAnsi="Arial" w:cs="Arial"/>
          <w:sz w:val="20"/>
          <w:szCs w:val="20"/>
        </w:rPr>
      </w:pPr>
      <w:r>
        <w:rPr>
          <w:rFonts w:ascii="Arial" w:hAnsi="Arial" w:cs="Arial"/>
          <w:sz w:val="20"/>
          <w:szCs w:val="20"/>
        </w:rPr>
        <w:t>2</w:t>
      </w:r>
      <w:r w:rsidR="006256AE">
        <w:rPr>
          <w:rFonts w:ascii="Arial" w:hAnsi="Arial" w:cs="Arial"/>
          <w:sz w:val="20"/>
          <w:szCs w:val="20"/>
        </w:rPr>
        <w:t>5</w:t>
      </w:r>
      <w:r w:rsidRPr="003F05DD">
        <w:rPr>
          <w:rFonts w:ascii="Arial" w:hAnsi="Arial" w:cs="Arial"/>
          <w:sz w:val="20"/>
          <w:szCs w:val="20"/>
        </w:rPr>
        <w:t>.</w:t>
      </w:r>
      <w:r>
        <w:rPr>
          <w:rFonts w:ascii="Arial" w:hAnsi="Arial" w:cs="Arial"/>
          <w:b/>
          <w:sz w:val="20"/>
          <w:szCs w:val="20"/>
        </w:rPr>
        <w:t xml:space="preserve"> </w:t>
      </w:r>
      <w:r w:rsidR="0000397B" w:rsidRPr="0037501E">
        <w:rPr>
          <w:rFonts w:ascii="Arial" w:hAnsi="Arial" w:cs="Arial"/>
          <w:b/>
          <w:sz w:val="20"/>
          <w:szCs w:val="20"/>
        </w:rPr>
        <w:t>Zdravstvena nega</w:t>
      </w:r>
      <w:r w:rsidR="0000397B">
        <w:rPr>
          <w:rFonts w:ascii="Arial" w:hAnsi="Arial" w:cs="Arial"/>
          <w:b/>
          <w:sz w:val="20"/>
          <w:szCs w:val="20"/>
        </w:rPr>
        <w:t xml:space="preserve"> v DO </w:t>
      </w:r>
      <w:r w:rsidR="0000397B">
        <w:rPr>
          <w:rFonts w:ascii="Arial" w:hAnsi="Arial" w:cs="Arial"/>
          <w:sz w:val="20"/>
          <w:szCs w:val="20"/>
        </w:rPr>
        <w:t>predstavlja izvajanje osnovnih dnevnih opravil vezane neakutne postopke in posege v zdravstveni negi.</w:t>
      </w:r>
    </w:p>
    <w:p w:rsidR="0000397B" w:rsidRPr="0037501E" w:rsidRDefault="0000397B" w:rsidP="003A4BFD">
      <w:pPr>
        <w:tabs>
          <w:tab w:val="left" w:pos="567"/>
          <w:tab w:val="left" w:pos="9072"/>
        </w:tabs>
        <w:jc w:val="both"/>
        <w:rPr>
          <w:rFonts w:ascii="Arial" w:hAnsi="Arial" w:cs="Arial"/>
          <w:sz w:val="20"/>
          <w:szCs w:val="20"/>
        </w:rPr>
      </w:pPr>
    </w:p>
    <w:p w:rsidR="00411CBB" w:rsidRDefault="00411CBB">
      <w:pPr>
        <w:spacing w:after="160" w:line="259" w:lineRule="auto"/>
        <w:rPr>
          <w:rFonts w:ascii="Arial" w:hAnsi="Arial" w:cs="Arial"/>
          <w:b/>
          <w:sz w:val="20"/>
          <w:szCs w:val="20"/>
        </w:rPr>
      </w:pPr>
      <w:r>
        <w:rPr>
          <w:rFonts w:ascii="Arial" w:hAnsi="Arial" w:cs="Arial"/>
          <w:b/>
          <w:sz w:val="20"/>
          <w:szCs w:val="20"/>
        </w:rPr>
        <w:br w:type="page"/>
      </w:r>
    </w:p>
    <w:p w:rsidR="00003EC6" w:rsidRDefault="00003EC6" w:rsidP="0097702D">
      <w:pPr>
        <w:rPr>
          <w:rFonts w:ascii="Arial" w:hAnsi="Arial" w:cs="Arial"/>
          <w:b/>
          <w:sz w:val="20"/>
          <w:szCs w:val="20"/>
        </w:rPr>
      </w:pPr>
    </w:p>
    <w:p w:rsidR="00D238D4" w:rsidRPr="00D238D4" w:rsidRDefault="00D238D4" w:rsidP="00D238D4">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 w:name="_Ref494703949"/>
      <w:r>
        <w:rPr>
          <w:rFonts w:ascii="Arial" w:hAnsi="Arial" w:cs="Arial"/>
          <w:sz w:val="20"/>
          <w:szCs w:val="20"/>
        </w:rPr>
        <w:t>člen</w:t>
      </w:r>
      <w:bookmarkEnd w:id="8"/>
    </w:p>
    <w:p w:rsidR="00D238D4" w:rsidRPr="00D238D4" w:rsidRDefault="00D238D4" w:rsidP="00D238D4">
      <w:pPr>
        <w:pStyle w:val="Telobesedila"/>
        <w:tabs>
          <w:tab w:val="left" w:pos="567"/>
          <w:tab w:val="left" w:pos="9072"/>
        </w:tabs>
        <w:spacing w:after="0"/>
        <w:jc w:val="center"/>
        <w:rPr>
          <w:rFonts w:ascii="Arial" w:hAnsi="Arial" w:cs="Arial"/>
          <w:sz w:val="20"/>
          <w:szCs w:val="20"/>
        </w:rPr>
      </w:pPr>
      <w:r w:rsidRPr="00D238D4">
        <w:rPr>
          <w:rFonts w:ascii="Arial" w:hAnsi="Arial" w:cs="Arial"/>
          <w:sz w:val="20"/>
          <w:szCs w:val="20"/>
        </w:rPr>
        <w:t xml:space="preserve">(naloge </w:t>
      </w:r>
      <w:r>
        <w:rPr>
          <w:rFonts w:ascii="Arial" w:hAnsi="Arial" w:cs="Arial"/>
          <w:sz w:val="20"/>
          <w:szCs w:val="20"/>
        </w:rPr>
        <w:t>Republike Slovenije</w:t>
      </w:r>
      <w:r w:rsidRPr="00D238D4">
        <w:rPr>
          <w:rFonts w:ascii="Arial" w:hAnsi="Arial" w:cs="Arial"/>
          <w:sz w:val="20"/>
          <w:szCs w:val="20"/>
        </w:rPr>
        <w:t xml:space="preserve"> v sistemu </w:t>
      </w:r>
      <w:r>
        <w:rPr>
          <w:rFonts w:ascii="Arial" w:hAnsi="Arial" w:cs="Arial"/>
          <w:sz w:val="20"/>
          <w:szCs w:val="20"/>
        </w:rPr>
        <w:t>dolgotrajne oskrbe</w:t>
      </w:r>
      <w:r w:rsidRPr="00D238D4">
        <w:rPr>
          <w:rFonts w:ascii="Arial" w:hAnsi="Arial" w:cs="Arial"/>
          <w:sz w:val="20"/>
          <w:szCs w:val="20"/>
        </w:rPr>
        <w:t>)</w:t>
      </w:r>
    </w:p>
    <w:p w:rsidR="00D238D4" w:rsidRDefault="00D238D4" w:rsidP="0097702D">
      <w:pPr>
        <w:rPr>
          <w:rFonts w:ascii="Arial" w:hAnsi="Arial" w:cs="Arial"/>
          <w:b/>
          <w:sz w:val="20"/>
          <w:szCs w:val="20"/>
        </w:rPr>
      </w:pPr>
    </w:p>
    <w:p w:rsidR="00D238D4" w:rsidRPr="006B7E48" w:rsidRDefault="00D238D4" w:rsidP="00D238D4">
      <w:pPr>
        <w:pStyle w:val="Telobesedila"/>
        <w:tabs>
          <w:tab w:val="left" w:pos="567"/>
          <w:tab w:val="left" w:pos="9072"/>
        </w:tabs>
        <w:spacing w:after="0"/>
        <w:jc w:val="both"/>
        <w:rPr>
          <w:rFonts w:ascii="Arial" w:hAnsi="Arial" w:cs="Arial"/>
          <w:sz w:val="20"/>
          <w:szCs w:val="20"/>
        </w:rPr>
      </w:pPr>
      <w:r w:rsidRPr="006B7E48">
        <w:rPr>
          <w:rFonts w:ascii="Arial" w:hAnsi="Arial" w:cs="Arial"/>
          <w:sz w:val="20"/>
          <w:szCs w:val="20"/>
        </w:rPr>
        <w:t>(</w:t>
      </w:r>
      <w:r w:rsidR="00436DFE">
        <w:rPr>
          <w:rFonts w:ascii="Arial" w:hAnsi="Arial" w:cs="Arial"/>
          <w:sz w:val="20"/>
          <w:szCs w:val="20"/>
        </w:rPr>
        <w:t>1</w:t>
      </w:r>
      <w:r w:rsidRPr="006B7E48">
        <w:rPr>
          <w:rFonts w:ascii="Arial" w:hAnsi="Arial" w:cs="Arial"/>
          <w:sz w:val="20"/>
          <w:szCs w:val="20"/>
        </w:rPr>
        <w:t xml:space="preserve">) </w:t>
      </w:r>
      <w:r w:rsidR="00555FD0">
        <w:rPr>
          <w:rFonts w:ascii="Arial" w:hAnsi="Arial" w:cs="Arial"/>
          <w:sz w:val="20"/>
          <w:szCs w:val="20"/>
        </w:rPr>
        <w:t xml:space="preserve">V sistemu DO </w:t>
      </w:r>
      <w:r w:rsidRPr="006B7E48">
        <w:rPr>
          <w:rFonts w:ascii="Arial" w:hAnsi="Arial" w:cs="Arial"/>
          <w:sz w:val="20"/>
          <w:szCs w:val="20"/>
        </w:rPr>
        <w:t xml:space="preserve">Republika Slovenija: </w:t>
      </w:r>
    </w:p>
    <w:p w:rsidR="00436DFE" w:rsidRPr="005408ED" w:rsidRDefault="00436DFE" w:rsidP="00892588">
      <w:pPr>
        <w:numPr>
          <w:ilvl w:val="0"/>
          <w:numId w:val="42"/>
        </w:numPr>
        <w:tabs>
          <w:tab w:val="left" w:pos="567"/>
          <w:tab w:val="left" w:pos="9072"/>
        </w:tabs>
        <w:jc w:val="both"/>
        <w:rPr>
          <w:rFonts w:ascii="Arial" w:hAnsi="Arial" w:cs="Arial"/>
          <w:sz w:val="20"/>
          <w:szCs w:val="20"/>
        </w:rPr>
      </w:pPr>
      <w:r w:rsidRPr="005408ED">
        <w:rPr>
          <w:rFonts w:ascii="Arial" w:hAnsi="Arial" w:cs="Arial"/>
          <w:sz w:val="20"/>
          <w:szCs w:val="20"/>
        </w:rPr>
        <w:t xml:space="preserve">načrtuje in razvija </w:t>
      </w:r>
      <w:r w:rsidR="00043C4B">
        <w:rPr>
          <w:rFonts w:ascii="Arial" w:hAnsi="Arial" w:cs="Arial"/>
          <w:sz w:val="20"/>
          <w:szCs w:val="20"/>
        </w:rPr>
        <w:t>področje</w:t>
      </w:r>
      <w:r w:rsidRPr="005408ED">
        <w:rPr>
          <w:rFonts w:ascii="Arial" w:hAnsi="Arial" w:cs="Arial"/>
          <w:sz w:val="20"/>
          <w:szCs w:val="20"/>
        </w:rPr>
        <w:t xml:space="preserve"> DO, </w:t>
      </w:r>
      <w:r w:rsidR="00043C4B">
        <w:rPr>
          <w:rFonts w:ascii="Arial" w:hAnsi="Arial" w:cs="Arial"/>
          <w:sz w:val="20"/>
          <w:szCs w:val="20"/>
        </w:rPr>
        <w:t>ga</w:t>
      </w:r>
      <w:r w:rsidRPr="005408ED">
        <w:rPr>
          <w:rFonts w:ascii="Arial" w:hAnsi="Arial" w:cs="Arial"/>
          <w:sz w:val="20"/>
          <w:szCs w:val="20"/>
        </w:rPr>
        <w:t xml:space="preserve"> usklajuje z drugimi področji zdravstvenega in socialnega varstva;</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436DFE">
        <w:rPr>
          <w:rFonts w:ascii="Arial" w:hAnsi="Arial" w:cs="Arial"/>
          <w:sz w:val="20"/>
          <w:szCs w:val="20"/>
        </w:rPr>
        <w:t>ureja sistem ob</w:t>
      </w:r>
      <w:r w:rsidR="00043C4B">
        <w:rPr>
          <w:rFonts w:ascii="Arial" w:hAnsi="Arial" w:cs="Arial"/>
          <w:sz w:val="20"/>
          <w:szCs w:val="20"/>
        </w:rPr>
        <w:t>veznega zavarovanja za DO in</w:t>
      </w:r>
      <w:r w:rsidRPr="00436DFE">
        <w:rPr>
          <w:rFonts w:ascii="Arial" w:hAnsi="Arial" w:cs="Arial"/>
          <w:sz w:val="20"/>
          <w:szCs w:val="20"/>
        </w:rPr>
        <w:t xml:space="preserve"> njegovo financiranje </w:t>
      </w:r>
      <w:r w:rsidR="00043C4B">
        <w:rPr>
          <w:rFonts w:ascii="Arial" w:hAnsi="Arial" w:cs="Arial"/>
          <w:sz w:val="20"/>
          <w:szCs w:val="20"/>
        </w:rPr>
        <w:t>ter nadzora njegovo delovanje</w:t>
      </w:r>
      <w:r w:rsidRPr="00436DFE">
        <w:rPr>
          <w:rFonts w:ascii="Arial" w:hAnsi="Arial" w:cs="Arial"/>
          <w:sz w:val="20"/>
          <w:szCs w:val="20"/>
        </w:rPr>
        <w:t>;</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5408ED">
        <w:rPr>
          <w:rFonts w:ascii="Arial" w:hAnsi="Arial" w:cs="Arial"/>
          <w:sz w:val="20"/>
          <w:szCs w:val="20"/>
        </w:rPr>
        <w:t xml:space="preserve">načrtuje </w:t>
      </w:r>
      <w:r w:rsidR="00476340">
        <w:rPr>
          <w:rFonts w:ascii="Arial" w:hAnsi="Arial" w:cs="Arial"/>
          <w:sz w:val="20"/>
          <w:szCs w:val="20"/>
        </w:rPr>
        <w:t>in razvija</w:t>
      </w:r>
      <w:r w:rsidRPr="005408ED">
        <w:rPr>
          <w:rFonts w:ascii="Arial" w:hAnsi="Arial" w:cs="Arial"/>
          <w:sz w:val="20"/>
          <w:szCs w:val="20"/>
        </w:rPr>
        <w:t xml:space="preserve"> preventivne programe za zmanjševanje potreb po DO;</w:t>
      </w:r>
    </w:p>
    <w:p w:rsidR="00436DFE" w:rsidRPr="005408ED" w:rsidRDefault="00436DFE" w:rsidP="00892588">
      <w:pPr>
        <w:numPr>
          <w:ilvl w:val="0"/>
          <w:numId w:val="42"/>
        </w:numPr>
        <w:tabs>
          <w:tab w:val="left" w:pos="567"/>
          <w:tab w:val="left" w:pos="9072"/>
        </w:tabs>
        <w:jc w:val="both"/>
        <w:rPr>
          <w:rFonts w:ascii="Arial" w:hAnsi="Arial" w:cs="Arial"/>
          <w:sz w:val="20"/>
          <w:szCs w:val="20"/>
        </w:rPr>
      </w:pPr>
      <w:r w:rsidRPr="005408ED">
        <w:rPr>
          <w:rFonts w:ascii="Arial" w:hAnsi="Arial" w:cs="Arial"/>
          <w:sz w:val="20"/>
          <w:szCs w:val="20"/>
        </w:rPr>
        <w:t>razvija javno mrežo na področju DO</w:t>
      </w:r>
      <w:r>
        <w:rPr>
          <w:rFonts w:ascii="Arial" w:hAnsi="Arial" w:cs="Arial"/>
          <w:sz w:val="20"/>
          <w:szCs w:val="20"/>
        </w:rPr>
        <w:t xml:space="preserve"> v sodelovanju z občinami</w:t>
      </w:r>
      <w:r w:rsidRPr="005408ED">
        <w:rPr>
          <w:rFonts w:ascii="Arial" w:hAnsi="Arial" w:cs="Arial"/>
          <w:sz w:val="20"/>
          <w:szCs w:val="20"/>
        </w:rPr>
        <w:t>;</w:t>
      </w:r>
    </w:p>
    <w:p w:rsidR="00436DFE" w:rsidRPr="005408ED" w:rsidRDefault="00436DFE" w:rsidP="00892588">
      <w:pPr>
        <w:numPr>
          <w:ilvl w:val="0"/>
          <w:numId w:val="42"/>
        </w:numPr>
        <w:tabs>
          <w:tab w:val="left" w:pos="567"/>
          <w:tab w:val="left" w:pos="9072"/>
        </w:tabs>
        <w:jc w:val="both"/>
        <w:rPr>
          <w:rFonts w:ascii="Arial" w:hAnsi="Arial" w:cs="Arial"/>
          <w:sz w:val="20"/>
          <w:szCs w:val="20"/>
        </w:rPr>
      </w:pPr>
      <w:r w:rsidRPr="005408ED">
        <w:rPr>
          <w:rFonts w:ascii="Arial" w:hAnsi="Arial" w:cs="Arial"/>
          <w:sz w:val="20"/>
          <w:szCs w:val="20"/>
        </w:rPr>
        <w:t>zagotavlja pogoje in možnosti za enakomerno dostopnost storitev DO na območju Republike Slovenije in za njeno učinkovito in racionalno organizacijo;</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5408ED">
        <w:rPr>
          <w:rFonts w:ascii="Arial" w:hAnsi="Arial" w:cs="Arial"/>
          <w:sz w:val="20"/>
          <w:szCs w:val="20"/>
        </w:rPr>
        <w:t>zagotavlja pogoje za izobraževanje in usposabljanje kadra za izvajanje storitev DO</w:t>
      </w:r>
      <w:r w:rsidRPr="00436DFE">
        <w:rPr>
          <w:rFonts w:ascii="Arial" w:hAnsi="Arial" w:cs="Arial"/>
          <w:sz w:val="20"/>
          <w:szCs w:val="20"/>
        </w:rPr>
        <w:t>;</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436DFE">
        <w:rPr>
          <w:rFonts w:ascii="Arial" w:hAnsi="Arial" w:cs="Arial"/>
          <w:sz w:val="20"/>
          <w:szCs w:val="20"/>
        </w:rPr>
        <w:t>sprejema predpise in nadzoruje njihovo izvajanje;</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436DFE">
        <w:rPr>
          <w:rFonts w:ascii="Arial" w:hAnsi="Arial" w:cs="Arial"/>
          <w:sz w:val="20"/>
          <w:szCs w:val="20"/>
        </w:rPr>
        <w:t>spremlja dostopnost prebivalcev do DO in oblikuje učinkovite ukrepe za vključevanje nezavarovanih oseb in zmanjševanje razlik v dostopnosti do storitev DO, vključno z zagotavljanjem dodatnih sredstev za izvajanje DO;</w:t>
      </w:r>
    </w:p>
    <w:p w:rsidR="00436DFE" w:rsidRPr="00436DFE" w:rsidRDefault="00436DFE" w:rsidP="00892588">
      <w:pPr>
        <w:numPr>
          <w:ilvl w:val="0"/>
          <w:numId w:val="42"/>
        </w:numPr>
        <w:tabs>
          <w:tab w:val="left" w:pos="567"/>
          <w:tab w:val="left" w:pos="9072"/>
        </w:tabs>
        <w:jc w:val="both"/>
        <w:rPr>
          <w:rFonts w:ascii="Arial" w:hAnsi="Arial" w:cs="Arial"/>
          <w:sz w:val="20"/>
          <w:szCs w:val="20"/>
        </w:rPr>
      </w:pPr>
      <w:r w:rsidRPr="00436DFE">
        <w:rPr>
          <w:rFonts w:ascii="Arial" w:hAnsi="Arial" w:cs="Arial"/>
          <w:sz w:val="20"/>
          <w:szCs w:val="20"/>
        </w:rPr>
        <w:t>zagotavlja finančna sredstva za naloge iz svoje pristojnosti, določene s predpisi.</w:t>
      </w:r>
    </w:p>
    <w:p w:rsidR="0060450E" w:rsidRDefault="0060450E" w:rsidP="0060450E">
      <w:pPr>
        <w:tabs>
          <w:tab w:val="left" w:pos="567"/>
          <w:tab w:val="left" w:pos="9072"/>
        </w:tabs>
        <w:jc w:val="both"/>
        <w:rPr>
          <w:rFonts w:ascii="Arial" w:hAnsi="Arial" w:cs="Arial"/>
          <w:sz w:val="20"/>
          <w:szCs w:val="20"/>
        </w:rPr>
      </w:pPr>
    </w:p>
    <w:p w:rsidR="0060450E" w:rsidRPr="00FD149C" w:rsidRDefault="0060450E" w:rsidP="0060450E">
      <w:pPr>
        <w:tabs>
          <w:tab w:val="left" w:pos="567"/>
          <w:tab w:val="left" w:pos="9072"/>
        </w:tabs>
        <w:jc w:val="both"/>
        <w:rPr>
          <w:rFonts w:ascii="Arial" w:hAnsi="Arial" w:cs="Arial"/>
          <w:sz w:val="20"/>
          <w:szCs w:val="20"/>
        </w:rPr>
      </w:pPr>
      <w:r w:rsidRPr="00FD149C">
        <w:rPr>
          <w:rFonts w:ascii="Arial" w:hAnsi="Arial" w:cs="Arial"/>
          <w:sz w:val="20"/>
          <w:szCs w:val="20"/>
        </w:rPr>
        <w:t>(2) Naloge občin:</w:t>
      </w:r>
    </w:p>
    <w:p w:rsidR="0060450E" w:rsidRPr="00FD149C" w:rsidRDefault="0060450E" w:rsidP="00F86CA6">
      <w:pPr>
        <w:numPr>
          <w:ilvl w:val="0"/>
          <w:numId w:val="92"/>
        </w:numPr>
        <w:tabs>
          <w:tab w:val="left" w:pos="567"/>
          <w:tab w:val="left" w:pos="9072"/>
        </w:tabs>
        <w:jc w:val="both"/>
        <w:rPr>
          <w:rFonts w:ascii="Arial" w:hAnsi="Arial" w:cs="Arial"/>
          <w:sz w:val="20"/>
          <w:szCs w:val="20"/>
        </w:rPr>
      </w:pPr>
      <w:r w:rsidRPr="00FD149C">
        <w:rPr>
          <w:rFonts w:ascii="Arial" w:hAnsi="Arial" w:cs="Arial"/>
          <w:sz w:val="20"/>
          <w:szCs w:val="20"/>
        </w:rPr>
        <w:t>v sodelovanju z Republiko Slovenijo razvija javno mrežo;</w:t>
      </w:r>
    </w:p>
    <w:p w:rsidR="0060450E" w:rsidRPr="00FD149C" w:rsidRDefault="0060450E" w:rsidP="00F86CA6">
      <w:pPr>
        <w:numPr>
          <w:ilvl w:val="0"/>
          <w:numId w:val="92"/>
        </w:numPr>
        <w:tabs>
          <w:tab w:val="left" w:pos="567"/>
          <w:tab w:val="left" w:pos="9072"/>
        </w:tabs>
        <w:jc w:val="both"/>
        <w:rPr>
          <w:rFonts w:ascii="Arial" w:hAnsi="Arial" w:cs="Arial"/>
          <w:sz w:val="20"/>
          <w:szCs w:val="20"/>
        </w:rPr>
      </w:pPr>
      <w:r w:rsidRPr="00FD149C">
        <w:rPr>
          <w:rFonts w:ascii="Arial" w:hAnsi="Arial" w:cs="Arial"/>
          <w:sz w:val="20"/>
          <w:szCs w:val="20"/>
        </w:rPr>
        <w:t>organizirajo programe prostovoljne pomoči občanom;</w:t>
      </w:r>
    </w:p>
    <w:p w:rsidR="00FD149C" w:rsidRPr="00FD149C" w:rsidRDefault="002D7FFE" w:rsidP="00F86CA6">
      <w:pPr>
        <w:numPr>
          <w:ilvl w:val="0"/>
          <w:numId w:val="92"/>
        </w:numPr>
        <w:tabs>
          <w:tab w:val="left" w:pos="567"/>
          <w:tab w:val="left" w:pos="9072"/>
        </w:tabs>
        <w:jc w:val="both"/>
        <w:rPr>
          <w:rFonts w:ascii="Arial" w:hAnsi="Arial" w:cs="Arial"/>
          <w:sz w:val="20"/>
          <w:szCs w:val="20"/>
        </w:rPr>
      </w:pPr>
      <w:r w:rsidRPr="00FD149C">
        <w:rPr>
          <w:rFonts w:ascii="Arial" w:hAnsi="Arial" w:cs="Arial"/>
          <w:sz w:val="20"/>
          <w:szCs w:val="20"/>
        </w:rPr>
        <w:t>plačevati prispevke</w:t>
      </w:r>
      <w:r w:rsidR="00FD149C" w:rsidRPr="00FD149C">
        <w:rPr>
          <w:rFonts w:ascii="Arial" w:hAnsi="Arial" w:cs="Arial"/>
          <w:sz w:val="20"/>
          <w:szCs w:val="20"/>
        </w:rPr>
        <w:t xml:space="preserve"> </w:t>
      </w:r>
      <w:r w:rsidRPr="00FD149C">
        <w:rPr>
          <w:rFonts w:ascii="Arial" w:hAnsi="Arial" w:cs="Arial"/>
          <w:sz w:val="20"/>
          <w:szCs w:val="20"/>
        </w:rPr>
        <w:t>za obvezno zavarovanje za DO</w:t>
      </w:r>
      <w:r w:rsidR="00FD149C" w:rsidRPr="00FD149C">
        <w:rPr>
          <w:rFonts w:ascii="Arial" w:hAnsi="Arial" w:cs="Arial"/>
          <w:sz w:val="20"/>
          <w:szCs w:val="20"/>
        </w:rPr>
        <w:t xml:space="preserve"> in za obvezno doplačilo za DO za osebe, za katere plačujejo prispevek za obvezno zdravstveno zavarovanje;</w:t>
      </w:r>
    </w:p>
    <w:p w:rsidR="00FA5CA5" w:rsidRPr="00FD149C" w:rsidRDefault="00312F66" w:rsidP="00F86CA6">
      <w:pPr>
        <w:numPr>
          <w:ilvl w:val="0"/>
          <w:numId w:val="92"/>
        </w:numPr>
        <w:tabs>
          <w:tab w:val="left" w:pos="567"/>
          <w:tab w:val="left" w:pos="9072"/>
        </w:tabs>
        <w:jc w:val="both"/>
        <w:rPr>
          <w:rFonts w:ascii="Arial" w:hAnsi="Arial" w:cs="Arial"/>
          <w:sz w:val="20"/>
          <w:szCs w:val="20"/>
        </w:rPr>
      </w:pPr>
      <w:r>
        <w:rPr>
          <w:rFonts w:ascii="Arial" w:hAnsi="Arial" w:cs="Arial"/>
          <w:sz w:val="20"/>
          <w:szCs w:val="20"/>
        </w:rPr>
        <w:t>zagotavljanje sredstev za</w:t>
      </w:r>
      <w:r w:rsidR="00FD149C" w:rsidRPr="00FD149C">
        <w:rPr>
          <w:rFonts w:ascii="Arial" w:hAnsi="Arial" w:cs="Arial"/>
          <w:sz w:val="20"/>
          <w:szCs w:val="20"/>
        </w:rPr>
        <w:t xml:space="preserve"> oprostitve plačil, določene z drugimi predpisi in</w:t>
      </w:r>
    </w:p>
    <w:p w:rsidR="00FD149C" w:rsidRPr="00FD149C" w:rsidRDefault="00FD149C" w:rsidP="00F86CA6">
      <w:pPr>
        <w:numPr>
          <w:ilvl w:val="0"/>
          <w:numId w:val="92"/>
        </w:numPr>
        <w:tabs>
          <w:tab w:val="left" w:pos="567"/>
          <w:tab w:val="left" w:pos="9072"/>
        </w:tabs>
        <w:jc w:val="both"/>
        <w:rPr>
          <w:rFonts w:ascii="Arial" w:hAnsi="Arial" w:cs="Arial"/>
          <w:sz w:val="20"/>
          <w:szCs w:val="20"/>
        </w:rPr>
      </w:pPr>
      <w:r w:rsidRPr="00FD149C">
        <w:rPr>
          <w:rFonts w:ascii="Arial" w:hAnsi="Arial" w:cs="Arial"/>
          <w:sz w:val="20"/>
          <w:szCs w:val="20"/>
        </w:rPr>
        <w:t>organizirati in izvajati programe za osebe, ki niso upravičene do DO.</w:t>
      </w:r>
    </w:p>
    <w:p w:rsidR="0060450E" w:rsidRPr="00436DFE" w:rsidRDefault="0060450E" w:rsidP="0060450E">
      <w:pPr>
        <w:tabs>
          <w:tab w:val="left" w:pos="567"/>
          <w:tab w:val="left" w:pos="9072"/>
        </w:tabs>
        <w:jc w:val="both"/>
        <w:rPr>
          <w:rFonts w:ascii="Arial" w:hAnsi="Arial" w:cs="Arial"/>
          <w:sz w:val="20"/>
          <w:szCs w:val="20"/>
        </w:rPr>
      </w:pPr>
    </w:p>
    <w:p w:rsidR="0060450E" w:rsidRPr="008B2BA4" w:rsidRDefault="0060450E" w:rsidP="0060450E">
      <w:pPr>
        <w:pStyle w:val="Telobesedila"/>
        <w:tabs>
          <w:tab w:val="left" w:pos="567"/>
          <w:tab w:val="left" w:pos="9072"/>
        </w:tabs>
        <w:spacing w:after="0"/>
        <w:jc w:val="both"/>
        <w:rPr>
          <w:rFonts w:ascii="Arial" w:hAnsi="Arial" w:cs="Arial"/>
          <w:sz w:val="20"/>
          <w:szCs w:val="20"/>
        </w:rPr>
      </w:pPr>
      <w:r>
        <w:rPr>
          <w:rFonts w:ascii="Arial" w:hAnsi="Arial" w:cs="Arial"/>
          <w:sz w:val="20"/>
          <w:szCs w:val="20"/>
        </w:rPr>
        <w:t>(3</w:t>
      </w:r>
      <w:r w:rsidRPr="008B2BA4">
        <w:rPr>
          <w:rFonts w:ascii="Arial" w:hAnsi="Arial" w:cs="Arial"/>
          <w:sz w:val="20"/>
          <w:szCs w:val="20"/>
        </w:rPr>
        <w:t xml:space="preserve">) Za uresničevanje nalog Republike Slovenije </w:t>
      </w:r>
      <w:r>
        <w:rPr>
          <w:rFonts w:ascii="Arial" w:hAnsi="Arial" w:cs="Arial"/>
          <w:sz w:val="20"/>
          <w:szCs w:val="20"/>
        </w:rPr>
        <w:t xml:space="preserve">in občin </w:t>
      </w:r>
      <w:r w:rsidRPr="008B2BA4">
        <w:rPr>
          <w:rFonts w:ascii="Arial" w:hAnsi="Arial" w:cs="Arial"/>
          <w:sz w:val="20"/>
          <w:szCs w:val="20"/>
        </w:rPr>
        <w:t xml:space="preserve">v sistemu </w:t>
      </w:r>
      <w:r>
        <w:rPr>
          <w:rFonts w:ascii="Arial" w:hAnsi="Arial" w:cs="Arial"/>
          <w:sz w:val="20"/>
          <w:szCs w:val="20"/>
        </w:rPr>
        <w:t>DO na predlog Vlade s</w:t>
      </w:r>
      <w:r w:rsidRPr="008B2BA4">
        <w:rPr>
          <w:rFonts w:ascii="Arial" w:hAnsi="Arial" w:cs="Arial"/>
          <w:sz w:val="20"/>
          <w:szCs w:val="20"/>
        </w:rPr>
        <w:t xml:space="preserve">prejme </w:t>
      </w:r>
      <w:r>
        <w:rPr>
          <w:rFonts w:ascii="Arial" w:hAnsi="Arial" w:cs="Arial"/>
          <w:sz w:val="20"/>
          <w:szCs w:val="20"/>
        </w:rPr>
        <w:t>Državni zbor Republike Slovenije</w:t>
      </w:r>
      <w:r w:rsidRPr="008B2BA4">
        <w:rPr>
          <w:rFonts w:ascii="Arial" w:hAnsi="Arial" w:cs="Arial"/>
          <w:sz w:val="20"/>
          <w:szCs w:val="20"/>
        </w:rPr>
        <w:t xml:space="preserve"> </w:t>
      </w:r>
      <w:r>
        <w:rPr>
          <w:rFonts w:ascii="Arial" w:hAnsi="Arial" w:cs="Arial"/>
          <w:sz w:val="20"/>
          <w:szCs w:val="20"/>
        </w:rPr>
        <w:t>nacionalni program</w:t>
      </w:r>
      <w:r w:rsidRPr="008B2BA4">
        <w:rPr>
          <w:rFonts w:ascii="Arial" w:hAnsi="Arial" w:cs="Arial"/>
          <w:sz w:val="20"/>
          <w:szCs w:val="20"/>
        </w:rPr>
        <w:t xml:space="preserve"> </w:t>
      </w:r>
      <w:r>
        <w:rPr>
          <w:rFonts w:ascii="Arial" w:hAnsi="Arial" w:cs="Arial"/>
          <w:sz w:val="20"/>
          <w:szCs w:val="20"/>
        </w:rPr>
        <w:t>DO</w:t>
      </w:r>
      <w:r w:rsidRPr="008B2BA4">
        <w:rPr>
          <w:rFonts w:ascii="Arial" w:hAnsi="Arial" w:cs="Arial"/>
          <w:sz w:val="20"/>
          <w:szCs w:val="20"/>
        </w:rPr>
        <w:t xml:space="preserve"> (v nadaljnjem besedilu: nacionalni program).</w:t>
      </w:r>
      <w:r>
        <w:rPr>
          <w:rFonts w:ascii="Arial" w:hAnsi="Arial" w:cs="Arial"/>
          <w:sz w:val="20"/>
          <w:szCs w:val="20"/>
        </w:rPr>
        <w:t xml:space="preserve"> </w:t>
      </w:r>
    </w:p>
    <w:p w:rsidR="0060450E" w:rsidRDefault="0060450E" w:rsidP="0060450E">
      <w:pPr>
        <w:tabs>
          <w:tab w:val="left" w:pos="567"/>
          <w:tab w:val="left" w:pos="9072"/>
        </w:tabs>
        <w:jc w:val="both"/>
        <w:rPr>
          <w:rFonts w:ascii="Arial" w:hAnsi="Arial" w:cs="Arial"/>
          <w:sz w:val="20"/>
          <w:szCs w:val="20"/>
        </w:rPr>
      </w:pPr>
    </w:p>
    <w:p w:rsidR="0060450E" w:rsidRDefault="0060450E" w:rsidP="0060450E">
      <w:pPr>
        <w:tabs>
          <w:tab w:val="left" w:pos="567"/>
          <w:tab w:val="left" w:pos="9072"/>
        </w:tabs>
        <w:jc w:val="both"/>
        <w:rPr>
          <w:rFonts w:ascii="Arial" w:hAnsi="Arial" w:cs="Arial"/>
          <w:sz w:val="20"/>
          <w:szCs w:val="20"/>
        </w:rPr>
      </w:pPr>
      <w:r>
        <w:rPr>
          <w:rFonts w:ascii="Arial" w:hAnsi="Arial" w:cs="Arial"/>
          <w:sz w:val="20"/>
          <w:szCs w:val="20"/>
        </w:rPr>
        <w:t xml:space="preserve">(4) Z </w:t>
      </w:r>
      <w:r w:rsidRPr="008B2BA4">
        <w:rPr>
          <w:rFonts w:ascii="Arial" w:hAnsi="Arial" w:cs="Arial"/>
          <w:sz w:val="20"/>
          <w:szCs w:val="20"/>
        </w:rPr>
        <w:t xml:space="preserve">nacionalnim programom se na podlagi analize potreb prebivalstva po </w:t>
      </w:r>
      <w:r>
        <w:rPr>
          <w:rFonts w:ascii="Arial" w:hAnsi="Arial" w:cs="Arial"/>
          <w:sz w:val="20"/>
          <w:szCs w:val="20"/>
        </w:rPr>
        <w:t>DO</w:t>
      </w:r>
      <w:r w:rsidRPr="008B2BA4">
        <w:rPr>
          <w:rFonts w:ascii="Arial" w:hAnsi="Arial" w:cs="Arial"/>
          <w:sz w:val="20"/>
          <w:szCs w:val="20"/>
        </w:rPr>
        <w:t xml:space="preserve"> in zmogljivosti </w:t>
      </w:r>
      <w:r>
        <w:rPr>
          <w:rFonts w:ascii="Arial" w:hAnsi="Arial" w:cs="Arial"/>
          <w:sz w:val="20"/>
          <w:szCs w:val="20"/>
        </w:rPr>
        <w:t>javne mreže</w:t>
      </w:r>
      <w:r w:rsidRPr="008B2BA4">
        <w:rPr>
          <w:rFonts w:ascii="Arial" w:hAnsi="Arial" w:cs="Arial"/>
          <w:sz w:val="20"/>
          <w:szCs w:val="20"/>
        </w:rPr>
        <w:t xml:space="preserve"> </w:t>
      </w:r>
      <w:r>
        <w:rPr>
          <w:rFonts w:ascii="Arial" w:hAnsi="Arial" w:cs="Arial"/>
          <w:sz w:val="20"/>
          <w:szCs w:val="20"/>
        </w:rPr>
        <w:t>DO</w:t>
      </w:r>
      <w:r w:rsidRPr="008B2BA4">
        <w:rPr>
          <w:rFonts w:ascii="Arial" w:hAnsi="Arial" w:cs="Arial"/>
          <w:sz w:val="20"/>
          <w:szCs w:val="20"/>
        </w:rPr>
        <w:t xml:space="preserve">, določi politiko </w:t>
      </w:r>
      <w:r>
        <w:rPr>
          <w:rFonts w:ascii="Arial" w:hAnsi="Arial" w:cs="Arial"/>
          <w:sz w:val="20"/>
          <w:szCs w:val="20"/>
        </w:rPr>
        <w:t>DO in načrtuje razvojne potrebe DO.</w:t>
      </w:r>
    </w:p>
    <w:p w:rsidR="0060450E" w:rsidRPr="008B2BA4" w:rsidRDefault="0060450E" w:rsidP="0060450E">
      <w:pPr>
        <w:tabs>
          <w:tab w:val="left" w:pos="567"/>
          <w:tab w:val="left" w:pos="9072"/>
        </w:tabs>
        <w:jc w:val="both"/>
        <w:rPr>
          <w:rFonts w:ascii="Arial" w:hAnsi="Arial" w:cs="Arial"/>
          <w:sz w:val="20"/>
          <w:szCs w:val="20"/>
        </w:rPr>
      </w:pPr>
    </w:p>
    <w:p w:rsidR="0060450E" w:rsidRPr="008B2BA4" w:rsidRDefault="0060450E" w:rsidP="0060450E">
      <w:pPr>
        <w:tabs>
          <w:tab w:val="left" w:pos="567"/>
          <w:tab w:val="left" w:pos="9072"/>
        </w:tabs>
        <w:jc w:val="both"/>
        <w:rPr>
          <w:rFonts w:ascii="Arial" w:hAnsi="Arial" w:cs="Arial"/>
          <w:sz w:val="20"/>
          <w:szCs w:val="20"/>
        </w:rPr>
      </w:pPr>
      <w:r>
        <w:rPr>
          <w:rFonts w:ascii="Arial" w:hAnsi="Arial" w:cs="Arial"/>
          <w:sz w:val="20"/>
          <w:szCs w:val="20"/>
        </w:rPr>
        <w:t xml:space="preserve">(5) </w:t>
      </w:r>
      <w:r w:rsidRPr="008B2BA4">
        <w:rPr>
          <w:rFonts w:ascii="Arial" w:hAnsi="Arial" w:cs="Arial"/>
          <w:sz w:val="20"/>
          <w:szCs w:val="20"/>
        </w:rPr>
        <w:t xml:space="preserve">Nacionalni program vsebuje dolgoročno (desetletno) in srednjeročno (petletno) opredelitev naslednjih elementov </w:t>
      </w:r>
      <w:r>
        <w:rPr>
          <w:rFonts w:ascii="Arial" w:hAnsi="Arial" w:cs="Arial"/>
          <w:sz w:val="20"/>
          <w:szCs w:val="20"/>
        </w:rPr>
        <w:t>DO</w:t>
      </w:r>
      <w:r w:rsidRPr="008B2BA4">
        <w:rPr>
          <w:rFonts w:ascii="Arial" w:hAnsi="Arial" w:cs="Arial"/>
          <w:sz w:val="20"/>
          <w:szCs w:val="20"/>
        </w:rPr>
        <w:t>:</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strategijo razvoja;</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temeljne usmeritve in cilje;</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ukrepe in aktivnosti</w:t>
      </w:r>
      <w:r>
        <w:rPr>
          <w:rFonts w:ascii="Arial" w:hAnsi="Arial" w:cs="Arial"/>
          <w:sz w:val="20"/>
          <w:szCs w:val="20"/>
        </w:rPr>
        <w:t xml:space="preserve"> za doseganje ciljev</w:t>
      </w:r>
      <w:r w:rsidRPr="00E55102">
        <w:rPr>
          <w:rFonts w:ascii="Arial" w:hAnsi="Arial" w:cs="Arial"/>
          <w:sz w:val="20"/>
          <w:szCs w:val="20"/>
        </w:rPr>
        <w:t>;</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 xml:space="preserve">razvoj </w:t>
      </w:r>
      <w:r>
        <w:rPr>
          <w:rFonts w:ascii="Arial" w:hAnsi="Arial" w:cs="Arial"/>
          <w:sz w:val="20"/>
          <w:szCs w:val="20"/>
        </w:rPr>
        <w:t>posameznih oblik DO</w:t>
      </w:r>
      <w:r w:rsidRPr="00E55102">
        <w:rPr>
          <w:rFonts w:ascii="Arial" w:hAnsi="Arial" w:cs="Arial"/>
          <w:sz w:val="20"/>
          <w:szCs w:val="20"/>
        </w:rPr>
        <w:t>;</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prednostna razvojna področja;</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Pr>
          <w:rFonts w:ascii="Arial" w:hAnsi="Arial" w:cs="Arial"/>
          <w:sz w:val="20"/>
          <w:szCs w:val="20"/>
        </w:rPr>
        <w:t xml:space="preserve">posebne potrebe </w:t>
      </w:r>
      <w:r w:rsidRPr="00E55102">
        <w:rPr>
          <w:rFonts w:ascii="Arial" w:hAnsi="Arial" w:cs="Arial"/>
          <w:sz w:val="20"/>
          <w:szCs w:val="20"/>
        </w:rPr>
        <w:t xml:space="preserve">posameznih </w:t>
      </w:r>
      <w:r>
        <w:rPr>
          <w:rFonts w:ascii="Arial" w:hAnsi="Arial" w:cs="Arial"/>
          <w:sz w:val="20"/>
          <w:szCs w:val="20"/>
        </w:rPr>
        <w:t>okolij</w:t>
      </w:r>
      <w:r w:rsidRPr="00E55102">
        <w:rPr>
          <w:rFonts w:ascii="Arial" w:hAnsi="Arial" w:cs="Arial"/>
          <w:sz w:val="20"/>
          <w:szCs w:val="20"/>
        </w:rPr>
        <w:t>;</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razvoj izobraževanja in usposabljanja kadrov;</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nosilce ukrepov in aktivnosti ter okvirne roke za njihovo izvedbo;</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 xml:space="preserve">način uresničevanja, spremljanja in poročanja o izvajanju </w:t>
      </w:r>
      <w:r>
        <w:rPr>
          <w:rFonts w:ascii="Arial" w:hAnsi="Arial" w:cs="Arial"/>
          <w:sz w:val="20"/>
          <w:szCs w:val="20"/>
        </w:rPr>
        <w:t>nacionalnega programa</w:t>
      </w:r>
      <w:r w:rsidRPr="00E55102">
        <w:rPr>
          <w:rFonts w:ascii="Arial" w:hAnsi="Arial" w:cs="Arial"/>
          <w:sz w:val="20"/>
          <w:szCs w:val="20"/>
        </w:rPr>
        <w:t xml:space="preserve"> vključno z merljivimi kazalniki izvedenih ukrepov in aktivnosti ter načrtovanih usmeritev in ciljev;</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okvirni obseg kadrovskih in materialnih virov, ki so potrebni za izvedbo ukrepov in aktivnosti;</w:t>
      </w:r>
    </w:p>
    <w:p w:rsidR="0060450E" w:rsidRPr="00E55102" w:rsidRDefault="0060450E" w:rsidP="0060450E">
      <w:pPr>
        <w:numPr>
          <w:ilvl w:val="0"/>
          <w:numId w:val="10"/>
        </w:numPr>
        <w:tabs>
          <w:tab w:val="left" w:pos="567"/>
          <w:tab w:val="left" w:pos="9072"/>
        </w:tabs>
        <w:jc w:val="both"/>
        <w:rPr>
          <w:rFonts w:ascii="Arial" w:hAnsi="Arial" w:cs="Arial"/>
          <w:sz w:val="20"/>
          <w:szCs w:val="20"/>
        </w:rPr>
      </w:pPr>
      <w:r w:rsidRPr="00E55102">
        <w:rPr>
          <w:rFonts w:ascii="Arial" w:hAnsi="Arial" w:cs="Arial"/>
          <w:sz w:val="20"/>
          <w:szCs w:val="20"/>
        </w:rPr>
        <w:t>okvirni obseg finančnih sredstev za izvedbo predvidenih ukrepov in aktivnosti ter način njihovega zagotavljanja s posebnim prikazom deleža sredstev obveznega zavarovanja</w:t>
      </w:r>
      <w:r>
        <w:rPr>
          <w:rFonts w:ascii="Arial" w:hAnsi="Arial" w:cs="Arial"/>
          <w:sz w:val="20"/>
          <w:szCs w:val="20"/>
        </w:rPr>
        <w:t xml:space="preserve"> za DO</w:t>
      </w:r>
      <w:r w:rsidRPr="00E55102">
        <w:rPr>
          <w:rFonts w:ascii="Arial" w:hAnsi="Arial" w:cs="Arial"/>
          <w:sz w:val="20"/>
          <w:szCs w:val="20"/>
        </w:rPr>
        <w:t>.</w:t>
      </w:r>
    </w:p>
    <w:p w:rsidR="00E55102" w:rsidRDefault="00E55102" w:rsidP="008B2BA4">
      <w:pPr>
        <w:tabs>
          <w:tab w:val="left" w:pos="567"/>
          <w:tab w:val="left" w:pos="9072"/>
        </w:tabs>
        <w:jc w:val="both"/>
        <w:rPr>
          <w:rFonts w:ascii="Arial" w:hAnsi="Arial" w:cs="Arial"/>
          <w:sz w:val="20"/>
          <w:szCs w:val="20"/>
        </w:rPr>
      </w:pPr>
    </w:p>
    <w:p w:rsidR="008B2BA4" w:rsidRPr="008B2BA4" w:rsidRDefault="008B2BA4" w:rsidP="008B2BA4">
      <w:pPr>
        <w:pStyle w:val="Telobesedila"/>
        <w:tabs>
          <w:tab w:val="left" w:pos="567"/>
          <w:tab w:val="left" w:pos="9072"/>
        </w:tabs>
        <w:spacing w:after="0"/>
        <w:jc w:val="both"/>
        <w:rPr>
          <w:rFonts w:ascii="Arial" w:hAnsi="Arial" w:cs="Arial"/>
          <w:sz w:val="20"/>
          <w:szCs w:val="20"/>
        </w:rPr>
      </w:pPr>
    </w:p>
    <w:p w:rsidR="00D238D4" w:rsidRPr="00901744" w:rsidRDefault="00D238D4" w:rsidP="0097702D">
      <w:pPr>
        <w:rPr>
          <w:rFonts w:ascii="Arial" w:hAnsi="Arial" w:cs="Arial"/>
          <w:b/>
          <w:sz w:val="20"/>
          <w:szCs w:val="20"/>
        </w:rPr>
      </w:pPr>
    </w:p>
    <w:p w:rsidR="00CF32C5" w:rsidRDefault="00CF32C5">
      <w:pPr>
        <w:spacing w:after="160" w:line="259" w:lineRule="auto"/>
        <w:rPr>
          <w:rFonts w:ascii="Arial" w:hAnsi="Arial" w:cs="Arial"/>
          <w:sz w:val="20"/>
          <w:szCs w:val="20"/>
        </w:rPr>
      </w:pPr>
      <w:r>
        <w:rPr>
          <w:rFonts w:ascii="Arial" w:hAnsi="Arial" w:cs="Arial"/>
          <w:sz w:val="20"/>
          <w:szCs w:val="20"/>
        </w:rPr>
        <w:br w:type="page"/>
      </w:r>
    </w:p>
    <w:p w:rsidR="00FD0279" w:rsidRPr="00901744" w:rsidRDefault="00A23965"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901744">
        <w:rPr>
          <w:rFonts w:ascii="Arial" w:hAnsi="Arial" w:cs="Arial"/>
          <w:b/>
          <w:color w:val="auto"/>
          <w:sz w:val="20"/>
          <w:szCs w:val="20"/>
        </w:rPr>
        <w:lastRenderedPageBreak/>
        <w:t>DOLGOTRAJNA OSKRBA</w:t>
      </w:r>
    </w:p>
    <w:p w:rsidR="00FD0279" w:rsidRPr="00901744" w:rsidRDefault="00FD0279" w:rsidP="009F3692">
      <w:pPr>
        <w:pStyle w:val="Odstavekseznama"/>
        <w:tabs>
          <w:tab w:val="left" w:pos="567"/>
          <w:tab w:val="left" w:pos="9072"/>
        </w:tabs>
        <w:ind w:left="0"/>
        <w:jc w:val="both"/>
        <w:rPr>
          <w:rFonts w:ascii="Arial" w:hAnsi="Arial" w:cs="Arial"/>
          <w:bCs/>
          <w:sz w:val="20"/>
          <w:szCs w:val="20"/>
        </w:rPr>
      </w:pPr>
    </w:p>
    <w:p w:rsidR="00FD0279" w:rsidRPr="00901744" w:rsidRDefault="00FD0279" w:rsidP="0000357B">
      <w:pPr>
        <w:pStyle w:val="Odstavekseznama"/>
        <w:numPr>
          <w:ilvl w:val="0"/>
          <w:numId w:val="4"/>
        </w:numPr>
        <w:tabs>
          <w:tab w:val="left" w:pos="567"/>
          <w:tab w:val="left" w:pos="4536"/>
          <w:tab w:val="left" w:pos="9072"/>
        </w:tabs>
        <w:rPr>
          <w:rFonts w:ascii="Arial" w:hAnsi="Arial" w:cs="Arial"/>
          <w:sz w:val="20"/>
          <w:szCs w:val="20"/>
        </w:rPr>
      </w:pPr>
      <w:bookmarkStart w:id="9" w:name="_Ref491326223"/>
      <w:r w:rsidRPr="00901744">
        <w:rPr>
          <w:rFonts w:ascii="Arial" w:hAnsi="Arial" w:cs="Arial"/>
          <w:sz w:val="20"/>
          <w:szCs w:val="20"/>
        </w:rPr>
        <w:t>člen</w:t>
      </w:r>
      <w:bookmarkEnd w:id="9"/>
    </w:p>
    <w:p w:rsidR="00FD0279" w:rsidRPr="00901744" w:rsidRDefault="00FD0279" w:rsidP="009F3692">
      <w:pPr>
        <w:pStyle w:val="Odstavekseznama"/>
        <w:tabs>
          <w:tab w:val="left" w:pos="567"/>
          <w:tab w:val="left" w:pos="9072"/>
        </w:tabs>
        <w:ind w:left="0"/>
        <w:jc w:val="center"/>
        <w:rPr>
          <w:rFonts w:ascii="Arial" w:hAnsi="Arial" w:cs="Arial"/>
          <w:sz w:val="20"/>
          <w:szCs w:val="20"/>
        </w:rPr>
      </w:pPr>
      <w:r w:rsidRPr="00901744">
        <w:rPr>
          <w:rFonts w:ascii="Arial" w:hAnsi="Arial" w:cs="Arial"/>
          <w:sz w:val="20"/>
          <w:szCs w:val="20"/>
        </w:rPr>
        <w:t xml:space="preserve">(upravičenci do </w:t>
      </w:r>
      <w:r w:rsidR="00173A12" w:rsidRPr="00901744">
        <w:rPr>
          <w:rFonts w:ascii="Arial" w:hAnsi="Arial" w:cs="Arial"/>
          <w:sz w:val="20"/>
          <w:szCs w:val="20"/>
        </w:rPr>
        <w:t>DO</w:t>
      </w:r>
      <w:r w:rsidRPr="00901744">
        <w:rPr>
          <w:rFonts w:ascii="Arial" w:hAnsi="Arial" w:cs="Arial"/>
          <w:sz w:val="20"/>
          <w:szCs w:val="20"/>
        </w:rPr>
        <w:t>)</w:t>
      </w:r>
    </w:p>
    <w:p w:rsidR="00FD0279" w:rsidRPr="00901744" w:rsidRDefault="00FD0279" w:rsidP="009F3692">
      <w:pPr>
        <w:pStyle w:val="Odstavekseznama"/>
        <w:tabs>
          <w:tab w:val="left" w:pos="567"/>
          <w:tab w:val="left" w:pos="9072"/>
        </w:tabs>
        <w:ind w:left="0"/>
        <w:jc w:val="center"/>
        <w:rPr>
          <w:rFonts w:ascii="Arial" w:hAnsi="Arial" w:cs="Arial"/>
          <w:sz w:val="20"/>
          <w:szCs w:val="20"/>
        </w:rPr>
      </w:pPr>
    </w:p>
    <w:p w:rsidR="00FD0279" w:rsidRDefault="002A0BC0" w:rsidP="009F3692">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 xml:space="preserve">(1) </w:t>
      </w:r>
      <w:r w:rsidR="000B3C95">
        <w:rPr>
          <w:rFonts w:ascii="Arial" w:hAnsi="Arial" w:cs="Arial"/>
          <w:bCs/>
          <w:sz w:val="20"/>
          <w:szCs w:val="20"/>
        </w:rPr>
        <w:t>Zavarovana</w:t>
      </w:r>
      <w:r w:rsidR="0084406A">
        <w:rPr>
          <w:rFonts w:ascii="Arial" w:hAnsi="Arial" w:cs="Arial"/>
          <w:bCs/>
          <w:sz w:val="20"/>
          <w:szCs w:val="20"/>
        </w:rPr>
        <w:t xml:space="preserve"> oseba</w:t>
      </w:r>
      <w:r w:rsidR="00E05405" w:rsidRPr="00901744">
        <w:rPr>
          <w:rFonts w:ascii="Arial" w:hAnsi="Arial" w:cs="Arial"/>
          <w:bCs/>
          <w:sz w:val="20"/>
          <w:szCs w:val="20"/>
        </w:rPr>
        <w:t xml:space="preserve"> </w:t>
      </w:r>
      <w:r w:rsidR="00CA58AD">
        <w:rPr>
          <w:rFonts w:ascii="Arial" w:hAnsi="Arial" w:cs="Arial"/>
          <w:bCs/>
          <w:sz w:val="20"/>
          <w:szCs w:val="20"/>
        </w:rPr>
        <w:t>je</w:t>
      </w:r>
      <w:r w:rsidR="00CA58AD" w:rsidRPr="00901744">
        <w:rPr>
          <w:rFonts w:ascii="Arial" w:hAnsi="Arial" w:cs="Arial"/>
          <w:bCs/>
          <w:sz w:val="20"/>
          <w:szCs w:val="20"/>
        </w:rPr>
        <w:t xml:space="preserve"> </w:t>
      </w:r>
      <w:r w:rsidR="00CA58AD">
        <w:rPr>
          <w:rFonts w:ascii="Arial" w:hAnsi="Arial" w:cs="Arial"/>
          <w:bCs/>
          <w:sz w:val="20"/>
          <w:szCs w:val="20"/>
        </w:rPr>
        <w:t xml:space="preserve">pod enakimi pogoji </w:t>
      </w:r>
      <w:r w:rsidR="00E05405" w:rsidRPr="00901744">
        <w:rPr>
          <w:rFonts w:ascii="Arial" w:hAnsi="Arial" w:cs="Arial"/>
          <w:bCs/>
          <w:sz w:val="20"/>
          <w:szCs w:val="20"/>
        </w:rPr>
        <w:t>upravičen</w:t>
      </w:r>
      <w:r w:rsidR="000B3C95">
        <w:rPr>
          <w:rFonts w:ascii="Arial" w:hAnsi="Arial" w:cs="Arial"/>
          <w:bCs/>
          <w:sz w:val="20"/>
          <w:szCs w:val="20"/>
        </w:rPr>
        <w:t>a</w:t>
      </w:r>
      <w:r w:rsidR="00E05405" w:rsidRPr="00901744">
        <w:rPr>
          <w:rFonts w:ascii="Arial" w:hAnsi="Arial" w:cs="Arial"/>
          <w:bCs/>
          <w:sz w:val="20"/>
          <w:szCs w:val="20"/>
        </w:rPr>
        <w:t xml:space="preserve"> do </w:t>
      </w:r>
      <w:r w:rsidR="00FD0279" w:rsidRPr="00901744">
        <w:rPr>
          <w:rFonts w:ascii="Arial" w:hAnsi="Arial" w:cs="Arial"/>
          <w:bCs/>
          <w:sz w:val="20"/>
          <w:szCs w:val="20"/>
        </w:rPr>
        <w:t xml:space="preserve">pravic iz </w:t>
      </w:r>
      <w:r w:rsidR="00173A12" w:rsidRPr="00901744">
        <w:rPr>
          <w:rFonts w:ascii="Arial" w:hAnsi="Arial" w:cs="Arial"/>
          <w:bCs/>
          <w:sz w:val="20"/>
          <w:szCs w:val="20"/>
        </w:rPr>
        <w:t>DO</w:t>
      </w:r>
      <w:r w:rsidR="00FD0279" w:rsidRPr="00901744">
        <w:rPr>
          <w:rFonts w:ascii="Arial" w:hAnsi="Arial" w:cs="Arial"/>
          <w:bCs/>
          <w:sz w:val="20"/>
          <w:szCs w:val="20"/>
        </w:rPr>
        <w:t xml:space="preserve">, </w:t>
      </w:r>
      <w:r w:rsidR="00F3655E">
        <w:rPr>
          <w:rFonts w:ascii="Arial" w:hAnsi="Arial" w:cs="Arial"/>
          <w:bCs/>
          <w:sz w:val="20"/>
          <w:szCs w:val="20"/>
        </w:rPr>
        <w:t>če</w:t>
      </w:r>
      <w:r w:rsidR="00FD0279" w:rsidRPr="00901744">
        <w:rPr>
          <w:rFonts w:ascii="Arial" w:hAnsi="Arial" w:cs="Arial"/>
          <w:bCs/>
          <w:sz w:val="20"/>
          <w:szCs w:val="20"/>
        </w:rPr>
        <w:t>:</w:t>
      </w:r>
    </w:p>
    <w:p w:rsidR="00E4259E" w:rsidRPr="00E4259E" w:rsidRDefault="00E4259E" w:rsidP="00892588">
      <w:pPr>
        <w:numPr>
          <w:ilvl w:val="0"/>
          <w:numId w:val="9"/>
        </w:numPr>
        <w:tabs>
          <w:tab w:val="left" w:pos="567"/>
          <w:tab w:val="left" w:pos="9072"/>
        </w:tabs>
        <w:jc w:val="both"/>
        <w:rPr>
          <w:rFonts w:ascii="Arial" w:hAnsi="Arial" w:cs="Arial"/>
          <w:sz w:val="20"/>
          <w:szCs w:val="20"/>
        </w:rPr>
      </w:pPr>
      <w:r>
        <w:rPr>
          <w:rFonts w:ascii="Arial" w:hAnsi="Arial" w:cs="Arial"/>
          <w:sz w:val="20"/>
          <w:szCs w:val="20"/>
        </w:rPr>
        <w:t>je star</w:t>
      </w:r>
      <w:r w:rsidR="00D451F4">
        <w:rPr>
          <w:rFonts w:ascii="Arial" w:hAnsi="Arial" w:cs="Arial"/>
          <w:sz w:val="20"/>
          <w:szCs w:val="20"/>
        </w:rPr>
        <w:t>a</w:t>
      </w:r>
      <w:r>
        <w:rPr>
          <w:rFonts w:ascii="Arial" w:hAnsi="Arial" w:cs="Arial"/>
          <w:sz w:val="20"/>
          <w:szCs w:val="20"/>
        </w:rPr>
        <w:t xml:space="preserve"> najmanj </w:t>
      </w:r>
      <w:r w:rsidR="007D464E">
        <w:rPr>
          <w:rFonts w:ascii="Arial" w:hAnsi="Arial" w:cs="Arial"/>
          <w:sz w:val="20"/>
          <w:szCs w:val="20"/>
        </w:rPr>
        <w:t>18</w:t>
      </w:r>
      <w:r>
        <w:rPr>
          <w:rFonts w:ascii="Arial" w:hAnsi="Arial" w:cs="Arial"/>
          <w:sz w:val="20"/>
          <w:szCs w:val="20"/>
        </w:rPr>
        <w:t xml:space="preserve"> let</w:t>
      </w:r>
      <w:r w:rsidR="00F41F78">
        <w:rPr>
          <w:rFonts w:ascii="Arial" w:hAnsi="Arial" w:cs="Arial"/>
          <w:sz w:val="20"/>
          <w:szCs w:val="20"/>
        </w:rPr>
        <w:t xml:space="preserve">; </w:t>
      </w:r>
    </w:p>
    <w:p w:rsidR="00857ACB" w:rsidRDefault="00FD0279" w:rsidP="00892588">
      <w:pPr>
        <w:numPr>
          <w:ilvl w:val="0"/>
          <w:numId w:val="9"/>
        </w:numPr>
        <w:tabs>
          <w:tab w:val="left" w:pos="567"/>
          <w:tab w:val="left" w:pos="9072"/>
        </w:tabs>
        <w:jc w:val="both"/>
        <w:rPr>
          <w:rFonts w:ascii="Arial" w:hAnsi="Arial" w:cs="Arial"/>
          <w:sz w:val="20"/>
          <w:szCs w:val="20"/>
        </w:rPr>
      </w:pPr>
      <w:bookmarkStart w:id="10" w:name="_Ref494088319"/>
      <w:r w:rsidRPr="00901744">
        <w:rPr>
          <w:rFonts w:ascii="Arial" w:hAnsi="Arial" w:cs="Arial"/>
          <w:sz w:val="20"/>
          <w:szCs w:val="20"/>
        </w:rPr>
        <w:t>je zaradi posledic bolezni, starostne oslabelosti, poškodb, invalidnosti, pomanjkanja ali izgube intelektualnih sposobnosti v daljšem časovnem obdobju, ki ni krajše od treh mesecev</w:t>
      </w:r>
      <w:r w:rsidR="002A0BC0">
        <w:rPr>
          <w:rFonts w:ascii="Arial" w:hAnsi="Arial" w:cs="Arial"/>
          <w:sz w:val="20"/>
          <w:szCs w:val="20"/>
        </w:rPr>
        <w:t xml:space="preserve"> ali trajno</w:t>
      </w:r>
      <w:r w:rsidRPr="00901744">
        <w:rPr>
          <w:rFonts w:ascii="Arial" w:hAnsi="Arial" w:cs="Arial"/>
          <w:sz w:val="20"/>
          <w:szCs w:val="20"/>
        </w:rPr>
        <w:t xml:space="preserve"> </w:t>
      </w:r>
      <w:r w:rsidR="00D451F4">
        <w:rPr>
          <w:rFonts w:ascii="Arial" w:hAnsi="Arial" w:cs="Arial"/>
          <w:sz w:val="20"/>
          <w:szCs w:val="20"/>
        </w:rPr>
        <w:t>odvisna</w:t>
      </w:r>
      <w:r w:rsidRPr="00901744">
        <w:rPr>
          <w:rFonts w:ascii="Arial" w:hAnsi="Arial" w:cs="Arial"/>
          <w:sz w:val="20"/>
          <w:szCs w:val="20"/>
        </w:rPr>
        <w:t xml:space="preserve"> od pomoči drugih oseb pri opravljanju </w:t>
      </w:r>
      <w:r w:rsidR="003E6B05" w:rsidRPr="00901744">
        <w:rPr>
          <w:rFonts w:ascii="Arial" w:hAnsi="Arial" w:cs="Arial"/>
          <w:sz w:val="20"/>
          <w:szCs w:val="20"/>
        </w:rPr>
        <w:t>osnovnih</w:t>
      </w:r>
      <w:r w:rsidRPr="00901744">
        <w:rPr>
          <w:rFonts w:ascii="Arial" w:hAnsi="Arial" w:cs="Arial"/>
          <w:sz w:val="20"/>
          <w:szCs w:val="20"/>
        </w:rPr>
        <w:t xml:space="preserve"> in podpornih dnevnih opravil</w:t>
      </w:r>
      <w:r w:rsidR="007010C7">
        <w:rPr>
          <w:rFonts w:ascii="Arial" w:hAnsi="Arial" w:cs="Arial"/>
          <w:sz w:val="20"/>
          <w:szCs w:val="20"/>
        </w:rPr>
        <w:t>;</w:t>
      </w:r>
      <w:bookmarkEnd w:id="10"/>
      <w:r w:rsidR="00857ACB" w:rsidRPr="00857ACB">
        <w:rPr>
          <w:rFonts w:ascii="Arial" w:hAnsi="Arial" w:cs="Arial"/>
          <w:sz w:val="20"/>
          <w:szCs w:val="20"/>
        </w:rPr>
        <w:t xml:space="preserve"> </w:t>
      </w:r>
    </w:p>
    <w:p w:rsidR="007B427C" w:rsidRDefault="007B427C" w:rsidP="00892588">
      <w:pPr>
        <w:numPr>
          <w:ilvl w:val="0"/>
          <w:numId w:val="9"/>
        </w:numPr>
        <w:tabs>
          <w:tab w:val="left" w:pos="567"/>
          <w:tab w:val="left" w:pos="9072"/>
        </w:tabs>
        <w:jc w:val="both"/>
        <w:rPr>
          <w:rFonts w:ascii="Arial" w:hAnsi="Arial" w:cs="Arial"/>
          <w:sz w:val="20"/>
          <w:szCs w:val="20"/>
        </w:rPr>
      </w:pPr>
      <w:r>
        <w:rPr>
          <w:rFonts w:ascii="Arial" w:hAnsi="Arial" w:cs="Arial"/>
          <w:sz w:val="20"/>
          <w:szCs w:val="20"/>
        </w:rPr>
        <w:t>ne prejema dodatka za pomoč in postrežbo po drugih pravnih predpisih;</w:t>
      </w:r>
    </w:p>
    <w:p w:rsidR="00944068" w:rsidRDefault="00E05405" w:rsidP="00892588">
      <w:pPr>
        <w:numPr>
          <w:ilvl w:val="0"/>
          <w:numId w:val="9"/>
        </w:numPr>
        <w:tabs>
          <w:tab w:val="left" w:pos="567"/>
          <w:tab w:val="left" w:pos="9072"/>
        </w:tabs>
        <w:jc w:val="both"/>
        <w:rPr>
          <w:rFonts w:ascii="Arial" w:hAnsi="Arial" w:cs="Arial"/>
          <w:sz w:val="20"/>
          <w:szCs w:val="20"/>
        </w:rPr>
      </w:pPr>
      <w:r w:rsidRPr="00944068">
        <w:rPr>
          <w:rFonts w:ascii="Arial" w:hAnsi="Arial" w:cs="Arial"/>
          <w:sz w:val="20"/>
          <w:szCs w:val="20"/>
        </w:rPr>
        <w:t xml:space="preserve">v postopku ocene potreb </w:t>
      </w:r>
      <w:r w:rsidR="000F1D86">
        <w:rPr>
          <w:rFonts w:ascii="Arial" w:hAnsi="Arial" w:cs="Arial"/>
          <w:sz w:val="20"/>
          <w:szCs w:val="20"/>
        </w:rPr>
        <w:t>doseže prag, določen v</w:t>
      </w:r>
      <w:r w:rsidR="000B7DBE">
        <w:rPr>
          <w:rFonts w:ascii="Arial" w:hAnsi="Arial" w:cs="Arial"/>
          <w:sz w:val="20"/>
          <w:szCs w:val="20"/>
        </w:rPr>
        <w:t xml:space="preserve"> </w:t>
      </w:r>
      <w:r w:rsidR="006C7074">
        <w:rPr>
          <w:rFonts w:ascii="Arial" w:hAnsi="Arial" w:cs="Arial"/>
          <w:sz w:val="20"/>
          <w:szCs w:val="20"/>
        </w:rPr>
        <w:fldChar w:fldCharType="begin"/>
      </w:r>
      <w:r w:rsidR="006C7074">
        <w:rPr>
          <w:rFonts w:ascii="Arial" w:hAnsi="Arial" w:cs="Arial"/>
          <w:sz w:val="20"/>
          <w:szCs w:val="20"/>
        </w:rPr>
        <w:instrText xml:space="preserve"> REF _Ref487453403 \r \h </w:instrText>
      </w:r>
      <w:r w:rsidR="006C7074">
        <w:rPr>
          <w:rFonts w:ascii="Arial" w:hAnsi="Arial" w:cs="Arial"/>
          <w:sz w:val="20"/>
          <w:szCs w:val="20"/>
        </w:rPr>
      </w:r>
      <w:r w:rsidR="006C7074">
        <w:rPr>
          <w:rFonts w:ascii="Arial" w:hAnsi="Arial" w:cs="Arial"/>
          <w:sz w:val="20"/>
          <w:szCs w:val="20"/>
        </w:rPr>
        <w:fldChar w:fldCharType="separate"/>
      </w:r>
      <w:r w:rsidR="00523C8A">
        <w:rPr>
          <w:rFonts w:ascii="Arial" w:hAnsi="Arial" w:cs="Arial"/>
          <w:sz w:val="20"/>
          <w:szCs w:val="20"/>
        </w:rPr>
        <w:t>22</w:t>
      </w:r>
      <w:r w:rsidR="006C7074">
        <w:rPr>
          <w:rFonts w:ascii="Arial" w:hAnsi="Arial" w:cs="Arial"/>
          <w:sz w:val="20"/>
          <w:szCs w:val="20"/>
        </w:rPr>
        <w:fldChar w:fldCharType="end"/>
      </w:r>
      <w:r w:rsidR="006C7074">
        <w:rPr>
          <w:rFonts w:ascii="Arial" w:hAnsi="Arial" w:cs="Arial"/>
          <w:sz w:val="20"/>
          <w:szCs w:val="20"/>
        </w:rPr>
        <w:t xml:space="preserve">. </w:t>
      </w:r>
      <w:r w:rsidR="000B7DBE">
        <w:rPr>
          <w:rFonts w:ascii="Arial" w:hAnsi="Arial" w:cs="Arial"/>
          <w:sz w:val="20"/>
          <w:szCs w:val="20"/>
        </w:rPr>
        <w:t>členu</w:t>
      </w:r>
      <w:r w:rsidR="00FD1D6E">
        <w:rPr>
          <w:rFonts w:ascii="Arial" w:hAnsi="Arial" w:cs="Arial"/>
          <w:sz w:val="20"/>
          <w:szCs w:val="20"/>
        </w:rPr>
        <w:t>;</w:t>
      </w:r>
    </w:p>
    <w:p w:rsidR="005B2806" w:rsidRDefault="00944068" w:rsidP="00892588">
      <w:pPr>
        <w:numPr>
          <w:ilvl w:val="0"/>
          <w:numId w:val="9"/>
        </w:numPr>
        <w:tabs>
          <w:tab w:val="left" w:pos="567"/>
          <w:tab w:val="left" w:pos="9072"/>
        </w:tabs>
        <w:jc w:val="both"/>
        <w:rPr>
          <w:rFonts w:ascii="Arial" w:hAnsi="Arial" w:cs="Arial"/>
          <w:sz w:val="20"/>
          <w:szCs w:val="20"/>
        </w:rPr>
      </w:pPr>
      <w:r w:rsidRPr="005B2806">
        <w:rPr>
          <w:rFonts w:ascii="Arial" w:hAnsi="Arial" w:cs="Arial"/>
          <w:sz w:val="20"/>
          <w:szCs w:val="20"/>
        </w:rPr>
        <w:t>ima lastnost zavarovan</w:t>
      </w:r>
      <w:r w:rsidR="00D35B42" w:rsidRPr="005B2806">
        <w:rPr>
          <w:rFonts w:ascii="Arial" w:hAnsi="Arial" w:cs="Arial"/>
          <w:sz w:val="20"/>
          <w:szCs w:val="20"/>
        </w:rPr>
        <w:t>e</w:t>
      </w:r>
      <w:r w:rsidR="007010C7" w:rsidRPr="005B2806">
        <w:rPr>
          <w:rFonts w:ascii="Arial" w:hAnsi="Arial" w:cs="Arial"/>
          <w:sz w:val="20"/>
          <w:szCs w:val="20"/>
        </w:rPr>
        <w:t xml:space="preserve"> osebe </w:t>
      </w:r>
      <w:r w:rsidR="00FD2631" w:rsidRPr="005B2806">
        <w:rPr>
          <w:rFonts w:ascii="Arial" w:hAnsi="Arial" w:cs="Arial"/>
          <w:sz w:val="20"/>
          <w:szCs w:val="20"/>
        </w:rPr>
        <w:t>v obveznem zavarovanju</w:t>
      </w:r>
      <w:r w:rsidR="00953BE2">
        <w:rPr>
          <w:rFonts w:ascii="Arial" w:hAnsi="Arial" w:cs="Arial"/>
          <w:sz w:val="20"/>
          <w:szCs w:val="20"/>
        </w:rPr>
        <w:t xml:space="preserve"> </w:t>
      </w:r>
      <w:r w:rsidR="002971C3">
        <w:rPr>
          <w:rFonts w:ascii="Arial" w:hAnsi="Arial" w:cs="Arial"/>
          <w:sz w:val="20"/>
          <w:szCs w:val="20"/>
        </w:rPr>
        <w:t xml:space="preserve">za DO </w:t>
      </w:r>
      <w:r w:rsidR="00953BE2">
        <w:rPr>
          <w:rFonts w:ascii="Arial" w:hAnsi="Arial" w:cs="Arial"/>
          <w:sz w:val="20"/>
          <w:szCs w:val="20"/>
        </w:rPr>
        <w:t xml:space="preserve">vsaj </w:t>
      </w:r>
      <w:r w:rsidR="00B54293">
        <w:rPr>
          <w:rFonts w:ascii="Arial" w:hAnsi="Arial" w:cs="Arial"/>
          <w:sz w:val="20"/>
          <w:szCs w:val="20"/>
        </w:rPr>
        <w:t>24</w:t>
      </w:r>
      <w:r w:rsidR="00953BE2">
        <w:rPr>
          <w:rFonts w:ascii="Arial" w:hAnsi="Arial" w:cs="Arial"/>
          <w:sz w:val="20"/>
          <w:szCs w:val="20"/>
        </w:rPr>
        <w:t xml:space="preserve"> </w:t>
      </w:r>
      <w:r w:rsidR="00144005">
        <w:rPr>
          <w:rFonts w:ascii="Arial" w:hAnsi="Arial" w:cs="Arial"/>
          <w:sz w:val="20"/>
          <w:szCs w:val="20"/>
        </w:rPr>
        <w:t xml:space="preserve">zaporednih </w:t>
      </w:r>
      <w:r w:rsidR="00953BE2">
        <w:rPr>
          <w:rFonts w:ascii="Arial" w:hAnsi="Arial" w:cs="Arial"/>
          <w:sz w:val="20"/>
          <w:szCs w:val="20"/>
        </w:rPr>
        <w:t>mescev</w:t>
      </w:r>
      <w:r w:rsidR="00144005">
        <w:rPr>
          <w:rFonts w:ascii="Arial" w:hAnsi="Arial" w:cs="Arial"/>
          <w:sz w:val="20"/>
          <w:szCs w:val="20"/>
        </w:rPr>
        <w:t xml:space="preserve"> pred uveljavljanjem pravic iz DO</w:t>
      </w:r>
      <w:r w:rsidR="005B2806" w:rsidRPr="005B2806">
        <w:rPr>
          <w:rFonts w:ascii="Arial" w:hAnsi="Arial" w:cs="Arial"/>
          <w:sz w:val="20"/>
          <w:szCs w:val="20"/>
        </w:rPr>
        <w:t>;</w:t>
      </w:r>
      <w:r w:rsidR="00FD2631" w:rsidRPr="005B2806">
        <w:rPr>
          <w:rFonts w:ascii="Arial" w:hAnsi="Arial" w:cs="Arial"/>
          <w:sz w:val="20"/>
          <w:szCs w:val="20"/>
        </w:rPr>
        <w:t xml:space="preserve"> </w:t>
      </w:r>
    </w:p>
    <w:p w:rsidR="00E05405" w:rsidRPr="005B2806" w:rsidRDefault="00E05405" w:rsidP="00892588">
      <w:pPr>
        <w:numPr>
          <w:ilvl w:val="0"/>
          <w:numId w:val="9"/>
        </w:numPr>
        <w:tabs>
          <w:tab w:val="left" w:pos="567"/>
          <w:tab w:val="left" w:pos="9072"/>
        </w:tabs>
        <w:jc w:val="both"/>
        <w:rPr>
          <w:rFonts w:ascii="Arial" w:hAnsi="Arial" w:cs="Arial"/>
          <w:sz w:val="20"/>
          <w:szCs w:val="20"/>
        </w:rPr>
      </w:pPr>
      <w:r w:rsidRPr="005B2806">
        <w:rPr>
          <w:rFonts w:ascii="Arial" w:hAnsi="Arial" w:cs="Arial"/>
          <w:sz w:val="20"/>
          <w:szCs w:val="20"/>
        </w:rPr>
        <w:t>ima urejeno zakonito prebivališče</w:t>
      </w:r>
      <w:r w:rsidR="0069194F">
        <w:rPr>
          <w:rFonts w:ascii="Arial" w:hAnsi="Arial" w:cs="Arial"/>
          <w:sz w:val="20"/>
          <w:szCs w:val="20"/>
        </w:rPr>
        <w:t xml:space="preserve"> v</w:t>
      </w:r>
      <w:r w:rsidRPr="005B2806">
        <w:rPr>
          <w:rFonts w:ascii="Arial" w:hAnsi="Arial" w:cs="Arial"/>
          <w:sz w:val="20"/>
          <w:szCs w:val="20"/>
        </w:rPr>
        <w:t xml:space="preserve"> Republiki Sloveniji</w:t>
      </w:r>
      <w:r w:rsidR="004C413C" w:rsidRPr="005B2806">
        <w:rPr>
          <w:rFonts w:ascii="Arial" w:hAnsi="Arial" w:cs="Arial"/>
          <w:sz w:val="20"/>
          <w:szCs w:val="20"/>
        </w:rPr>
        <w:t>.</w:t>
      </w:r>
    </w:p>
    <w:p w:rsidR="00FD0279" w:rsidRDefault="00FD0279" w:rsidP="009F3692">
      <w:pPr>
        <w:pStyle w:val="Odstavekseznama"/>
        <w:tabs>
          <w:tab w:val="left" w:pos="567"/>
          <w:tab w:val="left" w:pos="9072"/>
        </w:tabs>
        <w:ind w:left="0"/>
        <w:jc w:val="both"/>
        <w:rPr>
          <w:rFonts w:ascii="Arial" w:hAnsi="Arial" w:cs="Arial"/>
          <w:bCs/>
          <w:sz w:val="20"/>
          <w:szCs w:val="20"/>
        </w:rPr>
      </w:pPr>
    </w:p>
    <w:p w:rsidR="00F41F78" w:rsidRDefault="009E3D61" w:rsidP="009E3D61">
      <w:pPr>
        <w:pStyle w:val="Odstavekseznama"/>
        <w:tabs>
          <w:tab w:val="left" w:pos="567"/>
          <w:tab w:val="left" w:pos="9072"/>
        </w:tabs>
        <w:ind w:left="0"/>
        <w:jc w:val="both"/>
        <w:rPr>
          <w:rFonts w:ascii="Arial" w:hAnsi="Arial" w:cs="Arial"/>
          <w:bCs/>
          <w:sz w:val="20"/>
          <w:szCs w:val="20"/>
        </w:rPr>
      </w:pPr>
      <w:r w:rsidRPr="008D134C">
        <w:rPr>
          <w:rFonts w:ascii="Arial" w:hAnsi="Arial" w:cs="Arial"/>
          <w:bCs/>
          <w:sz w:val="20"/>
          <w:szCs w:val="20"/>
        </w:rPr>
        <w:t xml:space="preserve">(2) </w:t>
      </w:r>
      <w:r w:rsidR="00F41F78">
        <w:rPr>
          <w:rFonts w:ascii="Arial" w:hAnsi="Arial" w:cs="Arial"/>
          <w:bCs/>
          <w:sz w:val="20"/>
          <w:szCs w:val="20"/>
        </w:rPr>
        <w:t>Oseba starejša od osemnajst let ni upravičena do pravic iz DO, če za zadovoljevanje osnovnih in podpornih dnevnih opravil prejema pravice po drugih predpisih.</w:t>
      </w:r>
    </w:p>
    <w:p w:rsidR="009E3D61" w:rsidRDefault="009E3D61" w:rsidP="009F3692">
      <w:pPr>
        <w:pStyle w:val="Odstavekseznama"/>
        <w:tabs>
          <w:tab w:val="left" w:pos="567"/>
          <w:tab w:val="left" w:pos="9072"/>
        </w:tabs>
        <w:ind w:left="0"/>
        <w:jc w:val="both"/>
        <w:rPr>
          <w:rFonts w:ascii="Arial" w:hAnsi="Arial" w:cs="Arial"/>
          <w:bCs/>
          <w:sz w:val="20"/>
          <w:szCs w:val="20"/>
        </w:rPr>
      </w:pPr>
    </w:p>
    <w:p w:rsidR="002A0BC0" w:rsidRDefault="002A0BC0" w:rsidP="00FB7122">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9E3D61">
        <w:rPr>
          <w:rFonts w:ascii="Arial" w:hAnsi="Arial" w:cs="Arial"/>
          <w:bCs/>
          <w:sz w:val="20"/>
          <w:szCs w:val="20"/>
        </w:rPr>
        <w:t>3</w:t>
      </w:r>
      <w:r>
        <w:rPr>
          <w:rFonts w:ascii="Arial" w:hAnsi="Arial" w:cs="Arial"/>
          <w:bCs/>
          <w:sz w:val="20"/>
          <w:szCs w:val="20"/>
        </w:rPr>
        <w:t xml:space="preserve">) Ne glede na določila </w:t>
      </w:r>
      <w:r w:rsidR="00102C89">
        <w:rPr>
          <w:rFonts w:ascii="Arial" w:hAnsi="Arial" w:cs="Arial"/>
          <w:bCs/>
          <w:sz w:val="20"/>
          <w:szCs w:val="20"/>
        </w:rPr>
        <w:fldChar w:fldCharType="begin"/>
      </w:r>
      <w:r w:rsidR="00102C89">
        <w:rPr>
          <w:rFonts w:ascii="Arial" w:hAnsi="Arial" w:cs="Arial"/>
          <w:bCs/>
          <w:sz w:val="20"/>
          <w:szCs w:val="20"/>
        </w:rPr>
        <w:instrText xml:space="preserve"> REF _Ref494088319 \r \h </w:instrText>
      </w:r>
      <w:r w:rsidR="00102C89">
        <w:rPr>
          <w:rFonts w:ascii="Arial" w:hAnsi="Arial" w:cs="Arial"/>
          <w:bCs/>
          <w:sz w:val="20"/>
          <w:szCs w:val="20"/>
        </w:rPr>
      </w:r>
      <w:r w:rsidR="00102C89">
        <w:rPr>
          <w:rFonts w:ascii="Arial" w:hAnsi="Arial" w:cs="Arial"/>
          <w:bCs/>
          <w:sz w:val="20"/>
          <w:szCs w:val="20"/>
        </w:rPr>
        <w:fldChar w:fldCharType="separate"/>
      </w:r>
      <w:r w:rsidR="00523C8A">
        <w:rPr>
          <w:rFonts w:ascii="Arial" w:hAnsi="Arial" w:cs="Arial"/>
          <w:bCs/>
          <w:sz w:val="20"/>
          <w:szCs w:val="20"/>
        </w:rPr>
        <w:t>2</w:t>
      </w:r>
      <w:r w:rsidR="00102C89">
        <w:rPr>
          <w:rFonts w:ascii="Arial" w:hAnsi="Arial" w:cs="Arial"/>
          <w:bCs/>
          <w:sz w:val="20"/>
          <w:szCs w:val="20"/>
        </w:rPr>
        <w:fldChar w:fldCharType="end"/>
      </w:r>
      <w:r w:rsidR="0042144D">
        <w:rPr>
          <w:rFonts w:ascii="Arial" w:hAnsi="Arial" w:cs="Arial"/>
          <w:bCs/>
          <w:sz w:val="20"/>
          <w:szCs w:val="20"/>
        </w:rPr>
        <w:t>.</w:t>
      </w:r>
      <w:r w:rsidR="00371788">
        <w:rPr>
          <w:rFonts w:ascii="Arial" w:hAnsi="Arial" w:cs="Arial"/>
          <w:bCs/>
          <w:sz w:val="20"/>
          <w:szCs w:val="20"/>
        </w:rPr>
        <w:t xml:space="preserve"> točke</w:t>
      </w:r>
      <w:r>
        <w:rPr>
          <w:rFonts w:ascii="Arial" w:hAnsi="Arial" w:cs="Arial"/>
          <w:bCs/>
          <w:sz w:val="20"/>
          <w:szCs w:val="20"/>
        </w:rPr>
        <w:t xml:space="preserve"> prvega odstavka tega člena,</w:t>
      </w:r>
      <w:r w:rsidRPr="00901744">
        <w:rPr>
          <w:rFonts w:ascii="Arial" w:hAnsi="Arial" w:cs="Arial"/>
          <w:bCs/>
          <w:sz w:val="20"/>
          <w:szCs w:val="20"/>
        </w:rPr>
        <w:t xml:space="preserve"> je </w:t>
      </w:r>
      <w:r>
        <w:rPr>
          <w:rFonts w:ascii="Arial" w:hAnsi="Arial" w:cs="Arial"/>
          <w:bCs/>
          <w:sz w:val="20"/>
          <w:szCs w:val="20"/>
        </w:rPr>
        <w:t xml:space="preserve">zavarovana oseba </w:t>
      </w:r>
      <w:r w:rsidRPr="00901744">
        <w:rPr>
          <w:rFonts w:ascii="Arial" w:hAnsi="Arial" w:cs="Arial"/>
          <w:bCs/>
          <w:sz w:val="20"/>
          <w:szCs w:val="20"/>
        </w:rPr>
        <w:t>upravičen</w:t>
      </w:r>
      <w:r>
        <w:rPr>
          <w:rFonts w:ascii="Arial" w:hAnsi="Arial" w:cs="Arial"/>
          <w:bCs/>
          <w:sz w:val="20"/>
          <w:szCs w:val="20"/>
        </w:rPr>
        <w:t>a</w:t>
      </w:r>
      <w:r w:rsidRPr="00901744">
        <w:rPr>
          <w:rFonts w:ascii="Arial" w:hAnsi="Arial" w:cs="Arial"/>
          <w:bCs/>
          <w:sz w:val="20"/>
          <w:szCs w:val="20"/>
        </w:rPr>
        <w:t xml:space="preserve"> do </w:t>
      </w:r>
      <w:r w:rsidR="003E0E2E">
        <w:rPr>
          <w:rFonts w:ascii="Arial" w:hAnsi="Arial" w:cs="Arial"/>
          <w:bCs/>
          <w:sz w:val="20"/>
          <w:szCs w:val="20"/>
        </w:rPr>
        <w:t>takojšnjega koriščenja pravic i</w:t>
      </w:r>
      <w:r w:rsidRPr="00901744">
        <w:rPr>
          <w:rFonts w:ascii="Arial" w:hAnsi="Arial" w:cs="Arial"/>
          <w:bCs/>
          <w:sz w:val="20"/>
          <w:szCs w:val="20"/>
        </w:rPr>
        <w:t>z DO</w:t>
      </w:r>
      <w:r>
        <w:rPr>
          <w:rFonts w:ascii="Arial" w:hAnsi="Arial" w:cs="Arial"/>
          <w:bCs/>
          <w:sz w:val="20"/>
          <w:szCs w:val="20"/>
        </w:rPr>
        <w:t xml:space="preserve">, če </w:t>
      </w:r>
      <w:r w:rsidR="003E0E2E">
        <w:rPr>
          <w:rFonts w:ascii="Arial" w:hAnsi="Arial" w:cs="Arial"/>
          <w:bCs/>
          <w:sz w:val="20"/>
          <w:szCs w:val="20"/>
        </w:rPr>
        <w:t xml:space="preserve">je na podlagi mnenja zdravnika specialista s sekundarne ali terciarne ravni zdravstvene dejavnosti in </w:t>
      </w:r>
      <w:r w:rsidR="00301B56">
        <w:rPr>
          <w:rFonts w:ascii="Arial" w:hAnsi="Arial" w:cs="Arial"/>
          <w:bCs/>
          <w:sz w:val="20"/>
          <w:szCs w:val="20"/>
        </w:rPr>
        <w:t xml:space="preserve">na </w:t>
      </w:r>
      <w:r w:rsidR="003E0E2E">
        <w:rPr>
          <w:rFonts w:ascii="Arial" w:hAnsi="Arial" w:cs="Arial"/>
          <w:bCs/>
          <w:sz w:val="20"/>
          <w:szCs w:val="20"/>
        </w:rPr>
        <w:t>podlagi ocene potreb</w:t>
      </w:r>
      <w:r w:rsidR="00301B56">
        <w:rPr>
          <w:rFonts w:ascii="Arial" w:hAnsi="Arial" w:cs="Arial"/>
          <w:bCs/>
          <w:sz w:val="20"/>
          <w:szCs w:val="20"/>
        </w:rPr>
        <w:t>, ki jo opravi strokovni delavec vstopne točke,</w:t>
      </w:r>
      <w:r w:rsidR="003E0E2E">
        <w:rPr>
          <w:rFonts w:ascii="Arial" w:hAnsi="Arial" w:cs="Arial"/>
          <w:bCs/>
          <w:sz w:val="20"/>
          <w:szCs w:val="20"/>
        </w:rPr>
        <w:t xml:space="preserve"> razvidno, da bo </w:t>
      </w:r>
      <w:r w:rsidR="00301B56">
        <w:rPr>
          <w:rFonts w:ascii="Arial" w:hAnsi="Arial" w:cs="Arial"/>
          <w:bCs/>
          <w:sz w:val="20"/>
          <w:szCs w:val="20"/>
        </w:rPr>
        <w:t>zavarovana oseba</w:t>
      </w:r>
      <w:r w:rsidR="003E0E2E">
        <w:rPr>
          <w:rFonts w:ascii="Arial" w:hAnsi="Arial" w:cs="Arial"/>
          <w:bCs/>
          <w:sz w:val="20"/>
          <w:szCs w:val="20"/>
        </w:rPr>
        <w:t xml:space="preserve"> več k</w:t>
      </w:r>
      <w:r w:rsidR="006C0A80">
        <w:rPr>
          <w:rFonts w:ascii="Arial" w:hAnsi="Arial" w:cs="Arial"/>
          <w:bCs/>
          <w:sz w:val="20"/>
          <w:szCs w:val="20"/>
        </w:rPr>
        <w:t>ot tri mesece ali trajno odvisna</w:t>
      </w:r>
      <w:r w:rsidR="003E0E2E">
        <w:rPr>
          <w:rFonts w:ascii="Arial" w:hAnsi="Arial" w:cs="Arial"/>
          <w:bCs/>
          <w:sz w:val="20"/>
          <w:szCs w:val="20"/>
        </w:rPr>
        <w:t xml:space="preserve"> od pomoči druge osebe.</w:t>
      </w:r>
    </w:p>
    <w:p w:rsidR="0003506B" w:rsidRPr="00901744" w:rsidRDefault="0003506B" w:rsidP="009F3692">
      <w:pPr>
        <w:pStyle w:val="Odstavekseznama"/>
        <w:tabs>
          <w:tab w:val="left" w:pos="567"/>
          <w:tab w:val="left" w:pos="9072"/>
        </w:tabs>
        <w:ind w:left="0"/>
        <w:jc w:val="both"/>
        <w:rPr>
          <w:rFonts w:ascii="Arial" w:hAnsi="Arial" w:cs="Arial"/>
          <w:bCs/>
          <w:sz w:val="20"/>
          <w:szCs w:val="20"/>
        </w:rPr>
      </w:pPr>
    </w:p>
    <w:p w:rsidR="00FD0279" w:rsidRPr="00901744" w:rsidRDefault="00FD0279" w:rsidP="0000357B">
      <w:pPr>
        <w:pStyle w:val="Odstavekseznama"/>
        <w:numPr>
          <w:ilvl w:val="0"/>
          <w:numId w:val="4"/>
        </w:numPr>
        <w:tabs>
          <w:tab w:val="left" w:pos="567"/>
          <w:tab w:val="left" w:pos="4536"/>
          <w:tab w:val="left" w:pos="9072"/>
        </w:tabs>
        <w:rPr>
          <w:rFonts w:ascii="Arial" w:hAnsi="Arial" w:cs="Arial"/>
          <w:sz w:val="20"/>
          <w:szCs w:val="20"/>
        </w:rPr>
      </w:pPr>
      <w:bookmarkStart w:id="11" w:name="_Ref485810775"/>
      <w:r w:rsidRPr="00901744">
        <w:rPr>
          <w:rFonts w:ascii="Arial" w:hAnsi="Arial" w:cs="Arial"/>
          <w:sz w:val="20"/>
          <w:szCs w:val="20"/>
        </w:rPr>
        <w:t>člen</w:t>
      </w:r>
      <w:bookmarkEnd w:id="11"/>
    </w:p>
    <w:p w:rsidR="00FD0279" w:rsidRPr="00CA0786" w:rsidRDefault="00FD0279" w:rsidP="009F3692">
      <w:pPr>
        <w:pStyle w:val="Odstavekseznama"/>
        <w:tabs>
          <w:tab w:val="left" w:pos="567"/>
          <w:tab w:val="left" w:pos="9072"/>
        </w:tabs>
        <w:ind w:left="0"/>
        <w:jc w:val="center"/>
        <w:rPr>
          <w:rFonts w:ascii="Arial" w:hAnsi="Arial" w:cs="Arial"/>
          <w:sz w:val="20"/>
          <w:szCs w:val="20"/>
        </w:rPr>
      </w:pPr>
      <w:r w:rsidRPr="00CA0786">
        <w:rPr>
          <w:rFonts w:ascii="Arial" w:hAnsi="Arial" w:cs="Arial"/>
          <w:sz w:val="20"/>
          <w:szCs w:val="20"/>
        </w:rPr>
        <w:t xml:space="preserve">(vrste storitev </w:t>
      </w:r>
      <w:r w:rsidR="00173A12" w:rsidRPr="00CA0786">
        <w:rPr>
          <w:rFonts w:ascii="Arial" w:hAnsi="Arial" w:cs="Arial"/>
          <w:sz w:val="20"/>
          <w:szCs w:val="20"/>
        </w:rPr>
        <w:t>DO</w:t>
      </w:r>
      <w:r w:rsidRPr="00CA0786">
        <w:rPr>
          <w:rFonts w:ascii="Arial" w:hAnsi="Arial" w:cs="Arial"/>
          <w:sz w:val="20"/>
          <w:szCs w:val="20"/>
        </w:rPr>
        <w:t>)</w:t>
      </w:r>
    </w:p>
    <w:p w:rsidR="00FD0279" w:rsidRPr="00901744" w:rsidRDefault="00FD0279" w:rsidP="009F3692">
      <w:pPr>
        <w:pStyle w:val="Odstavekseznama"/>
        <w:tabs>
          <w:tab w:val="left" w:pos="567"/>
          <w:tab w:val="left" w:pos="9072"/>
        </w:tabs>
        <w:ind w:left="0"/>
        <w:jc w:val="center"/>
        <w:rPr>
          <w:rFonts w:ascii="Arial" w:hAnsi="Arial" w:cs="Arial"/>
          <w:bCs/>
          <w:sz w:val="20"/>
          <w:szCs w:val="20"/>
        </w:rPr>
      </w:pPr>
    </w:p>
    <w:p w:rsidR="00FD0279" w:rsidRPr="006C5FD5" w:rsidRDefault="00FD0279" w:rsidP="009F3692">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 xml:space="preserve">(1) Storitve </w:t>
      </w:r>
      <w:r w:rsidR="00173A12" w:rsidRPr="006C5FD5">
        <w:rPr>
          <w:rFonts w:ascii="Arial" w:hAnsi="Arial" w:cs="Arial"/>
          <w:bCs/>
          <w:sz w:val="20"/>
          <w:szCs w:val="20"/>
        </w:rPr>
        <w:t>DO</w:t>
      </w:r>
      <w:r w:rsidRPr="006C5FD5">
        <w:rPr>
          <w:rFonts w:ascii="Arial" w:hAnsi="Arial" w:cs="Arial"/>
          <w:bCs/>
          <w:sz w:val="20"/>
          <w:szCs w:val="20"/>
        </w:rPr>
        <w:t xml:space="preserve"> so</w:t>
      </w:r>
      <w:r w:rsidR="000B23CD" w:rsidRPr="006C5FD5">
        <w:rPr>
          <w:rFonts w:ascii="Arial" w:hAnsi="Arial" w:cs="Arial"/>
          <w:bCs/>
          <w:sz w:val="20"/>
          <w:szCs w:val="20"/>
        </w:rPr>
        <w:t xml:space="preserve"> </w:t>
      </w:r>
      <w:r w:rsidR="000B23CD" w:rsidRPr="006C5FD5">
        <w:rPr>
          <w:rFonts w:ascii="Arial" w:hAnsi="Arial" w:cs="Arial"/>
          <w:sz w:val="20"/>
          <w:szCs w:val="20"/>
        </w:rPr>
        <w:t>storitve</w:t>
      </w:r>
      <w:r w:rsidRPr="006C5FD5">
        <w:rPr>
          <w:rFonts w:ascii="Arial" w:hAnsi="Arial" w:cs="Arial"/>
          <w:bCs/>
          <w:sz w:val="20"/>
          <w:szCs w:val="20"/>
        </w:rPr>
        <w:t>:</w:t>
      </w:r>
    </w:p>
    <w:p w:rsidR="00FD0279" w:rsidRPr="006C5FD5" w:rsidRDefault="00BC66CD" w:rsidP="00892588">
      <w:pPr>
        <w:numPr>
          <w:ilvl w:val="0"/>
          <w:numId w:val="11"/>
        </w:numPr>
        <w:tabs>
          <w:tab w:val="left" w:pos="567"/>
          <w:tab w:val="left" w:pos="9072"/>
        </w:tabs>
        <w:jc w:val="both"/>
        <w:rPr>
          <w:rFonts w:ascii="Arial" w:hAnsi="Arial" w:cs="Arial"/>
          <w:sz w:val="20"/>
          <w:szCs w:val="20"/>
        </w:rPr>
      </w:pPr>
      <w:bookmarkStart w:id="12" w:name="_Ref494088369"/>
      <w:r w:rsidRPr="006C5FD5">
        <w:rPr>
          <w:rFonts w:ascii="Arial" w:hAnsi="Arial" w:cs="Arial"/>
          <w:sz w:val="20"/>
          <w:szCs w:val="20"/>
        </w:rPr>
        <w:t xml:space="preserve">pomoči pri </w:t>
      </w:r>
      <w:r w:rsidR="00197C9F" w:rsidRPr="006C5FD5">
        <w:rPr>
          <w:rFonts w:ascii="Arial" w:hAnsi="Arial" w:cs="Arial"/>
          <w:sz w:val="20"/>
          <w:szCs w:val="20"/>
        </w:rPr>
        <w:t>osnovnih</w:t>
      </w:r>
      <w:r w:rsidR="002A22E5" w:rsidRPr="006C5FD5">
        <w:rPr>
          <w:rFonts w:ascii="Arial" w:hAnsi="Arial" w:cs="Arial"/>
          <w:sz w:val="20"/>
          <w:szCs w:val="20"/>
        </w:rPr>
        <w:t xml:space="preserve"> dnevnih opravil</w:t>
      </w:r>
      <w:r w:rsidR="00394D07">
        <w:rPr>
          <w:rFonts w:ascii="Arial" w:hAnsi="Arial" w:cs="Arial"/>
          <w:sz w:val="20"/>
          <w:szCs w:val="20"/>
        </w:rPr>
        <w:t>ih</w:t>
      </w:r>
      <w:r w:rsidR="002A22E5" w:rsidRPr="006C5FD5">
        <w:rPr>
          <w:rFonts w:ascii="Arial" w:hAnsi="Arial" w:cs="Arial"/>
          <w:sz w:val="20"/>
          <w:szCs w:val="20"/>
        </w:rPr>
        <w:t>;</w:t>
      </w:r>
      <w:bookmarkEnd w:id="12"/>
    </w:p>
    <w:p w:rsidR="00677B20" w:rsidRPr="006C5FD5" w:rsidRDefault="00BC66CD" w:rsidP="00892588">
      <w:pPr>
        <w:numPr>
          <w:ilvl w:val="0"/>
          <w:numId w:val="11"/>
        </w:numPr>
        <w:tabs>
          <w:tab w:val="left" w:pos="567"/>
          <w:tab w:val="left" w:pos="9072"/>
        </w:tabs>
        <w:jc w:val="both"/>
        <w:rPr>
          <w:rFonts w:ascii="Arial" w:hAnsi="Arial" w:cs="Arial"/>
          <w:sz w:val="20"/>
          <w:szCs w:val="20"/>
        </w:rPr>
      </w:pPr>
      <w:bookmarkStart w:id="13" w:name="_Ref494088420"/>
      <w:r w:rsidRPr="006C5FD5">
        <w:rPr>
          <w:rFonts w:ascii="Arial" w:hAnsi="Arial" w:cs="Arial"/>
          <w:sz w:val="20"/>
          <w:szCs w:val="20"/>
        </w:rPr>
        <w:t xml:space="preserve">pomoči pri </w:t>
      </w:r>
      <w:r w:rsidR="00677B20" w:rsidRPr="006C5FD5">
        <w:rPr>
          <w:rFonts w:ascii="Arial" w:hAnsi="Arial" w:cs="Arial"/>
          <w:sz w:val="20"/>
          <w:szCs w:val="20"/>
        </w:rPr>
        <w:t>podpornih dnevnih opravil</w:t>
      </w:r>
      <w:r w:rsidR="00394D07">
        <w:rPr>
          <w:rFonts w:ascii="Arial" w:hAnsi="Arial" w:cs="Arial"/>
          <w:sz w:val="20"/>
          <w:szCs w:val="20"/>
        </w:rPr>
        <w:t>ih</w:t>
      </w:r>
      <w:r w:rsidR="00677B20" w:rsidRPr="006C5FD5">
        <w:rPr>
          <w:rFonts w:ascii="Arial" w:hAnsi="Arial" w:cs="Arial"/>
          <w:sz w:val="20"/>
          <w:szCs w:val="20"/>
        </w:rPr>
        <w:t>;</w:t>
      </w:r>
      <w:bookmarkEnd w:id="13"/>
    </w:p>
    <w:p w:rsidR="00677B20" w:rsidRPr="006C5FD5" w:rsidRDefault="0037501E" w:rsidP="00892588">
      <w:pPr>
        <w:numPr>
          <w:ilvl w:val="0"/>
          <w:numId w:val="11"/>
        </w:numPr>
        <w:tabs>
          <w:tab w:val="left" w:pos="567"/>
          <w:tab w:val="left" w:pos="9072"/>
        </w:tabs>
        <w:jc w:val="both"/>
        <w:rPr>
          <w:rFonts w:ascii="Arial" w:hAnsi="Arial" w:cs="Arial"/>
          <w:sz w:val="20"/>
          <w:szCs w:val="20"/>
        </w:rPr>
      </w:pPr>
      <w:bookmarkStart w:id="14" w:name="_Ref494088435"/>
      <w:r>
        <w:rPr>
          <w:rFonts w:ascii="Arial" w:hAnsi="Arial" w:cs="Arial"/>
          <w:sz w:val="20"/>
          <w:szCs w:val="20"/>
        </w:rPr>
        <w:t xml:space="preserve">neakutne </w:t>
      </w:r>
      <w:r w:rsidR="00677B20" w:rsidRPr="006C5FD5">
        <w:rPr>
          <w:rFonts w:ascii="Arial" w:hAnsi="Arial" w:cs="Arial"/>
          <w:sz w:val="20"/>
          <w:szCs w:val="20"/>
        </w:rPr>
        <w:t>zdravstvene nege;</w:t>
      </w:r>
      <w:bookmarkEnd w:id="14"/>
    </w:p>
    <w:p w:rsidR="00FD0279" w:rsidRPr="006C5FD5" w:rsidRDefault="00DC4381" w:rsidP="00892588">
      <w:pPr>
        <w:numPr>
          <w:ilvl w:val="0"/>
          <w:numId w:val="11"/>
        </w:numPr>
        <w:tabs>
          <w:tab w:val="left" w:pos="567"/>
          <w:tab w:val="left" w:pos="9072"/>
        </w:tabs>
        <w:jc w:val="both"/>
        <w:rPr>
          <w:rFonts w:ascii="Arial" w:hAnsi="Arial" w:cs="Arial"/>
          <w:sz w:val="20"/>
          <w:szCs w:val="20"/>
        </w:rPr>
      </w:pPr>
      <w:bookmarkStart w:id="15" w:name="_Ref494088451"/>
      <w:r w:rsidRPr="006C5FD5">
        <w:rPr>
          <w:rFonts w:ascii="Arial" w:hAnsi="Arial" w:cs="Arial"/>
          <w:bCs/>
          <w:sz w:val="20"/>
          <w:szCs w:val="20"/>
        </w:rPr>
        <w:t>v podporo ohranjanja samostojnosti in preprečevanja poslabšanja stanja</w:t>
      </w:r>
      <w:r w:rsidR="00FD0279" w:rsidRPr="006C5FD5">
        <w:rPr>
          <w:rFonts w:ascii="Arial" w:hAnsi="Arial" w:cs="Arial"/>
          <w:sz w:val="20"/>
          <w:szCs w:val="20"/>
        </w:rPr>
        <w:t>.</w:t>
      </w:r>
      <w:bookmarkEnd w:id="15"/>
    </w:p>
    <w:p w:rsidR="00FD0279" w:rsidRPr="006C5FD5" w:rsidRDefault="00FD0279" w:rsidP="009F3692">
      <w:pPr>
        <w:pStyle w:val="Odstavekseznama"/>
        <w:tabs>
          <w:tab w:val="left" w:pos="567"/>
          <w:tab w:val="left" w:pos="9072"/>
        </w:tabs>
        <w:ind w:left="0"/>
        <w:jc w:val="both"/>
        <w:rPr>
          <w:rFonts w:ascii="Arial" w:hAnsi="Arial" w:cs="Arial"/>
          <w:bCs/>
          <w:sz w:val="20"/>
          <w:szCs w:val="20"/>
        </w:rPr>
      </w:pPr>
    </w:p>
    <w:p w:rsidR="00677B20" w:rsidRPr="006C5FD5" w:rsidRDefault="00677B20" w:rsidP="00677B20">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 xml:space="preserve">(2) Storitve osnovnih dnevnih opravil iz </w:t>
      </w:r>
      <w:r w:rsidR="00102C89">
        <w:rPr>
          <w:rFonts w:ascii="Arial" w:hAnsi="Arial" w:cs="Arial"/>
          <w:bCs/>
          <w:sz w:val="20"/>
          <w:szCs w:val="20"/>
        </w:rPr>
        <w:fldChar w:fldCharType="begin"/>
      </w:r>
      <w:r w:rsidR="00102C89">
        <w:rPr>
          <w:rFonts w:ascii="Arial" w:hAnsi="Arial" w:cs="Arial"/>
          <w:bCs/>
          <w:sz w:val="20"/>
          <w:szCs w:val="20"/>
        </w:rPr>
        <w:instrText xml:space="preserve"> REF _Ref494088369 \r \h </w:instrText>
      </w:r>
      <w:r w:rsidR="00102C89">
        <w:rPr>
          <w:rFonts w:ascii="Arial" w:hAnsi="Arial" w:cs="Arial"/>
          <w:bCs/>
          <w:sz w:val="20"/>
          <w:szCs w:val="20"/>
        </w:rPr>
      </w:r>
      <w:r w:rsidR="00102C89">
        <w:rPr>
          <w:rFonts w:ascii="Arial" w:hAnsi="Arial" w:cs="Arial"/>
          <w:bCs/>
          <w:sz w:val="20"/>
          <w:szCs w:val="20"/>
        </w:rPr>
        <w:fldChar w:fldCharType="separate"/>
      </w:r>
      <w:r w:rsidR="00523C8A">
        <w:rPr>
          <w:rFonts w:ascii="Arial" w:hAnsi="Arial" w:cs="Arial"/>
          <w:bCs/>
          <w:sz w:val="20"/>
          <w:szCs w:val="20"/>
        </w:rPr>
        <w:t>1</w:t>
      </w:r>
      <w:r w:rsidR="00102C89">
        <w:rPr>
          <w:rFonts w:ascii="Arial" w:hAnsi="Arial" w:cs="Arial"/>
          <w:bCs/>
          <w:sz w:val="20"/>
          <w:szCs w:val="20"/>
        </w:rPr>
        <w:fldChar w:fldCharType="end"/>
      </w:r>
      <w:r w:rsidR="0042144D">
        <w:rPr>
          <w:rFonts w:ascii="Arial" w:hAnsi="Arial" w:cs="Arial"/>
          <w:bCs/>
          <w:sz w:val="20"/>
          <w:szCs w:val="20"/>
        </w:rPr>
        <w:t>.</w:t>
      </w:r>
      <w:r w:rsidRPr="006C5FD5">
        <w:rPr>
          <w:rFonts w:ascii="Arial" w:hAnsi="Arial" w:cs="Arial"/>
          <w:bCs/>
          <w:sz w:val="20"/>
          <w:szCs w:val="20"/>
        </w:rPr>
        <w:t xml:space="preserve"> </w:t>
      </w:r>
      <w:r w:rsidR="00102C89">
        <w:rPr>
          <w:rFonts w:ascii="Arial" w:hAnsi="Arial" w:cs="Arial"/>
          <w:bCs/>
          <w:sz w:val="20"/>
          <w:szCs w:val="20"/>
        </w:rPr>
        <w:t xml:space="preserve">točke </w:t>
      </w:r>
      <w:r w:rsidRPr="006C5FD5">
        <w:rPr>
          <w:rFonts w:ascii="Arial" w:hAnsi="Arial" w:cs="Arial"/>
          <w:bCs/>
          <w:sz w:val="20"/>
          <w:szCs w:val="20"/>
        </w:rPr>
        <w:t>prvega odstavka</w:t>
      </w:r>
      <w:r w:rsidR="00102C89">
        <w:rPr>
          <w:rFonts w:ascii="Arial" w:hAnsi="Arial" w:cs="Arial"/>
          <w:bCs/>
          <w:sz w:val="20"/>
          <w:szCs w:val="20"/>
        </w:rPr>
        <w:t xml:space="preserve"> tega člena</w:t>
      </w:r>
      <w:r w:rsidR="001E4A47">
        <w:rPr>
          <w:rFonts w:ascii="Arial" w:hAnsi="Arial" w:cs="Arial"/>
          <w:bCs/>
          <w:sz w:val="20"/>
          <w:szCs w:val="20"/>
        </w:rPr>
        <w:t xml:space="preserve"> obsegajo</w:t>
      </w:r>
      <w:r w:rsidR="00867FD6">
        <w:rPr>
          <w:rFonts w:ascii="Arial" w:hAnsi="Arial" w:cs="Arial"/>
          <w:bCs/>
          <w:sz w:val="20"/>
          <w:szCs w:val="20"/>
        </w:rPr>
        <w:t xml:space="preserve"> pomoči pri</w:t>
      </w:r>
      <w:r w:rsidRPr="006C5FD5">
        <w:rPr>
          <w:rFonts w:ascii="Arial" w:hAnsi="Arial" w:cs="Arial"/>
          <w:bCs/>
          <w:sz w:val="20"/>
          <w:szCs w:val="20"/>
        </w:rPr>
        <w:t>:</w:t>
      </w:r>
    </w:p>
    <w:p w:rsidR="00677B20"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prehranjevanju in pitju;</w:t>
      </w:r>
    </w:p>
    <w:p w:rsidR="00677B20"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osebni higieni;</w:t>
      </w:r>
    </w:p>
    <w:p w:rsidR="00677B20"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oblačenju in slačenju;</w:t>
      </w:r>
    </w:p>
    <w:p w:rsidR="00677B20"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izločanju in odvajanju;</w:t>
      </w:r>
    </w:p>
    <w:p w:rsidR="00677B20"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gibanju;</w:t>
      </w:r>
    </w:p>
    <w:p w:rsidR="00B0056A" w:rsidRPr="006C5FD5" w:rsidRDefault="00677B20" w:rsidP="00892588">
      <w:pPr>
        <w:numPr>
          <w:ilvl w:val="0"/>
          <w:numId w:val="12"/>
        </w:numPr>
        <w:tabs>
          <w:tab w:val="left" w:pos="567"/>
          <w:tab w:val="left" w:pos="9072"/>
        </w:tabs>
        <w:jc w:val="both"/>
        <w:rPr>
          <w:rFonts w:ascii="Arial" w:hAnsi="Arial" w:cs="Arial"/>
          <w:sz w:val="20"/>
          <w:szCs w:val="20"/>
        </w:rPr>
      </w:pPr>
      <w:r w:rsidRPr="006C5FD5">
        <w:rPr>
          <w:rFonts w:ascii="Arial" w:hAnsi="Arial" w:cs="Arial"/>
          <w:sz w:val="20"/>
          <w:szCs w:val="20"/>
        </w:rPr>
        <w:t>pripravi na spanje in počitek.</w:t>
      </w:r>
    </w:p>
    <w:p w:rsidR="00FD0279" w:rsidRPr="006C5FD5" w:rsidRDefault="00FD0279" w:rsidP="009F3692">
      <w:pPr>
        <w:pStyle w:val="Odstavekseznama"/>
        <w:tabs>
          <w:tab w:val="left" w:pos="567"/>
          <w:tab w:val="left" w:pos="9072"/>
        </w:tabs>
        <w:ind w:left="0"/>
        <w:jc w:val="both"/>
        <w:rPr>
          <w:rFonts w:ascii="Arial" w:hAnsi="Arial" w:cs="Arial"/>
          <w:bCs/>
          <w:sz w:val="20"/>
          <w:szCs w:val="20"/>
        </w:rPr>
      </w:pPr>
    </w:p>
    <w:p w:rsidR="00FD0279" w:rsidRPr="006C5FD5" w:rsidRDefault="00FD0279" w:rsidP="009F3692">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w:t>
      </w:r>
      <w:r w:rsidR="004F78EC" w:rsidRPr="006C5FD5">
        <w:rPr>
          <w:rFonts w:ascii="Arial" w:hAnsi="Arial" w:cs="Arial"/>
          <w:bCs/>
          <w:sz w:val="20"/>
          <w:szCs w:val="20"/>
        </w:rPr>
        <w:t>3</w:t>
      </w:r>
      <w:r w:rsidRPr="006C5FD5">
        <w:rPr>
          <w:rFonts w:ascii="Arial" w:hAnsi="Arial" w:cs="Arial"/>
          <w:bCs/>
          <w:sz w:val="20"/>
          <w:szCs w:val="20"/>
        </w:rPr>
        <w:t>) Storitve podpornih dnevnih opravil</w:t>
      </w:r>
      <w:r w:rsidR="001E4A47">
        <w:rPr>
          <w:rFonts w:ascii="Arial" w:hAnsi="Arial" w:cs="Arial"/>
          <w:bCs/>
          <w:sz w:val="20"/>
          <w:szCs w:val="20"/>
        </w:rPr>
        <w:t xml:space="preserve">ih </w:t>
      </w:r>
      <w:r w:rsidRPr="006C5FD5">
        <w:rPr>
          <w:rFonts w:ascii="Arial" w:hAnsi="Arial" w:cs="Arial"/>
          <w:bCs/>
          <w:sz w:val="20"/>
          <w:szCs w:val="20"/>
        </w:rPr>
        <w:t>iz</w:t>
      </w:r>
      <w:r w:rsidR="00102C89">
        <w:rPr>
          <w:rFonts w:ascii="Arial" w:hAnsi="Arial" w:cs="Arial"/>
          <w:bCs/>
          <w:sz w:val="20"/>
          <w:szCs w:val="20"/>
        </w:rPr>
        <w:t xml:space="preserve"> </w:t>
      </w:r>
      <w:r w:rsidR="00102C89">
        <w:rPr>
          <w:rFonts w:ascii="Arial" w:hAnsi="Arial" w:cs="Arial"/>
          <w:bCs/>
          <w:sz w:val="20"/>
          <w:szCs w:val="20"/>
        </w:rPr>
        <w:fldChar w:fldCharType="begin"/>
      </w:r>
      <w:r w:rsidR="00102C89">
        <w:rPr>
          <w:rFonts w:ascii="Arial" w:hAnsi="Arial" w:cs="Arial"/>
          <w:bCs/>
          <w:sz w:val="20"/>
          <w:szCs w:val="20"/>
        </w:rPr>
        <w:instrText xml:space="preserve"> REF _Ref494088420 \r \h </w:instrText>
      </w:r>
      <w:r w:rsidR="00102C89">
        <w:rPr>
          <w:rFonts w:ascii="Arial" w:hAnsi="Arial" w:cs="Arial"/>
          <w:bCs/>
          <w:sz w:val="20"/>
          <w:szCs w:val="20"/>
        </w:rPr>
      </w:r>
      <w:r w:rsidR="00102C89">
        <w:rPr>
          <w:rFonts w:ascii="Arial" w:hAnsi="Arial" w:cs="Arial"/>
          <w:bCs/>
          <w:sz w:val="20"/>
          <w:szCs w:val="20"/>
        </w:rPr>
        <w:fldChar w:fldCharType="separate"/>
      </w:r>
      <w:r w:rsidR="00523C8A">
        <w:rPr>
          <w:rFonts w:ascii="Arial" w:hAnsi="Arial" w:cs="Arial"/>
          <w:bCs/>
          <w:sz w:val="20"/>
          <w:szCs w:val="20"/>
        </w:rPr>
        <w:t>2</w:t>
      </w:r>
      <w:r w:rsidR="00102C89">
        <w:rPr>
          <w:rFonts w:ascii="Arial" w:hAnsi="Arial" w:cs="Arial"/>
          <w:bCs/>
          <w:sz w:val="20"/>
          <w:szCs w:val="20"/>
        </w:rPr>
        <w:fldChar w:fldCharType="end"/>
      </w:r>
      <w:r w:rsidR="0042144D">
        <w:rPr>
          <w:rFonts w:ascii="Arial" w:hAnsi="Arial" w:cs="Arial"/>
          <w:bCs/>
          <w:sz w:val="20"/>
          <w:szCs w:val="20"/>
        </w:rPr>
        <w:t>.</w:t>
      </w:r>
      <w:r w:rsidRPr="006C5FD5">
        <w:rPr>
          <w:rFonts w:ascii="Arial" w:hAnsi="Arial" w:cs="Arial"/>
          <w:bCs/>
          <w:sz w:val="20"/>
          <w:szCs w:val="20"/>
        </w:rPr>
        <w:t xml:space="preserve"> </w:t>
      </w:r>
      <w:r w:rsidR="0037501E">
        <w:rPr>
          <w:rFonts w:ascii="Arial" w:hAnsi="Arial" w:cs="Arial"/>
          <w:bCs/>
          <w:sz w:val="20"/>
          <w:szCs w:val="20"/>
        </w:rPr>
        <w:t>točke</w:t>
      </w:r>
      <w:r w:rsidRPr="006C5FD5">
        <w:rPr>
          <w:rFonts w:ascii="Arial" w:hAnsi="Arial" w:cs="Arial"/>
          <w:bCs/>
          <w:sz w:val="20"/>
          <w:szCs w:val="20"/>
        </w:rPr>
        <w:t xml:space="preserve"> </w:t>
      </w:r>
      <w:r w:rsidR="00771DCD" w:rsidRPr="006C5FD5">
        <w:rPr>
          <w:rFonts w:ascii="Arial" w:hAnsi="Arial" w:cs="Arial"/>
          <w:bCs/>
          <w:sz w:val="20"/>
          <w:szCs w:val="20"/>
        </w:rPr>
        <w:t>prvega odstavka</w:t>
      </w:r>
      <w:r w:rsidR="00EF716D" w:rsidRPr="006C5FD5">
        <w:rPr>
          <w:rFonts w:ascii="Arial" w:hAnsi="Arial" w:cs="Arial"/>
          <w:bCs/>
          <w:sz w:val="20"/>
          <w:szCs w:val="20"/>
        </w:rPr>
        <w:t xml:space="preserve"> </w:t>
      </w:r>
      <w:r w:rsidR="00102C89">
        <w:rPr>
          <w:rFonts w:ascii="Arial" w:hAnsi="Arial" w:cs="Arial"/>
          <w:bCs/>
          <w:sz w:val="20"/>
          <w:szCs w:val="20"/>
        </w:rPr>
        <w:t xml:space="preserve">tega člena </w:t>
      </w:r>
      <w:r w:rsidR="001E4A47">
        <w:rPr>
          <w:rFonts w:ascii="Arial" w:hAnsi="Arial" w:cs="Arial"/>
          <w:bCs/>
          <w:sz w:val="20"/>
          <w:szCs w:val="20"/>
        </w:rPr>
        <w:t>obsegajo</w:t>
      </w:r>
      <w:r w:rsidR="00005D95">
        <w:rPr>
          <w:rFonts w:ascii="Arial" w:hAnsi="Arial" w:cs="Arial"/>
          <w:bCs/>
          <w:sz w:val="20"/>
          <w:szCs w:val="20"/>
        </w:rPr>
        <w:t xml:space="preserve"> zlasti</w:t>
      </w:r>
      <w:r w:rsidRPr="006C5FD5">
        <w:rPr>
          <w:rFonts w:ascii="Arial" w:hAnsi="Arial" w:cs="Arial"/>
          <w:bCs/>
          <w:sz w:val="20"/>
          <w:szCs w:val="20"/>
        </w:rPr>
        <w:t>:</w:t>
      </w:r>
    </w:p>
    <w:p w:rsidR="00FD0279" w:rsidRPr="006C5FD5" w:rsidRDefault="002A22E5" w:rsidP="00892588">
      <w:pPr>
        <w:numPr>
          <w:ilvl w:val="0"/>
          <w:numId w:val="13"/>
        </w:numPr>
        <w:tabs>
          <w:tab w:val="left" w:pos="567"/>
          <w:tab w:val="left" w:pos="9072"/>
        </w:tabs>
        <w:jc w:val="both"/>
        <w:rPr>
          <w:rFonts w:ascii="Arial" w:hAnsi="Arial" w:cs="Arial"/>
          <w:sz w:val="20"/>
          <w:szCs w:val="20"/>
        </w:rPr>
      </w:pPr>
      <w:r w:rsidRPr="006C5FD5">
        <w:rPr>
          <w:rFonts w:ascii="Arial" w:hAnsi="Arial" w:cs="Arial"/>
          <w:sz w:val="20"/>
          <w:szCs w:val="20"/>
        </w:rPr>
        <w:t>pomoč pri hišnih opravilih;</w:t>
      </w:r>
    </w:p>
    <w:p w:rsidR="00FD0279" w:rsidRPr="006C5FD5" w:rsidRDefault="00FD0279" w:rsidP="00892588">
      <w:pPr>
        <w:numPr>
          <w:ilvl w:val="0"/>
          <w:numId w:val="13"/>
        </w:numPr>
        <w:tabs>
          <w:tab w:val="left" w:pos="567"/>
          <w:tab w:val="left" w:pos="9072"/>
        </w:tabs>
        <w:jc w:val="both"/>
        <w:rPr>
          <w:rFonts w:ascii="Arial" w:hAnsi="Arial" w:cs="Arial"/>
          <w:sz w:val="20"/>
          <w:szCs w:val="20"/>
        </w:rPr>
      </w:pPr>
      <w:r w:rsidRPr="006C5FD5">
        <w:rPr>
          <w:rFonts w:ascii="Arial" w:hAnsi="Arial" w:cs="Arial"/>
          <w:sz w:val="20"/>
          <w:szCs w:val="20"/>
        </w:rPr>
        <w:t>pomoč pri nakupu ž</w:t>
      </w:r>
      <w:r w:rsidR="002A22E5" w:rsidRPr="006C5FD5">
        <w:rPr>
          <w:rFonts w:ascii="Arial" w:hAnsi="Arial" w:cs="Arial"/>
          <w:sz w:val="20"/>
          <w:szCs w:val="20"/>
        </w:rPr>
        <w:t>ivil in življenjskih potrebščin;</w:t>
      </w:r>
    </w:p>
    <w:p w:rsidR="00FD0279" w:rsidRPr="006C5FD5" w:rsidRDefault="00FD0279" w:rsidP="00892588">
      <w:pPr>
        <w:numPr>
          <w:ilvl w:val="0"/>
          <w:numId w:val="13"/>
        </w:numPr>
        <w:tabs>
          <w:tab w:val="left" w:pos="567"/>
          <w:tab w:val="left" w:pos="9072"/>
        </w:tabs>
        <w:jc w:val="both"/>
        <w:rPr>
          <w:rFonts w:ascii="Arial" w:hAnsi="Arial" w:cs="Arial"/>
          <w:sz w:val="20"/>
          <w:szCs w:val="20"/>
        </w:rPr>
      </w:pPr>
      <w:r w:rsidRPr="006C5FD5">
        <w:rPr>
          <w:rFonts w:ascii="Arial" w:hAnsi="Arial" w:cs="Arial"/>
          <w:sz w:val="20"/>
          <w:szCs w:val="20"/>
        </w:rPr>
        <w:t>prinašanje</w:t>
      </w:r>
      <w:r w:rsidR="002A22E5" w:rsidRPr="006C5FD5">
        <w:rPr>
          <w:rFonts w:ascii="Arial" w:hAnsi="Arial" w:cs="Arial"/>
          <w:sz w:val="20"/>
          <w:szCs w:val="20"/>
        </w:rPr>
        <w:t>, priprava in postrežba obrokov;</w:t>
      </w:r>
    </w:p>
    <w:p w:rsidR="00FD0279" w:rsidRPr="006C5FD5" w:rsidRDefault="00FD0279" w:rsidP="00892588">
      <w:pPr>
        <w:numPr>
          <w:ilvl w:val="0"/>
          <w:numId w:val="13"/>
        </w:numPr>
        <w:tabs>
          <w:tab w:val="left" w:pos="567"/>
          <w:tab w:val="left" w:pos="9072"/>
        </w:tabs>
        <w:jc w:val="both"/>
        <w:rPr>
          <w:rFonts w:ascii="Arial" w:hAnsi="Arial" w:cs="Arial"/>
          <w:sz w:val="20"/>
          <w:szCs w:val="20"/>
        </w:rPr>
      </w:pPr>
      <w:r w:rsidRPr="006C5FD5">
        <w:rPr>
          <w:rFonts w:ascii="Arial" w:hAnsi="Arial" w:cs="Arial"/>
          <w:sz w:val="20"/>
          <w:szCs w:val="20"/>
        </w:rPr>
        <w:t xml:space="preserve">spremstvo </w:t>
      </w:r>
      <w:r w:rsidR="00BC66CD" w:rsidRPr="006C5FD5">
        <w:rPr>
          <w:rFonts w:ascii="Arial" w:hAnsi="Arial" w:cs="Arial"/>
          <w:sz w:val="20"/>
          <w:szCs w:val="20"/>
        </w:rPr>
        <w:t>uporabnika</w:t>
      </w:r>
      <w:r w:rsidRPr="006C5FD5">
        <w:rPr>
          <w:rFonts w:ascii="Arial" w:hAnsi="Arial" w:cs="Arial"/>
          <w:sz w:val="20"/>
          <w:szCs w:val="20"/>
        </w:rPr>
        <w:t xml:space="preserve"> v povezavi z i</w:t>
      </w:r>
      <w:r w:rsidR="003014CB" w:rsidRPr="006C5FD5">
        <w:rPr>
          <w:rFonts w:ascii="Arial" w:hAnsi="Arial" w:cs="Arial"/>
          <w:sz w:val="20"/>
          <w:szCs w:val="20"/>
        </w:rPr>
        <w:t>zvajanjem storitev DO.</w:t>
      </w:r>
    </w:p>
    <w:p w:rsidR="004F78EC" w:rsidRPr="006C5FD5" w:rsidRDefault="004F78EC" w:rsidP="004F78EC">
      <w:pPr>
        <w:tabs>
          <w:tab w:val="left" w:pos="567"/>
          <w:tab w:val="left" w:pos="9072"/>
        </w:tabs>
        <w:jc w:val="both"/>
        <w:rPr>
          <w:rFonts w:ascii="Arial" w:hAnsi="Arial" w:cs="Arial"/>
          <w:sz w:val="20"/>
          <w:szCs w:val="20"/>
        </w:rPr>
      </w:pPr>
    </w:p>
    <w:p w:rsidR="004F78EC" w:rsidRPr="006C5FD5" w:rsidRDefault="004F78EC" w:rsidP="004F78EC">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 xml:space="preserve">(4) Storitve </w:t>
      </w:r>
      <w:r w:rsidR="0037501E">
        <w:rPr>
          <w:rFonts w:ascii="Arial" w:hAnsi="Arial" w:cs="Arial"/>
          <w:bCs/>
          <w:sz w:val="20"/>
          <w:szCs w:val="20"/>
        </w:rPr>
        <w:t xml:space="preserve">neakutne </w:t>
      </w:r>
      <w:r w:rsidRPr="006C5FD5">
        <w:rPr>
          <w:rFonts w:ascii="Arial" w:hAnsi="Arial" w:cs="Arial"/>
          <w:bCs/>
          <w:sz w:val="20"/>
          <w:szCs w:val="20"/>
        </w:rPr>
        <w:t xml:space="preserve">zdravstvene nege </w:t>
      </w:r>
      <w:r w:rsidR="00EF716D" w:rsidRPr="006C5FD5">
        <w:rPr>
          <w:rFonts w:ascii="Arial" w:hAnsi="Arial" w:cs="Arial"/>
          <w:bCs/>
          <w:sz w:val="20"/>
          <w:szCs w:val="20"/>
        </w:rPr>
        <w:t>iz</w:t>
      </w:r>
      <w:r w:rsidR="00102C89">
        <w:rPr>
          <w:rFonts w:ascii="Arial" w:hAnsi="Arial" w:cs="Arial"/>
          <w:bCs/>
          <w:sz w:val="20"/>
          <w:szCs w:val="20"/>
        </w:rPr>
        <w:t xml:space="preserve"> </w:t>
      </w:r>
      <w:r w:rsidR="00102C89">
        <w:rPr>
          <w:rFonts w:ascii="Arial" w:hAnsi="Arial" w:cs="Arial"/>
          <w:bCs/>
          <w:sz w:val="20"/>
          <w:szCs w:val="20"/>
        </w:rPr>
        <w:fldChar w:fldCharType="begin"/>
      </w:r>
      <w:r w:rsidR="00102C89">
        <w:rPr>
          <w:rFonts w:ascii="Arial" w:hAnsi="Arial" w:cs="Arial"/>
          <w:bCs/>
          <w:sz w:val="20"/>
          <w:szCs w:val="20"/>
        </w:rPr>
        <w:instrText xml:space="preserve"> REF _Ref494088435 \r \h </w:instrText>
      </w:r>
      <w:r w:rsidR="00102C89">
        <w:rPr>
          <w:rFonts w:ascii="Arial" w:hAnsi="Arial" w:cs="Arial"/>
          <w:bCs/>
          <w:sz w:val="20"/>
          <w:szCs w:val="20"/>
        </w:rPr>
      </w:r>
      <w:r w:rsidR="00102C89">
        <w:rPr>
          <w:rFonts w:ascii="Arial" w:hAnsi="Arial" w:cs="Arial"/>
          <w:bCs/>
          <w:sz w:val="20"/>
          <w:szCs w:val="20"/>
        </w:rPr>
        <w:fldChar w:fldCharType="separate"/>
      </w:r>
      <w:r w:rsidR="00523C8A">
        <w:rPr>
          <w:rFonts w:ascii="Arial" w:hAnsi="Arial" w:cs="Arial"/>
          <w:bCs/>
          <w:sz w:val="20"/>
          <w:szCs w:val="20"/>
        </w:rPr>
        <w:t>3</w:t>
      </w:r>
      <w:r w:rsidR="00102C89">
        <w:rPr>
          <w:rFonts w:ascii="Arial" w:hAnsi="Arial" w:cs="Arial"/>
          <w:bCs/>
          <w:sz w:val="20"/>
          <w:szCs w:val="20"/>
        </w:rPr>
        <w:fldChar w:fldCharType="end"/>
      </w:r>
      <w:r w:rsidR="0042144D">
        <w:rPr>
          <w:rFonts w:ascii="Arial" w:hAnsi="Arial" w:cs="Arial"/>
          <w:bCs/>
          <w:sz w:val="20"/>
          <w:szCs w:val="20"/>
        </w:rPr>
        <w:t>.</w:t>
      </w:r>
      <w:r w:rsidR="00EF716D" w:rsidRPr="006C5FD5">
        <w:rPr>
          <w:rFonts w:ascii="Arial" w:hAnsi="Arial" w:cs="Arial"/>
          <w:bCs/>
          <w:sz w:val="20"/>
          <w:szCs w:val="20"/>
        </w:rPr>
        <w:t xml:space="preserve"> </w:t>
      </w:r>
      <w:r w:rsidR="0037501E">
        <w:rPr>
          <w:rFonts w:ascii="Arial" w:hAnsi="Arial" w:cs="Arial"/>
          <w:bCs/>
          <w:sz w:val="20"/>
          <w:szCs w:val="20"/>
        </w:rPr>
        <w:t>točke</w:t>
      </w:r>
      <w:r w:rsidR="00EF716D" w:rsidRPr="006C5FD5">
        <w:rPr>
          <w:rFonts w:ascii="Arial" w:hAnsi="Arial" w:cs="Arial"/>
          <w:bCs/>
          <w:sz w:val="20"/>
          <w:szCs w:val="20"/>
        </w:rPr>
        <w:t xml:space="preserve"> </w:t>
      </w:r>
      <w:r w:rsidR="00771DCD" w:rsidRPr="006C5FD5">
        <w:rPr>
          <w:rFonts w:ascii="Arial" w:hAnsi="Arial" w:cs="Arial"/>
          <w:bCs/>
          <w:sz w:val="20"/>
          <w:szCs w:val="20"/>
        </w:rPr>
        <w:t>prvega odstavka</w:t>
      </w:r>
      <w:r w:rsidR="00EF716D" w:rsidRPr="006C5FD5">
        <w:rPr>
          <w:rFonts w:ascii="Arial" w:hAnsi="Arial" w:cs="Arial"/>
          <w:bCs/>
          <w:sz w:val="20"/>
          <w:szCs w:val="20"/>
        </w:rPr>
        <w:t xml:space="preserve"> </w:t>
      </w:r>
      <w:r w:rsidR="00102C89">
        <w:rPr>
          <w:rFonts w:ascii="Arial" w:hAnsi="Arial" w:cs="Arial"/>
          <w:bCs/>
          <w:sz w:val="20"/>
          <w:szCs w:val="20"/>
        </w:rPr>
        <w:t xml:space="preserve">tega člena </w:t>
      </w:r>
      <w:r w:rsidRPr="006C5FD5">
        <w:rPr>
          <w:rFonts w:ascii="Arial" w:hAnsi="Arial" w:cs="Arial"/>
          <w:bCs/>
          <w:sz w:val="20"/>
          <w:szCs w:val="20"/>
        </w:rPr>
        <w:t>zajemajo</w:t>
      </w:r>
      <w:r w:rsidR="0037501E">
        <w:rPr>
          <w:rFonts w:ascii="Arial" w:hAnsi="Arial" w:cs="Arial"/>
          <w:bCs/>
          <w:sz w:val="20"/>
          <w:szCs w:val="20"/>
        </w:rPr>
        <w:t xml:space="preserve"> postopke in posege v zdravstveni negi vezane na osnovna dnevna opravila</w:t>
      </w:r>
      <w:r w:rsidRPr="006C5FD5">
        <w:rPr>
          <w:rFonts w:ascii="Arial" w:hAnsi="Arial" w:cs="Arial"/>
          <w:bCs/>
          <w:sz w:val="20"/>
          <w:szCs w:val="20"/>
        </w:rPr>
        <w:t>, zlasti:</w:t>
      </w:r>
    </w:p>
    <w:p w:rsidR="004F78EC" w:rsidRPr="006C5FD5" w:rsidRDefault="004F78EC" w:rsidP="00892588">
      <w:pPr>
        <w:numPr>
          <w:ilvl w:val="0"/>
          <w:numId w:val="14"/>
        </w:numPr>
        <w:tabs>
          <w:tab w:val="left" w:pos="567"/>
          <w:tab w:val="left" w:pos="9072"/>
        </w:tabs>
        <w:jc w:val="both"/>
        <w:rPr>
          <w:rFonts w:ascii="Arial" w:hAnsi="Arial" w:cs="Arial"/>
          <w:sz w:val="20"/>
          <w:szCs w:val="20"/>
        </w:rPr>
      </w:pPr>
      <w:r w:rsidRPr="006C5FD5">
        <w:rPr>
          <w:rFonts w:ascii="Arial" w:hAnsi="Arial" w:cs="Arial"/>
          <w:sz w:val="20"/>
          <w:szCs w:val="20"/>
        </w:rPr>
        <w:t>spremljanje vitalnih funkcij in drugih parametrov;</w:t>
      </w:r>
    </w:p>
    <w:p w:rsidR="004F78EC" w:rsidRPr="006C5FD5" w:rsidRDefault="004F78EC" w:rsidP="00892588">
      <w:pPr>
        <w:numPr>
          <w:ilvl w:val="0"/>
          <w:numId w:val="14"/>
        </w:numPr>
        <w:tabs>
          <w:tab w:val="left" w:pos="567"/>
          <w:tab w:val="left" w:pos="9072"/>
        </w:tabs>
        <w:jc w:val="both"/>
        <w:rPr>
          <w:rFonts w:ascii="Arial" w:hAnsi="Arial" w:cs="Arial"/>
          <w:sz w:val="20"/>
          <w:szCs w:val="20"/>
        </w:rPr>
      </w:pPr>
      <w:r w:rsidRPr="006C5FD5">
        <w:rPr>
          <w:rFonts w:ascii="Arial" w:hAnsi="Arial" w:cs="Arial"/>
          <w:sz w:val="20"/>
          <w:szCs w:val="20"/>
        </w:rPr>
        <w:t>spremljanje zdravstvenega stanja uporabnika;</w:t>
      </w:r>
    </w:p>
    <w:p w:rsidR="004F78EC" w:rsidRPr="006C5FD5" w:rsidRDefault="004F78EC" w:rsidP="00892588">
      <w:pPr>
        <w:numPr>
          <w:ilvl w:val="0"/>
          <w:numId w:val="14"/>
        </w:numPr>
        <w:tabs>
          <w:tab w:val="left" w:pos="567"/>
          <w:tab w:val="left" w:pos="9072"/>
        </w:tabs>
        <w:jc w:val="both"/>
        <w:rPr>
          <w:rFonts w:ascii="Arial" w:hAnsi="Arial" w:cs="Arial"/>
          <w:sz w:val="20"/>
          <w:szCs w:val="20"/>
        </w:rPr>
      </w:pPr>
      <w:r w:rsidRPr="006C5FD5">
        <w:rPr>
          <w:rFonts w:ascii="Arial" w:hAnsi="Arial" w:cs="Arial"/>
          <w:sz w:val="20"/>
          <w:szCs w:val="20"/>
        </w:rPr>
        <w:t>priprava, dajanje in nadzor nad jemanjem zdravil;</w:t>
      </w:r>
    </w:p>
    <w:p w:rsidR="004F78EC" w:rsidRPr="006C5FD5" w:rsidRDefault="004F78EC" w:rsidP="00892588">
      <w:pPr>
        <w:numPr>
          <w:ilvl w:val="0"/>
          <w:numId w:val="14"/>
        </w:numPr>
        <w:tabs>
          <w:tab w:val="left" w:pos="567"/>
          <w:tab w:val="left" w:pos="9072"/>
        </w:tabs>
        <w:jc w:val="both"/>
        <w:rPr>
          <w:rFonts w:ascii="Arial" w:hAnsi="Arial" w:cs="Arial"/>
          <w:sz w:val="20"/>
          <w:szCs w:val="20"/>
        </w:rPr>
      </w:pPr>
      <w:r w:rsidRPr="006C5FD5">
        <w:rPr>
          <w:rFonts w:ascii="Arial" w:hAnsi="Arial" w:cs="Arial"/>
          <w:sz w:val="20"/>
          <w:szCs w:val="20"/>
        </w:rPr>
        <w:t>preprečevanje razjed zaradi pritiska.</w:t>
      </w:r>
    </w:p>
    <w:p w:rsidR="00FD0279" w:rsidRPr="006C5FD5" w:rsidRDefault="00FD0279" w:rsidP="009F3692">
      <w:pPr>
        <w:pStyle w:val="Odstavekseznama"/>
        <w:tabs>
          <w:tab w:val="left" w:pos="567"/>
          <w:tab w:val="left" w:pos="9072"/>
        </w:tabs>
        <w:ind w:left="0"/>
        <w:jc w:val="both"/>
        <w:rPr>
          <w:rFonts w:ascii="Arial" w:hAnsi="Arial" w:cs="Arial"/>
          <w:bCs/>
          <w:sz w:val="20"/>
          <w:szCs w:val="20"/>
        </w:rPr>
      </w:pPr>
    </w:p>
    <w:p w:rsidR="00FD0279" w:rsidRPr="006C5FD5" w:rsidRDefault="00FD0279" w:rsidP="009F3692">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(5) Storitve v podporo ohranjanja samostojnosti in preprečevanja poslabšanja stanja iz</w:t>
      </w:r>
      <w:r w:rsidR="00102C89">
        <w:rPr>
          <w:rFonts w:ascii="Arial" w:hAnsi="Arial" w:cs="Arial"/>
          <w:bCs/>
          <w:sz w:val="20"/>
          <w:szCs w:val="20"/>
        </w:rPr>
        <w:t xml:space="preserve"> </w:t>
      </w:r>
      <w:r w:rsidR="00102C89">
        <w:rPr>
          <w:rFonts w:ascii="Arial" w:hAnsi="Arial" w:cs="Arial"/>
          <w:bCs/>
          <w:sz w:val="20"/>
          <w:szCs w:val="20"/>
        </w:rPr>
        <w:fldChar w:fldCharType="begin"/>
      </w:r>
      <w:r w:rsidR="00102C89">
        <w:rPr>
          <w:rFonts w:ascii="Arial" w:hAnsi="Arial" w:cs="Arial"/>
          <w:bCs/>
          <w:sz w:val="20"/>
          <w:szCs w:val="20"/>
        </w:rPr>
        <w:instrText xml:space="preserve"> REF _Ref494088451 \r \h </w:instrText>
      </w:r>
      <w:r w:rsidR="00102C89">
        <w:rPr>
          <w:rFonts w:ascii="Arial" w:hAnsi="Arial" w:cs="Arial"/>
          <w:bCs/>
          <w:sz w:val="20"/>
          <w:szCs w:val="20"/>
        </w:rPr>
      </w:r>
      <w:r w:rsidR="00102C89">
        <w:rPr>
          <w:rFonts w:ascii="Arial" w:hAnsi="Arial" w:cs="Arial"/>
          <w:bCs/>
          <w:sz w:val="20"/>
          <w:szCs w:val="20"/>
        </w:rPr>
        <w:fldChar w:fldCharType="separate"/>
      </w:r>
      <w:r w:rsidR="00523C8A">
        <w:rPr>
          <w:rFonts w:ascii="Arial" w:hAnsi="Arial" w:cs="Arial"/>
          <w:bCs/>
          <w:sz w:val="20"/>
          <w:szCs w:val="20"/>
        </w:rPr>
        <w:t>4</w:t>
      </w:r>
      <w:r w:rsidR="00102C89">
        <w:rPr>
          <w:rFonts w:ascii="Arial" w:hAnsi="Arial" w:cs="Arial"/>
          <w:bCs/>
          <w:sz w:val="20"/>
          <w:szCs w:val="20"/>
        </w:rPr>
        <w:fldChar w:fldCharType="end"/>
      </w:r>
      <w:r w:rsidR="0042144D">
        <w:rPr>
          <w:rFonts w:ascii="Arial" w:hAnsi="Arial" w:cs="Arial"/>
          <w:bCs/>
          <w:sz w:val="20"/>
          <w:szCs w:val="20"/>
        </w:rPr>
        <w:t>.</w:t>
      </w:r>
      <w:r w:rsidRPr="006C5FD5">
        <w:rPr>
          <w:rFonts w:ascii="Arial" w:hAnsi="Arial" w:cs="Arial"/>
          <w:bCs/>
          <w:sz w:val="20"/>
          <w:szCs w:val="20"/>
        </w:rPr>
        <w:t xml:space="preserve"> </w:t>
      </w:r>
      <w:r w:rsidR="0037501E">
        <w:rPr>
          <w:rFonts w:ascii="Arial" w:hAnsi="Arial" w:cs="Arial"/>
          <w:bCs/>
          <w:sz w:val="20"/>
          <w:szCs w:val="20"/>
        </w:rPr>
        <w:t>točke</w:t>
      </w:r>
      <w:r w:rsidRPr="006C5FD5">
        <w:rPr>
          <w:rFonts w:ascii="Arial" w:hAnsi="Arial" w:cs="Arial"/>
          <w:bCs/>
          <w:sz w:val="20"/>
          <w:szCs w:val="20"/>
        </w:rPr>
        <w:t xml:space="preserve"> </w:t>
      </w:r>
      <w:r w:rsidR="00771DCD" w:rsidRPr="006C5FD5">
        <w:rPr>
          <w:rFonts w:ascii="Arial" w:hAnsi="Arial" w:cs="Arial"/>
          <w:bCs/>
          <w:sz w:val="20"/>
          <w:szCs w:val="20"/>
        </w:rPr>
        <w:t>prvega odstavka</w:t>
      </w:r>
      <w:r w:rsidR="00005D95">
        <w:rPr>
          <w:rFonts w:ascii="Arial" w:hAnsi="Arial" w:cs="Arial"/>
          <w:bCs/>
          <w:sz w:val="20"/>
          <w:szCs w:val="20"/>
        </w:rPr>
        <w:t xml:space="preserve"> tega člena</w:t>
      </w:r>
      <w:r w:rsidRPr="006C5FD5">
        <w:rPr>
          <w:rFonts w:ascii="Arial" w:hAnsi="Arial" w:cs="Arial"/>
          <w:bCs/>
          <w:sz w:val="20"/>
          <w:szCs w:val="20"/>
        </w:rPr>
        <w:t xml:space="preserve"> obsegajo:</w:t>
      </w:r>
    </w:p>
    <w:p w:rsidR="00FD0279" w:rsidRDefault="00FD0279" w:rsidP="00B222E8">
      <w:pPr>
        <w:numPr>
          <w:ilvl w:val="0"/>
          <w:numId w:val="5"/>
        </w:numPr>
        <w:tabs>
          <w:tab w:val="left" w:pos="567"/>
          <w:tab w:val="left" w:pos="9072"/>
        </w:tabs>
        <w:jc w:val="both"/>
        <w:rPr>
          <w:rFonts w:ascii="Arial" w:hAnsi="Arial" w:cs="Arial"/>
          <w:sz w:val="20"/>
          <w:szCs w:val="20"/>
        </w:rPr>
      </w:pPr>
      <w:r w:rsidRPr="006C5FD5">
        <w:rPr>
          <w:rFonts w:ascii="Arial" w:hAnsi="Arial" w:cs="Arial"/>
          <w:sz w:val="20"/>
          <w:szCs w:val="20"/>
        </w:rPr>
        <w:t>storitve</w:t>
      </w:r>
      <w:r w:rsidR="00762EA2">
        <w:rPr>
          <w:rFonts w:ascii="Arial" w:hAnsi="Arial" w:cs="Arial"/>
          <w:sz w:val="20"/>
          <w:szCs w:val="20"/>
        </w:rPr>
        <w:t xml:space="preserve"> </w:t>
      </w:r>
      <w:r w:rsidRPr="006C5FD5">
        <w:rPr>
          <w:rFonts w:ascii="Arial" w:hAnsi="Arial" w:cs="Arial"/>
          <w:sz w:val="20"/>
          <w:szCs w:val="20"/>
        </w:rPr>
        <w:t>rehabilitacije in reintegracije za ohranjanje ali povečevanje samostojnosti in zmanjšanje potreb po pomoči oziroma p</w:t>
      </w:r>
      <w:r w:rsidR="002A22E5" w:rsidRPr="006C5FD5">
        <w:rPr>
          <w:rFonts w:ascii="Arial" w:hAnsi="Arial" w:cs="Arial"/>
          <w:sz w:val="20"/>
          <w:szCs w:val="20"/>
        </w:rPr>
        <w:t>reprečevanje poslabšanja stanja</w:t>
      </w:r>
      <w:r w:rsidR="0072704C" w:rsidRPr="006C5FD5">
        <w:rPr>
          <w:rFonts w:ascii="Arial" w:hAnsi="Arial" w:cs="Arial"/>
          <w:sz w:val="20"/>
          <w:szCs w:val="20"/>
        </w:rPr>
        <w:t xml:space="preserve"> uporabnika</w:t>
      </w:r>
      <w:r w:rsidR="003B745D">
        <w:rPr>
          <w:rFonts w:ascii="Arial" w:hAnsi="Arial" w:cs="Arial"/>
          <w:sz w:val="20"/>
          <w:szCs w:val="20"/>
        </w:rPr>
        <w:t xml:space="preserve"> in</w:t>
      </w:r>
      <w:r w:rsidR="003B745D" w:rsidRPr="003B745D">
        <w:rPr>
          <w:rFonts w:ascii="Arial" w:hAnsi="Arial" w:cs="Arial"/>
          <w:sz w:val="20"/>
          <w:szCs w:val="20"/>
        </w:rPr>
        <w:t xml:space="preserve"> </w:t>
      </w:r>
      <w:r w:rsidR="00D451F4">
        <w:rPr>
          <w:rFonts w:ascii="Arial" w:hAnsi="Arial" w:cs="Arial"/>
          <w:sz w:val="20"/>
          <w:szCs w:val="20"/>
        </w:rPr>
        <w:t>storitve svetovanja</w:t>
      </w:r>
      <w:r w:rsidR="003B745D" w:rsidRPr="006C5FD5">
        <w:rPr>
          <w:rFonts w:ascii="Arial" w:hAnsi="Arial" w:cs="Arial"/>
          <w:sz w:val="20"/>
          <w:szCs w:val="20"/>
        </w:rPr>
        <w:t xml:space="preserve"> za prilagoditev bivalnega okolja;</w:t>
      </w:r>
    </w:p>
    <w:p w:rsidR="00FD0279" w:rsidRPr="006C5FD5" w:rsidRDefault="004C0454" w:rsidP="00B222E8">
      <w:pPr>
        <w:numPr>
          <w:ilvl w:val="0"/>
          <w:numId w:val="5"/>
        </w:numPr>
        <w:tabs>
          <w:tab w:val="left" w:pos="567"/>
          <w:tab w:val="left" w:pos="9072"/>
        </w:tabs>
        <w:jc w:val="both"/>
        <w:rPr>
          <w:rFonts w:ascii="Arial" w:hAnsi="Arial" w:cs="Arial"/>
          <w:sz w:val="20"/>
          <w:szCs w:val="20"/>
        </w:rPr>
      </w:pPr>
      <w:r>
        <w:rPr>
          <w:rFonts w:ascii="Arial" w:hAnsi="Arial" w:cs="Arial"/>
          <w:sz w:val="20"/>
          <w:szCs w:val="20"/>
        </w:rPr>
        <w:lastRenderedPageBreak/>
        <w:t>pripomočke</w:t>
      </w:r>
      <w:r w:rsidR="00EC298A">
        <w:rPr>
          <w:rFonts w:ascii="Arial" w:hAnsi="Arial" w:cs="Arial"/>
          <w:sz w:val="20"/>
          <w:szCs w:val="20"/>
        </w:rPr>
        <w:t xml:space="preserve"> in </w:t>
      </w:r>
      <w:r w:rsidR="00FD0279" w:rsidRPr="006C5FD5">
        <w:rPr>
          <w:rFonts w:ascii="Arial" w:hAnsi="Arial" w:cs="Arial"/>
          <w:sz w:val="20"/>
          <w:szCs w:val="20"/>
        </w:rPr>
        <w:t>storitve informacijsko komunikacijske tehnologije</w:t>
      </w:r>
      <w:r w:rsidR="006730DB">
        <w:rPr>
          <w:rFonts w:ascii="Arial" w:hAnsi="Arial" w:cs="Arial"/>
          <w:sz w:val="20"/>
          <w:szCs w:val="20"/>
        </w:rPr>
        <w:t xml:space="preserve"> ter storitve na daljavo</w:t>
      </w:r>
      <w:r>
        <w:rPr>
          <w:rFonts w:ascii="Arial" w:hAnsi="Arial" w:cs="Arial"/>
          <w:sz w:val="20"/>
          <w:szCs w:val="20"/>
        </w:rPr>
        <w:t xml:space="preserve"> </w:t>
      </w:r>
      <w:r w:rsidRPr="00901744">
        <w:rPr>
          <w:rFonts w:ascii="Arial" w:hAnsi="Arial" w:cs="Arial"/>
          <w:sz w:val="20"/>
          <w:szCs w:val="20"/>
        </w:rPr>
        <w:t xml:space="preserve">za spremljanje </w:t>
      </w:r>
      <w:r>
        <w:rPr>
          <w:rFonts w:ascii="Arial" w:hAnsi="Arial" w:cs="Arial"/>
          <w:sz w:val="20"/>
          <w:szCs w:val="20"/>
        </w:rPr>
        <w:t xml:space="preserve">telesnih aktivnosti </w:t>
      </w:r>
      <w:r w:rsidRPr="00901744">
        <w:rPr>
          <w:rFonts w:ascii="Arial" w:hAnsi="Arial" w:cs="Arial"/>
          <w:sz w:val="20"/>
          <w:szCs w:val="20"/>
        </w:rPr>
        <w:t>in zagotavljanje</w:t>
      </w:r>
      <w:r>
        <w:rPr>
          <w:rFonts w:ascii="Arial" w:hAnsi="Arial" w:cs="Arial"/>
          <w:sz w:val="20"/>
          <w:szCs w:val="20"/>
        </w:rPr>
        <w:t xml:space="preserve"> varnosti</w:t>
      </w:r>
      <w:r w:rsidR="00FD0279" w:rsidRPr="006C5FD5">
        <w:rPr>
          <w:rFonts w:ascii="Arial" w:hAnsi="Arial" w:cs="Arial"/>
          <w:sz w:val="20"/>
          <w:szCs w:val="20"/>
        </w:rPr>
        <w:t>.</w:t>
      </w:r>
    </w:p>
    <w:p w:rsidR="00EC298A" w:rsidRDefault="00EC298A" w:rsidP="009F3692">
      <w:pPr>
        <w:pStyle w:val="Odstavekseznama"/>
        <w:tabs>
          <w:tab w:val="left" w:pos="567"/>
          <w:tab w:val="left" w:pos="9072"/>
        </w:tabs>
        <w:ind w:left="0"/>
        <w:jc w:val="both"/>
        <w:rPr>
          <w:rFonts w:ascii="Arial" w:hAnsi="Arial" w:cs="Arial"/>
          <w:bCs/>
          <w:sz w:val="20"/>
          <w:szCs w:val="20"/>
        </w:rPr>
      </w:pPr>
    </w:p>
    <w:p w:rsidR="00FD0279" w:rsidRDefault="00884E1A" w:rsidP="009F3692">
      <w:pPr>
        <w:pStyle w:val="Odstavekseznama"/>
        <w:tabs>
          <w:tab w:val="left" w:pos="567"/>
          <w:tab w:val="left" w:pos="9072"/>
        </w:tabs>
        <w:ind w:left="0"/>
        <w:jc w:val="both"/>
        <w:rPr>
          <w:rFonts w:ascii="Arial" w:hAnsi="Arial" w:cs="Arial"/>
          <w:bCs/>
          <w:sz w:val="20"/>
          <w:szCs w:val="20"/>
        </w:rPr>
      </w:pPr>
      <w:r w:rsidRPr="006C5FD5">
        <w:rPr>
          <w:rFonts w:ascii="Arial" w:hAnsi="Arial" w:cs="Arial"/>
          <w:bCs/>
          <w:sz w:val="20"/>
          <w:szCs w:val="20"/>
        </w:rPr>
        <w:t>(6) Podrobnejši nabor</w:t>
      </w:r>
      <w:r w:rsidR="0099041C" w:rsidRPr="006C5FD5">
        <w:rPr>
          <w:rFonts w:ascii="Arial" w:hAnsi="Arial" w:cs="Arial"/>
          <w:bCs/>
          <w:sz w:val="20"/>
          <w:szCs w:val="20"/>
        </w:rPr>
        <w:t xml:space="preserve"> in standarde</w:t>
      </w:r>
      <w:r w:rsidR="00FD0279" w:rsidRPr="006C5FD5">
        <w:rPr>
          <w:rFonts w:ascii="Arial" w:hAnsi="Arial" w:cs="Arial"/>
          <w:bCs/>
          <w:sz w:val="20"/>
          <w:szCs w:val="20"/>
        </w:rPr>
        <w:t xml:space="preserve"> storitev </w:t>
      </w:r>
      <w:r w:rsidR="00173A12" w:rsidRPr="006C5FD5">
        <w:rPr>
          <w:rFonts w:ascii="Arial" w:hAnsi="Arial" w:cs="Arial"/>
          <w:bCs/>
          <w:sz w:val="20"/>
          <w:szCs w:val="20"/>
        </w:rPr>
        <w:t>DO</w:t>
      </w:r>
      <w:r w:rsidR="00FD0279" w:rsidRPr="006C5FD5">
        <w:rPr>
          <w:rFonts w:ascii="Arial" w:hAnsi="Arial" w:cs="Arial"/>
          <w:bCs/>
          <w:sz w:val="20"/>
          <w:szCs w:val="20"/>
        </w:rPr>
        <w:t xml:space="preserve"> </w:t>
      </w:r>
      <w:r w:rsidR="001E4A47">
        <w:rPr>
          <w:rFonts w:ascii="Arial" w:hAnsi="Arial" w:cs="Arial"/>
          <w:bCs/>
          <w:sz w:val="20"/>
          <w:szCs w:val="20"/>
        </w:rPr>
        <w:t xml:space="preserve">iz prvega odstavka tega člena </w:t>
      </w:r>
      <w:r w:rsidR="003501C1">
        <w:rPr>
          <w:rFonts w:ascii="Arial" w:hAnsi="Arial" w:cs="Arial"/>
          <w:bCs/>
          <w:sz w:val="20"/>
          <w:szCs w:val="20"/>
        </w:rPr>
        <w:t>določi</w:t>
      </w:r>
      <w:r w:rsidR="00FD0279" w:rsidRPr="006C5FD5">
        <w:rPr>
          <w:rFonts w:ascii="Arial" w:hAnsi="Arial" w:cs="Arial"/>
          <w:bCs/>
          <w:sz w:val="20"/>
          <w:szCs w:val="20"/>
        </w:rPr>
        <w:t xml:space="preserve"> m</w:t>
      </w:r>
      <w:r w:rsidR="00EF716D" w:rsidRPr="006C5FD5">
        <w:rPr>
          <w:rFonts w:ascii="Arial" w:hAnsi="Arial" w:cs="Arial"/>
          <w:bCs/>
          <w:sz w:val="20"/>
          <w:szCs w:val="20"/>
        </w:rPr>
        <w:t>inister</w:t>
      </w:r>
      <w:r w:rsidR="004C4A2F">
        <w:rPr>
          <w:rFonts w:ascii="Arial" w:hAnsi="Arial" w:cs="Arial"/>
          <w:bCs/>
          <w:sz w:val="20"/>
          <w:szCs w:val="20"/>
        </w:rPr>
        <w:t xml:space="preserve">, pristojen za zdravje </w:t>
      </w:r>
      <w:r w:rsidR="004C4A2F" w:rsidRPr="00901744">
        <w:rPr>
          <w:rFonts w:ascii="Arial" w:hAnsi="Arial" w:cs="Arial"/>
          <w:sz w:val="20"/>
          <w:szCs w:val="20"/>
        </w:rPr>
        <w:t xml:space="preserve">(v </w:t>
      </w:r>
      <w:r w:rsidR="004C4A2F">
        <w:rPr>
          <w:rFonts w:ascii="Arial" w:hAnsi="Arial" w:cs="Arial"/>
          <w:sz w:val="20"/>
          <w:szCs w:val="20"/>
        </w:rPr>
        <w:t>nadaljnjem besedilu</w:t>
      </w:r>
      <w:r w:rsidR="004C4A2F" w:rsidRPr="00901744">
        <w:rPr>
          <w:rFonts w:ascii="Arial" w:hAnsi="Arial" w:cs="Arial"/>
          <w:sz w:val="20"/>
          <w:szCs w:val="20"/>
        </w:rPr>
        <w:t xml:space="preserve">: </w:t>
      </w:r>
      <w:r w:rsidR="004C4A2F">
        <w:rPr>
          <w:rFonts w:ascii="Arial" w:hAnsi="Arial" w:cs="Arial"/>
          <w:sz w:val="20"/>
          <w:szCs w:val="20"/>
        </w:rPr>
        <w:t>minister</w:t>
      </w:r>
      <w:r w:rsidR="004C4A2F" w:rsidRPr="00901744">
        <w:rPr>
          <w:rFonts w:ascii="Arial" w:hAnsi="Arial" w:cs="Arial"/>
          <w:sz w:val="20"/>
          <w:szCs w:val="20"/>
        </w:rPr>
        <w:t>)</w:t>
      </w:r>
      <w:r w:rsidR="00FD0279" w:rsidRPr="006C5FD5">
        <w:rPr>
          <w:rFonts w:ascii="Arial" w:hAnsi="Arial" w:cs="Arial"/>
          <w:bCs/>
          <w:sz w:val="20"/>
          <w:szCs w:val="20"/>
        </w:rPr>
        <w:t>.</w:t>
      </w:r>
    </w:p>
    <w:p w:rsidR="00FD0279" w:rsidRDefault="00FD0279" w:rsidP="009F3692">
      <w:pPr>
        <w:pStyle w:val="Odstavekseznama"/>
        <w:tabs>
          <w:tab w:val="left" w:pos="567"/>
          <w:tab w:val="left" w:pos="9072"/>
        </w:tabs>
        <w:ind w:left="0"/>
        <w:jc w:val="both"/>
        <w:rPr>
          <w:rFonts w:ascii="Arial" w:hAnsi="Arial" w:cs="Arial"/>
          <w:bCs/>
          <w:sz w:val="20"/>
          <w:szCs w:val="20"/>
        </w:rPr>
      </w:pPr>
    </w:p>
    <w:p w:rsidR="00C35D98" w:rsidRPr="00C35D98" w:rsidRDefault="00C35D98" w:rsidP="00C35D98">
      <w:pPr>
        <w:pStyle w:val="Odstavekseznama"/>
        <w:numPr>
          <w:ilvl w:val="0"/>
          <w:numId w:val="4"/>
        </w:numPr>
        <w:tabs>
          <w:tab w:val="left" w:pos="567"/>
          <w:tab w:val="left" w:pos="4536"/>
          <w:tab w:val="left" w:pos="9072"/>
        </w:tabs>
        <w:rPr>
          <w:rFonts w:ascii="Arial" w:hAnsi="Arial" w:cs="Arial"/>
          <w:sz w:val="20"/>
          <w:szCs w:val="20"/>
        </w:rPr>
      </w:pPr>
      <w:bookmarkStart w:id="16" w:name="_Ref493774658"/>
      <w:r>
        <w:rPr>
          <w:rFonts w:ascii="Arial" w:hAnsi="Arial" w:cs="Arial"/>
          <w:sz w:val="20"/>
          <w:szCs w:val="20"/>
        </w:rPr>
        <w:t>člen</w:t>
      </w:r>
      <w:bookmarkEnd w:id="16"/>
    </w:p>
    <w:p w:rsidR="00C35D98" w:rsidRPr="00901744" w:rsidRDefault="00C35D98" w:rsidP="00C35D98">
      <w:pPr>
        <w:pStyle w:val="Odstavekseznama"/>
        <w:tabs>
          <w:tab w:val="left" w:pos="567"/>
          <w:tab w:val="left" w:pos="9072"/>
        </w:tabs>
        <w:ind w:left="0"/>
        <w:jc w:val="center"/>
        <w:rPr>
          <w:rFonts w:ascii="Arial" w:hAnsi="Arial" w:cs="Arial"/>
          <w:bCs/>
          <w:sz w:val="20"/>
          <w:szCs w:val="20"/>
        </w:rPr>
      </w:pPr>
      <w:r w:rsidRPr="007010C7">
        <w:rPr>
          <w:rFonts w:ascii="Arial" w:hAnsi="Arial" w:cs="Arial"/>
          <w:bCs/>
          <w:sz w:val="20"/>
          <w:szCs w:val="20"/>
        </w:rPr>
        <w:t>(oblike izvajanja storitev DO)</w:t>
      </w:r>
    </w:p>
    <w:p w:rsidR="00C35D98" w:rsidRPr="00901744" w:rsidRDefault="00C35D98" w:rsidP="00C35D98">
      <w:pPr>
        <w:pStyle w:val="Odstavekseznama"/>
        <w:tabs>
          <w:tab w:val="left" w:pos="567"/>
          <w:tab w:val="left" w:pos="9072"/>
        </w:tabs>
        <w:ind w:left="0"/>
        <w:jc w:val="center"/>
        <w:rPr>
          <w:rFonts w:ascii="Arial" w:hAnsi="Arial" w:cs="Arial"/>
          <w:bCs/>
          <w:sz w:val="20"/>
          <w:szCs w:val="20"/>
        </w:rPr>
      </w:pPr>
    </w:p>
    <w:p w:rsidR="00C35D98" w:rsidRPr="006F292D" w:rsidRDefault="00C35D98" w:rsidP="00C35D98">
      <w:pPr>
        <w:pStyle w:val="Odstavekseznama"/>
        <w:tabs>
          <w:tab w:val="left" w:pos="567"/>
          <w:tab w:val="left" w:pos="9072"/>
        </w:tabs>
        <w:ind w:left="0"/>
        <w:jc w:val="both"/>
        <w:rPr>
          <w:rFonts w:ascii="Arial" w:hAnsi="Arial" w:cs="Arial"/>
          <w:bCs/>
          <w:sz w:val="20"/>
          <w:szCs w:val="20"/>
        </w:rPr>
      </w:pPr>
      <w:r w:rsidRPr="006F292D">
        <w:rPr>
          <w:rFonts w:ascii="Arial" w:hAnsi="Arial" w:cs="Arial"/>
          <w:bCs/>
          <w:sz w:val="20"/>
          <w:szCs w:val="20"/>
        </w:rPr>
        <w:t xml:space="preserve">(1) Storitve DO </w:t>
      </w:r>
      <w:r w:rsidR="001E4A47">
        <w:rPr>
          <w:rFonts w:ascii="Arial" w:hAnsi="Arial" w:cs="Arial"/>
          <w:bCs/>
          <w:sz w:val="20"/>
          <w:szCs w:val="20"/>
        </w:rPr>
        <w:t xml:space="preserve">iz </w:t>
      </w:r>
      <w:r w:rsidR="001E4A47">
        <w:rPr>
          <w:rFonts w:ascii="Arial" w:hAnsi="Arial" w:cs="Arial"/>
          <w:bCs/>
          <w:sz w:val="20"/>
          <w:szCs w:val="20"/>
        </w:rPr>
        <w:fldChar w:fldCharType="begin"/>
      </w:r>
      <w:r w:rsidR="001E4A47">
        <w:rPr>
          <w:rFonts w:ascii="Arial" w:hAnsi="Arial" w:cs="Arial"/>
          <w:bCs/>
          <w:sz w:val="20"/>
          <w:szCs w:val="20"/>
        </w:rPr>
        <w:instrText xml:space="preserve"> REF _Ref485810775 \r \h </w:instrText>
      </w:r>
      <w:r w:rsidR="001E4A47">
        <w:rPr>
          <w:rFonts w:ascii="Arial" w:hAnsi="Arial" w:cs="Arial"/>
          <w:bCs/>
          <w:sz w:val="20"/>
          <w:szCs w:val="20"/>
        </w:rPr>
      </w:r>
      <w:r w:rsidR="001E4A47">
        <w:rPr>
          <w:rFonts w:ascii="Arial" w:hAnsi="Arial" w:cs="Arial"/>
          <w:bCs/>
          <w:sz w:val="20"/>
          <w:szCs w:val="20"/>
        </w:rPr>
        <w:fldChar w:fldCharType="separate"/>
      </w:r>
      <w:r w:rsidR="00523C8A">
        <w:rPr>
          <w:rFonts w:ascii="Arial" w:hAnsi="Arial" w:cs="Arial"/>
          <w:bCs/>
          <w:sz w:val="20"/>
          <w:szCs w:val="20"/>
        </w:rPr>
        <w:t>6</w:t>
      </w:r>
      <w:r w:rsidR="001E4A47">
        <w:rPr>
          <w:rFonts w:ascii="Arial" w:hAnsi="Arial" w:cs="Arial"/>
          <w:bCs/>
          <w:sz w:val="20"/>
          <w:szCs w:val="20"/>
        </w:rPr>
        <w:fldChar w:fldCharType="end"/>
      </w:r>
      <w:r w:rsidR="001E4A47">
        <w:rPr>
          <w:rFonts w:ascii="Arial" w:hAnsi="Arial" w:cs="Arial"/>
          <w:bCs/>
          <w:sz w:val="20"/>
          <w:szCs w:val="20"/>
        </w:rPr>
        <w:t xml:space="preserve">. člena tega zakona </w:t>
      </w:r>
      <w:r w:rsidRPr="006F292D">
        <w:rPr>
          <w:rFonts w:ascii="Arial" w:hAnsi="Arial" w:cs="Arial"/>
          <w:bCs/>
          <w:sz w:val="20"/>
          <w:szCs w:val="20"/>
        </w:rPr>
        <w:t>se izvajajo v obliki:</w:t>
      </w:r>
    </w:p>
    <w:p w:rsidR="00C35D98" w:rsidRPr="006F292D" w:rsidRDefault="00C35D98" w:rsidP="00C35D98">
      <w:pPr>
        <w:numPr>
          <w:ilvl w:val="0"/>
          <w:numId w:val="5"/>
        </w:numPr>
        <w:tabs>
          <w:tab w:val="left" w:pos="567"/>
          <w:tab w:val="left" w:pos="9072"/>
        </w:tabs>
        <w:jc w:val="both"/>
        <w:rPr>
          <w:rFonts w:ascii="Arial" w:hAnsi="Arial" w:cs="Arial"/>
          <w:sz w:val="20"/>
          <w:szCs w:val="20"/>
        </w:rPr>
      </w:pPr>
      <w:r w:rsidRPr="006F292D">
        <w:rPr>
          <w:rFonts w:ascii="Arial" w:hAnsi="Arial" w:cs="Arial"/>
          <w:sz w:val="20"/>
          <w:szCs w:val="20"/>
        </w:rPr>
        <w:t>neformalne oskrbe na domu;</w:t>
      </w:r>
    </w:p>
    <w:p w:rsidR="00C35D98" w:rsidRPr="006F292D" w:rsidRDefault="00C35D98" w:rsidP="00C35D98">
      <w:pPr>
        <w:numPr>
          <w:ilvl w:val="0"/>
          <w:numId w:val="5"/>
        </w:numPr>
        <w:tabs>
          <w:tab w:val="left" w:pos="567"/>
          <w:tab w:val="left" w:pos="9072"/>
        </w:tabs>
        <w:jc w:val="both"/>
        <w:rPr>
          <w:rFonts w:ascii="Arial" w:hAnsi="Arial" w:cs="Arial"/>
          <w:sz w:val="20"/>
          <w:szCs w:val="20"/>
        </w:rPr>
      </w:pPr>
      <w:r w:rsidRPr="006F292D">
        <w:rPr>
          <w:rFonts w:ascii="Arial" w:hAnsi="Arial" w:cs="Arial"/>
          <w:sz w:val="20"/>
          <w:szCs w:val="20"/>
        </w:rPr>
        <w:t xml:space="preserve">formalne oskrbe na domu </w:t>
      </w:r>
      <w:r>
        <w:rPr>
          <w:rFonts w:ascii="Arial" w:hAnsi="Arial" w:cs="Arial"/>
          <w:sz w:val="20"/>
          <w:szCs w:val="20"/>
        </w:rPr>
        <w:t>ali</w:t>
      </w:r>
      <w:r w:rsidRPr="006F292D">
        <w:rPr>
          <w:rFonts w:ascii="Arial" w:hAnsi="Arial" w:cs="Arial"/>
          <w:sz w:val="20"/>
          <w:szCs w:val="20"/>
        </w:rPr>
        <w:t xml:space="preserve"> v instituciji.</w:t>
      </w:r>
    </w:p>
    <w:p w:rsidR="00C35D98" w:rsidRPr="00901744" w:rsidRDefault="00C35D98" w:rsidP="00C35D98">
      <w:pPr>
        <w:tabs>
          <w:tab w:val="left" w:pos="567"/>
          <w:tab w:val="left" w:pos="9072"/>
        </w:tabs>
        <w:jc w:val="both"/>
        <w:rPr>
          <w:rFonts w:ascii="Arial" w:hAnsi="Arial" w:cs="Arial"/>
          <w:sz w:val="20"/>
          <w:szCs w:val="20"/>
        </w:rPr>
      </w:pPr>
    </w:p>
    <w:p w:rsidR="00C35D98" w:rsidRPr="00901744" w:rsidRDefault="00C35D98" w:rsidP="00C35D98">
      <w:pPr>
        <w:tabs>
          <w:tab w:val="left" w:pos="567"/>
          <w:tab w:val="left" w:pos="9072"/>
        </w:tabs>
        <w:jc w:val="both"/>
        <w:rPr>
          <w:rFonts w:ascii="Arial" w:hAnsi="Arial" w:cs="Arial"/>
          <w:sz w:val="20"/>
          <w:szCs w:val="20"/>
        </w:rPr>
      </w:pPr>
      <w:r w:rsidRPr="00901744">
        <w:rPr>
          <w:rFonts w:ascii="Arial" w:hAnsi="Arial" w:cs="Arial"/>
          <w:bCs/>
          <w:sz w:val="20"/>
          <w:szCs w:val="20"/>
        </w:rPr>
        <w:t xml:space="preserve">(2) </w:t>
      </w:r>
      <w:r w:rsidR="001E4A47">
        <w:rPr>
          <w:rFonts w:ascii="Arial" w:hAnsi="Arial" w:cs="Arial"/>
          <w:bCs/>
          <w:sz w:val="20"/>
          <w:szCs w:val="20"/>
        </w:rPr>
        <w:t xml:space="preserve">Oskrba na domu </w:t>
      </w:r>
      <w:r w:rsidRPr="00901744">
        <w:rPr>
          <w:rFonts w:ascii="Arial" w:hAnsi="Arial" w:cs="Arial"/>
          <w:sz w:val="20"/>
          <w:szCs w:val="20"/>
        </w:rPr>
        <w:t>je oblika</w:t>
      </w:r>
      <w:r w:rsidR="001E4A47">
        <w:rPr>
          <w:rFonts w:ascii="Arial" w:hAnsi="Arial" w:cs="Arial"/>
          <w:sz w:val="20"/>
          <w:szCs w:val="20"/>
        </w:rPr>
        <w:t xml:space="preserve"> storitev DO</w:t>
      </w:r>
      <w:r w:rsidRPr="00901744">
        <w:rPr>
          <w:rFonts w:ascii="Arial" w:hAnsi="Arial" w:cs="Arial"/>
          <w:sz w:val="20"/>
          <w:szCs w:val="20"/>
        </w:rPr>
        <w:t xml:space="preserve">, ki se izvaja na domu uporabnika. </w:t>
      </w:r>
      <w:r w:rsidR="001E4A47">
        <w:rPr>
          <w:rFonts w:ascii="Arial" w:hAnsi="Arial" w:cs="Arial"/>
          <w:sz w:val="20"/>
          <w:szCs w:val="20"/>
        </w:rPr>
        <w:t>Oskrba na domu</w:t>
      </w:r>
      <w:r w:rsidRPr="00901744">
        <w:rPr>
          <w:rFonts w:ascii="Arial" w:hAnsi="Arial" w:cs="Arial"/>
          <w:sz w:val="20"/>
          <w:szCs w:val="20"/>
        </w:rPr>
        <w:t xml:space="preserve"> se izvaja v obliki neformalne ali formalne</w:t>
      </w:r>
      <w:r w:rsidR="00704A77">
        <w:rPr>
          <w:rFonts w:ascii="Arial" w:hAnsi="Arial" w:cs="Arial"/>
          <w:sz w:val="20"/>
          <w:szCs w:val="20"/>
        </w:rPr>
        <w:t xml:space="preserve"> oskrbe</w:t>
      </w:r>
      <w:r w:rsidRPr="00901744">
        <w:rPr>
          <w:rFonts w:ascii="Arial" w:hAnsi="Arial" w:cs="Arial"/>
          <w:sz w:val="20"/>
          <w:szCs w:val="20"/>
        </w:rPr>
        <w:t>.</w:t>
      </w:r>
    </w:p>
    <w:p w:rsidR="00C35D98" w:rsidRDefault="00C35D98" w:rsidP="00C35D98">
      <w:pPr>
        <w:tabs>
          <w:tab w:val="left" w:pos="567"/>
          <w:tab w:val="left" w:pos="9072"/>
        </w:tabs>
        <w:jc w:val="both"/>
        <w:rPr>
          <w:rFonts w:ascii="Arial" w:hAnsi="Arial" w:cs="Arial"/>
          <w:bCs/>
          <w:sz w:val="20"/>
          <w:szCs w:val="20"/>
        </w:rPr>
      </w:pPr>
    </w:p>
    <w:p w:rsidR="00595890" w:rsidRDefault="00595890" w:rsidP="00C35D98">
      <w:pPr>
        <w:tabs>
          <w:tab w:val="left" w:pos="567"/>
          <w:tab w:val="left" w:pos="9072"/>
        </w:tabs>
        <w:jc w:val="both"/>
        <w:rPr>
          <w:rFonts w:ascii="Arial" w:hAnsi="Arial" w:cs="Arial"/>
          <w:bCs/>
          <w:sz w:val="20"/>
          <w:szCs w:val="20"/>
        </w:rPr>
      </w:pPr>
      <w:r w:rsidRPr="00901744">
        <w:rPr>
          <w:rFonts w:ascii="Arial" w:hAnsi="Arial" w:cs="Arial"/>
          <w:bCs/>
          <w:sz w:val="20"/>
          <w:szCs w:val="20"/>
        </w:rPr>
        <w:t>(3)</w:t>
      </w:r>
      <w:r>
        <w:rPr>
          <w:rFonts w:ascii="Arial" w:hAnsi="Arial" w:cs="Arial"/>
          <w:bCs/>
          <w:sz w:val="20"/>
          <w:szCs w:val="20"/>
        </w:rPr>
        <w:t xml:space="preserve"> Formalna oskrba na domu se lahko izvaja v zavodih za prestajanje kazni zapora.</w:t>
      </w:r>
    </w:p>
    <w:p w:rsidR="00595890" w:rsidRPr="00901744" w:rsidRDefault="00595890" w:rsidP="00C35D98">
      <w:pPr>
        <w:tabs>
          <w:tab w:val="left" w:pos="567"/>
          <w:tab w:val="left" w:pos="9072"/>
        </w:tabs>
        <w:jc w:val="both"/>
        <w:rPr>
          <w:rFonts w:ascii="Arial" w:hAnsi="Arial" w:cs="Arial"/>
          <w:bCs/>
          <w:sz w:val="20"/>
          <w:szCs w:val="20"/>
        </w:rPr>
      </w:pPr>
    </w:p>
    <w:p w:rsidR="00595890" w:rsidRPr="00901744" w:rsidRDefault="00C35D98" w:rsidP="00C35D98">
      <w:pPr>
        <w:pStyle w:val="Odstavekseznama"/>
        <w:tabs>
          <w:tab w:val="left" w:pos="567"/>
          <w:tab w:val="left" w:pos="9072"/>
        </w:tabs>
        <w:ind w:left="0"/>
        <w:jc w:val="both"/>
        <w:rPr>
          <w:rFonts w:ascii="Arial" w:hAnsi="Arial" w:cs="Arial"/>
          <w:bCs/>
          <w:sz w:val="20"/>
          <w:szCs w:val="20"/>
        </w:rPr>
      </w:pPr>
      <w:r w:rsidRPr="00901744">
        <w:rPr>
          <w:rFonts w:ascii="Arial" w:hAnsi="Arial" w:cs="Arial"/>
          <w:bCs/>
          <w:sz w:val="20"/>
          <w:szCs w:val="20"/>
        </w:rPr>
        <w:t>(</w:t>
      </w:r>
      <w:r w:rsidR="00595890">
        <w:rPr>
          <w:rFonts w:ascii="Arial" w:hAnsi="Arial" w:cs="Arial"/>
          <w:bCs/>
          <w:sz w:val="20"/>
          <w:szCs w:val="20"/>
        </w:rPr>
        <w:t>4</w:t>
      </w:r>
      <w:r w:rsidRPr="00901744">
        <w:rPr>
          <w:rFonts w:ascii="Arial" w:hAnsi="Arial" w:cs="Arial"/>
          <w:bCs/>
          <w:sz w:val="20"/>
          <w:szCs w:val="20"/>
        </w:rPr>
        <w:t xml:space="preserve">) </w:t>
      </w:r>
      <w:r>
        <w:rPr>
          <w:rFonts w:ascii="Arial" w:hAnsi="Arial" w:cs="Arial"/>
          <w:bCs/>
          <w:sz w:val="20"/>
          <w:szCs w:val="20"/>
        </w:rPr>
        <w:t>Formalna oskrba</w:t>
      </w:r>
      <w:r w:rsidRPr="00901744">
        <w:rPr>
          <w:rFonts w:ascii="Arial" w:hAnsi="Arial" w:cs="Arial"/>
          <w:bCs/>
          <w:sz w:val="20"/>
          <w:szCs w:val="20"/>
        </w:rPr>
        <w:t xml:space="preserve"> v instituciji je oblika</w:t>
      </w:r>
      <w:r w:rsidR="001E4A47">
        <w:rPr>
          <w:rFonts w:ascii="Arial" w:hAnsi="Arial" w:cs="Arial"/>
          <w:bCs/>
          <w:sz w:val="20"/>
          <w:szCs w:val="20"/>
        </w:rPr>
        <w:t xml:space="preserve"> storitev DO</w:t>
      </w:r>
      <w:r w:rsidRPr="00901744">
        <w:rPr>
          <w:rFonts w:ascii="Arial" w:hAnsi="Arial" w:cs="Arial"/>
          <w:bCs/>
          <w:sz w:val="20"/>
          <w:szCs w:val="20"/>
        </w:rPr>
        <w:t xml:space="preserve"> za opravljanje dejavnosti dnevnega varstva ali celodnevne obravnave </w:t>
      </w:r>
      <w:r w:rsidR="001E4A47">
        <w:rPr>
          <w:rFonts w:ascii="Arial" w:hAnsi="Arial" w:cs="Arial"/>
          <w:bCs/>
          <w:sz w:val="20"/>
          <w:szCs w:val="20"/>
        </w:rPr>
        <w:t>z</w:t>
      </w:r>
      <w:r w:rsidRPr="00901744">
        <w:rPr>
          <w:rFonts w:ascii="Arial" w:hAnsi="Arial" w:cs="Arial"/>
          <w:bCs/>
          <w:sz w:val="20"/>
          <w:szCs w:val="20"/>
        </w:rPr>
        <w:t xml:space="preserve"> </w:t>
      </w:r>
      <w:r>
        <w:rPr>
          <w:rFonts w:ascii="Arial" w:hAnsi="Arial" w:cs="Arial"/>
          <w:bCs/>
          <w:sz w:val="20"/>
          <w:szCs w:val="20"/>
        </w:rPr>
        <w:t>nastanitvijo</w:t>
      </w:r>
      <w:r w:rsidRPr="00901744">
        <w:rPr>
          <w:rFonts w:ascii="Arial" w:hAnsi="Arial" w:cs="Arial"/>
          <w:bCs/>
          <w:sz w:val="20"/>
          <w:szCs w:val="20"/>
        </w:rPr>
        <w:t xml:space="preserve">. </w:t>
      </w:r>
    </w:p>
    <w:p w:rsidR="00FD0279" w:rsidRPr="009F3692" w:rsidRDefault="00FD0279" w:rsidP="009F3692">
      <w:pPr>
        <w:tabs>
          <w:tab w:val="left" w:pos="567"/>
          <w:tab w:val="left" w:pos="9072"/>
        </w:tabs>
        <w:jc w:val="both"/>
        <w:rPr>
          <w:rFonts w:ascii="Arial" w:hAnsi="Arial" w:cs="Arial"/>
          <w:bCs/>
          <w:sz w:val="20"/>
          <w:szCs w:val="20"/>
        </w:rPr>
      </w:pPr>
    </w:p>
    <w:p w:rsidR="006D4743" w:rsidRDefault="006D4743">
      <w:pPr>
        <w:spacing w:after="160" w:line="259" w:lineRule="auto"/>
        <w:rPr>
          <w:rFonts w:ascii="Arial" w:eastAsiaTheme="majorEastAsia" w:hAnsi="Arial" w:cs="Arial"/>
          <w:b/>
          <w:sz w:val="20"/>
          <w:szCs w:val="20"/>
        </w:rPr>
      </w:pPr>
      <w:r>
        <w:rPr>
          <w:rFonts w:ascii="Arial" w:hAnsi="Arial" w:cs="Arial"/>
          <w:b/>
          <w:sz w:val="20"/>
          <w:szCs w:val="20"/>
        </w:rPr>
        <w:br w:type="page"/>
      </w:r>
    </w:p>
    <w:p w:rsidR="00FD0279" w:rsidRPr="00F15CC8" w:rsidRDefault="00FD0279"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F15CC8">
        <w:rPr>
          <w:rFonts w:ascii="Arial" w:hAnsi="Arial" w:cs="Arial"/>
          <w:b/>
          <w:color w:val="auto"/>
          <w:sz w:val="20"/>
          <w:szCs w:val="20"/>
        </w:rPr>
        <w:lastRenderedPageBreak/>
        <w:t xml:space="preserve">ZAVAROVANJE ZA </w:t>
      </w:r>
      <w:r w:rsidR="00F46CC6" w:rsidRPr="00F15CC8">
        <w:rPr>
          <w:rFonts w:ascii="Arial" w:hAnsi="Arial" w:cs="Arial"/>
          <w:b/>
          <w:color w:val="auto"/>
          <w:sz w:val="20"/>
          <w:szCs w:val="20"/>
        </w:rPr>
        <w:t>DO</w:t>
      </w:r>
    </w:p>
    <w:p w:rsidR="00FD0279" w:rsidRPr="007F46A3" w:rsidRDefault="00FD0279" w:rsidP="007F46A3">
      <w:pPr>
        <w:pStyle w:val="Odstavekseznama"/>
        <w:tabs>
          <w:tab w:val="left" w:pos="567"/>
          <w:tab w:val="left" w:pos="9072"/>
        </w:tabs>
        <w:ind w:left="0"/>
        <w:jc w:val="both"/>
        <w:rPr>
          <w:rFonts w:ascii="Arial" w:hAnsi="Arial" w:cs="Arial"/>
          <w:bCs/>
          <w:sz w:val="20"/>
          <w:szCs w:val="20"/>
        </w:rPr>
      </w:pPr>
    </w:p>
    <w:p w:rsidR="00FD0279" w:rsidRPr="00F15CC8" w:rsidRDefault="00FD0279" w:rsidP="00940DA4">
      <w:pPr>
        <w:pStyle w:val="Odstavekseznama"/>
        <w:tabs>
          <w:tab w:val="left" w:pos="567"/>
          <w:tab w:val="left" w:pos="9072"/>
        </w:tabs>
        <w:ind w:left="0"/>
        <w:jc w:val="both"/>
        <w:rPr>
          <w:rFonts w:ascii="Arial" w:hAnsi="Arial" w:cs="Arial"/>
          <w:b/>
          <w:bCs/>
          <w:sz w:val="20"/>
          <w:szCs w:val="20"/>
        </w:rPr>
      </w:pPr>
      <w:r w:rsidRPr="00F15CC8">
        <w:rPr>
          <w:rFonts w:ascii="Arial" w:hAnsi="Arial" w:cs="Arial"/>
          <w:b/>
          <w:bCs/>
          <w:sz w:val="20"/>
          <w:szCs w:val="20"/>
        </w:rPr>
        <w:t xml:space="preserve">3.1: </w:t>
      </w:r>
      <w:r w:rsidR="00E15667">
        <w:rPr>
          <w:rFonts w:ascii="Arial" w:hAnsi="Arial" w:cs="Arial"/>
          <w:b/>
          <w:bCs/>
          <w:sz w:val="20"/>
          <w:szCs w:val="20"/>
        </w:rPr>
        <w:t>Z</w:t>
      </w:r>
      <w:r w:rsidR="00420685">
        <w:rPr>
          <w:rFonts w:ascii="Arial" w:hAnsi="Arial" w:cs="Arial"/>
          <w:b/>
          <w:bCs/>
          <w:sz w:val="20"/>
          <w:szCs w:val="20"/>
        </w:rPr>
        <w:t>avarovanje</w:t>
      </w:r>
      <w:r w:rsidRPr="00F15CC8">
        <w:rPr>
          <w:rFonts w:ascii="Arial" w:hAnsi="Arial" w:cs="Arial"/>
          <w:b/>
          <w:bCs/>
          <w:sz w:val="20"/>
          <w:szCs w:val="20"/>
        </w:rPr>
        <w:t xml:space="preserve"> za </w:t>
      </w:r>
      <w:r w:rsidR="00F46CC6" w:rsidRPr="00F15CC8">
        <w:rPr>
          <w:rFonts w:ascii="Arial" w:hAnsi="Arial" w:cs="Arial"/>
          <w:b/>
          <w:bCs/>
          <w:sz w:val="20"/>
          <w:szCs w:val="20"/>
        </w:rPr>
        <w:t>DO</w:t>
      </w:r>
    </w:p>
    <w:p w:rsidR="00420685" w:rsidRDefault="00E15667" w:rsidP="00E15667">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17" w:name="_Ref494704209"/>
      <w:r>
        <w:rPr>
          <w:rFonts w:ascii="Arial" w:hAnsi="Arial" w:cs="Arial"/>
          <w:sz w:val="20"/>
          <w:szCs w:val="20"/>
        </w:rPr>
        <w:t>člen</w:t>
      </w:r>
      <w:bookmarkEnd w:id="17"/>
    </w:p>
    <w:p w:rsidR="00E15667" w:rsidRPr="00E15667" w:rsidRDefault="00E15667" w:rsidP="00E15667">
      <w:pPr>
        <w:tabs>
          <w:tab w:val="left" w:pos="567"/>
          <w:tab w:val="left" w:pos="9072"/>
        </w:tabs>
        <w:jc w:val="center"/>
        <w:rPr>
          <w:rFonts w:ascii="Arial" w:hAnsi="Arial" w:cs="Arial"/>
          <w:bCs/>
          <w:sz w:val="20"/>
          <w:szCs w:val="20"/>
        </w:rPr>
      </w:pPr>
      <w:r w:rsidRPr="00E15667">
        <w:rPr>
          <w:rFonts w:ascii="Arial" w:hAnsi="Arial" w:cs="Arial"/>
          <w:bCs/>
          <w:sz w:val="20"/>
          <w:szCs w:val="20"/>
        </w:rPr>
        <w:t>(obvezno zavarovanje za DO)</w:t>
      </w:r>
    </w:p>
    <w:p w:rsidR="00E15667" w:rsidRPr="00E15667" w:rsidRDefault="00E15667" w:rsidP="00E15667">
      <w:pPr>
        <w:tabs>
          <w:tab w:val="left" w:pos="567"/>
          <w:tab w:val="left" w:pos="4536"/>
          <w:tab w:val="left" w:pos="9072"/>
        </w:tabs>
        <w:ind w:left="4253"/>
        <w:rPr>
          <w:rFonts w:ascii="Arial" w:hAnsi="Arial" w:cs="Arial"/>
          <w:sz w:val="20"/>
          <w:szCs w:val="20"/>
        </w:rPr>
      </w:pPr>
    </w:p>
    <w:p w:rsidR="0021541D" w:rsidRDefault="0021541D" w:rsidP="0021541D">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1D742F">
        <w:rPr>
          <w:rFonts w:ascii="Arial" w:hAnsi="Arial" w:cs="Arial"/>
          <w:bCs/>
          <w:sz w:val="20"/>
          <w:szCs w:val="20"/>
        </w:rPr>
        <w:t>1</w:t>
      </w:r>
      <w:r>
        <w:rPr>
          <w:rFonts w:ascii="Arial" w:hAnsi="Arial" w:cs="Arial"/>
          <w:bCs/>
          <w:sz w:val="20"/>
          <w:szCs w:val="20"/>
        </w:rPr>
        <w:t xml:space="preserve">) </w:t>
      </w:r>
      <w:r w:rsidRPr="00E15667">
        <w:rPr>
          <w:rFonts w:ascii="Arial" w:hAnsi="Arial" w:cs="Arial"/>
          <w:bCs/>
          <w:sz w:val="20"/>
          <w:szCs w:val="20"/>
        </w:rPr>
        <w:t>Obvezno zavarovanje za DO</w:t>
      </w:r>
      <w:r>
        <w:rPr>
          <w:rFonts w:ascii="Arial" w:hAnsi="Arial" w:cs="Arial"/>
          <w:bCs/>
          <w:sz w:val="20"/>
          <w:szCs w:val="20"/>
        </w:rPr>
        <w:t xml:space="preserve"> </w:t>
      </w:r>
      <w:r w:rsidRPr="00E15667">
        <w:rPr>
          <w:rFonts w:ascii="Arial" w:hAnsi="Arial" w:cs="Arial"/>
          <w:bCs/>
          <w:sz w:val="20"/>
          <w:szCs w:val="20"/>
        </w:rPr>
        <w:t>je zavarovanje za kritje stroškov DO,</w:t>
      </w:r>
      <w:r w:rsidR="00B02753">
        <w:rPr>
          <w:rFonts w:ascii="Arial" w:hAnsi="Arial" w:cs="Arial"/>
          <w:bCs/>
          <w:sz w:val="20"/>
          <w:szCs w:val="20"/>
        </w:rPr>
        <w:t xml:space="preserve"> v obsegu, </w:t>
      </w:r>
      <w:r w:rsidRPr="00E15667">
        <w:rPr>
          <w:rFonts w:ascii="Arial" w:hAnsi="Arial" w:cs="Arial"/>
          <w:bCs/>
          <w:sz w:val="20"/>
          <w:szCs w:val="20"/>
        </w:rPr>
        <w:t>po pogojih in standardih, ki jih določa ta zakon.</w:t>
      </w:r>
    </w:p>
    <w:p w:rsidR="0021541D" w:rsidRPr="00E15667" w:rsidRDefault="0021541D" w:rsidP="0021541D">
      <w:pPr>
        <w:pStyle w:val="Odstavekseznama"/>
        <w:tabs>
          <w:tab w:val="left" w:pos="567"/>
          <w:tab w:val="left" w:pos="9072"/>
        </w:tabs>
        <w:ind w:left="0"/>
        <w:jc w:val="both"/>
        <w:rPr>
          <w:rFonts w:ascii="Arial" w:hAnsi="Arial" w:cs="Arial"/>
          <w:bCs/>
          <w:sz w:val="20"/>
          <w:szCs w:val="20"/>
        </w:rPr>
      </w:pPr>
    </w:p>
    <w:p w:rsidR="0021541D" w:rsidRDefault="0021541D" w:rsidP="0021541D">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1D742F">
        <w:rPr>
          <w:rFonts w:ascii="Arial" w:hAnsi="Arial" w:cs="Arial"/>
          <w:bCs/>
          <w:sz w:val="20"/>
          <w:szCs w:val="20"/>
        </w:rPr>
        <w:t>2</w:t>
      </w:r>
      <w:r>
        <w:rPr>
          <w:rFonts w:ascii="Arial" w:hAnsi="Arial" w:cs="Arial"/>
          <w:bCs/>
          <w:sz w:val="20"/>
          <w:szCs w:val="20"/>
        </w:rPr>
        <w:t xml:space="preserve">) </w:t>
      </w:r>
      <w:r w:rsidRPr="00E15667">
        <w:rPr>
          <w:rFonts w:ascii="Arial" w:hAnsi="Arial" w:cs="Arial"/>
          <w:bCs/>
          <w:sz w:val="20"/>
          <w:szCs w:val="20"/>
        </w:rPr>
        <w:t xml:space="preserve">Za </w:t>
      </w:r>
      <w:r w:rsidR="003E4F85">
        <w:rPr>
          <w:rFonts w:ascii="Arial" w:hAnsi="Arial" w:cs="Arial"/>
          <w:bCs/>
          <w:sz w:val="20"/>
          <w:szCs w:val="20"/>
        </w:rPr>
        <w:t>kritje stroškov</w:t>
      </w:r>
      <w:r w:rsidRPr="00E15667">
        <w:rPr>
          <w:rFonts w:ascii="Arial" w:hAnsi="Arial" w:cs="Arial"/>
          <w:bCs/>
          <w:sz w:val="20"/>
          <w:szCs w:val="20"/>
        </w:rPr>
        <w:t xml:space="preserve"> iz </w:t>
      </w:r>
      <w:r>
        <w:rPr>
          <w:rFonts w:ascii="Arial" w:hAnsi="Arial" w:cs="Arial"/>
          <w:bCs/>
          <w:sz w:val="20"/>
          <w:szCs w:val="20"/>
        </w:rPr>
        <w:t>obveznega zavarovanja za DO</w:t>
      </w:r>
      <w:r w:rsidRPr="00E15667">
        <w:rPr>
          <w:rFonts w:ascii="Arial" w:hAnsi="Arial" w:cs="Arial"/>
          <w:bCs/>
          <w:sz w:val="20"/>
          <w:szCs w:val="20"/>
        </w:rPr>
        <w:t xml:space="preserve"> </w:t>
      </w:r>
      <w:r w:rsidR="001B3FFF">
        <w:rPr>
          <w:rFonts w:ascii="Arial" w:hAnsi="Arial" w:cs="Arial"/>
          <w:bCs/>
          <w:sz w:val="20"/>
          <w:szCs w:val="20"/>
        </w:rPr>
        <w:t>zavarovane osebe</w:t>
      </w:r>
      <w:r w:rsidRPr="00E15667">
        <w:rPr>
          <w:rFonts w:ascii="Arial" w:hAnsi="Arial" w:cs="Arial"/>
          <w:bCs/>
          <w:sz w:val="20"/>
          <w:szCs w:val="20"/>
        </w:rPr>
        <w:t xml:space="preserve">, njihovi delodajalci in drugi zavezanci, določeni </w:t>
      </w:r>
      <w:r w:rsidR="008344CA">
        <w:rPr>
          <w:rFonts w:ascii="Arial" w:hAnsi="Arial" w:cs="Arial"/>
          <w:bCs/>
          <w:sz w:val="20"/>
          <w:szCs w:val="20"/>
        </w:rPr>
        <w:t>v predpisih o zdravstvenem zavarovanju</w:t>
      </w:r>
      <w:r w:rsidRPr="00E15667">
        <w:rPr>
          <w:rFonts w:ascii="Arial" w:hAnsi="Arial" w:cs="Arial"/>
          <w:bCs/>
          <w:sz w:val="20"/>
          <w:szCs w:val="20"/>
        </w:rPr>
        <w:t xml:space="preserve">, plačujejo prispevke in obvezno </w:t>
      </w:r>
      <w:r>
        <w:rPr>
          <w:rFonts w:ascii="Arial" w:hAnsi="Arial" w:cs="Arial"/>
          <w:bCs/>
          <w:sz w:val="20"/>
          <w:szCs w:val="20"/>
        </w:rPr>
        <w:t>doplačilo</w:t>
      </w:r>
      <w:r w:rsidRPr="00E15667">
        <w:rPr>
          <w:rFonts w:ascii="Arial" w:hAnsi="Arial" w:cs="Arial"/>
          <w:bCs/>
          <w:sz w:val="20"/>
          <w:szCs w:val="20"/>
        </w:rPr>
        <w:t xml:space="preserve"> za DO </w:t>
      </w:r>
      <w:r w:rsidR="00B02753">
        <w:rPr>
          <w:rFonts w:ascii="Arial" w:hAnsi="Arial" w:cs="Arial"/>
          <w:bCs/>
          <w:sz w:val="20"/>
          <w:szCs w:val="20"/>
        </w:rPr>
        <w:t xml:space="preserve">v skladu s tem </w:t>
      </w:r>
      <w:r w:rsidRPr="00E15667">
        <w:rPr>
          <w:rFonts w:ascii="Arial" w:hAnsi="Arial" w:cs="Arial"/>
          <w:bCs/>
          <w:sz w:val="20"/>
          <w:szCs w:val="20"/>
        </w:rPr>
        <w:t>zakon</w:t>
      </w:r>
      <w:r w:rsidR="00B02753">
        <w:rPr>
          <w:rFonts w:ascii="Arial" w:hAnsi="Arial" w:cs="Arial"/>
          <w:bCs/>
          <w:sz w:val="20"/>
          <w:szCs w:val="20"/>
        </w:rPr>
        <w:t>om</w:t>
      </w:r>
      <w:r w:rsidRPr="00E15667">
        <w:rPr>
          <w:rFonts w:ascii="Arial" w:hAnsi="Arial" w:cs="Arial"/>
          <w:bCs/>
          <w:sz w:val="20"/>
          <w:szCs w:val="20"/>
        </w:rPr>
        <w:t>.</w:t>
      </w:r>
    </w:p>
    <w:p w:rsidR="0021541D" w:rsidRPr="00E15667" w:rsidRDefault="0021541D" w:rsidP="0021541D">
      <w:pPr>
        <w:pStyle w:val="Odstavekseznama"/>
        <w:tabs>
          <w:tab w:val="left" w:pos="567"/>
          <w:tab w:val="left" w:pos="9072"/>
        </w:tabs>
        <w:ind w:left="0"/>
        <w:jc w:val="both"/>
        <w:rPr>
          <w:rFonts w:ascii="Arial" w:hAnsi="Arial" w:cs="Arial"/>
          <w:bCs/>
          <w:sz w:val="20"/>
          <w:szCs w:val="20"/>
        </w:rPr>
      </w:pPr>
    </w:p>
    <w:p w:rsidR="0021541D" w:rsidRDefault="0094471C" w:rsidP="0021541D">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1D742F">
        <w:rPr>
          <w:rFonts w:ascii="Arial" w:hAnsi="Arial" w:cs="Arial"/>
          <w:bCs/>
          <w:sz w:val="20"/>
          <w:szCs w:val="20"/>
        </w:rPr>
        <w:t>3</w:t>
      </w:r>
      <w:r w:rsidR="0021541D">
        <w:rPr>
          <w:rFonts w:ascii="Arial" w:hAnsi="Arial" w:cs="Arial"/>
          <w:bCs/>
          <w:sz w:val="20"/>
          <w:szCs w:val="20"/>
        </w:rPr>
        <w:t xml:space="preserve">) </w:t>
      </w:r>
      <w:r w:rsidR="0021541D" w:rsidRPr="00E15667">
        <w:rPr>
          <w:rFonts w:ascii="Arial" w:hAnsi="Arial" w:cs="Arial"/>
          <w:bCs/>
          <w:sz w:val="20"/>
          <w:szCs w:val="20"/>
        </w:rPr>
        <w:t xml:space="preserve">Za nastanek in prenehanje zavarovalnega razmerja, prijavo v zavarovanje in odjavo iz zavarovanja, posredovanje podatkov za zavarovanje, postopek ugotavljanja lastnosti zavarovane osebe in zbirke podatkov o zavarovanih osebah </w:t>
      </w:r>
      <w:r w:rsidR="008814AD">
        <w:rPr>
          <w:rFonts w:ascii="Arial" w:hAnsi="Arial" w:cs="Arial"/>
          <w:bCs/>
          <w:sz w:val="20"/>
          <w:szCs w:val="20"/>
        </w:rPr>
        <w:t xml:space="preserve">se glede vprašanj, ki niso urejena v tem zakonu, </w:t>
      </w:r>
      <w:r w:rsidR="0021541D" w:rsidRPr="00E15667">
        <w:rPr>
          <w:rFonts w:ascii="Arial" w:hAnsi="Arial" w:cs="Arial"/>
          <w:bCs/>
          <w:sz w:val="20"/>
          <w:szCs w:val="20"/>
        </w:rPr>
        <w:t xml:space="preserve">uporabljajo določbe </w:t>
      </w:r>
      <w:r w:rsidR="0021541D">
        <w:rPr>
          <w:rFonts w:ascii="Arial" w:hAnsi="Arial" w:cs="Arial"/>
          <w:bCs/>
          <w:sz w:val="20"/>
          <w:szCs w:val="20"/>
        </w:rPr>
        <w:t>predpisov</w:t>
      </w:r>
      <w:r w:rsidR="0021541D" w:rsidRPr="00E15667">
        <w:rPr>
          <w:rFonts w:ascii="Arial" w:hAnsi="Arial" w:cs="Arial"/>
          <w:bCs/>
          <w:sz w:val="20"/>
          <w:szCs w:val="20"/>
        </w:rPr>
        <w:t>, ki ureja</w:t>
      </w:r>
      <w:r w:rsidR="0021541D">
        <w:rPr>
          <w:rFonts w:ascii="Arial" w:hAnsi="Arial" w:cs="Arial"/>
          <w:bCs/>
          <w:sz w:val="20"/>
          <w:szCs w:val="20"/>
        </w:rPr>
        <w:t>jo</w:t>
      </w:r>
      <w:r w:rsidR="0021541D" w:rsidRPr="00E15667">
        <w:rPr>
          <w:rFonts w:ascii="Arial" w:hAnsi="Arial" w:cs="Arial"/>
          <w:bCs/>
          <w:sz w:val="20"/>
          <w:szCs w:val="20"/>
        </w:rPr>
        <w:t xml:space="preserve"> </w:t>
      </w:r>
      <w:r w:rsidR="0021541D" w:rsidRPr="004C0498">
        <w:rPr>
          <w:rFonts w:ascii="Arial" w:hAnsi="Arial" w:cs="Arial"/>
          <w:bCs/>
          <w:sz w:val="20"/>
          <w:szCs w:val="20"/>
        </w:rPr>
        <w:t>zdravstveno zavarovanje.</w:t>
      </w:r>
    </w:p>
    <w:p w:rsidR="0021541D" w:rsidRPr="003815D8" w:rsidRDefault="0021541D" w:rsidP="003815D8">
      <w:pPr>
        <w:pStyle w:val="Odstavekseznama"/>
        <w:tabs>
          <w:tab w:val="left" w:pos="567"/>
          <w:tab w:val="left" w:pos="9072"/>
        </w:tabs>
        <w:ind w:left="0"/>
        <w:jc w:val="both"/>
        <w:rPr>
          <w:rFonts w:ascii="Arial" w:hAnsi="Arial" w:cs="Arial"/>
          <w:bCs/>
          <w:sz w:val="20"/>
          <w:szCs w:val="20"/>
        </w:rPr>
      </w:pPr>
    </w:p>
    <w:p w:rsidR="00FB0E9A" w:rsidRDefault="00FB0E9A" w:rsidP="00FB0E9A">
      <w:pPr>
        <w:pStyle w:val="Odstavekseznama"/>
        <w:numPr>
          <w:ilvl w:val="0"/>
          <w:numId w:val="4"/>
        </w:numPr>
        <w:tabs>
          <w:tab w:val="left" w:pos="567"/>
          <w:tab w:val="left" w:pos="4536"/>
          <w:tab w:val="left" w:pos="9072"/>
        </w:tabs>
        <w:rPr>
          <w:rFonts w:ascii="Arial" w:hAnsi="Arial" w:cs="Arial"/>
          <w:sz w:val="20"/>
          <w:szCs w:val="20"/>
        </w:rPr>
      </w:pPr>
      <w:bookmarkStart w:id="18" w:name="_Ref494704219"/>
      <w:r>
        <w:rPr>
          <w:rFonts w:ascii="Arial" w:hAnsi="Arial" w:cs="Arial"/>
          <w:sz w:val="20"/>
          <w:szCs w:val="20"/>
        </w:rPr>
        <w:t>člen</w:t>
      </w:r>
      <w:bookmarkEnd w:id="18"/>
    </w:p>
    <w:p w:rsidR="00FB0E9A" w:rsidRDefault="00FB0E9A" w:rsidP="00FB0E9A">
      <w:pPr>
        <w:tabs>
          <w:tab w:val="left" w:pos="567"/>
          <w:tab w:val="left" w:pos="9072"/>
        </w:tabs>
        <w:jc w:val="center"/>
        <w:rPr>
          <w:rFonts w:ascii="Arial" w:hAnsi="Arial" w:cs="Arial"/>
          <w:bCs/>
          <w:sz w:val="20"/>
          <w:szCs w:val="20"/>
        </w:rPr>
      </w:pPr>
      <w:r w:rsidRPr="00E15667">
        <w:rPr>
          <w:rFonts w:ascii="Arial" w:hAnsi="Arial" w:cs="Arial"/>
          <w:bCs/>
          <w:sz w:val="20"/>
          <w:szCs w:val="20"/>
        </w:rPr>
        <w:t>(</w:t>
      </w:r>
      <w:r>
        <w:rPr>
          <w:rFonts w:ascii="Arial" w:hAnsi="Arial" w:cs="Arial"/>
          <w:bCs/>
          <w:sz w:val="20"/>
          <w:szCs w:val="20"/>
        </w:rPr>
        <w:t>prostovoljno</w:t>
      </w:r>
      <w:r w:rsidRPr="00E15667">
        <w:rPr>
          <w:rFonts w:ascii="Arial" w:hAnsi="Arial" w:cs="Arial"/>
          <w:bCs/>
          <w:sz w:val="20"/>
          <w:szCs w:val="20"/>
        </w:rPr>
        <w:t xml:space="preserve"> zavarovanje za DO)</w:t>
      </w:r>
    </w:p>
    <w:p w:rsidR="00C06738" w:rsidRDefault="00C06738" w:rsidP="00C06738">
      <w:pPr>
        <w:pStyle w:val="Odstavekseznama"/>
        <w:tabs>
          <w:tab w:val="left" w:pos="567"/>
          <w:tab w:val="left" w:pos="9072"/>
        </w:tabs>
        <w:ind w:left="0"/>
        <w:jc w:val="both"/>
        <w:rPr>
          <w:rFonts w:ascii="Arial" w:hAnsi="Arial" w:cs="Arial"/>
          <w:bCs/>
          <w:sz w:val="20"/>
          <w:szCs w:val="20"/>
        </w:rPr>
      </w:pPr>
    </w:p>
    <w:p w:rsidR="008A7D81" w:rsidRDefault="00FB0E9A" w:rsidP="00C06738">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B42BA8">
        <w:rPr>
          <w:rFonts w:ascii="Arial" w:hAnsi="Arial" w:cs="Arial"/>
          <w:bCs/>
          <w:sz w:val="20"/>
          <w:szCs w:val="20"/>
        </w:rPr>
        <w:t>1</w:t>
      </w:r>
      <w:r>
        <w:rPr>
          <w:rFonts w:ascii="Arial" w:hAnsi="Arial" w:cs="Arial"/>
          <w:bCs/>
          <w:sz w:val="20"/>
          <w:szCs w:val="20"/>
        </w:rPr>
        <w:t xml:space="preserve">) </w:t>
      </w:r>
      <w:r w:rsidR="008A7D81">
        <w:rPr>
          <w:rFonts w:ascii="Arial" w:hAnsi="Arial" w:cs="Arial"/>
          <w:bCs/>
          <w:sz w:val="20"/>
          <w:szCs w:val="20"/>
        </w:rPr>
        <w:t>Prostovoljno zavarovanje za DO je zavarovanje, v katerega se posameznik vključi prostovoljno in se izvaja v skladu s predpisi, ki urejajo zavarovalništvo.</w:t>
      </w:r>
    </w:p>
    <w:p w:rsidR="008A7D81" w:rsidRDefault="008A7D81" w:rsidP="00C06738">
      <w:pPr>
        <w:pStyle w:val="Odstavekseznama"/>
        <w:tabs>
          <w:tab w:val="left" w:pos="567"/>
          <w:tab w:val="left" w:pos="9072"/>
        </w:tabs>
        <w:ind w:left="0"/>
        <w:jc w:val="both"/>
        <w:rPr>
          <w:rFonts w:ascii="Arial" w:hAnsi="Arial" w:cs="Arial"/>
          <w:bCs/>
          <w:sz w:val="20"/>
          <w:szCs w:val="20"/>
        </w:rPr>
      </w:pPr>
    </w:p>
    <w:p w:rsidR="008A7D81" w:rsidRDefault="008A7D81" w:rsidP="00C06738">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(2) Posameznik ne more terjati povračila stroškov iz obveznega zavarovanja za DO, ki so sicer pravica iz obveznega zavarovanja za DO, vendar jih je uveljavil v okviru prostovoljnega zavarovanja za DO.</w:t>
      </w:r>
    </w:p>
    <w:p w:rsidR="004C0498" w:rsidRPr="004C0498" w:rsidRDefault="004C0498" w:rsidP="004C0498">
      <w:pPr>
        <w:pStyle w:val="Odstavekseznama"/>
        <w:tabs>
          <w:tab w:val="left" w:pos="567"/>
          <w:tab w:val="left" w:pos="9072"/>
        </w:tabs>
        <w:ind w:left="0"/>
        <w:jc w:val="both"/>
        <w:rPr>
          <w:rFonts w:ascii="Arial" w:hAnsi="Arial" w:cs="Arial"/>
          <w:bCs/>
          <w:sz w:val="20"/>
          <w:szCs w:val="20"/>
        </w:rPr>
      </w:pPr>
    </w:p>
    <w:p w:rsidR="00E15667" w:rsidRDefault="00E15667" w:rsidP="004C0498">
      <w:pPr>
        <w:pStyle w:val="Odstavekseznama"/>
        <w:tabs>
          <w:tab w:val="left" w:pos="567"/>
          <w:tab w:val="left" w:pos="9072"/>
        </w:tabs>
        <w:ind w:left="0"/>
        <w:jc w:val="both"/>
        <w:rPr>
          <w:rFonts w:ascii="Arial" w:hAnsi="Arial" w:cs="Arial"/>
          <w:bCs/>
          <w:sz w:val="20"/>
          <w:szCs w:val="20"/>
        </w:rPr>
      </w:pPr>
      <w:r w:rsidRPr="004C0498">
        <w:rPr>
          <w:rFonts w:ascii="Arial" w:hAnsi="Arial" w:cs="Arial"/>
          <w:bCs/>
          <w:sz w:val="20"/>
          <w:szCs w:val="20"/>
        </w:rPr>
        <w:t>(</w:t>
      </w:r>
      <w:r w:rsidR="00B42BA8">
        <w:rPr>
          <w:rFonts w:ascii="Arial" w:hAnsi="Arial" w:cs="Arial"/>
          <w:bCs/>
          <w:sz w:val="20"/>
          <w:szCs w:val="20"/>
        </w:rPr>
        <w:t>3</w:t>
      </w:r>
      <w:r w:rsidRPr="004C0498">
        <w:rPr>
          <w:rFonts w:ascii="Arial" w:hAnsi="Arial" w:cs="Arial"/>
          <w:bCs/>
          <w:sz w:val="20"/>
          <w:szCs w:val="20"/>
        </w:rPr>
        <w:t>) Prostovoljno zavarovanje</w:t>
      </w:r>
      <w:r w:rsidR="00B42BA8">
        <w:rPr>
          <w:rFonts w:ascii="Arial" w:hAnsi="Arial" w:cs="Arial"/>
          <w:bCs/>
          <w:sz w:val="20"/>
          <w:szCs w:val="20"/>
        </w:rPr>
        <w:t xml:space="preserve"> za DO</w:t>
      </w:r>
      <w:r w:rsidRPr="004C0498">
        <w:rPr>
          <w:rFonts w:ascii="Arial" w:hAnsi="Arial" w:cs="Arial"/>
          <w:bCs/>
          <w:sz w:val="20"/>
          <w:szCs w:val="20"/>
        </w:rPr>
        <w:t xml:space="preserve"> izvajajo zavarovalnice.</w:t>
      </w:r>
    </w:p>
    <w:p w:rsidR="00A36210" w:rsidRDefault="00A36210" w:rsidP="00E15667">
      <w:pPr>
        <w:pStyle w:val="Odstavekseznama"/>
        <w:tabs>
          <w:tab w:val="left" w:pos="567"/>
          <w:tab w:val="left" w:pos="9072"/>
        </w:tabs>
        <w:ind w:left="0"/>
        <w:jc w:val="both"/>
        <w:rPr>
          <w:rFonts w:ascii="Arial" w:hAnsi="Arial" w:cs="Arial"/>
          <w:bCs/>
          <w:sz w:val="20"/>
          <w:szCs w:val="20"/>
        </w:rPr>
      </w:pPr>
    </w:p>
    <w:p w:rsidR="005A2800" w:rsidRPr="005A2800" w:rsidRDefault="0094471C" w:rsidP="005A2800">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19" w:name="_Ref492278785"/>
      <w:r w:rsidR="005A2800">
        <w:rPr>
          <w:rFonts w:ascii="Arial" w:hAnsi="Arial" w:cs="Arial"/>
          <w:sz w:val="20"/>
          <w:szCs w:val="20"/>
        </w:rPr>
        <w:t>člen</w:t>
      </w:r>
      <w:bookmarkEnd w:id="19"/>
    </w:p>
    <w:p w:rsidR="005A2800" w:rsidRDefault="005A2800" w:rsidP="005A2800">
      <w:pPr>
        <w:pStyle w:val="Odstavekseznama"/>
        <w:tabs>
          <w:tab w:val="left" w:pos="567"/>
          <w:tab w:val="left" w:pos="9072"/>
        </w:tabs>
        <w:ind w:left="0"/>
        <w:jc w:val="center"/>
        <w:rPr>
          <w:rFonts w:ascii="Arial" w:hAnsi="Arial" w:cs="Arial"/>
          <w:sz w:val="20"/>
          <w:szCs w:val="20"/>
        </w:rPr>
      </w:pPr>
      <w:r w:rsidRPr="005A2800">
        <w:rPr>
          <w:rFonts w:ascii="Arial" w:hAnsi="Arial" w:cs="Arial"/>
          <w:bCs/>
          <w:sz w:val="20"/>
          <w:szCs w:val="20"/>
        </w:rPr>
        <w:t>(</w:t>
      </w:r>
      <w:r>
        <w:rPr>
          <w:rFonts w:ascii="Arial" w:hAnsi="Arial" w:cs="Arial"/>
          <w:sz w:val="20"/>
          <w:szCs w:val="20"/>
        </w:rPr>
        <w:t>zavarovane osebe)</w:t>
      </w:r>
    </w:p>
    <w:p w:rsidR="006C5574" w:rsidRDefault="006C5574" w:rsidP="005A2800">
      <w:pPr>
        <w:pStyle w:val="Odstavekseznama"/>
        <w:tabs>
          <w:tab w:val="left" w:pos="567"/>
          <w:tab w:val="left" w:pos="9072"/>
        </w:tabs>
        <w:ind w:left="0"/>
        <w:jc w:val="both"/>
        <w:rPr>
          <w:rFonts w:ascii="Arial" w:hAnsi="Arial" w:cs="Arial"/>
          <w:bCs/>
          <w:sz w:val="20"/>
          <w:szCs w:val="20"/>
        </w:rPr>
      </w:pPr>
    </w:p>
    <w:p w:rsidR="003815D8" w:rsidRPr="009E3D61" w:rsidRDefault="001B3FFF" w:rsidP="003815D8">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Z</w:t>
      </w:r>
      <w:r w:rsidR="003815D8" w:rsidRPr="005A2800">
        <w:rPr>
          <w:rFonts w:ascii="Arial" w:hAnsi="Arial" w:cs="Arial"/>
          <w:bCs/>
          <w:sz w:val="20"/>
          <w:szCs w:val="20"/>
        </w:rPr>
        <w:t xml:space="preserve">avarovane osebe po tem zakonu so osebe, ki so obvezno zdravstveno zavarovane, </w:t>
      </w:r>
      <w:r>
        <w:rPr>
          <w:rFonts w:ascii="Arial" w:hAnsi="Arial" w:cs="Arial"/>
          <w:bCs/>
          <w:sz w:val="20"/>
          <w:szCs w:val="20"/>
        </w:rPr>
        <w:t xml:space="preserve">po predpisih, </w:t>
      </w:r>
      <w:r w:rsidR="003815D8" w:rsidRPr="005A2800">
        <w:rPr>
          <w:rFonts w:ascii="Arial" w:hAnsi="Arial" w:cs="Arial"/>
          <w:bCs/>
          <w:sz w:val="20"/>
          <w:szCs w:val="20"/>
        </w:rPr>
        <w:t>ki</w:t>
      </w:r>
      <w:r w:rsidR="003815D8">
        <w:rPr>
          <w:rFonts w:ascii="Arial" w:hAnsi="Arial" w:cs="Arial"/>
          <w:bCs/>
          <w:sz w:val="20"/>
          <w:szCs w:val="20"/>
        </w:rPr>
        <w:t xml:space="preserve"> urejajo </w:t>
      </w:r>
      <w:r w:rsidR="00E87A83">
        <w:rPr>
          <w:rFonts w:ascii="Arial" w:hAnsi="Arial" w:cs="Arial"/>
          <w:bCs/>
          <w:sz w:val="20"/>
          <w:szCs w:val="20"/>
        </w:rPr>
        <w:t xml:space="preserve">obvezno </w:t>
      </w:r>
      <w:r w:rsidR="003815D8">
        <w:rPr>
          <w:rFonts w:ascii="Arial" w:hAnsi="Arial" w:cs="Arial"/>
          <w:bCs/>
          <w:sz w:val="20"/>
          <w:szCs w:val="20"/>
        </w:rPr>
        <w:t>zdra</w:t>
      </w:r>
      <w:r w:rsidR="003A4BFD">
        <w:rPr>
          <w:rFonts w:ascii="Arial" w:hAnsi="Arial" w:cs="Arial"/>
          <w:bCs/>
          <w:sz w:val="20"/>
          <w:szCs w:val="20"/>
        </w:rPr>
        <w:t>vstveno zavarovanje.</w:t>
      </w:r>
    </w:p>
    <w:p w:rsidR="003815D8" w:rsidRDefault="003815D8" w:rsidP="005A2800">
      <w:pPr>
        <w:pStyle w:val="Odstavekseznama"/>
        <w:tabs>
          <w:tab w:val="left" w:pos="567"/>
          <w:tab w:val="left" w:pos="9072"/>
        </w:tabs>
        <w:ind w:left="0"/>
        <w:jc w:val="both"/>
        <w:rPr>
          <w:rFonts w:ascii="Arial" w:hAnsi="Arial" w:cs="Arial"/>
          <w:bCs/>
          <w:sz w:val="20"/>
          <w:szCs w:val="20"/>
        </w:rPr>
      </w:pPr>
    </w:p>
    <w:p w:rsidR="00FB0E9A" w:rsidRPr="00C95736" w:rsidRDefault="00C95736" w:rsidP="00C95736">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20" w:name="_Ref494704241"/>
      <w:r>
        <w:rPr>
          <w:rFonts w:ascii="Arial" w:hAnsi="Arial" w:cs="Arial"/>
          <w:sz w:val="20"/>
          <w:szCs w:val="20"/>
        </w:rPr>
        <w:t>člen</w:t>
      </w:r>
      <w:bookmarkEnd w:id="20"/>
    </w:p>
    <w:p w:rsidR="00C95736" w:rsidRPr="008B1B2B" w:rsidRDefault="00C95736" w:rsidP="00C95736">
      <w:pPr>
        <w:pStyle w:val="Odstavekseznama"/>
        <w:tabs>
          <w:tab w:val="left" w:pos="567"/>
          <w:tab w:val="left" w:pos="9072"/>
        </w:tabs>
        <w:ind w:left="0"/>
        <w:jc w:val="center"/>
        <w:rPr>
          <w:rFonts w:ascii="Arial" w:hAnsi="Arial" w:cs="Arial"/>
          <w:bCs/>
          <w:sz w:val="20"/>
          <w:szCs w:val="20"/>
        </w:rPr>
      </w:pPr>
      <w:r w:rsidRPr="008B1B2B">
        <w:rPr>
          <w:rFonts w:ascii="Arial" w:hAnsi="Arial" w:cs="Arial"/>
          <w:bCs/>
          <w:sz w:val="20"/>
          <w:szCs w:val="20"/>
        </w:rPr>
        <w:t>(uporaba kartice zdravstvenega zavarovanja)</w:t>
      </w:r>
    </w:p>
    <w:p w:rsidR="00C95736" w:rsidRPr="00901744" w:rsidRDefault="00C95736" w:rsidP="00C95736">
      <w:pPr>
        <w:pStyle w:val="Odstavekseznama"/>
        <w:tabs>
          <w:tab w:val="left" w:pos="567"/>
          <w:tab w:val="left" w:pos="9072"/>
        </w:tabs>
        <w:ind w:left="0"/>
        <w:jc w:val="center"/>
        <w:rPr>
          <w:rFonts w:ascii="Arial" w:hAnsi="Arial" w:cs="Arial"/>
          <w:bCs/>
          <w:sz w:val="20"/>
          <w:szCs w:val="20"/>
          <w:highlight w:val="yellow"/>
        </w:rPr>
      </w:pPr>
    </w:p>
    <w:p w:rsidR="00C95736" w:rsidRDefault="00C95736" w:rsidP="00C95736">
      <w:pPr>
        <w:tabs>
          <w:tab w:val="left" w:pos="567"/>
          <w:tab w:val="left" w:pos="9072"/>
        </w:tabs>
        <w:jc w:val="both"/>
        <w:rPr>
          <w:rFonts w:ascii="Arial" w:hAnsi="Arial" w:cs="Arial"/>
          <w:bCs/>
          <w:sz w:val="20"/>
          <w:szCs w:val="20"/>
        </w:rPr>
      </w:pPr>
      <w:r w:rsidRPr="008B1B2B">
        <w:rPr>
          <w:rFonts w:ascii="Arial" w:hAnsi="Arial" w:cs="Arial"/>
          <w:bCs/>
          <w:sz w:val="20"/>
          <w:szCs w:val="20"/>
        </w:rPr>
        <w:t>Zavarovana oseba se ob uveljavljanju pravic iz zavarovanja za DO izkazuje s kartico zdravstvenega zavarovanja, ki jo zagotovi Zavod</w:t>
      </w:r>
      <w:r w:rsidR="00102C89">
        <w:rPr>
          <w:rFonts w:ascii="Arial" w:hAnsi="Arial" w:cs="Arial"/>
          <w:bCs/>
          <w:sz w:val="20"/>
          <w:szCs w:val="20"/>
        </w:rPr>
        <w:t>,</w:t>
      </w:r>
      <w:r w:rsidRPr="008B1B2B">
        <w:rPr>
          <w:rFonts w:ascii="Arial" w:hAnsi="Arial" w:cs="Arial"/>
          <w:bCs/>
          <w:sz w:val="20"/>
          <w:szCs w:val="20"/>
        </w:rPr>
        <w:t xml:space="preserve"> na način in po postopku, ki velja v obveznem zdravstvenem zavarovanju.</w:t>
      </w:r>
    </w:p>
    <w:p w:rsidR="00C95736" w:rsidRDefault="00C95736" w:rsidP="005A2800">
      <w:pPr>
        <w:pStyle w:val="Odstavekseznama"/>
        <w:tabs>
          <w:tab w:val="left" w:pos="567"/>
          <w:tab w:val="left" w:pos="9072"/>
        </w:tabs>
        <w:ind w:left="0"/>
        <w:jc w:val="both"/>
        <w:rPr>
          <w:rFonts w:ascii="Arial" w:hAnsi="Arial" w:cs="Arial"/>
          <w:bCs/>
          <w:sz w:val="20"/>
          <w:szCs w:val="20"/>
        </w:rPr>
      </w:pPr>
    </w:p>
    <w:p w:rsidR="00C95736" w:rsidRDefault="00C95736" w:rsidP="005A2800">
      <w:pPr>
        <w:pStyle w:val="Odstavekseznama"/>
        <w:tabs>
          <w:tab w:val="left" w:pos="567"/>
          <w:tab w:val="left" w:pos="9072"/>
        </w:tabs>
        <w:ind w:left="0"/>
        <w:jc w:val="both"/>
        <w:rPr>
          <w:rFonts w:ascii="Arial" w:hAnsi="Arial" w:cs="Arial"/>
          <w:bCs/>
          <w:sz w:val="20"/>
          <w:szCs w:val="20"/>
        </w:rPr>
      </w:pPr>
    </w:p>
    <w:p w:rsidR="006C5574" w:rsidRPr="00F15CC8" w:rsidRDefault="006C5574" w:rsidP="006C5574">
      <w:pPr>
        <w:pStyle w:val="Odstavekseznama"/>
        <w:tabs>
          <w:tab w:val="left" w:pos="567"/>
          <w:tab w:val="left" w:pos="9072"/>
        </w:tabs>
        <w:ind w:left="0"/>
        <w:jc w:val="both"/>
        <w:rPr>
          <w:rFonts w:ascii="Arial" w:hAnsi="Arial" w:cs="Arial"/>
          <w:b/>
          <w:bCs/>
          <w:sz w:val="20"/>
          <w:szCs w:val="20"/>
        </w:rPr>
      </w:pPr>
      <w:r>
        <w:rPr>
          <w:rFonts w:ascii="Arial" w:hAnsi="Arial" w:cs="Arial"/>
          <w:b/>
          <w:bCs/>
          <w:sz w:val="20"/>
          <w:szCs w:val="20"/>
        </w:rPr>
        <w:t>3.2</w:t>
      </w:r>
      <w:r w:rsidRPr="00F15CC8">
        <w:rPr>
          <w:rFonts w:ascii="Arial" w:hAnsi="Arial" w:cs="Arial"/>
          <w:b/>
          <w:bCs/>
          <w:sz w:val="20"/>
          <w:szCs w:val="20"/>
        </w:rPr>
        <w:t xml:space="preserve">: </w:t>
      </w:r>
      <w:r>
        <w:rPr>
          <w:rFonts w:ascii="Arial" w:hAnsi="Arial" w:cs="Arial"/>
          <w:b/>
          <w:bCs/>
          <w:sz w:val="20"/>
          <w:szCs w:val="20"/>
        </w:rPr>
        <w:t>Pravice iz obveznega zavarovanja za</w:t>
      </w:r>
      <w:r w:rsidRPr="00F15CC8">
        <w:rPr>
          <w:rFonts w:ascii="Arial" w:hAnsi="Arial" w:cs="Arial"/>
          <w:b/>
          <w:bCs/>
          <w:sz w:val="20"/>
          <w:szCs w:val="20"/>
        </w:rPr>
        <w:t xml:space="preserve"> DO</w:t>
      </w:r>
    </w:p>
    <w:p w:rsidR="006C5574" w:rsidRPr="005A2800" w:rsidRDefault="006C5574" w:rsidP="005A2800">
      <w:pPr>
        <w:pStyle w:val="Odstavekseznama"/>
        <w:tabs>
          <w:tab w:val="left" w:pos="567"/>
          <w:tab w:val="left" w:pos="9072"/>
        </w:tabs>
        <w:ind w:left="0"/>
        <w:jc w:val="both"/>
        <w:rPr>
          <w:rFonts w:ascii="Arial" w:hAnsi="Arial" w:cs="Arial"/>
          <w:bCs/>
          <w:sz w:val="20"/>
          <w:szCs w:val="20"/>
        </w:rPr>
      </w:pPr>
    </w:p>
    <w:p w:rsidR="005A2800" w:rsidRDefault="005A2800" w:rsidP="00E15667">
      <w:pPr>
        <w:pStyle w:val="Odstavekseznama"/>
        <w:tabs>
          <w:tab w:val="left" w:pos="567"/>
          <w:tab w:val="left" w:pos="9072"/>
        </w:tabs>
        <w:ind w:left="0"/>
        <w:jc w:val="both"/>
        <w:rPr>
          <w:rFonts w:ascii="Arial" w:hAnsi="Arial" w:cs="Arial"/>
          <w:bCs/>
          <w:sz w:val="20"/>
          <w:szCs w:val="20"/>
        </w:rPr>
      </w:pPr>
    </w:p>
    <w:p w:rsidR="005A2800" w:rsidRPr="005A2800" w:rsidRDefault="005A2800" w:rsidP="005A2800">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21" w:name="_Ref491445961"/>
      <w:r>
        <w:rPr>
          <w:rFonts w:ascii="Arial" w:hAnsi="Arial" w:cs="Arial"/>
          <w:sz w:val="20"/>
          <w:szCs w:val="20"/>
        </w:rPr>
        <w:t>člen</w:t>
      </w:r>
      <w:bookmarkEnd w:id="21"/>
    </w:p>
    <w:p w:rsidR="005A2800" w:rsidRPr="005A2800" w:rsidRDefault="005A2800" w:rsidP="005A2800">
      <w:pPr>
        <w:tabs>
          <w:tab w:val="left" w:pos="567"/>
          <w:tab w:val="left" w:pos="9072"/>
        </w:tabs>
        <w:jc w:val="center"/>
        <w:rPr>
          <w:rFonts w:ascii="Arial" w:hAnsi="Arial" w:cs="Arial"/>
          <w:bCs/>
          <w:sz w:val="20"/>
          <w:szCs w:val="20"/>
        </w:rPr>
      </w:pPr>
      <w:r w:rsidRPr="005A2800">
        <w:rPr>
          <w:rFonts w:ascii="Arial" w:hAnsi="Arial" w:cs="Arial"/>
          <w:bCs/>
          <w:sz w:val="20"/>
          <w:szCs w:val="20"/>
        </w:rPr>
        <w:t>(</w:t>
      </w:r>
      <w:r w:rsidR="00516906">
        <w:rPr>
          <w:rFonts w:ascii="Arial" w:hAnsi="Arial" w:cs="Arial"/>
          <w:bCs/>
          <w:sz w:val="20"/>
          <w:szCs w:val="20"/>
        </w:rPr>
        <w:t>pravice iz</w:t>
      </w:r>
      <w:r>
        <w:rPr>
          <w:rFonts w:ascii="Arial" w:hAnsi="Arial" w:cs="Arial"/>
          <w:bCs/>
          <w:sz w:val="20"/>
          <w:szCs w:val="20"/>
        </w:rPr>
        <w:t xml:space="preserve"> DO</w:t>
      </w:r>
      <w:r w:rsidRPr="005A2800">
        <w:rPr>
          <w:rFonts w:ascii="Arial" w:hAnsi="Arial" w:cs="Arial"/>
          <w:bCs/>
          <w:sz w:val="20"/>
          <w:szCs w:val="20"/>
        </w:rPr>
        <w:t>)</w:t>
      </w:r>
    </w:p>
    <w:p w:rsidR="005A2800" w:rsidRDefault="005A2800" w:rsidP="00390CB7">
      <w:pPr>
        <w:pStyle w:val="Odstavekseznama"/>
        <w:tabs>
          <w:tab w:val="left" w:pos="567"/>
          <w:tab w:val="left" w:pos="9072"/>
        </w:tabs>
        <w:ind w:left="0"/>
        <w:jc w:val="both"/>
        <w:rPr>
          <w:rFonts w:ascii="Arial" w:hAnsi="Arial" w:cs="Arial"/>
          <w:bCs/>
          <w:sz w:val="20"/>
          <w:szCs w:val="20"/>
        </w:rPr>
      </w:pPr>
    </w:p>
    <w:p w:rsidR="005A2800" w:rsidRPr="00901744" w:rsidRDefault="005A2800" w:rsidP="005A2800">
      <w:pPr>
        <w:pStyle w:val="Odstavekseznama"/>
        <w:tabs>
          <w:tab w:val="left" w:pos="567"/>
          <w:tab w:val="left" w:pos="9072"/>
        </w:tabs>
        <w:ind w:left="0"/>
        <w:jc w:val="both"/>
        <w:rPr>
          <w:rFonts w:ascii="Arial" w:hAnsi="Arial" w:cs="Arial"/>
          <w:sz w:val="20"/>
          <w:szCs w:val="20"/>
        </w:rPr>
      </w:pPr>
      <w:r w:rsidRPr="00901744">
        <w:rPr>
          <w:rFonts w:ascii="Arial" w:hAnsi="Arial" w:cs="Arial"/>
          <w:sz w:val="20"/>
          <w:szCs w:val="20"/>
        </w:rPr>
        <w:t xml:space="preserve">(1) </w:t>
      </w:r>
      <w:r>
        <w:rPr>
          <w:rFonts w:ascii="Arial" w:hAnsi="Arial" w:cs="Arial"/>
          <w:sz w:val="20"/>
          <w:szCs w:val="20"/>
        </w:rPr>
        <w:t>Zavarovana oseba</w:t>
      </w:r>
      <w:r w:rsidRPr="00901744">
        <w:rPr>
          <w:rFonts w:ascii="Arial" w:hAnsi="Arial" w:cs="Arial"/>
          <w:sz w:val="20"/>
          <w:szCs w:val="20"/>
        </w:rPr>
        <w:t xml:space="preserve"> ima iz obveznega zavarovanja za DO </w:t>
      </w:r>
      <w:r>
        <w:rPr>
          <w:rFonts w:ascii="Arial" w:hAnsi="Arial" w:cs="Arial"/>
          <w:sz w:val="20"/>
          <w:szCs w:val="20"/>
        </w:rPr>
        <w:t>pravico do</w:t>
      </w:r>
      <w:r w:rsidRPr="00901744">
        <w:rPr>
          <w:rFonts w:ascii="Arial" w:hAnsi="Arial" w:cs="Arial"/>
          <w:sz w:val="20"/>
          <w:szCs w:val="20"/>
        </w:rPr>
        <w:t>:</w:t>
      </w:r>
    </w:p>
    <w:p w:rsidR="005A2800" w:rsidRPr="00774E92" w:rsidRDefault="005A2800" w:rsidP="00B222E8">
      <w:pPr>
        <w:numPr>
          <w:ilvl w:val="0"/>
          <w:numId w:val="5"/>
        </w:numPr>
        <w:tabs>
          <w:tab w:val="left" w:pos="567"/>
          <w:tab w:val="left" w:pos="9072"/>
        </w:tabs>
        <w:jc w:val="both"/>
        <w:rPr>
          <w:rFonts w:ascii="Arial" w:hAnsi="Arial" w:cs="Arial"/>
          <w:sz w:val="20"/>
          <w:szCs w:val="20"/>
        </w:rPr>
      </w:pPr>
      <w:r w:rsidRPr="00774E92">
        <w:rPr>
          <w:rFonts w:ascii="Arial" w:hAnsi="Arial" w:cs="Arial"/>
          <w:sz w:val="20"/>
          <w:szCs w:val="20"/>
        </w:rPr>
        <w:t>denarnega prejemka za neformalno oskrbo ali pravico do osebnega pomočnika ali pravico do storitev DO v formalni oskrbi na domu ali pravico do formalne oskrbe v instituciji;</w:t>
      </w:r>
    </w:p>
    <w:p w:rsidR="00393A89" w:rsidRDefault="005A2800" w:rsidP="00B222E8">
      <w:pPr>
        <w:numPr>
          <w:ilvl w:val="0"/>
          <w:numId w:val="5"/>
        </w:numPr>
        <w:tabs>
          <w:tab w:val="left" w:pos="567"/>
          <w:tab w:val="left" w:pos="9072"/>
        </w:tabs>
        <w:jc w:val="both"/>
        <w:rPr>
          <w:rFonts w:ascii="Arial" w:hAnsi="Arial" w:cs="Arial"/>
          <w:sz w:val="20"/>
          <w:szCs w:val="20"/>
        </w:rPr>
      </w:pPr>
      <w:r w:rsidRPr="00901744">
        <w:rPr>
          <w:rFonts w:ascii="Arial" w:hAnsi="Arial" w:cs="Arial"/>
          <w:sz w:val="20"/>
          <w:szCs w:val="20"/>
        </w:rPr>
        <w:t>nadomestne oskrbe</w:t>
      </w:r>
      <w:r>
        <w:rPr>
          <w:rFonts w:ascii="Arial" w:hAnsi="Arial" w:cs="Arial"/>
          <w:sz w:val="20"/>
          <w:szCs w:val="20"/>
        </w:rPr>
        <w:t xml:space="preserve"> v neformalni oskrbi</w:t>
      </w:r>
      <w:r w:rsidR="00393A89">
        <w:rPr>
          <w:rFonts w:ascii="Arial" w:hAnsi="Arial" w:cs="Arial"/>
          <w:sz w:val="20"/>
          <w:szCs w:val="20"/>
        </w:rPr>
        <w:t>;</w:t>
      </w:r>
    </w:p>
    <w:p w:rsidR="005A2800" w:rsidRPr="00F43544" w:rsidRDefault="00393A89" w:rsidP="00B222E8">
      <w:pPr>
        <w:numPr>
          <w:ilvl w:val="0"/>
          <w:numId w:val="5"/>
        </w:numPr>
        <w:tabs>
          <w:tab w:val="left" w:pos="567"/>
          <w:tab w:val="left" w:pos="9072"/>
        </w:tabs>
        <w:jc w:val="both"/>
        <w:rPr>
          <w:rFonts w:ascii="Arial" w:hAnsi="Arial" w:cs="Arial"/>
          <w:sz w:val="20"/>
          <w:szCs w:val="20"/>
        </w:rPr>
      </w:pPr>
      <w:r>
        <w:rPr>
          <w:rFonts w:ascii="Arial" w:hAnsi="Arial" w:cs="Arial"/>
          <w:bCs/>
          <w:sz w:val="20"/>
          <w:szCs w:val="20"/>
        </w:rPr>
        <w:t xml:space="preserve">storitev </w:t>
      </w:r>
      <w:r w:rsidRPr="006C5FD5">
        <w:rPr>
          <w:rFonts w:ascii="Arial" w:hAnsi="Arial" w:cs="Arial"/>
          <w:bCs/>
          <w:sz w:val="20"/>
          <w:szCs w:val="20"/>
        </w:rPr>
        <w:t>v podporo ohranjanja samostojnosti in preprečevanja poslabšanja stanja</w:t>
      </w:r>
      <w:r>
        <w:rPr>
          <w:rFonts w:ascii="Arial" w:hAnsi="Arial" w:cs="Arial"/>
          <w:bCs/>
          <w:sz w:val="20"/>
          <w:szCs w:val="20"/>
        </w:rPr>
        <w:t xml:space="preserve"> iz osmega odstavka </w:t>
      </w:r>
      <w:r>
        <w:rPr>
          <w:rFonts w:ascii="Arial" w:hAnsi="Arial" w:cs="Arial"/>
          <w:bCs/>
          <w:sz w:val="20"/>
          <w:szCs w:val="20"/>
        </w:rPr>
        <w:fldChar w:fldCharType="begin"/>
      </w:r>
      <w:r>
        <w:rPr>
          <w:rFonts w:ascii="Arial" w:hAnsi="Arial" w:cs="Arial"/>
          <w:bCs/>
          <w:sz w:val="20"/>
          <w:szCs w:val="20"/>
        </w:rPr>
        <w:instrText xml:space="preserve"> REF _Ref491445961 \r \h </w:instrText>
      </w:r>
      <w:r>
        <w:rPr>
          <w:rFonts w:ascii="Arial" w:hAnsi="Arial" w:cs="Arial"/>
          <w:bCs/>
          <w:sz w:val="20"/>
          <w:szCs w:val="20"/>
        </w:rPr>
      </w:r>
      <w:r>
        <w:rPr>
          <w:rFonts w:ascii="Arial" w:hAnsi="Arial" w:cs="Arial"/>
          <w:bCs/>
          <w:sz w:val="20"/>
          <w:szCs w:val="20"/>
        </w:rPr>
        <w:fldChar w:fldCharType="separate"/>
      </w:r>
      <w:r w:rsidR="00523C8A">
        <w:rPr>
          <w:rFonts w:ascii="Arial" w:hAnsi="Arial" w:cs="Arial"/>
          <w:bCs/>
          <w:sz w:val="20"/>
          <w:szCs w:val="20"/>
        </w:rPr>
        <w:t>12</w:t>
      </w:r>
      <w:r>
        <w:rPr>
          <w:rFonts w:ascii="Arial" w:hAnsi="Arial" w:cs="Arial"/>
          <w:bCs/>
          <w:sz w:val="20"/>
          <w:szCs w:val="20"/>
        </w:rPr>
        <w:fldChar w:fldCharType="end"/>
      </w:r>
      <w:r>
        <w:rPr>
          <w:rFonts w:ascii="Arial" w:hAnsi="Arial" w:cs="Arial"/>
          <w:bCs/>
          <w:sz w:val="20"/>
          <w:szCs w:val="20"/>
        </w:rPr>
        <w:t xml:space="preserve">. člena in četrtega odstavka </w:t>
      </w:r>
      <w:r>
        <w:rPr>
          <w:rFonts w:ascii="Arial" w:hAnsi="Arial" w:cs="Arial"/>
          <w:bCs/>
          <w:sz w:val="20"/>
          <w:szCs w:val="20"/>
        </w:rPr>
        <w:fldChar w:fldCharType="begin"/>
      </w:r>
      <w:r>
        <w:rPr>
          <w:rFonts w:ascii="Arial" w:hAnsi="Arial" w:cs="Arial"/>
          <w:bCs/>
          <w:sz w:val="20"/>
          <w:szCs w:val="20"/>
        </w:rPr>
        <w:instrText xml:space="preserve"> REF _Ref487453403 \r \h </w:instrText>
      </w:r>
      <w:r>
        <w:rPr>
          <w:rFonts w:ascii="Arial" w:hAnsi="Arial" w:cs="Arial"/>
          <w:bCs/>
          <w:sz w:val="20"/>
          <w:szCs w:val="20"/>
        </w:rPr>
      </w:r>
      <w:r>
        <w:rPr>
          <w:rFonts w:ascii="Arial" w:hAnsi="Arial" w:cs="Arial"/>
          <w:bCs/>
          <w:sz w:val="20"/>
          <w:szCs w:val="20"/>
        </w:rPr>
        <w:fldChar w:fldCharType="separate"/>
      </w:r>
      <w:r w:rsidR="00523C8A">
        <w:rPr>
          <w:rFonts w:ascii="Arial" w:hAnsi="Arial" w:cs="Arial"/>
          <w:bCs/>
          <w:sz w:val="20"/>
          <w:szCs w:val="20"/>
        </w:rPr>
        <w:t>22</w:t>
      </w:r>
      <w:r>
        <w:rPr>
          <w:rFonts w:ascii="Arial" w:hAnsi="Arial" w:cs="Arial"/>
          <w:bCs/>
          <w:sz w:val="20"/>
          <w:szCs w:val="20"/>
        </w:rPr>
        <w:fldChar w:fldCharType="end"/>
      </w:r>
      <w:r>
        <w:rPr>
          <w:rFonts w:ascii="Arial" w:hAnsi="Arial" w:cs="Arial"/>
          <w:bCs/>
          <w:sz w:val="20"/>
          <w:szCs w:val="20"/>
        </w:rPr>
        <w:t>. člena tega zakona</w:t>
      </w:r>
      <w:r w:rsidR="005A2800" w:rsidRPr="00901744">
        <w:rPr>
          <w:rFonts w:ascii="Arial" w:hAnsi="Arial" w:cs="Arial"/>
          <w:sz w:val="20"/>
          <w:szCs w:val="20"/>
        </w:rPr>
        <w:t>.</w:t>
      </w:r>
    </w:p>
    <w:p w:rsidR="005A2800" w:rsidRDefault="005A2800" w:rsidP="005A2800">
      <w:pPr>
        <w:tabs>
          <w:tab w:val="left" w:pos="567"/>
          <w:tab w:val="left" w:pos="9072"/>
        </w:tabs>
        <w:jc w:val="both"/>
        <w:rPr>
          <w:rFonts w:ascii="Arial" w:hAnsi="Arial" w:cs="Arial"/>
          <w:sz w:val="20"/>
          <w:szCs w:val="20"/>
        </w:rPr>
      </w:pPr>
    </w:p>
    <w:p w:rsidR="005A2800" w:rsidRDefault="005A2800" w:rsidP="005A2800">
      <w:pPr>
        <w:tabs>
          <w:tab w:val="left" w:pos="567"/>
          <w:tab w:val="left" w:pos="9072"/>
        </w:tabs>
        <w:jc w:val="both"/>
        <w:rPr>
          <w:rFonts w:ascii="Arial" w:hAnsi="Arial" w:cs="Arial"/>
          <w:sz w:val="20"/>
          <w:szCs w:val="20"/>
        </w:rPr>
      </w:pPr>
      <w:r>
        <w:rPr>
          <w:rFonts w:ascii="Arial" w:hAnsi="Arial" w:cs="Arial"/>
          <w:sz w:val="20"/>
          <w:szCs w:val="20"/>
        </w:rPr>
        <w:t>(2) Pri uveljavljanju pravic iz DO se zavarovani osebi</w:t>
      </w:r>
      <w:r w:rsidR="002E10F2">
        <w:rPr>
          <w:rFonts w:ascii="Arial" w:hAnsi="Arial" w:cs="Arial"/>
          <w:sz w:val="20"/>
          <w:szCs w:val="20"/>
        </w:rPr>
        <w:t xml:space="preserve"> zagotovi strokovno svetovanje in </w:t>
      </w:r>
      <w:r>
        <w:rPr>
          <w:rFonts w:ascii="Arial" w:hAnsi="Arial" w:cs="Arial"/>
          <w:sz w:val="20"/>
          <w:szCs w:val="20"/>
        </w:rPr>
        <w:t>ocena potreb</w:t>
      </w:r>
      <w:r w:rsidR="002E10F2">
        <w:rPr>
          <w:rFonts w:ascii="Arial" w:hAnsi="Arial" w:cs="Arial"/>
          <w:sz w:val="20"/>
          <w:szCs w:val="20"/>
        </w:rPr>
        <w:t xml:space="preserve">. </w:t>
      </w:r>
    </w:p>
    <w:p w:rsidR="002E10F2" w:rsidRDefault="002E10F2" w:rsidP="005A2800">
      <w:pPr>
        <w:tabs>
          <w:tab w:val="left" w:pos="567"/>
          <w:tab w:val="left" w:pos="9072"/>
        </w:tabs>
        <w:jc w:val="both"/>
        <w:rPr>
          <w:rFonts w:ascii="Arial" w:hAnsi="Arial" w:cs="Arial"/>
          <w:sz w:val="20"/>
          <w:szCs w:val="20"/>
        </w:rPr>
      </w:pPr>
    </w:p>
    <w:p w:rsidR="002E10F2" w:rsidRDefault="002E10F2" w:rsidP="005A2800">
      <w:pPr>
        <w:tabs>
          <w:tab w:val="left" w:pos="567"/>
          <w:tab w:val="left" w:pos="9072"/>
        </w:tabs>
        <w:jc w:val="both"/>
        <w:rPr>
          <w:rFonts w:ascii="Arial" w:hAnsi="Arial" w:cs="Arial"/>
          <w:sz w:val="20"/>
          <w:szCs w:val="20"/>
        </w:rPr>
      </w:pPr>
      <w:r>
        <w:rPr>
          <w:rFonts w:ascii="Arial" w:hAnsi="Arial" w:cs="Arial"/>
          <w:sz w:val="20"/>
          <w:szCs w:val="20"/>
        </w:rPr>
        <w:t xml:space="preserve">(3) </w:t>
      </w:r>
      <w:r w:rsidRPr="00DD2E3B">
        <w:rPr>
          <w:rFonts w:ascii="Arial" w:hAnsi="Arial" w:cs="Arial"/>
          <w:sz w:val="20"/>
          <w:szCs w:val="20"/>
        </w:rPr>
        <w:t xml:space="preserve">Zavarovani osebi, ki je bila na podlagi izdelane ocene uvrščena v eno izmed kategorij iz </w:t>
      </w:r>
      <w:r w:rsidRPr="00DD2E3B">
        <w:rPr>
          <w:rFonts w:ascii="Arial" w:hAnsi="Arial" w:cs="Arial"/>
          <w:sz w:val="20"/>
          <w:szCs w:val="20"/>
        </w:rPr>
        <w:fldChar w:fldCharType="begin"/>
      </w:r>
      <w:r w:rsidRPr="00DD2E3B">
        <w:rPr>
          <w:rFonts w:ascii="Arial" w:hAnsi="Arial" w:cs="Arial"/>
          <w:sz w:val="20"/>
          <w:szCs w:val="20"/>
        </w:rPr>
        <w:instrText xml:space="preserve"> REF _Ref487453403 \r \h  \* MERGEFORMAT </w:instrText>
      </w:r>
      <w:r w:rsidRPr="00DD2E3B">
        <w:rPr>
          <w:rFonts w:ascii="Arial" w:hAnsi="Arial" w:cs="Arial"/>
          <w:sz w:val="20"/>
          <w:szCs w:val="20"/>
        </w:rPr>
      </w:r>
      <w:r w:rsidRPr="00DD2E3B">
        <w:rPr>
          <w:rFonts w:ascii="Arial" w:hAnsi="Arial" w:cs="Arial"/>
          <w:sz w:val="20"/>
          <w:szCs w:val="20"/>
        </w:rPr>
        <w:fldChar w:fldCharType="separate"/>
      </w:r>
      <w:r w:rsidR="00523C8A">
        <w:rPr>
          <w:rFonts w:ascii="Arial" w:hAnsi="Arial" w:cs="Arial"/>
          <w:sz w:val="20"/>
          <w:szCs w:val="20"/>
        </w:rPr>
        <w:t>22</w:t>
      </w:r>
      <w:r w:rsidRPr="00DD2E3B">
        <w:rPr>
          <w:rFonts w:ascii="Arial" w:hAnsi="Arial" w:cs="Arial"/>
          <w:sz w:val="20"/>
          <w:szCs w:val="20"/>
        </w:rPr>
        <w:fldChar w:fldCharType="end"/>
      </w:r>
      <w:r w:rsidRPr="00DD2E3B">
        <w:rPr>
          <w:rFonts w:ascii="Arial" w:hAnsi="Arial" w:cs="Arial"/>
          <w:sz w:val="20"/>
          <w:szCs w:val="20"/>
        </w:rPr>
        <w:t>. člena tega zakona</w:t>
      </w:r>
      <w:r>
        <w:rPr>
          <w:rFonts w:ascii="Arial" w:hAnsi="Arial" w:cs="Arial"/>
          <w:sz w:val="20"/>
          <w:szCs w:val="20"/>
        </w:rPr>
        <w:t xml:space="preserve">, se izdela osebni načrt v skladu s </w:t>
      </w:r>
      <w:r>
        <w:rPr>
          <w:rFonts w:ascii="Arial" w:hAnsi="Arial" w:cs="Arial"/>
          <w:sz w:val="20"/>
          <w:szCs w:val="20"/>
        </w:rPr>
        <w:fldChar w:fldCharType="begin"/>
      </w:r>
      <w:r>
        <w:rPr>
          <w:rFonts w:ascii="Arial" w:hAnsi="Arial" w:cs="Arial"/>
          <w:sz w:val="20"/>
          <w:szCs w:val="20"/>
        </w:rPr>
        <w:instrText xml:space="preserve"> REF _Ref489446194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23</w:t>
      </w:r>
      <w:r>
        <w:rPr>
          <w:rFonts w:ascii="Arial" w:hAnsi="Arial" w:cs="Arial"/>
          <w:sz w:val="20"/>
          <w:szCs w:val="20"/>
        </w:rPr>
        <w:fldChar w:fldCharType="end"/>
      </w:r>
      <w:r>
        <w:rPr>
          <w:rFonts w:ascii="Arial" w:hAnsi="Arial" w:cs="Arial"/>
          <w:sz w:val="20"/>
          <w:szCs w:val="20"/>
        </w:rPr>
        <w:t>. členom tega zakona</w:t>
      </w:r>
      <w:r w:rsidRPr="00DD2E3B">
        <w:rPr>
          <w:rFonts w:ascii="Arial" w:hAnsi="Arial" w:cs="Arial"/>
          <w:sz w:val="20"/>
          <w:szCs w:val="20"/>
        </w:rPr>
        <w:t>.</w:t>
      </w:r>
    </w:p>
    <w:p w:rsidR="005A2800" w:rsidRPr="00901744" w:rsidRDefault="005A2800" w:rsidP="005A2800">
      <w:pPr>
        <w:tabs>
          <w:tab w:val="left" w:pos="567"/>
          <w:tab w:val="left" w:pos="9072"/>
        </w:tabs>
        <w:jc w:val="both"/>
        <w:rPr>
          <w:rFonts w:ascii="Arial" w:hAnsi="Arial" w:cs="Arial"/>
          <w:sz w:val="20"/>
          <w:szCs w:val="20"/>
        </w:rPr>
      </w:pPr>
    </w:p>
    <w:p w:rsidR="005A2800" w:rsidRPr="00901744" w:rsidRDefault="005A2800" w:rsidP="005A2800">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CB6922">
        <w:rPr>
          <w:rFonts w:ascii="Arial" w:hAnsi="Arial" w:cs="Arial"/>
          <w:sz w:val="20"/>
          <w:szCs w:val="20"/>
        </w:rPr>
        <w:t>4</w:t>
      </w:r>
      <w:r w:rsidRPr="00901744">
        <w:rPr>
          <w:rFonts w:ascii="Arial" w:hAnsi="Arial" w:cs="Arial"/>
          <w:sz w:val="20"/>
          <w:szCs w:val="20"/>
        </w:rPr>
        <w:t>) Denarni prejemek za neformalno oskrbo se določi v višini 50</w:t>
      </w:r>
      <w:r w:rsidR="00704899">
        <w:rPr>
          <w:rFonts w:ascii="Arial" w:hAnsi="Arial" w:cs="Arial"/>
          <w:sz w:val="20"/>
          <w:szCs w:val="20"/>
        </w:rPr>
        <w:t xml:space="preserve"> </w:t>
      </w:r>
      <w:r w:rsidR="00D9250F" w:rsidRPr="00D945C0">
        <w:rPr>
          <w:rFonts w:ascii="Arial" w:hAnsi="Arial" w:cs="Arial"/>
          <w:sz w:val="20"/>
          <w:szCs w:val="20"/>
        </w:rPr>
        <w:t>odstotkov</w:t>
      </w:r>
      <w:r w:rsidR="00D9250F" w:rsidRPr="00901744">
        <w:rPr>
          <w:rFonts w:ascii="Arial" w:hAnsi="Arial" w:cs="Arial"/>
          <w:sz w:val="20"/>
          <w:szCs w:val="20"/>
        </w:rPr>
        <w:t xml:space="preserve"> </w:t>
      </w:r>
      <w:r w:rsidRPr="00901744">
        <w:rPr>
          <w:rFonts w:ascii="Arial" w:hAnsi="Arial" w:cs="Arial"/>
          <w:sz w:val="20"/>
          <w:szCs w:val="20"/>
        </w:rPr>
        <w:t>vrednosti pravice v formalni oskr</w:t>
      </w:r>
      <w:r>
        <w:rPr>
          <w:rFonts w:ascii="Arial" w:hAnsi="Arial" w:cs="Arial"/>
          <w:sz w:val="20"/>
          <w:szCs w:val="20"/>
        </w:rPr>
        <w:t>bi na domu.</w:t>
      </w:r>
    </w:p>
    <w:p w:rsidR="005A2800" w:rsidRDefault="005A2800" w:rsidP="005A2800">
      <w:pPr>
        <w:tabs>
          <w:tab w:val="left" w:pos="567"/>
          <w:tab w:val="left" w:pos="9072"/>
        </w:tabs>
        <w:jc w:val="both"/>
        <w:rPr>
          <w:rFonts w:ascii="Arial" w:hAnsi="Arial" w:cs="Arial"/>
          <w:sz w:val="20"/>
          <w:szCs w:val="20"/>
        </w:rPr>
      </w:pPr>
    </w:p>
    <w:p w:rsidR="00CF3AC1" w:rsidRDefault="000B1F78" w:rsidP="00CF3AC1">
      <w:pPr>
        <w:tabs>
          <w:tab w:val="left" w:pos="567"/>
          <w:tab w:val="left" w:pos="9072"/>
        </w:tabs>
        <w:jc w:val="both"/>
        <w:rPr>
          <w:rFonts w:ascii="Arial" w:hAnsi="Arial" w:cs="Arial"/>
          <w:sz w:val="20"/>
          <w:szCs w:val="20"/>
        </w:rPr>
      </w:pPr>
      <w:r w:rsidRPr="00901744">
        <w:rPr>
          <w:rFonts w:ascii="Arial" w:hAnsi="Arial" w:cs="Arial"/>
          <w:sz w:val="20"/>
          <w:szCs w:val="20"/>
        </w:rPr>
        <w:t>(</w:t>
      </w:r>
      <w:r w:rsidR="00CB6922">
        <w:rPr>
          <w:rFonts w:ascii="Arial" w:hAnsi="Arial" w:cs="Arial"/>
          <w:sz w:val="20"/>
          <w:szCs w:val="20"/>
        </w:rPr>
        <w:t>5</w:t>
      </w:r>
      <w:r w:rsidRPr="00901744">
        <w:rPr>
          <w:rFonts w:ascii="Arial" w:hAnsi="Arial" w:cs="Arial"/>
          <w:sz w:val="20"/>
          <w:szCs w:val="20"/>
        </w:rPr>
        <w:t>)</w:t>
      </w:r>
      <w:r>
        <w:rPr>
          <w:rFonts w:ascii="Arial" w:hAnsi="Arial" w:cs="Arial"/>
          <w:sz w:val="20"/>
          <w:szCs w:val="20"/>
        </w:rPr>
        <w:t xml:space="preserve"> Obvezno z</w:t>
      </w:r>
      <w:r w:rsidRPr="00901744">
        <w:rPr>
          <w:rFonts w:ascii="Arial" w:hAnsi="Arial" w:cs="Arial"/>
          <w:sz w:val="20"/>
          <w:szCs w:val="20"/>
        </w:rPr>
        <w:t xml:space="preserve">avarovanje za DO krije </w:t>
      </w:r>
      <w:r>
        <w:rPr>
          <w:rFonts w:ascii="Arial" w:hAnsi="Arial" w:cs="Arial"/>
          <w:sz w:val="20"/>
          <w:szCs w:val="20"/>
        </w:rPr>
        <w:t>delež sredstev za formalno</w:t>
      </w:r>
      <w:r w:rsidRPr="00901744">
        <w:rPr>
          <w:rFonts w:ascii="Arial" w:hAnsi="Arial" w:cs="Arial"/>
          <w:sz w:val="20"/>
          <w:szCs w:val="20"/>
        </w:rPr>
        <w:t xml:space="preserve"> oskrb</w:t>
      </w:r>
      <w:r>
        <w:rPr>
          <w:rFonts w:ascii="Arial" w:hAnsi="Arial" w:cs="Arial"/>
          <w:sz w:val="20"/>
          <w:szCs w:val="20"/>
        </w:rPr>
        <w:t>o</w:t>
      </w:r>
      <w:r w:rsidRPr="00901744">
        <w:rPr>
          <w:rFonts w:ascii="Arial" w:hAnsi="Arial" w:cs="Arial"/>
          <w:sz w:val="20"/>
          <w:szCs w:val="20"/>
        </w:rPr>
        <w:t xml:space="preserve"> na domu i</w:t>
      </w:r>
      <w:r>
        <w:rPr>
          <w:rFonts w:ascii="Arial" w:hAnsi="Arial" w:cs="Arial"/>
          <w:sz w:val="20"/>
          <w:szCs w:val="20"/>
        </w:rPr>
        <w:t xml:space="preserve">n </w:t>
      </w:r>
      <w:r w:rsidR="00CF08FF">
        <w:rPr>
          <w:rFonts w:ascii="Arial" w:hAnsi="Arial" w:cs="Arial"/>
          <w:sz w:val="20"/>
          <w:szCs w:val="20"/>
        </w:rPr>
        <w:t xml:space="preserve">celodnevno </w:t>
      </w:r>
      <w:r>
        <w:rPr>
          <w:rFonts w:ascii="Arial" w:hAnsi="Arial" w:cs="Arial"/>
          <w:sz w:val="20"/>
          <w:szCs w:val="20"/>
        </w:rPr>
        <w:t xml:space="preserve">oskrbo v </w:t>
      </w:r>
      <w:r w:rsidRPr="00901744">
        <w:rPr>
          <w:rFonts w:ascii="Arial" w:hAnsi="Arial" w:cs="Arial"/>
          <w:sz w:val="20"/>
          <w:szCs w:val="20"/>
        </w:rPr>
        <w:t xml:space="preserve">instituciji </w:t>
      </w:r>
      <w:r>
        <w:rPr>
          <w:rFonts w:ascii="Arial" w:hAnsi="Arial" w:cs="Arial"/>
          <w:sz w:val="20"/>
          <w:szCs w:val="20"/>
        </w:rPr>
        <w:t xml:space="preserve">skladno z višino, določeno z drugim odstavkom </w:t>
      </w:r>
      <w:r>
        <w:rPr>
          <w:rFonts w:ascii="Arial" w:hAnsi="Arial" w:cs="Arial"/>
          <w:sz w:val="20"/>
          <w:szCs w:val="20"/>
        </w:rPr>
        <w:fldChar w:fldCharType="begin"/>
      </w:r>
      <w:r>
        <w:rPr>
          <w:rFonts w:ascii="Arial" w:hAnsi="Arial" w:cs="Arial"/>
          <w:sz w:val="20"/>
          <w:szCs w:val="20"/>
        </w:rPr>
        <w:instrText xml:space="preserve"> REF _Ref487453403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22</w:t>
      </w:r>
      <w:r>
        <w:rPr>
          <w:rFonts w:ascii="Arial" w:hAnsi="Arial" w:cs="Arial"/>
          <w:sz w:val="20"/>
          <w:szCs w:val="20"/>
        </w:rPr>
        <w:fldChar w:fldCharType="end"/>
      </w:r>
      <w:r>
        <w:rPr>
          <w:rFonts w:ascii="Arial" w:hAnsi="Arial" w:cs="Arial"/>
          <w:sz w:val="20"/>
          <w:szCs w:val="20"/>
        </w:rPr>
        <w:t xml:space="preserve">. člena tega zakona. Iz sredstev zavarovanja za DO se krije 70 </w:t>
      </w:r>
      <w:r w:rsidRPr="00D945C0">
        <w:rPr>
          <w:rFonts w:ascii="Arial" w:hAnsi="Arial" w:cs="Arial"/>
          <w:sz w:val="20"/>
          <w:szCs w:val="20"/>
        </w:rPr>
        <w:t>odstotkov</w:t>
      </w:r>
      <w:r>
        <w:rPr>
          <w:rFonts w:ascii="Arial" w:hAnsi="Arial" w:cs="Arial"/>
          <w:sz w:val="20"/>
          <w:szCs w:val="20"/>
        </w:rPr>
        <w:t xml:space="preserve"> polne vrednosti standardne formalne oskrbe v pripadajoči kategoriji, </w:t>
      </w:r>
      <w:r w:rsidRPr="006F1E3B">
        <w:rPr>
          <w:rFonts w:ascii="Arial" w:hAnsi="Arial" w:cs="Arial"/>
          <w:sz w:val="20"/>
          <w:szCs w:val="20"/>
        </w:rPr>
        <w:t xml:space="preserve">če upravičenec krije razliko do polne vrednosti, sicer do </w:t>
      </w:r>
      <w:r>
        <w:rPr>
          <w:rFonts w:ascii="Arial" w:hAnsi="Arial" w:cs="Arial"/>
          <w:sz w:val="20"/>
          <w:szCs w:val="20"/>
        </w:rPr>
        <w:t>kritja</w:t>
      </w:r>
      <w:r w:rsidRPr="006F1E3B">
        <w:rPr>
          <w:rFonts w:ascii="Arial" w:hAnsi="Arial" w:cs="Arial"/>
          <w:sz w:val="20"/>
          <w:szCs w:val="20"/>
        </w:rPr>
        <w:t xml:space="preserve"> ni upravičen, razen če je oproščen plačila po predpisih o oprostitvi plačil.</w:t>
      </w:r>
      <w:r w:rsidR="00CF3AC1">
        <w:rPr>
          <w:rFonts w:ascii="Arial" w:hAnsi="Arial" w:cs="Arial"/>
          <w:sz w:val="20"/>
          <w:szCs w:val="20"/>
        </w:rPr>
        <w:t xml:space="preserve"> </w:t>
      </w:r>
      <w:r w:rsidR="00CF3AC1" w:rsidRPr="00CF3AC1">
        <w:rPr>
          <w:rFonts w:ascii="Arial" w:hAnsi="Arial" w:cs="Arial"/>
          <w:sz w:val="20"/>
          <w:szCs w:val="20"/>
        </w:rPr>
        <w:t>Nezmožnost plačila ne zadrži začetka izvajanja storitve DO.</w:t>
      </w:r>
    </w:p>
    <w:p w:rsidR="000B1F78" w:rsidRDefault="000B1F78" w:rsidP="00855D90">
      <w:pPr>
        <w:tabs>
          <w:tab w:val="left" w:pos="567"/>
          <w:tab w:val="left" w:pos="9072"/>
        </w:tabs>
        <w:jc w:val="both"/>
        <w:rPr>
          <w:rFonts w:ascii="Arial" w:hAnsi="Arial" w:cs="Arial"/>
          <w:sz w:val="20"/>
          <w:szCs w:val="20"/>
        </w:rPr>
      </w:pPr>
    </w:p>
    <w:p w:rsidR="00CF3AC1" w:rsidRDefault="00CF08FF" w:rsidP="00CF3AC1">
      <w:pPr>
        <w:tabs>
          <w:tab w:val="left" w:pos="567"/>
          <w:tab w:val="left" w:pos="9072"/>
        </w:tabs>
        <w:jc w:val="both"/>
        <w:rPr>
          <w:rFonts w:ascii="Arial" w:hAnsi="Arial" w:cs="Arial"/>
          <w:sz w:val="20"/>
          <w:szCs w:val="20"/>
        </w:rPr>
      </w:pPr>
      <w:r w:rsidRPr="00901744">
        <w:rPr>
          <w:rFonts w:ascii="Arial" w:hAnsi="Arial" w:cs="Arial"/>
          <w:sz w:val="20"/>
          <w:szCs w:val="20"/>
        </w:rPr>
        <w:t>(</w:t>
      </w:r>
      <w:r w:rsidR="00CB6922">
        <w:rPr>
          <w:rFonts w:ascii="Arial" w:hAnsi="Arial" w:cs="Arial"/>
          <w:sz w:val="20"/>
          <w:szCs w:val="20"/>
        </w:rPr>
        <w:t>6</w:t>
      </w:r>
      <w:r w:rsidRPr="00901744">
        <w:rPr>
          <w:rFonts w:ascii="Arial" w:hAnsi="Arial" w:cs="Arial"/>
          <w:sz w:val="20"/>
          <w:szCs w:val="20"/>
        </w:rPr>
        <w:t>)</w:t>
      </w:r>
      <w:r>
        <w:rPr>
          <w:rFonts w:ascii="Arial" w:hAnsi="Arial" w:cs="Arial"/>
          <w:sz w:val="20"/>
          <w:szCs w:val="20"/>
        </w:rPr>
        <w:t xml:space="preserve"> Obvezno z</w:t>
      </w:r>
      <w:r w:rsidRPr="00901744">
        <w:rPr>
          <w:rFonts w:ascii="Arial" w:hAnsi="Arial" w:cs="Arial"/>
          <w:sz w:val="20"/>
          <w:szCs w:val="20"/>
        </w:rPr>
        <w:t xml:space="preserve">avarovanje za DO krije </w:t>
      </w:r>
      <w:r>
        <w:rPr>
          <w:rFonts w:ascii="Arial" w:hAnsi="Arial" w:cs="Arial"/>
          <w:sz w:val="20"/>
          <w:szCs w:val="20"/>
        </w:rPr>
        <w:t xml:space="preserve">delež sredstev za dnevno oskrbo v </w:t>
      </w:r>
      <w:r w:rsidRPr="00901744">
        <w:rPr>
          <w:rFonts w:ascii="Arial" w:hAnsi="Arial" w:cs="Arial"/>
          <w:sz w:val="20"/>
          <w:szCs w:val="20"/>
        </w:rPr>
        <w:t xml:space="preserve">instituciji </w:t>
      </w:r>
      <w:r>
        <w:rPr>
          <w:rFonts w:ascii="Arial" w:hAnsi="Arial" w:cs="Arial"/>
          <w:sz w:val="20"/>
          <w:szCs w:val="20"/>
        </w:rPr>
        <w:t xml:space="preserve">v višini 70 odstotkov celodnevne formalne oskrbe, določene z drugim odstavkom </w:t>
      </w:r>
      <w:r>
        <w:rPr>
          <w:rFonts w:ascii="Arial" w:hAnsi="Arial" w:cs="Arial"/>
          <w:sz w:val="20"/>
          <w:szCs w:val="20"/>
        </w:rPr>
        <w:fldChar w:fldCharType="begin"/>
      </w:r>
      <w:r>
        <w:rPr>
          <w:rFonts w:ascii="Arial" w:hAnsi="Arial" w:cs="Arial"/>
          <w:sz w:val="20"/>
          <w:szCs w:val="20"/>
        </w:rPr>
        <w:instrText xml:space="preserve"> REF _Ref487453403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22</w:t>
      </w:r>
      <w:r>
        <w:rPr>
          <w:rFonts w:ascii="Arial" w:hAnsi="Arial" w:cs="Arial"/>
          <w:sz w:val="20"/>
          <w:szCs w:val="20"/>
        </w:rPr>
        <w:fldChar w:fldCharType="end"/>
      </w:r>
      <w:r w:rsidR="0016164F">
        <w:rPr>
          <w:rFonts w:ascii="Arial" w:hAnsi="Arial" w:cs="Arial"/>
          <w:sz w:val="20"/>
          <w:szCs w:val="20"/>
        </w:rPr>
        <w:t>. člena tega zakona</w:t>
      </w:r>
      <w:r>
        <w:rPr>
          <w:rFonts w:ascii="Arial" w:hAnsi="Arial" w:cs="Arial"/>
          <w:sz w:val="20"/>
          <w:szCs w:val="20"/>
        </w:rPr>
        <w:t xml:space="preserve">, </w:t>
      </w:r>
      <w:r w:rsidRPr="006F1E3B">
        <w:rPr>
          <w:rFonts w:ascii="Arial" w:hAnsi="Arial" w:cs="Arial"/>
          <w:sz w:val="20"/>
          <w:szCs w:val="20"/>
        </w:rPr>
        <w:t xml:space="preserve">če upravičenec krije razliko do polne vrednosti, sicer do </w:t>
      </w:r>
      <w:r>
        <w:rPr>
          <w:rFonts w:ascii="Arial" w:hAnsi="Arial" w:cs="Arial"/>
          <w:sz w:val="20"/>
          <w:szCs w:val="20"/>
        </w:rPr>
        <w:t>kritja</w:t>
      </w:r>
      <w:r w:rsidRPr="006F1E3B">
        <w:rPr>
          <w:rFonts w:ascii="Arial" w:hAnsi="Arial" w:cs="Arial"/>
          <w:sz w:val="20"/>
          <w:szCs w:val="20"/>
        </w:rPr>
        <w:t xml:space="preserve"> ni upravičen, razen če je oproščen plačila po predpisih o </w:t>
      </w:r>
      <w:r w:rsidRPr="00CF3AC1">
        <w:rPr>
          <w:rFonts w:ascii="Arial" w:hAnsi="Arial" w:cs="Arial"/>
          <w:sz w:val="20"/>
          <w:szCs w:val="20"/>
        </w:rPr>
        <w:t>oprostitvi plačil.</w:t>
      </w:r>
      <w:r w:rsidR="00CF3AC1" w:rsidRPr="00CF3AC1">
        <w:rPr>
          <w:rFonts w:ascii="Arial" w:hAnsi="Arial" w:cs="Arial"/>
          <w:sz w:val="20"/>
          <w:szCs w:val="20"/>
        </w:rPr>
        <w:t xml:space="preserve"> Nezmožnost plačila ne zadrži začetka izvajanja storitve DO.</w:t>
      </w:r>
    </w:p>
    <w:p w:rsidR="000B1F78" w:rsidRPr="006F1E3B" w:rsidRDefault="000B1F78" w:rsidP="00855D90">
      <w:pPr>
        <w:tabs>
          <w:tab w:val="left" w:pos="567"/>
          <w:tab w:val="left" w:pos="9072"/>
        </w:tabs>
        <w:jc w:val="both"/>
        <w:rPr>
          <w:rFonts w:ascii="Arial" w:hAnsi="Arial" w:cs="Arial"/>
          <w:sz w:val="20"/>
          <w:szCs w:val="20"/>
        </w:rPr>
      </w:pPr>
    </w:p>
    <w:p w:rsidR="005A2800" w:rsidRDefault="005A2800" w:rsidP="005A2800">
      <w:pPr>
        <w:tabs>
          <w:tab w:val="left" w:pos="567"/>
          <w:tab w:val="left" w:pos="9072"/>
        </w:tabs>
        <w:jc w:val="both"/>
        <w:rPr>
          <w:rFonts w:ascii="Arial" w:hAnsi="Arial" w:cs="Arial"/>
          <w:sz w:val="20"/>
          <w:szCs w:val="20"/>
        </w:rPr>
      </w:pPr>
      <w:r w:rsidRPr="00894C0F">
        <w:rPr>
          <w:rFonts w:ascii="Arial" w:hAnsi="Arial" w:cs="Arial"/>
          <w:sz w:val="20"/>
          <w:szCs w:val="20"/>
        </w:rPr>
        <w:t>(</w:t>
      </w:r>
      <w:r w:rsidR="00CB6922">
        <w:rPr>
          <w:rFonts w:ascii="Arial" w:hAnsi="Arial" w:cs="Arial"/>
          <w:sz w:val="20"/>
          <w:szCs w:val="20"/>
        </w:rPr>
        <w:t>7</w:t>
      </w:r>
      <w:r w:rsidRPr="00894C0F">
        <w:rPr>
          <w:rFonts w:ascii="Arial" w:hAnsi="Arial" w:cs="Arial"/>
          <w:sz w:val="20"/>
          <w:szCs w:val="20"/>
        </w:rPr>
        <w:t xml:space="preserve">) </w:t>
      </w:r>
      <w:r>
        <w:rPr>
          <w:rFonts w:ascii="Arial" w:hAnsi="Arial" w:cs="Arial"/>
          <w:sz w:val="20"/>
          <w:szCs w:val="20"/>
        </w:rPr>
        <w:t>Zavarovana oseba</w:t>
      </w:r>
      <w:r w:rsidRPr="00894C0F">
        <w:rPr>
          <w:rFonts w:ascii="Arial" w:hAnsi="Arial" w:cs="Arial"/>
          <w:sz w:val="20"/>
          <w:szCs w:val="20"/>
        </w:rPr>
        <w:t xml:space="preserve"> je po končani medicinski rehabilitaciji upravičen</w:t>
      </w:r>
      <w:r>
        <w:rPr>
          <w:rFonts w:ascii="Arial" w:hAnsi="Arial" w:cs="Arial"/>
          <w:sz w:val="20"/>
          <w:szCs w:val="20"/>
        </w:rPr>
        <w:t>a</w:t>
      </w:r>
      <w:r w:rsidRPr="00894C0F">
        <w:rPr>
          <w:rFonts w:ascii="Arial" w:hAnsi="Arial" w:cs="Arial"/>
          <w:sz w:val="20"/>
          <w:szCs w:val="20"/>
        </w:rPr>
        <w:t xml:space="preserve"> do storitev </w:t>
      </w:r>
      <w:r>
        <w:rPr>
          <w:rFonts w:ascii="Arial" w:hAnsi="Arial" w:cs="Arial"/>
          <w:sz w:val="20"/>
          <w:szCs w:val="20"/>
        </w:rPr>
        <w:t>za ohranjanje</w:t>
      </w:r>
      <w:r w:rsidRPr="00901744">
        <w:rPr>
          <w:rFonts w:ascii="Arial" w:hAnsi="Arial" w:cs="Arial"/>
          <w:sz w:val="20"/>
          <w:szCs w:val="20"/>
        </w:rPr>
        <w:t xml:space="preserve"> samostojnosti in </w:t>
      </w:r>
      <w:r>
        <w:rPr>
          <w:rFonts w:ascii="Arial" w:hAnsi="Arial" w:cs="Arial"/>
          <w:sz w:val="20"/>
          <w:szCs w:val="20"/>
        </w:rPr>
        <w:t>preprečevanje</w:t>
      </w:r>
      <w:r w:rsidRPr="00901744">
        <w:rPr>
          <w:rFonts w:ascii="Arial" w:hAnsi="Arial" w:cs="Arial"/>
          <w:sz w:val="20"/>
          <w:szCs w:val="20"/>
        </w:rPr>
        <w:t xml:space="preserve"> poslabšanja stanja</w:t>
      </w:r>
      <w:r>
        <w:rPr>
          <w:rFonts w:ascii="Arial" w:hAnsi="Arial" w:cs="Arial"/>
          <w:sz w:val="20"/>
          <w:szCs w:val="20"/>
        </w:rPr>
        <w:t xml:space="preserve"> iz prve alineje petega odstavka </w:t>
      </w:r>
      <w:r>
        <w:rPr>
          <w:rFonts w:ascii="Arial" w:hAnsi="Arial" w:cs="Arial"/>
          <w:sz w:val="20"/>
          <w:szCs w:val="20"/>
        </w:rPr>
        <w:fldChar w:fldCharType="begin"/>
      </w:r>
      <w:r>
        <w:rPr>
          <w:rFonts w:ascii="Arial" w:hAnsi="Arial" w:cs="Arial"/>
          <w:sz w:val="20"/>
          <w:szCs w:val="20"/>
        </w:rPr>
        <w:instrText xml:space="preserve"> REF _Ref485810775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sidRPr="00B738A7">
        <w:rPr>
          <w:rFonts w:ascii="Arial" w:hAnsi="Arial" w:cs="Arial"/>
          <w:sz w:val="20"/>
          <w:szCs w:val="20"/>
        </w:rPr>
        <w:t>člena</w:t>
      </w:r>
      <w:r w:rsidR="00102C89">
        <w:rPr>
          <w:rFonts w:ascii="Arial" w:hAnsi="Arial" w:cs="Arial"/>
          <w:sz w:val="20"/>
          <w:szCs w:val="20"/>
        </w:rPr>
        <w:t xml:space="preserve"> tega zakona</w:t>
      </w:r>
      <w:r>
        <w:rPr>
          <w:rFonts w:ascii="Arial" w:hAnsi="Arial" w:cs="Arial"/>
          <w:sz w:val="20"/>
          <w:szCs w:val="20"/>
        </w:rPr>
        <w:t>. Storitve so v obsegu pripadajoče kategorije upravičenosti financirane v višini polne ce</w:t>
      </w:r>
      <w:r w:rsidR="0016164F">
        <w:rPr>
          <w:rFonts w:ascii="Arial" w:hAnsi="Arial" w:cs="Arial"/>
          <w:sz w:val="20"/>
          <w:szCs w:val="20"/>
        </w:rPr>
        <w:t>n</w:t>
      </w:r>
      <w:r>
        <w:rPr>
          <w:rFonts w:ascii="Arial" w:hAnsi="Arial" w:cs="Arial"/>
          <w:sz w:val="20"/>
          <w:szCs w:val="20"/>
        </w:rPr>
        <w:t xml:space="preserve">e standardne storitve. </w:t>
      </w:r>
    </w:p>
    <w:p w:rsidR="00855D90" w:rsidRDefault="00855D90" w:rsidP="005A2800">
      <w:pPr>
        <w:tabs>
          <w:tab w:val="left" w:pos="567"/>
          <w:tab w:val="left" w:pos="9072"/>
        </w:tabs>
        <w:jc w:val="both"/>
        <w:rPr>
          <w:rFonts w:ascii="Arial" w:hAnsi="Arial" w:cs="Arial"/>
          <w:sz w:val="20"/>
          <w:szCs w:val="20"/>
        </w:rPr>
      </w:pPr>
    </w:p>
    <w:p w:rsidR="00A02FC2" w:rsidRDefault="005A2800" w:rsidP="00A02FC2">
      <w:pPr>
        <w:pStyle w:val="Telobesedila"/>
        <w:tabs>
          <w:tab w:val="left" w:pos="567"/>
          <w:tab w:val="left" w:pos="9072"/>
        </w:tabs>
        <w:spacing w:after="0"/>
        <w:jc w:val="both"/>
        <w:rPr>
          <w:rFonts w:ascii="Arial" w:hAnsi="Arial" w:cs="Arial"/>
          <w:sz w:val="20"/>
          <w:szCs w:val="20"/>
        </w:rPr>
      </w:pPr>
      <w:r w:rsidRPr="00901744">
        <w:rPr>
          <w:rFonts w:ascii="Arial" w:hAnsi="Arial" w:cs="Arial"/>
          <w:sz w:val="20"/>
          <w:szCs w:val="20"/>
        </w:rPr>
        <w:t>(</w:t>
      </w:r>
      <w:r w:rsidR="00D131AF">
        <w:rPr>
          <w:rFonts w:ascii="Arial" w:hAnsi="Arial" w:cs="Arial"/>
          <w:sz w:val="20"/>
          <w:szCs w:val="20"/>
        </w:rPr>
        <w:t>8</w:t>
      </w:r>
      <w:r w:rsidRPr="00901744">
        <w:rPr>
          <w:rFonts w:ascii="Arial" w:hAnsi="Arial" w:cs="Arial"/>
          <w:sz w:val="20"/>
          <w:szCs w:val="20"/>
        </w:rPr>
        <w:t xml:space="preserve">) </w:t>
      </w:r>
      <w:r>
        <w:rPr>
          <w:rFonts w:ascii="Arial" w:hAnsi="Arial" w:cs="Arial"/>
          <w:sz w:val="20"/>
          <w:szCs w:val="20"/>
        </w:rPr>
        <w:t>Zavarovana oseba</w:t>
      </w:r>
      <w:r w:rsidRPr="00894C0F">
        <w:rPr>
          <w:rFonts w:ascii="Arial" w:hAnsi="Arial" w:cs="Arial"/>
          <w:sz w:val="20"/>
          <w:szCs w:val="20"/>
        </w:rPr>
        <w:t xml:space="preserve"> </w:t>
      </w:r>
      <w:r w:rsidRPr="00901744">
        <w:rPr>
          <w:rFonts w:ascii="Arial" w:hAnsi="Arial" w:cs="Arial"/>
          <w:sz w:val="20"/>
          <w:szCs w:val="20"/>
        </w:rPr>
        <w:t xml:space="preserve">je </w:t>
      </w:r>
      <w:r w:rsidR="00F53587">
        <w:rPr>
          <w:rFonts w:ascii="Arial" w:hAnsi="Arial" w:cs="Arial"/>
          <w:sz w:val="20"/>
          <w:szCs w:val="20"/>
        </w:rPr>
        <w:t xml:space="preserve">lahko </w:t>
      </w:r>
      <w:r w:rsidRPr="00901744">
        <w:rPr>
          <w:rFonts w:ascii="Arial" w:hAnsi="Arial" w:cs="Arial"/>
          <w:sz w:val="20"/>
          <w:szCs w:val="20"/>
        </w:rPr>
        <w:t>na domu upravičen</w:t>
      </w:r>
      <w:r>
        <w:rPr>
          <w:rFonts w:ascii="Arial" w:hAnsi="Arial" w:cs="Arial"/>
          <w:sz w:val="20"/>
          <w:szCs w:val="20"/>
        </w:rPr>
        <w:t>a</w:t>
      </w:r>
      <w:r w:rsidRPr="00901744">
        <w:rPr>
          <w:rFonts w:ascii="Arial" w:hAnsi="Arial" w:cs="Arial"/>
          <w:sz w:val="20"/>
          <w:szCs w:val="20"/>
        </w:rPr>
        <w:t xml:space="preserve"> </w:t>
      </w:r>
      <w:r w:rsidR="00F53587">
        <w:rPr>
          <w:rFonts w:ascii="Arial" w:hAnsi="Arial" w:cs="Arial"/>
          <w:sz w:val="20"/>
          <w:szCs w:val="20"/>
        </w:rPr>
        <w:t xml:space="preserve">tudi </w:t>
      </w:r>
      <w:r w:rsidRPr="00901744">
        <w:rPr>
          <w:rFonts w:ascii="Arial" w:hAnsi="Arial" w:cs="Arial"/>
          <w:sz w:val="20"/>
          <w:szCs w:val="20"/>
        </w:rPr>
        <w:t>do sofi</w:t>
      </w:r>
      <w:r>
        <w:rPr>
          <w:rFonts w:ascii="Arial" w:hAnsi="Arial" w:cs="Arial"/>
          <w:sz w:val="20"/>
          <w:szCs w:val="20"/>
        </w:rPr>
        <w:t>nanciranja mobilnih aplikacij,</w:t>
      </w:r>
      <w:r w:rsidRPr="00901744">
        <w:rPr>
          <w:rFonts w:ascii="Arial" w:hAnsi="Arial" w:cs="Arial"/>
          <w:sz w:val="20"/>
          <w:szCs w:val="20"/>
        </w:rPr>
        <w:t xml:space="preserve"> pripomočkov </w:t>
      </w:r>
      <w:r>
        <w:rPr>
          <w:rFonts w:ascii="Arial" w:hAnsi="Arial" w:cs="Arial"/>
          <w:sz w:val="20"/>
          <w:szCs w:val="20"/>
        </w:rPr>
        <w:t xml:space="preserve">oziroma storitev </w:t>
      </w:r>
      <w:r w:rsidRPr="00901744">
        <w:rPr>
          <w:rFonts w:ascii="Arial" w:hAnsi="Arial" w:cs="Arial"/>
          <w:sz w:val="20"/>
          <w:szCs w:val="20"/>
        </w:rPr>
        <w:t xml:space="preserve">za spremljanje </w:t>
      </w:r>
      <w:r>
        <w:rPr>
          <w:rFonts w:ascii="Arial" w:hAnsi="Arial" w:cs="Arial"/>
          <w:sz w:val="20"/>
          <w:szCs w:val="20"/>
        </w:rPr>
        <w:t xml:space="preserve">telesnih aktivnosti </w:t>
      </w:r>
      <w:r w:rsidRPr="00901744">
        <w:rPr>
          <w:rFonts w:ascii="Arial" w:hAnsi="Arial" w:cs="Arial"/>
          <w:sz w:val="20"/>
          <w:szCs w:val="20"/>
        </w:rPr>
        <w:t xml:space="preserve">in zagotavljanje varnosti </w:t>
      </w:r>
      <w:r w:rsidR="006C2674">
        <w:rPr>
          <w:rFonts w:ascii="Arial" w:hAnsi="Arial" w:cs="Arial"/>
          <w:sz w:val="20"/>
          <w:szCs w:val="20"/>
        </w:rPr>
        <w:t>maksimalno v višini 50</w:t>
      </w:r>
      <w:r w:rsidR="00F53587">
        <w:rPr>
          <w:rFonts w:ascii="Arial" w:hAnsi="Arial" w:cs="Arial"/>
          <w:sz w:val="20"/>
          <w:szCs w:val="20"/>
        </w:rPr>
        <w:t xml:space="preserve"> </w:t>
      </w:r>
      <w:r w:rsidR="00D9250F" w:rsidRPr="00D945C0">
        <w:rPr>
          <w:rFonts w:ascii="Arial" w:hAnsi="Arial" w:cs="Arial"/>
          <w:sz w:val="20"/>
          <w:szCs w:val="20"/>
        </w:rPr>
        <w:t>odstotkov</w:t>
      </w:r>
      <w:r>
        <w:rPr>
          <w:rFonts w:ascii="Arial" w:hAnsi="Arial" w:cs="Arial"/>
          <w:sz w:val="20"/>
          <w:szCs w:val="20"/>
        </w:rPr>
        <w:t xml:space="preserve"> vrednosti, vendar ne več kot</w:t>
      </w:r>
      <w:r w:rsidRPr="00901744">
        <w:rPr>
          <w:rFonts w:ascii="Arial" w:hAnsi="Arial" w:cs="Arial"/>
          <w:sz w:val="20"/>
          <w:szCs w:val="20"/>
        </w:rPr>
        <w:t xml:space="preserve"> 120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901744">
        <w:rPr>
          <w:rFonts w:ascii="Arial" w:hAnsi="Arial" w:cs="Arial"/>
          <w:sz w:val="20"/>
          <w:szCs w:val="20"/>
        </w:rPr>
        <w:t>letno.</w:t>
      </w:r>
      <w:r>
        <w:rPr>
          <w:rFonts w:ascii="Arial" w:hAnsi="Arial" w:cs="Arial"/>
          <w:sz w:val="20"/>
          <w:szCs w:val="20"/>
        </w:rPr>
        <w:t xml:space="preserve"> </w:t>
      </w:r>
      <w:r w:rsidR="00A02FC2">
        <w:rPr>
          <w:rFonts w:ascii="Arial" w:hAnsi="Arial" w:cs="Arial"/>
          <w:sz w:val="20"/>
          <w:szCs w:val="20"/>
        </w:rPr>
        <w:t xml:space="preserve">Višina vrednosti sofinanciranja IKT </w:t>
      </w:r>
      <w:r w:rsidR="00A02FC2" w:rsidRPr="008C2F5A">
        <w:rPr>
          <w:rFonts w:ascii="Arial" w:hAnsi="Arial" w:cs="Arial"/>
          <w:sz w:val="20"/>
          <w:szCs w:val="20"/>
        </w:rPr>
        <w:t xml:space="preserve">se usklajuje </w:t>
      </w:r>
      <w:r w:rsidR="00A02FC2">
        <w:rPr>
          <w:rFonts w:ascii="Arial" w:hAnsi="Arial" w:cs="Arial"/>
          <w:sz w:val="20"/>
          <w:szCs w:val="20"/>
        </w:rPr>
        <w:t xml:space="preserve">enkrat letno v mesecu januarju z objavljenim indeksom rasti cen življenjskih potrebščin. </w:t>
      </w:r>
      <w:r w:rsidR="00A02FC2">
        <w:rPr>
          <w:rFonts w:ascii="Arial" w:hAnsi="Arial" w:cs="Arial"/>
          <w:bCs/>
          <w:sz w:val="20"/>
          <w:szCs w:val="20"/>
        </w:rPr>
        <w:t>Tako valorizirano višino vsako leto objavi minister v soglasju z ministrom, pristojnim za finance.</w:t>
      </w:r>
    </w:p>
    <w:p w:rsidR="005A2800" w:rsidRDefault="005A2800" w:rsidP="00A02FC2">
      <w:pPr>
        <w:pStyle w:val="Telobesedila"/>
        <w:tabs>
          <w:tab w:val="left" w:pos="567"/>
          <w:tab w:val="left" w:pos="9072"/>
        </w:tabs>
        <w:spacing w:after="0"/>
        <w:jc w:val="both"/>
        <w:rPr>
          <w:rFonts w:ascii="Arial" w:hAnsi="Arial" w:cs="Arial"/>
          <w:sz w:val="20"/>
          <w:szCs w:val="20"/>
        </w:rPr>
      </w:pPr>
    </w:p>
    <w:p w:rsidR="007B1F76" w:rsidRDefault="007B1F76" w:rsidP="007B1F76">
      <w:pPr>
        <w:tabs>
          <w:tab w:val="left" w:pos="567"/>
          <w:tab w:val="left" w:pos="9072"/>
        </w:tabs>
        <w:jc w:val="both"/>
        <w:rPr>
          <w:rFonts w:ascii="Arial" w:hAnsi="Arial" w:cs="Arial"/>
          <w:sz w:val="20"/>
          <w:szCs w:val="20"/>
        </w:rPr>
      </w:pPr>
      <w:r w:rsidRPr="007F04C8">
        <w:rPr>
          <w:rFonts w:ascii="Arial" w:hAnsi="Arial" w:cs="Arial"/>
          <w:bCs/>
          <w:sz w:val="20"/>
          <w:szCs w:val="20"/>
        </w:rPr>
        <w:t>(</w:t>
      </w:r>
      <w:r>
        <w:rPr>
          <w:rFonts w:ascii="Arial" w:hAnsi="Arial" w:cs="Arial"/>
          <w:bCs/>
          <w:sz w:val="20"/>
          <w:szCs w:val="20"/>
        </w:rPr>
        <w:t>9</w:t>
      </w:r>
      <w:r w:rsidRPr="007F04C8">
        <w:rPr>
          <w:rFonts w:ascii="Arial" w:hAnsi="Arial" w:cs="Arial"/>
          <w:bCs/>
          <w:sz w:val="20"/>
          <w:szCs w:val="20"/>
        </w:rPr>
        <w:t xml:space="preserve">) </w:t>
      </w:r>
      <w:r>
        <w:rPr>
          <w:rFonts w:ascii="Arial" w:hAnsi="Arial" w:cs="Arial"/>
          <w:sz w:val="20"/>
          <w:szCs w:val="20"/>
        </w:rPr>
        <w:t xml:space="preserve">Upravičenec Zavodu predloži kopijo pogodbe ali računa iz katerega je razvidna namenska poraba sredstev za IKT v 30. dneh od izvršljivosti odločbe, s katero mu je pravica dodeljena. Če uporabnik tega ne stori ali pa se iz dokazil ugotovi, da sredstva niso bila namensko uporabljena, v koledarskem letu ni upravičen do izplačil pravice do pripomočkov in </w:t>
      </w:r>
      <w:r w:rsidRPr="006C5FD5">
        <w:rPr>
          <w:rFonts w:ascii="Arial" w:hAnsi="Arial" w:cs="Arial"/>
          <w:sz w:val="20"/>
          <w:szCs w:val="20"/>
        </w:rPr>
        <w:t>storit</w:t>
      </w:r>
      <w:r>
        <w:rPr>
          <w:rFonts w:ascii="Arial" w:hAnsi="Arial" w:cs="Arial"/>
          <w:sz w:val="20"/>
          <w:szCs w:val="20"/>
        </w:rPr>
        <w:t>ev</w:t>
      </w:r>
      <w:r w:rsidRPr="006C5FD5">
        <w:rPr>
          <w:rFonts w:ascii="Arial" w:hAnsi="Arial" w:cs="Arial"/>
          <w:sz w:val="20"/>
          <w:szCs w:val="20"/>
        </w:rPr>
        <w:t xml:space="preserve"> </w:t>
      </w:r>
      <w:r>
        <w:rPr>
          <w:rFonts w:ascii="Arial" w:hAnsi="Arial" w:cs="Arial"/>
          <w:sz w:val="20"/>
          <w:szCs w:val="20"/>
        </w:rPr>
        <w:t xml:space="preserve">IKT </w:t>
      </w:r>
      <w:r w:rsidRPr="00901744">
        <w:rPr>
          <w:rFonts w:ascii="Arial" w:hAnsi="Arial" w:cs="Arial"/>
          <w:sz w:val="20"/>
          <w:szCs w:val="20"/>
        </w:rPr>
        <w:t xml:space="preserve">za spremljanje </w:t>
      </w:r>
      <w:r>
        <w:rPr>
          <w:rFonts w:ascii="Arial" w:hAnsi="Arial" w:cs="Arial"/>
          <w:sz w:val="20"/>
          <w:szCs w:val="20"/>
        </w:rPr>
        <w:t xml:space="preserve">telesnih aktivnosti </w:t>
      </w:r>
      <w:r w:rsidRPr="00901744">
        <w:rPr>
          <w:rFonts w:ascii="Arial" w:hAnsi="Arial" w:cs="Arial"/>
          <w:sz w:val="20"/>
          <w:szCs w:val="20"/>
        </w:rPr>
        <w:t>in zagotavljanje</w:t>
      </w:r>
      <w:r>
        <w:rPr>
          <w:rFonts w:ascii="Arial" w:hAnsi="Arial" w:cs="Arial"/>
          <w:sz w:val="20"/>
          <w:szCs w:val="20"/>
        </w:rPr>
        <w:t xml:space="preserve"> varnosti. Pogodba s ponudnikom IKT storitev, pripomočkov ali storitev na daljavo se lahko sklene za obdobje največ 12 mesecev, z možnostjo podaljšanja. O podaljšanju pogodbe ponudnik obvesti Zavod.</w:t>
      </w:r>
    </w:p>
    <w:p w:rsidR="005A2800" w:rsidRDefault="005A2800" w:rsidP="005A2800">
      <w:pPr>
        <w:tabs>
          <w:tab w:val="left" w:pos="567"/>
        </w:tabs>
        <w:jc w:val="both"/>
        <w:outlineLvl w:val="0"/>
        <w:rPr>
          <w:rFonts w:ascii="Arial" w:hAnsi="Arial" w:cs="Arial"/>
          <w:bCs/>
          <w:sz w:val="20"/>
          <w:szCs w:val="20"/>
        </w:rPr>
      </w:pPr>
    </w:p>
    <w:p w:rsidR="007F522E" w:rsidRDefault="00855D90" w:rsidP="00855D90">
      <w:pPr>
        <w:pStyle w:val="Telobesedila"/>
        <w:tabs>
          <w:tab w:val="left" w:pos="567"/>
          <w:tab w:val="left" w:pos="9072"/>
        </w:tabs>
        <w:spacing w:after="0"/>
        <w:jc w:val="both"/>
        <w:rPr>
          <w:rFonts w:ascii="Arial" w:hAnsi="Arial" w:cs="Arial"/>
          <w:sz w:val="20"/>
          <w:szCs w:val="20"/>
        </w:rPr>
      </w:pPr>
      <w:r>
        <w:rPr>
          <w:rFonts w:ascii="Arial" w:hAnsi="Arial" w:cs="Arial"/>
          <w:sz w:val="20"/>
          <w:szCs w:val="20"/>
        </w:rPr>
        <w:t>(1</w:t>
      </w:r>
      <w:r w:rsidR="00D131AF">
        <w:rPr>
          <w:rFonts w:ascii="Arial" w:hAnsi="Arial" w:cs="Arial"/>
          <w:sz w:val="20"/>
          <w:szCs w:val="20"/>
        </w:rPr>
        <w:t>0</w:t>
      </w:r>
      <w:r>
        <w:rPr>
          <w:rFonts w:ascii="Arial" w:hAnsi="Arial" w:cs="Arial"/>
          <w:sz w:val="20"/>
          <w:szCs w:val="20"/>
        </w:rPr>
        <w:t>) Upravičenec do DO Zavodu sporoča vse spremembe, ki</w:t>
      </w:r>
      <w:r w:rsidR="00516906">
        <w:rPr>
          <w:rFonts w:ascii="Arial" w:hAnsi="Arial" w:cs="Arial"/>
          <w:sz w:val="20"/>
          <w:szCs w:val="20"/>
        </w:rPr>
        <w:t xml:space="preserve"> trajajo več kot </w:t>
      </w:r>
      <w:r w:rsidR="00B54293">
        <w:rPr>
          <w:rFonts w:ascii="Arial" w:hAnsi="Arial" w:cs="Arial"/>
          <w:sz w:val="20"/>
          <w:szCs w:val="20"/>
        </w:rPr>
        <w:t>30</w:t>
      </w:r>
      <w:r w:rsidR="00516906">
        <w:rPr>
          <w:rFonts w:ascii="Arial" w:hAnsi="Arial" w:cs="Arial"/>
          <w:sz w:val="20"/>
          <w:szCs w:val="20"/>
        </w:rPr>
        <w:t xml:space="preserve"> dni in</w:t>
      </w:r>
      <w:r>
        <w:rPr>
          <w:rFonts w:ascii="Arial" w:hAnsi="Arial" w:cs="Arial"/>
          <w:sz w:val="20"/>
          <w:szCs w:val="20"/>
        </w:rPr>
        <w:t xml:space="preserve"> bi lahko vplival</w:t>
      </w:r>
      <w:r w:rsidR="00516906">
        <w:rPr>
          <w:rFonts w:ascii="Arial" w:hAnsi="Arial" w:cs="Arial"/>
          <w:sz w:val="20"/>
          <w:szCs w:val="20"/>
        </w:rPr>
        <w:t xml:space="preserve">e na višino pridobljenih pravic, v roku pet dni po izteku </w:t>
      </w:r>
      <w:r w:rsidR="00B54293">
        <w:rPr>
          <w:rFonts w:ascii="Arial" w:hAnsi="Arial" w:cs="Arial"/>
          <w:sz w:val="20"/>
          <w:szCs w:val="20"/>
        </w:rPr>
        <w:t>30</w:t>
      </w:r>
      <w:r w:rsidR="00516906">
        <w:rPr>
          <w:rFonts w:ascii="Arial" w:hAnsi="Arial" w:cs="Arial"/>
          <w:sz w:val="20"/>
          <w:szCs w:val="20"/>
        </w:rPr>
        <w:t xml:space="preserve"> dnevnega obdobja.</w:t>
      </w:r>
    </w:p>
    <w:p w:rsidR="00516906" w:rsidRDefault="00516906" w:rsidP="00855D90">
      <w:pPr>
        <w:pStyle w:val="Telobesedila"/>
        <w:tabs>
          <w:tab w:val="left" w:pos="567"/>
          <w:tab w:val="left" w:pos="9072"/>
        </w:tabs>
        <w:spacing w:after="0"/>
        <w:jc w:val="both"/>
        <w:rPr>
          <w:rFonts w:ascii="Arial" w:hAnsi="Arial" w:cs="Arial"/>
          <w:color w:val="000000"/>
          <w:sz w:val="20"/>
          <w:szCs w:val="20"/>
        </w:rPr>
      </w:pPr>
    </w:p>
    <w:p w:rsidR="00516906" w:rsidRDefault="00814911" w:rsidP="00516906">
      <w:pPr>
        <w:pStyle w:val="Telobesedila"/>
        <w:tabs>
          <w:tab w:val="left" w:pos="567"/>
          <w:tab w:val="left" w:pos="9072"/>
        </w:tabs>
        <w:spacing w:after="0"/>
        <w:jc w:val="both"/>
        <w:rPr>
          <w:rFonts w:ascii="Arial" w:hAnsi="Arial" w:cs="Arial"/>
          <w:sz w:val="20"/>
          <w:szCs w:val="20"/>
        </w:rPr>
      </w:pPr>
      <w:r>
        <w:rPr>
          <w:rFonts w:ascii="Arial" w:hAnsi="Arial" w:cs="Arial"/>
          <w:color w:val="000000"/>
          <w:sz w:val="20"/>
          <w:szCs w:val="20"/>
        </w:rPr>
        <w:t>(1</w:t>
      </w:r>
      <w:r w:rsidR="00D131AF">
        <w:rPr>
          <w:rFonts w:ascii="Arial" w:hAnsi="Arial" w:cs="Arial"/>
          <w:color w:val="000000"/>
          <w:sz w:val="20"/>
          <w:szCs w:val="20"/>
        </w:rPr>
        <w:t>1</w:t>
      </w:r>
      <w:r w:rsidR="007F522E">
        <w:rPr>
          <w:rFonts w:ascii="Arial" w:hAnsi="Arial" w:cs="Arial"/>
          <w:color w:val="000000"/>
          <w:sz w:val="20"/>
          <w:szCs w:val="20"/>
        </w:rPr>
        <w:t xml:space="preserve">) Izvajalec formalne oskrbe </w:t>
      </w:r>
      <w:r w:rsidR="004C4A2F">
        <w:rPr>
          <w:rFonts w:ascii="Arial" w:hAnsi="Arial" w:cs="Arial"/>
          <w:color w:val="000000"/>
          <w:sz w:val="20"/>
          <w:szCs w:val="20"/>
        </w:rPr>
        <w:t>Zavodu sporoča</w:t>
      </w:r>
      <w:r w:rsidR="007F522E">
        <w:rPr>
          <w:rFonts w:ascii="Arial" w:hAnsi="Arial" w:cs="Arial"/>
          <w:color w:val="000000"/>
          <w:sz w:val="20"/>
          <w:szCs w:val="20"/>
        </w:rPr>
        <w:t xml:space="preserve"> vse spremembe</w:t>
      </w:r>
      <w:r w:rsidR="00516906">
        <w:rPr>
          <w:rFonts w:ascii="Arial" w:hAnsi="Arial" w:cs="Arial"/>
          <w:sz w:val="20"/>
          <w:szCs w:val="20"/>
        </w:rPr>
        <w:t xml:space="preserve">, ki trajajo več kot </w:t>
      </w:r>
      <w:r w:rsidR="00B54293">
        <w:rPr>
          <w:rFonts w:ascii="Arial" w:hAnsi="Arial" w:cs="Arial"/>
          <w:sz w:val="20"/>
          <w:szCs w:val="20"/>
        </w:rPr>
        <w:t>30</w:t>
      </w:r>
      <w:r w:rsidR="00516906">
        <w:rPr>
          <w:rFonts w:ascii="Arial" w:hAnsi="Arial" w:cs="Arial"/>
          <w:sz w:val="20"/>
          <w:szCs w:val="20"/>
        </w:rPr>
        <w:t xml:space="preserve"> dni in bi lahko vplivale na višino pridobljenih pravic, v roku pet dni po izteku </w:t>
      </w:r>
      <w:r w:rsidR="00B54293">
        <w:rPr>
          <w:rFonts w:ascii="Arial" w:hAnsi="Arial" w:cs="Arial"/>
          <w:sz w:val="20"/>
          <w:szCs w:val="20"/>
        </w:rPr>
        <w:t>30</w:t>
      </w:r>
      <w:r w:rsidR="00516906">
        <w:rPr>
          <w:rFonts w:ascii="Arial" w:hAnsi="Arial" w:cs="Arial"/>
          <w:sz w:val="20"/>
          <w:szCs w:val="20"/>
        </w:rPr>
        <w:t xml:space="preserve"> dnevnega obdobja.</w:t>
      </w:r>
    </w:p>
    <w:p w:rsidR="00855D90" w:rsidRDefault="00855D90" w:rsidP="00516906">
      <w:pPr>
        <w:pStyle w:val="Seznam"/>
        <w:tabs>
          <w:tab w:val="left" w:pos="567"/>
          <w:tab w:val="left" w:pos="9072"/>
        </w:tabs>
        <w:ind w:left="0" w:firstLine="0"/>
        <w:jc w:val="both"/>
        <w:rPr>
          <w:rFonts w:ascii="Arial" w:hAnsi="Arial" w:cs="Arial"/>
          <w:bCs/>
          <w:sz w:val="20"/>
          <w:szCs w:val="20"/>
        </w:rPr>
      </w:pPr>
    </w:p>
    <w:p w:rsidR="00855D90" w:rsidRDefault="00855D90" w:rsidP="00855D90">
      <w:pPr>
        <w:tabs>
          <w:tab w:val="left" w:pos="567"/>
          <w:tab w:val="left" w:pos="9072"/>
        </w:tabs>
        <w:jc w:val="both"/>
        <w:rPr>
          <w:rFonts w:ascii="Arial" w:hAnsi="Arial" w:cs="Arial"/>
          <w:sz w:val="20"/>
          <w:szCs w:val="20"/>
        </w:rPr>
      </w:pPr>
      <w:r w:rsidRPr="00901744">
        <w:rPr>
          <w:rFonts w:ascii="Arial" w:hAnsi="Arial" w:cs="Arial"/>
          <w:sz w:val="20"/>
          <w:szCs w:val="20"/>
        </w:rPr>
        <w:t>(</w:t>
      </w:r>
      <w:r>
        <w:rPr>
          <w:rFonts w:ascii="Arial" w:hAnsi="Arial" w:cs="Arial"/>
          <w:sz w:val="20"/>
          <w:szCs w:val="20"/>
        </w:rPr>
        <w:t>1</w:t>
      </w:r>
      <w:r w:rsidR="00D131AF">
        <w:rPr>
          <w:rFonts w:ascii="Arial" w:hAnsi="Arial" w:cs="Arial"/>
          <w:sz w:val="20"/>
          <w:szCs w:val="20"/>
        </w:rPr>
        <w:t>2</w:t>
      </w:r>
      <w:r>
        <w:rPr>
          <w:rFonts w:ascii="Arial" w:hAnsi="Arial" w:cs="Arial"/>
          <w:sz w:val="20"/>
          <w:szCs w:val="20"/>
        </w:rPr>
        <w:t xml:space="preserve">) </w:t>
      </w:r>
      <w:r w:rsidRPr="00901744">
        <w:rPr>
          <w:rFonts w:ascii="Arial" w:hAnsi="Arial" w:cs="Arial"/>
          <w:sz w:val="20"/>
          <w:szCs w:val="20"/>
        </w:rPr>
        <w:t>Storitve DO,</w:t>
      </w:r>
      <w:r>
        <w:rPr>
          <w:rFonts w:ascii="Arial" w:hAnsi="Arial" w:cs="Arial"/>
          <w:sz w:val="20"/>
          <w:szCs w:val="20"/>
        </w:rPr>
        <w:t xml:space="preserve"> v delu,</w:t>
      </w:r>
      <w:r w:rsidRPr="00901744">
        <w:rPr>
          <w:rFonts w:ascii="Arial" w:hAnsi="Arial" w:cs="Arial"/>
          <w:sz w:val="20"/>
          <w:szCs w:val="20"/>
        </w:rPr>
        <w:t xml:space="preserve"> ki presegajo </w:t>
      </w:r>
      <w:r>
        <w:rPr>
          <w:rFonts w:ascii="Arial" w:hAnsi="Arial" w:cs="Arial"/>
          <w:sz w:val="20"/>
          <w:szCs w:val="20"/>
        </w:rPr>
        <w:t xml:space="preserve">standardni obseg </w:t>
      </w:r>
      <w:r w:rsidRPr="00901744">
        <w:rPr>
          <w:rFonts w:ascii="Arial" w:hAnsi="Arial" w:cs="Arial"/>
          <w:sz w:val="20"/>
          <w:szCs w:val="20"/>
        </w:rPr>
        <w:t xml:space="preserve">plača </w:t>
      </w:r>
      <w:r>
        <w:rPr>
          <w:rFonts w:ascii="Arial" w:hAnsi="Arial" w:cs="Arial"/>
          <w:sz w:val="20"/>
          <w:szCs w:val="20"/>
        </w:rPr>
        <w:t>zavarovana oseba</w:t>
      </w:r>
      <w:r w:rsidRPr="00901744">
        <w:rPr>
          <w:rFonts w:ascii="Arial" w:hAnsi="Arial" w:cs="Arial"/>
          <w:sz w:val="20"/>
          <w:szCs w:val="20"/>
        </w:rPr>
        <w:t>.</w:t>
      </w:r>
      <w:r>
        <w:rPr>
          <w:rFonts w:ascii="Arial" w:hAnsi="Arial" w:cs="Arial"/>
          <w:sz w:val="20"/>
          <w:szCs w:val="20"/>
        </w:rPr>
        <w:t xml:space="preserve"> </w:t>
      </w:r>
    </w:p>
    <w:p w:rsidR="00097C02" w:rsidRDefault="00097C02" w:rsidP="00855D90">
      <w:pPr>
        <w:tabs>
          <w:tab w:val="left" w:pos="567"/>
          <w:tab w:val="left" w:pos="9072"/>
        </w:tabs>
        <w:jc w:val="both"/>
        <w:rPr>
          <w:rFonts w:ascii="Arial" w:hAnsi="Arial" w:cs="Arial"/>
          <w:sz w:val="20"/>
          <w:szCs w:val="20"/>
        </w:rPr>
      </w:pPr>
    </w:p>
    <w:p w:rsidR="00097C02" w:rsidRPr="00901744" w:rsidRDefault="00097C02" w:rsidP="00855D90">
      <w:pPr>
        <w:tabs>
          <w:tab w:val="left" w:pos="567"/>
          <w:tab w:val="left" w:pos="9072"/>
        </w:tabs>
        <w:jc w:val="both"/>
        <w:rPr>
          <w:rFonts w:ascii="Arial" w:hAnsi="Arial" w:cs="Arial"/>
          <w:sz w:val="20"/>
          <w:szCs w:val="20"/>
        </w:rPr>
      </w:pPr>
      <w:r>
        <w:rPr>
          <w:rFonts w:ascii="Arial" w:hAnsi="Arial" w:cs="Arial"/>
          <w:sz w:val="20"/>
          <w:szCs w:val="20"/>
        </w:rPr>
        <w:t>(13) Cena standardne namestitve v formalni oskrbi v instituciji v javni mreži</w:t>
      </w:r>
      <w:r w:rsidR="00DF2258">
        <w:rPr>
          <w:rFonts w:ascii="Arial" w:hAnsi="Arial" w:cs="Arial"/>
          <w:sz w:val="20"/>
          <w:szCs w:val="20"/>
        </w:rPr>
        <w:t xml:space="preserve"> </w:t>
      </w:r>
      <w:r>
        <w:rPr>
          <w:rFonts w:ascii="Arial" w:hAnsi="Arial" w:cs="Arial"/>
          <w:sz w:val="20"/>
          <w:szCs w:val="20"/>
        </w:rPr>
        <w:t>ne sme presegati 90 odstotkov minimalne pokojnine za polno delovno dobo.</w:t>
      </w:r>
    </w:p>
    <w:p w:rsidR="00BB2919" w:rsidRDefault="00BB2919" w:rsidP="00A36210">
      <w:pPr>
        <w:pStyle w:val="Telobesedila"/>
        <w:tabs>
          <w:tab w:val="left" w:pos="567"/>
          <w:tab w:val="left" w:pos="9072"/>
        </w:tabs>
        <w:spacing w:after="0"/>
        <w:jc w:val="both"/>
        <w:rPr>
          <w:rFonts w:ascii="Arial" w:hAnsi="Arial" w:cs="Arial"/>
          <w:sz w:val="20"/>
          <w:szCs w:val="20"/>
        </w:rPr>
      </w:pPr>
    </w:p>
    <w:p w:rsidR="00FD0279" w:rsidRPr="006C5574" w:rsidRDefault="00E45D56" w:rsidP="00047EFD">
      <w:pPr>
        <w:pStyle w:val="Odstavekseznama"/>
        <w:numPr>
          <w:ilvl w:val="0"/>
          <w:numId w:val="4"/>
        </w:numPr>
        <w:tabs>
          <w:tab w:val="left" w:pos="567"/>
          <w:tab w:val="left" w:pos="4536"/>
          <w:tab w:val="left" w:pos="9072"/>
        </w:tabs>
        <w:rPr>
          <w:rFonts w:ascii="Arial" w:hAnsi="Arial" w:cs="Arial"/>
          <w:sz w:val="20"/>
          <w:szCs w:val="20"/>
        </w:rPr>
      </w:pPr>
      <w:r w:rsidRPr="006C5574">
        <w:rPr>
          <w:rFonts w:ascii="Arial" w:hAnsi="Arial" w:cs="Arial"/>
          <w:sz w:val="20"/>
          <w:szCs w:val="20"/>
        </w:rPr>
        <w:t xml:space="preserve"> </w:t>
      </w:r>
      <w:bookmarkStart w:id="22" w:name="_Ref488316603"/>
      <w:r w:rsidR="00FD0279" w:rsidRPr="006C5574">
        <w:rPr>
          <w:rFonts w:ascii="Arial" w:hAnsi="Arial" w:cs="Arial"/>
          <w:sz w:val="20"/>
          <w:szCs w:val="20"/>
        </w:rPr>
        <w:t>člen</w:t>
      </w:r>
      <w:bookmarkEnd w:id="22"/>
    </w:p>
    <w:p w:rsidR="00FD0279" w:rsidRPr="006C5574" w:rsidRDefault="00FD0279" w:rsidP="00C92F9F">
      <w:pPr>
        <w:pStyle w:val="Odstavekseznama"/>
        <w:tabs>
          <w:tab w:val="left" w:pos="567"/>
          <w:tab w:val="left" w:pos="9072"/>
        </w:tabs>
        <w:ind w:left="0"/>
        <w:jc w:val="center"/>
        <w:rPr>
          <w:rFonts w:ascii="Arial" w:hAnsi="Arial" w:cs="Arial"/>
          <w:sz w:val="20"/>
          <w:szCs w:val="20"/>
        </w:rPr>
      </w:pPr>
      <w:r w:rsidRPr="006C5574">
        <w:rPr>
          <w:rFonts w:ascii="Arial" w:hAnsi="Arial" w:cs="Arial"/>
          <w:sz w:val="20"/>
          <w:szCs w:val="20"/>
        </w:rPr>
        <w:t>(</w:t>
      </w:r>
      <w:r w:rsidR="00527423" w:rsidRPr="006C5574">
        <w:rPr>
          <w:rFonts w:ascii="Arial" w:hAnsi="Arial" w:cs="Arial"/>
          <w:sz w:val="20"/>
          <w:szCs w:val="20"/>
        </w:rPr>
        <w:t>pravica do denarnega</w:t>
      </w:r>
      <w:r w:rsidRPr="006C5574">
        <w:rPr>
          <w:rFonts w:ascii="Arial" w:hAnsi="Arial" w:cs="Arial"/>
          <w:sz w:val="20"/>
          <w:szCs w:val="20"/>
        </w:rPr>
        <w:t xml:space="preserve"> prejem</w:t>
      </w:r>
      <w:r w:rsidR="00527423" w:rsidRPr="006C5574">
        <w:rPr>
          <w:rFonts w:ascii="Arial" w:hAnsi="Arial" w:cs="Arial"/>
          <w:sz w:val="20"/>
          <w:szCs w:val="20"/>
        </w:rPr>
        <w:t>ka</w:t>
      </w:r>
      <w:r w:rsidRPr="006C5574">
        <w:rPr>
          <w:rFonts w:ascii="Arial" w:hAnsi="Arial" w:cs="Arial"/>
          <w:sz w:val="20"/>
          <w:szCs w:val="20"/>
        </w:rPr>
        <w:t xml:space="preserve"> za neformalno oskrbo)</w:t>
      </w:r>
    </w:p>
    <w:p w:rsidR="00FD0279" w:rsidRPr="006C5574" w:rsidRDefault="00FD0279" w:rsidP="009F3692">
      <w:pPr>
        <w:pStyle w:val="Odstavekseznama"/>
        <w:tabs>
          <w:tab w:val="left" w:pos="567"/>
          <w:tab w:val="left" w:pos="9072"/>
        </w:tabs>
        <w:ind w:left="641"/>
        <w:jc w:val="center"/>
        <w:rPr>
          <w:rFonts w:ascii="Arial" w:hAnsi="Arial" w:cs="Arial"/>
          <w:sz w:val="20"/>
          <w:szCs w:val="20"/>
        </w:rPr>
      </w:pPr>
    </w:p>
    <w:p w:rsidR="000616DB" w:rsidRPr="000616DB" w:rsidRDefault="00FD0279" w:rsidP="000616DB">
      <w:pPr>
        <w:pStyle w:val="Telobesedila"/>
        <w:tabs>
          <w:tab w:val="left" w:pos="567"/>
          <w:tab w:val="left" w:pos="9072"/>
        </w:tabs>
        <w:spacing w:after="0"/>
        <w:jc w:val="both"/>
        <w:rPr>
          <w:rFonts w:ascii="Arial" w:hAnsi="Arial" w:cs="Arial"/>
          <w:sz w:val="20"/>
          <w:szCs w:val="20"/>
        </w:rPr>
      </w:pPr>
      <w:r w:rsidRPr="000616DB">
        <w:rPr>
          <w:rFonts w:ascii="Arial" w:hAnsi="Arial" w:cs="Arial"/>
          <w:sz w:val="20"/>
          <w:szCs w:val="20"/>
        </w:rPr>
        <w:t>(1) Denarni prejemek</w:t>
      </w:r>
      <w:r w:rsidR="00E31617" w:rsidRPr="000616DB">
        <w:rPr>
          <w:rFonts w:ascii="Arial" w:hAnsi="Arial" w:cs="Arial"/>
          <w:sz w:val="20"/>
          <w:szCs w:val="20"/>
        </w:rPr>
        <w:t xml:space="preserve"> za neformalno oskrbo</w:t>
      </w:r>
      <w:r w:rsidRPr="000616DB">
        <w:rPr>
          <w:rFonts w:ascii="Arial" w:hAnsi="Arial" w:cs="Arial"/>
          <w:sz w:val="20"/>
          <w:szCs w:val="20"/>
        </w:rPr>
        <w:t xml:space="preserve"> prejme </w:t>
      </w:r>
      <w:r w:rsidR="00B30B7E" w:rsidRPr="000616DB">
        <w:rPr>
          <w:rFonts w:ascii="Arial" w:hAnsi="Arial" w:cs="Arial"/>
          <w:sz w:val="20"/>
          <w:szCs w:val="20"/>
        </w:rPr>
        <w:t>upravičenec</w:t>
      </w:r>
      <w:r w:rsidRPr="000616DB">
        <w:rPr>
          <w:rFonts w:ascii="Arial" w:hAnsi="Arial" w:cs="Arial"/>
          <w:sz w:val="20"/>
          <w:szCs w:val="20"/>
        </w:rPr>
        <w:t xml:space="preserve">, </w:t>
      </w:r>
      <w:r w:rsidR="008F1C1B" w:rsidRPr="000616DB">
        <w:rPr>
          <w:rFonts w:ascii="Arial" w:hAnsi="Arial" w:cs="Arial"/>
          <w:sz w:val="20"/>
          <w:szCs w:val="20"/>
        </w:rPr>
        <w:t>ki</w:t>
      </w:r>
      <w:r w:rsidR="003502D9" w:rsidRPr="000616DB">
        <w:rPr>
          <w:rFonts w:ascii="Arial" w:hAnsi="Arial" w:cs="Arial"/>
          <w:sz w:val="20"/>
          <w:szCs w:val="20"/>
        </w:rPr>
        <w:t xml:space="preserve"> se odloči, da</w:t>
      </w:r>
      <w:r w:rsidR="00974A9D" w:rsidRPr="000616DB">
        <w:rPr>
          <w:rFonts w:ascii="Arial" w:hAnsi="Arial" w:cs="Arial"/>
          <w:sz w:val="20"/>
          <w:szCs w:val="20"/>
        </w:rPr>
        <w:t xml:space="preserve"> si</w:t>
      </w:r>
      <w:r w:rsidR="003502D9" w:rsidRPr="000616DB">
        <w:rPr>
          <w:rFonts w:ascii="Arial" w:hAnsi="Arial" w:cs="Arial"/>
          <w:sz w:val="20"/>
          <w:szCs w:val="20"/>
        </w:rPr>
        <w:t xml:space="preserve"> bo </w:t>
      </w:r>
      <w:r w:rsidR="00974A9D" w:rsidRPr="000616DB">
        <w:rPr>
          <w:rFonts w:ascii="Arial" w:hAnsi="Arial" w:cs="Arial"/>
          <w:sz w:val="20"/>
          <w:szCs w:val="20"/>
        </w:rPr>
        <w:t>za ugotovljen obseg potreb sam zagotovil izvajalce storitev</w:t>
      </w:r>
      <w:r w:rsidR="000616DB" w:rsidRPr="000616DB">
        <w:rPr>
          <w:rFonts w:ascii="Arial" w:hAnsi="Arial" w:cs="Arial"/>
          <w:sz w:val="20"/>
          <w:szCs w:val="20"/>
        </w:rPr>
        <w:t xml:space="preserve"> in si s tem prejemkom plačal kritje stroškov za opravljene storitve. </w:t>
      </w:r>
    </w:p>
    <w:p w:rsidR="0074646F" w:rsidRPr="006C5574" w:rsidRDefault="0074646F" w:rsidP="009F3692">
      <w:pPr>
        <w:pStyle w:val="Telobesedila"/>
        <w:tabs>
          <w:tab w:val="left" w:pos="567"/>
          <w:tab w:val="left" w:pos="9072"/>
        </w:tabs>
        <w:spacing w:after="0"/>
        <w:jc w:val="both"/>
        <w:rPr>
          <w:rFonts w:ascii="Arial" w:hAnsi="Arial" w:cs="Arial"/>
          <w:sz w:val="20"/>
          <w:szCs w:val="20"/>
        </w:rPr>
      </w:pPr>
    </w:p>
    <w:p w:rsidR="0074646F" w:rsidRPr="006C5574" w:rsidRDefault="0074646F" w:rsidP="009F3692">
      <w:pPr>
        <w:pStyle w:val="Telobesedila"/>
        <w:tabs>
          <w:tab w:val="left" w:pos="567"/>
          <w:tab w:val="left" w:pos="9072"/>
        </w:tabs>
        <w:spacing w:after="0"/>
        <w:jc w:val="both"/>
        <w:rPr>
          <w:rFonts w:ascii="Arial" w:hAnsi="Arial" w:cs="Arial"/>
          <w:sz w:val="20"/>
          <w:szCs w:val="20"/>
        </w:rPr>
      </w:pPr>
      <w:r w:rsidRPr="006C5574">
        <w:rPr>
          <w:rFonts w:ascii="Arial" w:hAnsi="Arial" w:cs="Arial"/>
          <w:sz w:val="20"/>
          <w:szCs w:val="20"/>
        </w:rPr>
        <w:t xml:space="preserve">(2) </w:t>
      </w:r>
      <w:r w:rsidR="00744332">
        <w:rPr>
          <w:rFonts w:ascii="Arial" w:hAnsi="Arial" w:cs="Arial"/>
          <w:sz w:val="20"/>
          <w:szCs w:val="20"/>
        </w:rPr>
        <w:t>Uporabnik</w:t>
      </w:r>
      <w:r w:rsidRPr="006C5574">
        <w:rPr>
          <w:rFonts w:ascii="Arial" w:hAnsi="Arial" w:cs="Arial"/>
          <w:sz w:val="20"/>
          <w:szCs w:val="20"/>
        </w:rPr>
        <w:t xml:space="preserve"> </w:t>
      </w:r>
      <w:r w:rsidR="006B161D" w:rsidRPr="006C5574">
        <w:rPr>
          <w:rFonts w:ascii="Arial" w:hAnsi="Arial" w:cs="Arial"/>
          <w:sz w:val="20"/>
          <w:szCs w:val="20"/>
        </w:rPr>
        <w:t>denarni prejemek</w:t>
      </w:r>
      <w:r w:rsidR="00394D07">
        <w:rPr>
          <w:rFonts w:ascii="Arial" w:hAnsi="Arial" w:cs="Arial"/>
          <w:sz w:val="20"/>
          <w:szCs w:val="20"/>
        </w:rPr>
        <w:t xml:space="preserve"> </w:t>
      </w:r>
      <w:r w:rsidR="004C4A2F">
        <w:rPr>
          <w:rFonts w:ascii="Arial" w:hAnsi="Arial" w:cs="Arial"/>
          <w:sz w:val="20"/>
          <w:szCs w:val="20"/>
        </w:rPr>
        <w:t>z</w:t>
      </w:r>
      <w:r w:rsidR="004C4A2F" w:rsidRPr="006C5574">
        <w:rPr>
          <w:rFonts w:ascii="Arial" w:hAnsi="Arial" w:cs="Arial"/>
          <w:sz w:val="20"/>
          <w:szCs w:val="20"/>
        </w:rPr>
        <w:t xml:space="preserve">a neformalno oskrbo </w:t>
      </w:r>
      <w:r w:rsidR="004C4A2F">
        <w:rPr>
          <w:rFonts w:ascii="Arial" w:hAnsi="Arial" w:cs="Arial"/>
          <w:sz w:val="20"/>
          <w:szCs w:val="20"/>
        </w:rPr>
        <w:t>nameni</w:t>
      </w:r>
      <w:r w:rsidR="004C4A2F" w:rsidRPr="006C5574">
        <w:rPr>
          <w:rFonts w:ascii="Arial" w:hAnsi="Arial" w:cs="Arial"/>
          <w:sz w:val="20"/>
          <w:szCs w:val="20"/>
        </w:rPr>
        <w:t xml:space="preserve"> le </w:t>
      </w:r>
      <w:r w:rsidRPr="006C5574">
        <w:rPr>
          <w:rFonts w:ascii="Arial" w:hAnsi="Arial" w:cs="Arial"/>
          <w:sz w:val="20"/>
          <w:szCs w:val="20"/>
        </w:rPr>
        <w:t>za storitve dolgotrajne oskrbe</w:t>
      </w:r>
      <w:r w:rsidR="00DE52A7" w:rsidRPr="006C5574">
        <w:rPr>
          <w:rFonts w:ascii="Arial" w:hAnsi="Arial" w:cs="Arial"/>
          <w:sz w:val="20"/>
          <w:szCs w:val="20"/>
        </w:rPr>
        <w:t>.</w:t>
      </w:r>
    </w:p>
    <w:p w:rsidR="00984270" w:rsidRPr="006C5574" w:rsidRDefault="00984270" w:rsidP="009F3692">
      <w:pPr>
        <w:pStyle w:val="Telobesedila"/>
        <w:tabs>
          <w:tab w:val="left" w:pos="567"/>
          <w:tab w:val="left" w:pos="9072"/>
        </w:tabs>
        <w:spacing w:after="0"/>
        <w:jc w:val="both"/>
        <w:rPr>
          <w:rFonts w:ascii="Arial" w:hAnsi="Arial" w:cs="Arial"/>
          <w:sz w:val="20"/>
          <w:szCs w:val="20"/>
        </w:rPr>
      </w:pPr>
    </w:p>
    <w:p w:rsidR="00FD0279" w:rsidRPr="006C5574" w:rsidRDefault="00E45D56" w:rsidP="00047EFD">
      <w:pPr>
        <w:pStyle w:val="Odstavekseznama"/>
        <w:numPr>
          <w:ilvl w:val="0"/>
          <w:numId w:val="4"/>
        </w:numPr>
        <w:tabs>
          <w:tab w:val="left" w:pos="567"/>
          <w:tab w:val="left" w:pos="4536"/>
          <w:tab w:val="left" w:pos="9072"/>
        </w:tabs>
        <w:rPr>
          <w:rFonts w:ascii="Arial" w:hAnsi="Arial" w:cs="Arial"/>
          <w:sz w:val="20"/>
          <w:szCs w:val="20"/>
        </w:rPr>
      </w:pPr>
      <w:r w:rsidRPr="006C5574">
        <w:rPr>
          <w:rFonts w:ascii="Arial" w:hAnsi="Arial" w:cs="Arial"/>
          <w:sz w:val="20"/>
          <w:szCs w:val="20"/>
        </w:rPr>
        <w:t xml:space="preserve"> </w:t>
      </w:r>
      <w:bookmarkStart w:id="23" w:name="_Ref494704291"/>
      <w:r w:rsidR="006713A9" w:rsidRPr="006C5574">
        <w:rPr>
          <w:rFonts w:ascii="Arial" w:hAnsi="Arial" w:cs="Arial"/>
          <w:sz w:val="20"/>
          <w:szCs w:val="20"/>
        </w:rPr>
        <w:t>člen</w:t>
      </w:r>
      <w:bookmarkEnd w:id="23"/>
    </w:p>
    <w:p w:rsidR="006713A9" w:rsidRPr="006C5574" w:rsidRDefault="006713A9" w:rsidP="005A0325">
      <w:pPr>
        <w:pStyle w:val="Odstavekseznama"/>
        <w:tabs>
          <w:tab w:val="left" w:pos="567"/>
          <w:tab w:val="left" w:pos="9072"/>
        </w:tabs>
        <w:ind w:left="0"/>
        <w:jc w:val="center"/>
        <w:rPr>
          <w:rFonts w:ascii="Arial" w:hAnsi="Arial" w:cs="Arial"/>
          <w:sz w:val="20"/>
          <w:szCs w:val="20"/>
        </w:rPr>
      </w:pPr>
      <w:r w:rsidRPr="006C5574">
        <w:rPr>
          <w:rFonts w:ascii="Arial" w:hAnsi="Arial" w:cs="Arial"/>
          <w:sz w:val="20"/>
          <w:szCs w:val="20"/>
        </w:rPr>
        <w:t>(pravica do storitev DO)</w:t>
      </w:r>
    </w:p>
    <w:p w:rsidR="006713A9" w:rsidRPr="006C5574" w:rsidRDefault="006713A9" w:rsidP="006713A9">
      <w:pPr>
        <w:tabs>
          <w:tab w:val="left" w:pos="567"/>
          <w:tab w:val="left" w:pos="4536"/>
          <w:tab w:val="left" w:pos="9072"/>
        </w:tabs>
        <w:rPr>
          <w:rFonts w:ascii="Arial" w:hAnsi="Arial" w:cs="Arial"/>
          <w:sz w:val="20"/>
          <w:szCs w:val="20"/>
        </w:rPr>
      </w:pPr>
    </w:p>
    <w:p w:rsidR="00991537" w:rsidRPr="006C5574" w:rsidRDefault="006713A9" w:rsidP="005C0207">
      <w:pPr>
        <w:tabs>
          <w:tab w:val="left" w:pos="567"/>
          <w:tab w:val="left" w:pos="9072"/>
        </w:tabs>
        <w:jc w:val="both"/>
        <w:rPr>
          <w:rFonts w:ascii="Arial" w:hAnsi="Arial" w:cs="Arial"/>
          <w:sz w:val="20"/>
          <w:szCs w:val="20"/>
        </w:rPr>
      </w:pPr>
      <w:r w:rsidRPr="006C5574">
        <w:rPr>
          <w:rFonts w:ascii="Arial" w:hAnsi="Arial" w:cs="Arial"/>
          <w:sz w:val="20"/>
          <w:szCs w:val="20"/>
        </w:rPr>
        <w:lastRenderedPageBreak/>
        <w:t xml:space="preserve">(1) </w:t>
      </w:r>
      <w:r w:rsidR="0081393F" w:rsidRPr="006C5574">
        <w:rPr>
          <w:rFonts w:ascii="Arial" w:hAnsi="Arial" w:cs="Arial"/>
          <w:sz w:val="20"/>
          <w:szCs w:val="20"/>
        </w:rPr>
        <w:t>Upravičenec</w:t>
      </w:r>
      <w:r w:rsidR="00991537" w:rsidRPr="006C5574">
        <w:rPr>
          <w:rFonts w:ascii="Arial" w:hAnsi="Arial" w:cs="Arial"/>
          <w:sz w:val="20"/>
          <w:szCs w:val="20"/>
        </w:rPr>
        <w:t>, ki je v skladu s</w:t>
      </w:r>
      <w:r w:rsidR="00500609" w:rsidRPr="006C5574">
        <w:rPr>
          <w:rFonts w:ascii="Arial" w:hAnsi="Arial" w:cs="Arial"/>
          <w:sz w:val="20"/>
          <w:szCs w:val="20"/>
        </w:rPr>
        <w:t xml:space="preserve"> </w:t>
      </w:r>
      <w:r w:rsidR="00FD1D6E" w:rsidRPr="006C5574">
        <w:rPr>
          <w:rFonts w:ascii="Arial" w:hAnsi="Arial" w:cs="Arial"/>
          <w:sz w:val="20"/>
          <w:szCs w:val="20"/>
        </w:rPr>
        <w:fldChar w:fldCharType="begin"/>
      </w:r>
      <w:r w:rsidR="00FD1D6E" w:rsidRPr="006C5574">
        <w:rPr>
          <w:rFonts w:ascii="Arial" w:hAnsi="Arial" w:cs="Arial"/>
          <w:sz w:val="20"/>
          <w:szCs w:val="20"/>
        </w:rPr>
        <w:instrText xml:space="preserve"> REF _Ref487453403 \r \h </w:instrText>
      </w:r>
      <w:r w:rsidR="005C0207" w:rsidRPr="006C5574">
        <w:rPr>
          <w:rFonts w:ascii="Arial" w:hAnsi="Arial" w:cs="Arial"/>
          <w:sz w:val="20"/>
          <w:szCs w:val="20"/>
        </w:rPr>
        <w:instrText xml:space="preserve"> \* MERGEFORMAT </w:instrText>
      </w:r>
      <w:r w:rsidR="00FD1D6E" w:rsidRPr="006C5574">
        <w:rPr>
          <w:rFonts w:ascii="Arial" w:hAnsi="Arial" w:cs="Arial"/>
          <w:sz w:val="20"/>
          <w:szCs w:val="20"/>
        </w:rPr>
      </w:r>
      <w:r w:rsidR="00FD1D6E" w:rsidRPr="006C5574">
        <w:rPr>
          <w:rFonts w:ascii="Arial" w:hAnsi="Arial" w:cs="Arial"/>
          <w:sz w:val="20"/>
          <w:szCs w:val="20"/>
        </w:rPr>
        <w:fldChar w:fldCharType="separate"/>
      </w:r>
      <w:r w:rsidR="00523C8A">
        <w:rPr>
          <w:rFonts w:ascii="Arial" w:hAnsi="Arial" w:cs="Arial"/>
          <w:sz w:val="20"/>
          <w:szCs w:val="20"/>
        </w:rPr>
        <w:t>22</w:t>
      </w:r>
      <w:r w:rsidR="00FD1D6E" w:rsidRPr="006C5574">
        <w:rPr>
          <w:rFonts w:ascii="Arial" w:hAnsi="Arial" w:cs="Arial"/>
          <w:sz w:val="20"/>
          <w:szCs w:val="20"/>
        </w:rPr>
        <w:fldChar w:fldCharType="end"/>
      </w:r>
      <w:r w:rsidR="00FD1D6E" w:rsidRPr="006C5574">
        <w:rPr>
          <w:rFonts w:ascii="Arial" w:hAnsi="Arial" w:cs="Arial"/>
          <w:sz w:val="20"/>
          <w:szCs w:val="20"/>
        </w:rPr>
        <w:t xml:space="preserve">. </w:t>
      </w:r>
      <w:r w:rsidR="00991537" w:rsidRPr="006C5574">
        <w:rPr>
          <w:rFonts w:ascii="Arial" w:hAnsi="Arial" w:cs="Arial"/>
          <w:sz w:val="20"/>
          <w:szCs w:val="20"/>
        </w:rPr>
        <w:t xml:space="preserve">členom tega zakona uvrščen v </w:t>
      </w:r>
      <w:r w:rsidR="00102C89">
        <w:rPr>
          <w:rFonts w:ascii="Arial" w:hAnsi="Arial" w:cs="Arial"/>
          <w:sz w:val="20"/>
          <w:szCs w:val="20"/>
        </w:rPr>
        <w:t>peto</w:t>
      </w:r>
      <w:r w:rsidR="00991537" w:rsidRPr="006C5574">
        <w:rPr>
          <w:rFonts w:ascii="Arial" w:hAnsi="Arial" w:cs="Arial"/>
          <w:sz w:val="20"/>
          <w:szCs w:val="20"/>
        </w:rPr>
        <w:t xml:space="preserve"> kategorijo oskrbe,</w:t>
      </w:r>
      <w:r w:rsidR="00FD0279" w:rsidRPr="006C5574">
        <w:rPr>
          <w:rFonts w:ascii="Arial" w:hAnsi="Arial" w:cs="Arial"/>
          <w:sz w:val="20"/>
          <w:szCs w:val="20"/>
        </w:rPr>
        <w:t xml:space="preserve"> je upravičen do osebnega pomočnika, če </w:t>
      </w:r>
      <w:r w:rsidR="00991537" w:rsidRPr="006C5574">
        <w:rPr>
          <w:rFonts w:ascii="Arial" w:hAnsi="Arial" w:cs="Arial"/>
          <w:sz w:val="20"/>
          <w:szCs w:val="20"/>
        </w:rPr>
        <w:t xml:space="preserve">se odloči, da bo priznane pravice </w:t>
      </w:r>
      <w:r w:rsidR="009A5854" w:rsidRPr="006C5574">
        <w:rPr>
          <w:rFonts w:ascii="Arial" w:hAnsi="Arial" w:cs="Arial"/>
          <w:sz w:val="20"/>
          <w:szCs w:val="20"/>
        </w:rPr>
        <w:t>u</w:t>
      </w:r>
      <w:r w:rsidR="00991537" w:rsidRPr="006C5574">
        <w:rPr>
          <w:rFonts w:ascii="Arial" w:hAnsi="Arial" w:cs="Arial"/>
          <w:sz w:val="20"/>
          <w:szCs w:val="20"/>
        </w:rPr>
        <w:t>veljavil tako, da si bo za vsakodnevno in stalno pomoč izbral osebnega pomočnika.</w:t>
      </w:r>
    </w:p>
    <w:p w:rsidR="00FD0279" w:rsidRPr="006C5574" w:rsidRDefault="00FD0279" w:rsidP="00155456">
      <w:pPr>
        <w:tabs>
          <w:tab w:val="left" w:pos="567"/>
          <w:tab w:val="left" w:pos="9072"/>
        </w:tabs>
        <w:jc w:val="both"/>
        <w:rPr>
          <w:rFonts w:ascii="Arial" w:hAnsi="Arial" w:cs="Arial"/>
          <w:sz w:val="20"/>
          <w:szCs w:val="20"/>
        </w:rPr>
      </w:pPr>
    </w:p>
    <w:p w:rsidR="00FB2607" w:rsidRDefault="006713A9" w:rsidP="005C0207">
      <w:pPr>
        <w:tabs>
          <w:tab w:val="left" w:pos="567"/>
          <w:tab w:val="left" w:pos="9072"/>
        </w:tabs>
        <w:jc w:val="both"/>
        <w:rPr>
          <w:rFonts w:ascii="Arial" w:hAnsi="Arial" w:cs="Arial"/>
          <w:sz w:val="20"/>
          <w:szCs w:val="20"/>
        </w:rPr>
      </w:pPr>
      <w:r w:rsidRPr="006C5574">
        <w:rPr>
          <w:rFonts w:ascii="Arial" w:hAnsi="Arial" w:cs="Arial"/>
          <w:sz w:val="20"/>
          <w:szCs w:val="20"/>
        </w:rPr>
        <w:t xml:space="preserve">(2) </w:t>
      </w:r>
      <w:r w:rsidR="00DC688C" w:rsidRPr="006C5574">
        <w:rPr>
          <w:rFonts w:ascii="Arial" w:hAnsi="Arial" w:cs="Arial"/>
          <w:sz w:val="20"/>
          <w:szCs w:val="20"/>
        </w:rPr>
        <w:t>Če se upravičenec odloči</w:t>
      </w:r>
      <w:r w:rsidR="00FB2607">
        <w:rPr>
          <w:rFonts w:ascii="Arial" w:hAnsi="Arial" w:cs="Arial"/>
          <w:sz w:val="20"/>
          <w:szCs w:val="20"/>
        </w:rPr>
        <w:t xml:space="preserve"> za formalno oskrbo na domu, lahko svojo pravico uveljavlja </w:t>
      </w:r>
      <w:r w:rsidR="009C56BF">
        <w:rPr>
          <w:rFonts w:ascii="Arial" w:hAnsi="Arial" w:cs="Arial"/>
          <w:sz w:val="20"/>
          <w:szCs w:val="20"/>
        </w:rPr>
        <w:t>od</w:t>
      </w:r>
      <w:r w:rsidR="00FB2607">
        <w:rPr>
          <w:rFonts w:ascii="Arial" w:hAnsi="Arial" w:cs="Arial"/>
          <w:sz w:val="20"/>
          <w:szCs w:val="20"/>
        </w:rPr>
        <w:t xml:space="preserve"> </w:t>
      </w:r>
      <w:r w:rsidR="00626981" w:rsidRPr="006C5574">
        <w:rPr>
          <w:rFonts w:ascii="Arial" w:hAnsi="Arial" w:cs="Arial"/>
          <w:sz w:val="20"/>
          <w:szCs w:val="20"/>
        </w:rPr>
        <w:t xml:space="preserve">prve do vključno četrte kategorije iz </w:t>
      </w:r>
      <w:r w:rsidR="00626981" w:rsidRPr="006C5574">
        <w:rPr>
          <w:rFonts w:ascii="Arial" w:hAnsi="Arial" w:cs="Arial"/>
          <w:sz w:val="20"/>
          <w:szCs w:val="20"/>
        </w:rPr>
        <w:fldChar w:fldCharType="begin"/>
      </w:r>
      <w:r w:rsidR="00626981" w:rsidRPr="006C5574">
        <w:rPr>
          <w:rFonts w:ascii="Arial" w:hAnsi="Arial" w:cs="Arial"/>
          <w:sz w:val="20"/>
          <w:szCs w:val="20"/>
        </w:rPr>
        <w:instrText xml:space="preserve"> REF _Ref487453403 \r \h  \* MERGEFORMAT </w:instrText>
      </w:r>
      <w:r w:rsidR="00626981" w:rsidRPr="006C5574">
        <w:rPr>
          <w:rFonts w:ascii="Arial" w:hAnsi="Arial" w:cs="Arial"/>
          <w:sz w:val="20"/>
          <w:szCs w:val="20"/>
        </w:rPr>
      </w:r>
      <w:r w:rsidR="00626981" w:rsidRPr="006C5574">
        <w:rPr>
          <w:rFonts w:ascii="Arial" w:hAnsi="Arial" w:cs="Arial"/>
          <w:sz w:val="20"/>
          <w:szCs w:val="20"/>
        </w:rPr>
        <w:fldChar w:fldCharType="separate"/>
      </w:r>
      <w:r w:rsidR="00523C8A">
        <w:rPr>
          <w:rFonts w:ascii="Arial" w:hAnsi="Arial" w:cs="Arial"/>
          <w:sz w:val="20"/>
          <w:szCs w:val="20"/>
        </w:rPr>
        <w:t>22</w:t>
      </w:r>
      <w:r w:rsidR="00626981" w:rsidRPr="006C5574">
        <w:rPr>
          <w:rFonts w:ascii="Arial" w:hAnsi="Arial" w:cs="Arial"/>
          <w:sz w:val="20"/>
          <w:szCs w:val="20"/>
        </w:rPr>
        <w:fldChar w:fldCharType="end"/>
      </w:r>
      <w:r w:rsidR="00626981" w:rsidRPr="006C5574">
        <w:rPr>
          <w:rFonts w:ascii="Arial" w:hAnsi="Arial" w:cs="Arial"/>
          <w:sz w:val="20"/>
          <w:szCs w:val="20"/>
        </w:rPr>
        <w:t xml:space="preserve">. člena </w:t>
      </w:r>
      <w:r w:rsidR="00FB2607">
        <w:rPr>
          <w:rFonts w:ascii="Arial" w:hAnsi="Arial" w:cs="Arial"/>
          <w:sz w:val="20"/>
          <w:szCs w:val="20"/>
        </w:rPr>
        <w:t xml:space="preserve">tega zakona. </w:t>
      </w:r>
    </w:p>
    <w:p w:rsidR="00DC688C" w:rsidRPr="006C5574" w:rsidRDefault="00DC688C" w:rsidP="005C0207">
      <w:pPr>
        <w:tabs>
          <w:tab w:val="left" w:pos="567"/>
          <w:tab w:val="left" w:pos="9072"/>
        </w:tabs>
        <w:jc w:val="both"/>
        <w:rPr>
          <w:rFonts w:ascii="Arial" w:hAnsi="Arial" w:cs="Arial"/>
          <w:sz w:val="20"/>
          <w:szCs w:val="20"/>
        </w:rPr>
      </w:pPr>
    </w:p>
    <w:p w:rsidR="009C56BF" w:rsidRDefault="006713A9" w:rsidP="009C56BF">
      <w:pPr>
        <w:tabs>
          <w:tab w:val="left" w:pos="567"/>
          <w:tab w:val="left" w:pos="9072"/>
        </w:tabs>
        <w:jc w:val="both"/>
        <w:rPr>
          <w:rFonts w:ascii="Arial" w:hAnsi="Arial" w:cs="Arial"/>
          <w:sz w:val="20"/>
          <w:szCs w:val="20"/>
        </w:rPr>
      </w:pPr>
      <w:r w:rsidRPr="006C5574">
        <w:rPr>
          <w:rFonts w:ascii="Arial" w:hAnsi="Arial" w:cs="Arial"/>
          <w:sz w:val="20"/>
          <w:szCs w:val="20"/>
        </w:rPr>
        <w:t xml:space="preserve">(3) </w:t>
      </w:r>
      <w:r w:rsidR="00C015DC" w:rsidRPr="006C5574">
        <w:rPr>
          <w:rFonts w:ascii="Arial" w:hAnsi="Arial" w:cs="Arial"/>
          <w:sz w:val="20"/>
          <w:szCs w:val="20"/>
        </w:rPr>
        <w:t>Če se upravičen</w:t>
      </w:r>
      <w:r w:rsidR="009C56BF">
        <w:rPr>
          <w:rFonts w:ascii="Arial" w:hAnsi="Arial" w:cs="Arial"/>
          <w:sz w:val="20"/>
          <w:szCs w:val="20"/>
        </w:rPr>
        <w:t>ec odloči za formalno oskrbo v instituciji, lahko svojo pravico uveljavlja od druge</w:t>
      </w:r>
      <w:r w:rsidR="009C56BF" w:rsidRPr="006C5574">
        <w:rPr>
          <w:rFonts w:ascii="Arial" w:hAnsi="Arial" w:cs="Arial"/>
          <w:sz w:val="20"/>
          <w:szCs w:val="20"/>
        </w:rPr>
        <w:t xml:space="preserve"> do vključno </w:t>
      </w:r>
      <w:r w:rsidR="009C56BF">
        <w:rPr>
          <w:rFonts w:ascii="Arial" w:hAnsi="Arial" w:cs="Arial"/>
          <w:sz w:val="20"/>
          <w:szCs w:val="20"/>
        </w:rPr>
        <w:t>pete</w:t>
      </w:r>
      <w:r w:rsidR="009C56BF" w:rsidRPr="006C5574">
        <w:rPr>
          <w:rFonts w:ascii="Arial" w:hAnsi="Arial" w:cs="Arial"/>
          <w:sz w:val="20"/>
          <w:szCs w:val="20"/>
        </w:rPr>
        <w:t xml:space="preserve"> kategorije iz </w:t>
      </w:r>
      <w:r w:rsidR="009C56BF" w:rsidRPr="006C5574">
        <w:rPr>
          <w:rFonts w:ascii="Arial" w:hAnsi="Arial" w:cs="Arial"/>
          <w:sz w:val="20"/>
          <w:szCs w:val="20"/>
        </w:rPr>
        <w:fldChar w:fldCharType="begin"/>
      </w:r>
      <w:r w:rsidR="009C56BF" w:rsidRPr="006C5574">
        <w:rPr>
          <w:rFonts w:ascii="Arial" w:hAnsi="Arial" w:cs="Arial"/>
          <w:sz w:val="20"/>
          <w:szCs w:val="20"/>
        </w:rPr>
        <w:instrText xml:space="preserve"> REF _Ref487453403 \r \h  \* MERGEFORMAT </w:instrText>
      </w:r>
      <w:r w:rsidR="009C56BF" w:rsidRPr="006C5574">
        <w:rPr>
          <w:rFonts w:ascii="Arial" w:hAnsi="Arial" w:cs="Arial"/>
          <w:sz w:val="20"/>
          <w:szCs w:val="20"/>
        </w:rPr>
      </w:r>
      <w:r w:rsidR="009C56BF" w:rsidRPr="006C5574">
        <w:rPr>
          <w:rFonts w:ascii="Arial" w:hAnsi="Arial" w:cs="Arial"/>
          <w:sz w:val="20"/>
          <w:szCs w:val="20"/>
        </w:rPr>
        <w:fldChar w:fldCharType="separate"/>
      </w:r>
      <w:r w:rsidR="00523C8A">
        <w:rPr>
          <w:rFonts w:ascii="Arial" w:hAnsi="Arial" w:cs="Arial"/>
          <w:sz w:val="20"/>
          <w:szCs w:val="20"/>
        </w:rPr>
        <w:t>22</w:t>
      </w:r>
      <w:r w:rsidR="009C56BF" w:rsidRPr="006C5574">
        <w:rPr>
          <w:rFonts w:ascii="Arial" w:hAnsi="Arial" w:cs="Arial"/>
          <w:sz w:val="20"/>
          <w:szCs w:val="20"/>
        </w:rPr>
        <w:fldChar w:fldCharType="end"/>
      </w:r>
      <w:r w:rsidR="009C56BF" w:rsidRPr="006C5574">
        <w:rPr>
          <w:rFonts w:ascii="Arial" w:hAnsi="Arial" w:cs="Arial"/>
          <w:sz w:val="20"/>
          <w:szCs w:val="20"/>
        </w:rPr>
        <w:t xml:space="preserve">. člena </w:t>
      </w:r>
      <w:r w:rsidR="009C56BF">
        <w:rPr>
          <w:rFonts w:ascii="Arial" w:hAnsi="Arial" w:cs="Arial"/>
          <w:sz w:val="20"/>
          <w:szCs w:val="20"/>
        </w:rPr>
        <w:t xml:space="preserve">tega zakona. </w:t>
      </w:r>
    </w:p>
    <w:p w:rsidR="009C56BF" w:rsidRPr="006C5574" w:rsidRDefault="009C56BF" w:rsidP="005C0207">
      <w:pPr>
        <w:pStyle w:val="Odstavekseznama"/>
        <w:tabs>
          <w:tab w:val="left" w:pos="567"/>
          <w:tab w:val="left" w:pos="9072"/>
        </w:tabs>
        <w:ind w:left="0"/>
        <w:jc w:val="both"/>
        <w:rPr>
          <w:rFonts w:ascii="Arial" w:hAnsi="Arial" w:cs="Arial"/>
          <w:sz w:val="20"/>
          <w:szCs w:val="20"/>
        </w:rPr>
      </w:pPr>
    </w:p>
    <w:p w:rsidR="00C015DC" w:rsidRPr="006C5574" w:rsidRDefault="006713A9" w:rsidP="005C0207">
      <w:pPr>
        <w:tabs>
          <w:tab w:val="left" w:pos="567"/>
          <w:tab w:val="left" w:pos="9072"/>
        </w:tabs>
        <w:jc w:val="both"/>
        <w:rPr>
          <w:rFonts w:ascii="Arial" w:hAnsi="Arial" w:cs="Arial"/>
          <w:sz w:val="20"/>
          <w:szCs w:val="20"/>
        </w:rPr>
      </w:pPr>
      <w:r w:rsidRPr="006C5574">
        <w:rPr>
          <w:rFonts w:ascii="Arial" w:hAnsi="Arial" w:cs="Arial"/>
          <w:sz w:val="20"/>
          <w:szCs w:val="20"/>
        </w:rPr>
        <w:t>(4</w:t>
      </w:r>
      <w:r w:rsidR="00DC688C" w:rsidRPr="006C5574">
        <w:rPr>
          <w:rFonts w:ascii="Arial" w:hAnsi="Arial" w:cs="Arial"/>
          <w:sz w:val="20"/>
          <w:szCs w:val="20"/>
        </w:rPr>
        <w:t xml:space="preserve">) </w:t>
      </w:r>
      <w:r w:rsidR="00C015DC" w:rsidRPr="006C5574">
        <w:rPr>
          <w:rFonts w:ascii="Arial" w:hAnsi="Arial" w:cs="Arial"/>
          <w:sz w:val="20"/>
          <w:szCs w:val="20"/>
        </w:rPr>
        <w:t xml:space="preserve">Ne glede na to, ali upravičenec izbere neformalno ali formalno </w:t>
      </w:r>
      <w:r w:rsidR="009C56BF">
        <w:rPr>
          <w:rFonts w:ascii="Arial" w:hAnsi="Arial" w:cs="Arial"/>
          <w:sz w:val="20"/>
          <w:szCs w:val="20"/>
        </w:rPr>
        <w:t>oskrbo</w:t>
      </w:r>
      <w:r w:rsidR="009D087F">
        <w:rPr>
          <w:rFonts w:ascii="Arial" w:hAnsi="Arial" w:cs="Arial"/>
          <w:sz w:val="20"/>
          <w:szCs w:val="20"/>
        </w:rPr>
        <w:t xml:space="preserve"> na domu ali v instituciji</w:t>
      </w:r>
      <w:r w:rsidR="00C015DC" w:rsidRPr="006C5574">
        <w:rPr>
          <w:rFonts w:ascii="Arial" w:hAnsi="Arial" w:cs="Arial"/>
          <w:sz w:val="20"/>
          <w:szCs w:val="20"/>
        </w:rPr>
        <w:t>, je upravič</w:t>
      </w:r>
      <w:r w:rsidR="00500609" w:rsidRPr="006C5574">
        <w:rPr>
          <w:rFonts w:ascii="Arial" w:hAnsi="Arial" w:cs="Arial"/>
          <w:sz w:val="20"/>
          <w:szCs w:val="20"/>
        </w:rPr>
        <w:t xml:space="preserve">en </w:t>
      </w:r>
      <w:r w:rsidR="009C56BF">
        <w:rPr>
          <w:rFonts w:ascii="Arial" w:hAnsi="Arial" w:cs="Arial"/>
          <w:sz w:val="20"/>
          <w:szCs w:val="20"/>
        </w:rPr>
        <w:t>do</w:t>
      </w:r>
      <w:r w:rsidR="00500609" w:rsidRPr="006C5574">
        <w:rPr>
          <w:rFonts w:ascii="Arial" w:hAnsi="Arial" w:cs="Arial"/>
          <w:sz w:val="20"/>
          <w:szCs w:val="20"/>
        </w:rPr>
        <w:t xml:space="preserve"> storitev za</w:t>
      </w:r>
      <w:r w:rsidR="00C015DC" w:rsidRPr="006C5574">
        <w:rPr>
          <w:rFonts w:ascii="Arial" w:hAnsi="Arial" w:cs="Arial"/>
          <w:sz w:val="20"/>
          <w:szCs w:val="20"/>
        </w:rPr>
        <w:t xml:space="preserve"> podporo ohranjanja samostojnosti in preprečevanj</w:t>
      </w:r>
      <w:r w:rsidR="00500609" w:rsidRPr="006C5574">
        <w:rPr>
          <w:rFonts w:ascii="Arial" w:hAnsi="Arial" w:cs="Arial"/>
          <w:sz w:val="20"/>
          <w:szCs w:val="20"/>
        </w:rPr>
        <w:t>e</w:t>
      </w:r>
      <w:r w:rsidR="00C015DC" w:rsidRPr="006C5574">
        <w:rPr>
          <w:rFonts w:ascii="Arial" w:hAnsi="Arial" w:cs="Arial"/>
          <w:sz w:val="20"/>
          <w:szCs w:val="20"/>
        </w:rPr>
        <w:t xml:space="preserve"> poslabšanja stanja iz </w:t>
      </w:r>
      <w:r w:rsidR="009D087F">
        <w:rPr>
          <w:rFonts w:ascii="Arial" w:hAnsi="Arial" w:cs="Arial"/>
          <w:sz w:val="20"/>
          <w:szCs w:val="20"/>
        </w:rPr>
        <w:t xml:space="preserve">prve alineje </w:t>
      </w:r>
      <w:r w:rsidR="00C015DC" w:rsidRPr="006C5574">
        <w:rPr>
          <w:rFonts w:ascii="Arial" w:hAnsi="Arial" w:cs="Arial"/>
          <w:sz w:val="20"/>
          <w:szCs w:val="20"/>
        </w:rPr>
        <w:t>petega odstavka</w:t>
      </w:r>
      <w:r w:rsidR="00FD1D6E" w:rsidRPr="006C5574">
        <w:rPr>
          <w:rFonts w:ascii="Arial" w:hAnsi="Arial" w:cs="Arial"/>
          <w:sz w:val="20"/>
          <w:szCs w:val="20"/>
        </w:rPr>
        <w:t xml:space="preserve"> </w:t>
      </w:r>
      <w:r w:rsidR="00FD1D6E" w:rsidRPr="006C5574">
        <w:rPr>
          <w:rFonts w:ascii="Arial" w:hAnsi="Arial" w:cs="Arial"/>
          <w:sz w:val="20"/>
          <w:szCs w:val="20"/>
        </w:rPr>
        <w:fldChar w:fldCharType="begin"/>
      </w:r>
      <w:r w:rsidR="00FD1D6E" w:rsidRPr="006C5574">
        <w:rPr>
          <w:rFonts w:ascii="Arial" w:hAnsi="Arial" w:cs="Arial"/>
          <w:sz w:val="20"/>
          <w:szCs w:val="20"/>
        </w:rPr>
        <w:instrText xml:space="preserve"> REF _Ref485810775 \r \h  \* MERGEFORMAT </w:instrText>
      </w:r>
      <w:r w:rsidR="00FD1D6E" w:rsidRPr="006C5574">
        <w:rPr>
          <w:rFonts w:ascii="Arial" w:hAnsi="Arial" w:cs="Arial"/>
          <w:sz w:val="20"/>
          <w:szCs w:val="20"/>
        </w:rPr>
      </w:r>
      <w:r w:rsidR="00FD1D6E" w:rsidRPr="006C5574">
        <w:rPr>
          <w:rFonts w:ascii="Arial" w:hAnsi="Arial" w:cs="Arial"/>
          <w:sz w:val="20"/>
          <w:szCs w:val="20"/>
        </w:rPr>
        <w:fldChar w:fldCharType="separate"/>
      </w:r>
      <w:r w:rsidR="00523C8A">
        <w:rPr>
          <w:rFonts w:ascii="Arial" w:hAnsi="Arial" w:cs="Arial"/>
          <w:sz w:val="20"/>
          <w:szCs w:val="20"/>
        </w:rPr>
        <w:t>6</w:t>
      </w:r>
      <w:r w:rsidR="00FD1D6E" w:rsidRPr="006C5574">
        <w:rPr>
          <w:rFonts w:ascii="Arial" w:hAnsi="Arial" w:cs="Arial"/>
          <w:sz w:val="20"/>
          <w:szCs w:val="20"/>
        </w:rPr>
        <w:fldChar w:fldCharType="end"/>
      </w:r>
      <w:r w:rsidR="00FD1D6E" w:rsidRPr="006C5574">
        <w:rPr>
          <w:rFonts w:ascii="Arial" w:hAnsi="Arial" w:cs="Arial"/>
          <w:sz w:val="20"/>
          <w:szCs w:val="20"/>
        </w:rPr>
        <w:t>.</w:t>
      </w:r>
      <w:r w:rsidR="00C015DC" w:rsidRPr="006C5574">
        <w:rPr>
          <w:rFonts w:ascii="Arial" w:hAnsi="Arial" w:cs="Arial"/>
          <w:sz w:val="20"/>
          <w:szCs w:val="20"/>
        </w:rPr>
        <w:t xml:space="preserve"> člena tega zakona.</w:t>
      </w:r>
    </w:p>
    <w:p w:rsidR="006713A9" w:rsidRPr="006C5574" w:rsidRDefault="006713A9" w:rsidP="005C0207">
      <w:pPr>
        <w:tabs>
          <w:tab w:val="left" w:pos="567"/>
          <w:tab w:val="left" w:pos="9072"/>
        </w:tabs>
        <w:jc w:val="both"/>
        <w:rPr>
          <w:rFonts w:ascii="Arial" w:hAnsi="Arial" w:cs="Arial"/>
          <w:sz w:val="20"/>
          <w:szCs w:val="20"/>
        </w:rPr>
      </w:pPr>
    </w:p>
    <w:p w:rsidR="00FD0279" w:rsidRPr="006C5574" w:rsidRDefault="006713A9" w:rsidP="005C0207">
      <w:pPr>
        <w:jc w:val="both"/>
        <w:rPr>
          <w:rFonts w:ascii="Arial" w:hAnsi="Arial" w:cs="Arial"/>
          <w:sz w:val="20"/>
          <w:szCs w:val="20"/>
        </w:rPr>
      </w:pPr>
      <w:r w:rsidRPr="006C5574">
        <w:rPr>
          <w:rFonts w:ascii="Arial" w:hAnsi="Arial" w:cs="Arial"/>
          <w:sz w:val="20"/>
          <w:szCs w:val="20"/>
        </w:rPr>
        <w:t>(5) Upravičenec</w:t>
      </w:r>
      <w:r w:rsidR="00883B20" w:rsidRPr="006C5574">
        <w:rPr>
          <w:rFonts w:ascii="Arial" w:hAnsi="Arial" w:cs="Arial"/>
          <w:sz w:val="20"/>
          <w:szCs w:val="20"/>
        </w:rPr>
        <w:t xml:space="preserve"> je </w:t>
      </w:r>
      <w:r w:rsidR="00D451F4" w:rsidRPr="006C5574">
        <w:rPr>
          <w:rFonts w:ascii="Arial" w:hAnsi="Arial" w:cs="Arial"/>
          <w:sz w:val="20"/>
          <w:szCs w:val="20"/>
        </w:rPr>
        <w:t>na domu</w:t>
      </w:r>
      <w:r w:rsidR="001D698B" w:rsidRPr="006C5574">
        <w:rPr>
          <w:rFonts w:ascii="Arial" w:hAnsi="Arial" w:cs="Arial"/>
          <w:sz w:val="20"/>
          <w:szCs w:val="20"/>
        </w:rPr>
        <w:t xml:space="preserve"> lahko</w:t>
      </w:r>
      <w:r w:rsidR="00883B20" w:rsidRPr="006C5574">
        <w:rPr>
          <w:rFonts w:ascii="Arial" w:hAnsi="Arial" w:cs="Arial"/>
          <w:sz w:val="20"/>
          <w:szCs w:val="20"/>
        </w:rPr>
        <w:t xml:space="preserve"> upravičen</w:t>
      </w:r>
      <w:r w:rsidR="007C7857" w:rsidRPr="006C5574">
        <w:rPr>
          <w:rFonts w:ascii="Arial" w:hAnsi="Arial" w:cs="Arial"/>
          <w:sz w:val="20"/>
          <w:szCs w:val="20"/>
        </w:rPr>
        <w:t xml:space="preserve"> tudi</w:t>
      </w:r>
      <w:r w:rsidR="00883B20" w:rsidRPr="006C5574">
        <w:rPr>
          <w:rFonts w:ascii="Arial" w:hAnsi="Arial" w:cs="Arial"/>
          <w:sz w:val="20"/>
          <w:szCs w:val="20"/>
        </w:rPr>
        <w:t xml:space="preserve"> </w:t>
      </w:r>
      <w:r w:rsidR="008C2C7B" w:rsidRPr="006C5574">
        <w:rPr>
          <w:rFonts w:ascii="Arial" w:hAnsi="Arial" w:cs="Arial"/>
          <w:sz w:val="20"/>
          <w:szCs w:val="20"/>
        </w:rPr>
        <w:t>do sof</w:t>
      </w:r>
      <w:r w:rsidR="00883B20" w:rsidRPr="006C5574">
        <w:rPr>
          <w:rFonts w:ascii="Arial" w:hAnsi="Arial" w:cs="Arial"/>
          <w:sz w:val="20"/>
          <w:szCs w:val="20"/>
        </w:rPr>
        <w:t xml:space="preserve">inanciranja </w:t>
      </w:r>
      <w:r w:rsidR="00FC78EE">
        <w:rPr>
          <w:rFonts w:ascii="Arial" w:hAnsi="Arial" w:cs="Arial"/>
          <w:sz w:val="20"/>
          <w:szCs w:val="20"/>
        </w:rPr>
        <w:t>IKT</w:t>
      </w:r>
      <w:r w:rsidR="00FB2607">
        <w:rPr>
          <w:rFonts w:ascii="Arial" w:hAnsi="Arial" w:cs="Arial"/>
          <w:sz w:val="20"/>
          <w:szCs w:val="20"/>
        </w:rPr>
        <w:t xml:space="preserve"> v skladu z osmim</w:t>
      </w:r>
      <w:r w:rsidR="00FD1D6E" w:rsidRPr="006C5574">
        <w:rPr>
          <w:rFonts w:ascii="Arial" w:hAnsi="Arial" w:cs="Arial"/>
          <w:sz w:val="20"/>
          <w:szCs w:val="20"/>
        </w:rPr>
        <w:t xml:space="preserve"> </w:t>
      </w:r>
      <w:r w:rsidR="008C2C7B" w:rsidRPr="006C5574">
        <w:rPr>
          <w:rFonts w:ascii="Arial" w:hAnsi="Arial" w:cs="Arial"/>
          <w:sz w:val="20"/>
          <w:szCs w:val="20"/>
        </w:rPr>
        <w:t>odstavkom</w:t>
      </w:r>
      <w:r w:rsidR="00FD1D6E" w:rsidRPr="006C5574">
        <w:rPr>
          <w:rFonts w:ascii="Arial" w:hAnsi="Arial" w:cs="Arial"/>
          <w:sz w:val="20"/>
          <w:szCs w:val="20"/>
        </w:rPr>
        <w:t xml:space="preserve"> </w:t>
      </w:r>
      <w:r w:rsidR="00E94EB2">
        <w:rPr>
          <w:rFonts w:ascii="Arial" w:hAnsi="Arial" w:cs="Arial"/>
          <w:sz w:val="20"/>
          <w:szCs w:val="20"/>
        </w:rPr>
        <w:fldChar w:fldCharType="begin"/>
      </w:r>
      <w:r w:rsidR="00E94EB2">
        <w:rPr>
          <w:rFonts w:ascii="Arial" w:hAnsi="Arial" w:cs="Arial"/>
          <w:sz w:val="20"/>
          <w:szCs w:val="20"/>
        </w:rPr>
        <w:instrText xml:space="preserve"> REF _Ref491445961 \r \h </w:instrText>
      </w:r>
      <w:r w:rsidR="00E94EB2">
        <w:rPr>
          <w:rFonts w:ascii="Arial" w:hAnsi="Arial" w:cs="Arial"/>
          <w:sz w:val="20"/>
          <w:szCs w:val="20"/>
        </w:rPr>
      </w:r>
      <w:r w:rsidR="00E94EB2">
        <w:rPr>
          <w:rFonts w:ascii="Arial" w:hAnsi="Arial" w:cs="Arial"/>
          <w:sz w:val="20"/>
          <w:szCs w:val="20"/>
        </w:rPr>
        <w:fldChar w:fldCharType="separate"/>
      </w:r>
      <w:r w:rsidR="00523C8A">
        <w:rPr>
          <w:rFonts w:ascii="Arial" w:hAnsi="Arial" w:cs="Arial"/>
          <w:sz w:val="20"/>
          <w:szCs w:val="20"/>
        </w:rPr>
        <w:t>12</w:t>
      </w:r>
      <w:r w:rsidR="00E94EB2">
        <w:rPr>
          <w:rFonts w:ascii="Arial" w:hAnsi="Arial" w:cs="Arial"/>
          <w:sz w:val="20"/>
          <w:szCs w:val="20"/>
        </w:rPr>
        <w:fldChar w:fldCharType="end"/>
      </w:r>
      <w:r w:rsidR="00E94EB2">
        <w:rPr>
          <w:rFonts w:ascii="Arial" w:hAnsi="Arial" w:cs="Arial"/>
          <w:sz w:val="20"/>
          <w:szCs w:val="20"/>
        </w:rPr>
        <w:t xml:space="preserve">. </w:t>
      </w:r>
      <w:r w:rsidR="000B7DBE" w:rsidRPr="006C5574">
        <w:rPr>
          <w:rFonts w:ascii="Arial" w:hAnsi="Arial" w:cs="Arial"/>
          <w:sz w:val="20"/>
          <w:szCs w:val="20"/>
        </w:rPr>
        <w:t>č</w:t>
      </w:r>
      <w:r w:rsidR="008C2C7B" w:rsidRPr="006C5574">
        <w:rPr>
          <w:rFonts w:ascii="Arial" w:hAnsi="Arial" w:cs="Arial"/>
          <w:sz w:val="20"/>
          <w:szCs w:val="20"/>
        </w:rPr>
        <w:t>lena</w:t>
      </w:r>
      <w:r w:rsidR="00102C89">
        <w:rPr>
          <w:rFonts w:ascii="Arial" w:hAnsi="Arial" w:cs="Arial"/>
          <w:sz w:val="20"/>
          <w:szCs w:val="20"/>
        </w:rPr>
        <w:t xml:space="preserve"> tega zakona</w:t>
      </w:r>
      <w:r w:rsidR="008C2C7B" w:rsidRPr="006C5574">
        <w:rPr>
          <w:rFonts w:ascii="Arial" w:hAnsi="Arial" w:cs="Arial"/>
          <w:sz w:val="20"/>
          <w:szCs w:val="20"/>
        </w:rPr>
        <w:t>.</w:t>
      </w:r>
      <w:r w:rsidR="00B008B4" w:rsidRPr="006C5574">
        <w:rPr>
          <w:rFonts w:ascii="Arial" w:hAnsi="Arial" w:cs="Arial"/>
          <w:sz w:val="20"/>
          <w:szCs w:val="20"/>
        </w:rPr>
        <w:t xml:space="preserve"> </w:t>
      </w:r>
    </w:p>
    <w:p w:rsidR="008C2C7B" w:rsidRPr="006C5574" w:rsidRDefault="008C2C7B" w:rsidP="009F3692">
      <w:pPr>
        <w:tabs>
          <w:tab w:val="left" w:pos="567"/>
          <w:tab w:val="left" w:pos="9072"/>
        </w:tabs>
        <w:jc w:val="both"/>
        <w:rPr>
          <w:rFonts w:ascii="Arial" w:hAnsi="Arial" w:cs="Arial"/>
          <w:sz w:val="20"/>
          <w:szCs w:val="20"/>
        </w:rPr>
      </w:pPr>
    </w:p>
    <w:p w:rsidR="00FD0279" w:rsidRPr="006C5574" w:rsidRDefault="00E45D56" w:rsidP="00047EFD">
      <w:pPr>
        <w:pStyle w:val="Odstavekseznama"/>
        <w:numPr>
          <w:ilvl w:val="0"/>
          <w:numId w:val="4"/>
        </w:numPr>
        <w:tabs>
          <w:tab w:val="left" w:pos="567"/>
          <w:tab w:val="left" w:pos="4536"/>
          <w:tab w:val="left" w:pos="9072"/>
        </w:tabs>
        <w:rPr>
          <w:rFonts w:ascii="Arial" w:hAnsi="Arial" w:cs="Arial"/>
          <w:sz w:val="20"/>
          <w:szCs w:val="20"/>
        </w:rPr>
      </w:pPr>
      <w:bookmarkStart w:id="24" w:name="_Ref485809860"/>
      <w:r w:rsidRPr="006C5574">
        <w:rPr>
          <w:rFonts w:ascii="Arial" w:hAnsi="Arial" w:cs="Arial"/>
          <w:sz w:val="20"/>
          <w:szCs w:val="20"/>
        </w:rPr>
        <w:t xml:space="preserve"> </w:t>
      </w:r>
      <w:bookmarkStart w:id="25" w:name="_Ref492281560"/>
      <w:r w:rsidRPr="006C5574">
        <w:rPr>
          <w:rFonts w:ascii="Arial" w:hAnsi="Arial" w:cs="Arial"/>
          <w:sz w:val="20"/>
          <w:szCs w:val="20"/>
        </w:rPr>
        <w:t>č</w:t>
      </w:r>
      <w:r w:rsidR="00FD0279" w:rsidRPr="006C5574">
        <w:rPr>
          <w:rFonts w:ascii="Arial" w:hAnsi="Arial" w:cs="Arial"/>
          <w:sz w:val="20"/>
          <w:szCs w:val="20"/>
        </w:rPr>
        <w:t>len</w:t>
      </w:r>
      <w:bookmarkEnd w:id="24"/>
      <w:bookmarkEnd w:id="25"/>
    </w:p>
    <w:p w:rsidR="00FD0279" w:rsidRPr="006C5574" w:rsidRDefault="00FD0279" w:rsidP="005A0325">
      <w:pPr>
        <w:pStyle w:val="Odstavekseznama"/>
        <w:tabs>
          <w:tab w:val="left" w:pos="567"/>
          <w:tab w:val="left" w:pos="9072"/>
        </w:tabs>
        <w:ind w:left="0"/>
        <w:jc w:val="center"/>
        <w:rPr>
          <w:rFonts w:ascii="Arial" w:hAnsi="Arial" w:cs="Arial"/>
          <w:sz w:val="20"/>
          <w:szCs w:val="20"/>
        </w:rPr>
      </w:pPr>
      <w:r w:rsidRPr="006C5574">
        <w:rPr>
          <w:rFonts w:ascii="Arial" w:hAnsi="Arial" w:cs="Arial"/>
          <w:sz w:val="20"/>
          <w:szCs w:val="20"/>
        </w:rPr>
        <w:t>(</w:t>
      </w:r>
      <w:r w:rsidR="00527423" w:rsidRPr="006C5574">
        <w:rPr>
          <w:rFonts w:ascii="Arial" w:hAnsi="Arial" w:cs="Arial"/>
          <w:sz w:val="20"/>
          <w:szCs w:val="20"/>
        </w:rPr>
        <w:t xml:space="preserve">pravica do </w:t>
      </w:r>
      <w:r w:rsidRPr="006C5574">
        <w:rPr>
          <w:rFonts w:ascii="Arial" w:hAnsi="Arial" w:cs="Arial"/>
          <w:sz w:val="20"/>
          <w:szCs w:val="20"/>
        </w:rPr>
        <w:t>nadomestn</w:t>
      </w:r>
      <w:r w:rsidR="00F81159" w:rsidRPr="006C5574">
        <w:rPr>
          <w:rFonts w:ascii="Arial" w:hAnsi="Arial" w:cs="Arial"/>
          <w:sz w:val="20"/>
          <w:szCs w:val="20"/>
        </w:rPr>
        <w:t>e oskrbe</w:t>
      </w:r>
      <w:r w:rsidRPr="006C5574">
        <w:rPr>
          <w:rFonts w:ascii="Arial" w:hAnsi="Arial" w:cs="Arial"/>
          <w:sz w:val="20"/>
          <w:szCs w:val="20"/>
        </w:rPr>
        <w:t>)</w:t>
      </w:r>
    </w:p>
    <w:p w:rsidR="00FD0279" w:rsidRPr="006C5574" w:rsidRDefault="00FD0279" w:rsidP="009F3692">
      <w:pPr>
        <w:pStyle w:val="Odstavekseznama"/>
        <w:tabs>
          <w:tab w:val="left" w:pos="567"/>
          <w:tab w:val="left" w:pos="9072"/>
        </w:tabs>
        <w:ind w:left="0"/>
        <w:jc w:val="both"/>
        <w:rPr>
          <w:rFonts w:ascii="Arial" w:hAnsi="Arial" w:cs="Arial"/>
          <w:sz w:val="20"/>
          <w:szCs w:val="20"/>
        </w:rPr>
      </w:pPr>
    </w:p>
    <w:p w:rsidR="00FD0279" w:rsidRPr="006C5574" w:rsidRDefault="00FD0279" w:rsidP="009F3692">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 xml:space="preserve">(1) </w:t>
      </w:r>
      <w:r w:rsidR="00FE4DA2" w:rsidRPr="006C5574">
        <w:rPr>
          <w:rFonts w:ascii="Arial" w:hAnsi="Arial" w:cs="Arial"/>
          <w:sz w:val="20"/>
          <w:szCs w:val="20"/>
        </w:rPr>
        <w:t>Uporabnik</w:t>
      </w:r>
      <w:r w:rsidR="00B06705" w:rsidRPr="006C5574">
        <w:rPr>
          <w:rFonts w:ascii="Arial" w:hAnsi="Arial" w:cs="Arial"/>
          <w:sz w:val="20"/>
          <w:szCs w:val="20"/>
        </w:rPr>
        <w:t xml:space="preserve"> v neformalni oskrbi</w:t>
      </w:r>
      <w:r w:rsidRPr="006C5574">
        <w:rPr>
          <w:rFonts w:ascii="Arial" w:hAnsi="Arial" w:cs="Arial"/>
          <w:sz w:val="20"/>
          <w:szCs w:val="20"/>
        </w:rPr>
        <w:t xml:space="preserve"> je v koledarskem letu upravičen do nadomestne oskrbe v trajanju </w:t>
      </w:r>
      <w:r w:rsidR="00154425" w:rsidRPr="006C5574">
        <w:rPr>
          <w:rFonts w:ascii="Arial" w:hAnsi="Arial" w:cs="Arial"/>
          <w:sz w:val="20"/>
          <w:szCs w:val="20"/>
        </w:rPr>
        <w:t xml:space="preserve">do </w:t>
      </w:r>
      <w:r w:rsidRPr="006C5574">
        <w:rPr>
          <w:rFonts w:ascii="Arial" w:hAnsi="Arial" w:cs="Arial"/>
          <w:sz w:val="20"/>
          <w:szCs w:val="20"/>
        </w:rPr>
        <w:t>štirinajst</w:t>
      </w:r>
      <w:r w:rsidR="00716A91" w:rsidRPr="006C5574">
        <w:rPr>
          <w:rFonts w:ascii="Arial" w:hAnsi="Arial" w:cs="Arial"/>
          <w:sz w:val="20"/>
          <w:szCs w:val="20"/>
        </w:rPr>
        <w:t xml:space="preserve"> koledarskih</w:t>
      </w:r>
      <w:r w:rsidRPr="006C5574">
        <w:rPr>
          <w:rFonts w:ascii="Arial" w:hAnsi="Arial" w:cs="Arial"/>
          <w:sz w:val="20"/>
          <w:szCs w:val="20"/>
        </w:rPr>
        <w:t xml:space="preserve"> dni, ki mu jo uredi</w:t>
      </w:r>
      <w:r w:rsidR="00DF0703" w:rsidRPr="006C5574">
        <w:rPr>
          <w:rFonts w:ascii="Arial" w:hAnsi="Arial" w:cs="Arial"/>
          <w:sz w:val="20"/>
          <w:szCs w:val="20"/>
        </w:rPr>
        <w:t xml:space="preserve"> strokovni</w:t>
      </w:r>
      <w:r w:rsidRPr="006C5574">
        <w:rPr>
          <w:rFonts w:ascii="Arial" w:hAnsi="Arial" w:cs="Arial"/>
          <w:sz w:val="20"/>
          <w:szCs w:val="20"/>
        </w:rPr>
        <w:t xml:space="preserve"> delavec vstopne točke </w:t>
      </w:r>
      <w:r w:rsidR="009C56BF">
        <w:rPr>
          <w:rFonts w:ascii="Arial" w:hAnsi="Arial" w:cs="Arial"/>
          <w:sz w:val="20"/>
          <w:szCs w:val="20"/>
        </w:rPr>
        <w:t xml:space="preserve">iz </w:t>
      </w:r>
      <w:r w:rsidR="009C56BF">
        <w:rPr>
          <w:rFonts w:ascii="Arial" w:hAnsi="Arial" w:cs="Arial"/>
          <w:sz w:val="20"/>
          <w:szCs w:val="20"/>
        </w:rPr>
        <w:fldChar w:fldCharType="begin"/>
      </w:r>
      <w:r w:rsidR="009C56BF">
        <w:rPr>
          <w:rFonts w:ascii="Arial" w:hAnsi="Arial" w:cs="Arial"/>
          <w:sz w:val="20"/>
          <w:szCs w:val="20"/>
        </w:rPr>
        <w:instrText xml:space="preserve"> REF _Ref493749458 \r \h </w:instrText>
      </w:r>
      <w:r w:rsidR="009C56BF">
        <w:rPr>
          <w:rFonts w:ascii="Arial" w:hAnsi="Arial" w:cs="Arial"/>
          <w:sz w:val="20"/>
          <w:szCs w:val="20"/>
        </w:rPr>
      </w:r>
      <w:r w:rsidR="009C56BF">
        <w:rPr>
          <w:rFonts w:ascii="Arial" w:hAnsi="Arial" w:cs="Arial"/>
          <w:sz w:val="20"/>
          <w:szCs w:val="20"/>
        </w:rPr>
        <w:fldChar w:fldCharType="separate"/>
      </w:r>
      <w:r w:rsidR="00523C8A">
        <w:rPr>
          <w:rFonts w:ascii="Arial" w:hAnsi="Arial" w:cs="Arial"/>
          <w:sz w:val="20"/>
          <w:szCs w:val="20"/>
        </w:rPr>
        <w:t>95</w:t>
      </w:r>
      <w:r w:rsidR="009C56BF">
        <w:rPr>
          <w:rFonts w:ascii="Arial" w:hAnsi="Arial" w:cs="Arial"/>
          <w:sz w:val="20"/>
          <w:szCs w:val="20"/>
        </w:rPr>
        <w:fldChar w:fldCharType="end"/>
      </w:r>
      <w:r w:rsidR="009C56BF">
        <w:rPr>
          <w:rFonts w:ascii="Arial" w:hAnsi="Arial" w:cs="Arial"/>
          <w:sz w:val="20"/>
          <w:szCs w:val="20"/>
        </w:rPr>
        <w:t xml:space="preserve">. člena tega zakona </w:t>
      </w:r>
      <w:r w:rsidRPr="006C5574">
        <w:rPr>
          <w:rFonts w:ascii="Arial" w:hAnsi="Arial" w:cs="Arial"/>
          <w:sz w:val="20"/>
          <w:szCs w:val="20"/>
        </w:rPr>
        <w:t xml:space="preserve">skupaj z osebnim pomočnikom oziroma izvajalcem </w:t>
      </w:r>
      <w:r w:rsidR="00F82D96" w:rsidRPr="006C5574">
        <w:rPr>
          <w:rFonts w:ascii="Arial" w:hAnsi="Arial" w:cs="Arial"/>
          <w:sz w:val="20"/>
          <w:szCs w:val="20"/>
        </w:rPr>
        <w:t>neformalne oskrbe</w:t>
      </w:r>
      <w:r w:rsidR="00102C89">
        <w:rPr>
          <w:rFonts w:ascii="Arial" w:hAnsi="Arial" w:cs="Arial"/>
          <w:sz w:val="20"/>
          <w:szCs w:val="20"/>
        </w:rPr>
        <w:t>,</w:t>
      </w:r>
      <w:r w:rsidR="00F82D96" w:rsidRPr="006C5574">
        <w:rPr>
          <w:rFonts w:ascii="Arial" w:hAnsi="Arial" w:cs="Arial"/>
          <w:sz w:val="20"/>
          <w:szCs w:val="20"/>
        </w:rPr>
        <w:t xml:space="preserve"> </w:t>
      </w:r>
      <w:r w:rsidR="00FC78EE">
        <w:rPr>
          <w:rFonts w:ascii="Arial" w:hAnsi="Arial" w:cs="Arial"/>
          <w:sz w:val="20"/>
          <w:szCs w:val="20"/>
        </w:rPr>
        <w:t>za</w:t>
      </w:r>
      <w:r w:rsidRPr="006C5574">
        <w:rPr>
          <w:rFonts w:ascii="Arial" w:hAnsi="Arial" w:cs="Arial"/>
          <w:sz w:val="20"/>
          <w:szCs w:val="20"/>
        </w:rPr>
        <w:t xml:space="preserve"> čas načrtovane odsotnosti osebnega pomočnika oziroma izvajalca</w:t>
      </w:r>
      <w:r w:rsidR="00F82D96" w:rsidRPr="006C5574">
        <w:rPr>
          <w:rFonts w:ascii="Arial" w:hAnsi="Arial" w:cs="Arial"/>
          <w:sz w:val="20"/>
          <w:szCs w:val="20"/>
        </w:rPr>
        <w:t xml:space="preserve"> neformalne oskrbe</w:t>
      </w:r>
      <w:r w:rsidRPr="006C5574">
        <w:rPr>
          <w:rFonts w:ascii="Arial" w:hAnsi="Arial" w:cs="Arial"/>
          <w:sz w:val="20"/>
          <w:szCs w:val="20"/>
        </w:rPr>
        <w:t>.</w:t>
      </w:r>
    </w:p>
    <w:p w:rsidR="00FD0279" w:rsidRPr="006C5574" w:rsidRDefault="00FD0279" w:rsidP="009F3692">
      <w:pPr>
        <w:pStyle w:val="Odstavekseznama"/>
        <w:tabs>
          <w:tab w:val="left" w:pos="567"/>
          <w:tab w:val="left" w:pos="9072"/>
        </w:tabs>
        <w:ind w:left="0"/>
        <w:jc w:val="both"/>
        <w:rPr>
          <w:rFonts w:ascii="Arial" w:hAnsi="Arial" w:cs="Arial"/>
          <w:sz w:val="20"/>
          <w:szCs w:val="20"/>
        </w:rPr>
      </w:pPr>
    </w:p>
    <w:p w:rsidR="00FD0279" w:rsidRDefault="00FD0279" w:rsidP="009F3692">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w:t>
      </w:r>
      <w:r w:rsidR="00A91B1C" w:rsidRPr="006C5574">
        <w:rPr>
          <w:rFonts w:ascii="Arial" w:hAnsi="Arial" w:cs="Arial"/>
          <w:sz w:val="20"/>
          <w:szCs w:val="20"/>
        </w:rPr>
        <w:t>2</w:t>
      </w:r>
      <w:r w:rsidRPr="006C5574">
        <w:rPr>
          <w:rFonts w:ascii="Arial" w:hAnsi="Arial" w:cs="Arial"/>
          <w:sz w:val="20"/>
          <w:szCs w:val="20"/>
        </w:rPr>
        <w:t>) Nadomestna oskrba iz prvega odstavka tega člena se izvaja v obliki formalne oskrbe na domu</w:t>
      </w:r>
      <w:r w:rsidR="00F81159" w:rsidRPr="006C5574">
        <w:rPr>
          <w:rFonts w:ascii="Arial" w:hAnsi="Arial" w:cs="Arial"/>
          <w:sz w:val="20"/>
          <w:szCs w:val="20"/>
        </w:rPr>
        <w:t xml:space="preserve"> ali formalne oskrbe v instituciji</w:t>
      </w:r>
      <w:r w:rsidR="00B65370">
        <w:rPr>
          <w:rFonts w:ascii="Arial" w:hAnsi="Arial" w:cs="Arial"/>
          <w:sz w:val="20"/>
          <w:szCs w:val="20"/>
        </w:rPr>
        <w:t xml:space="preserve"> v javni mreži</w:t>
      </w:r>
      <w:r w:rsidR="00F12F1F">
        <w:rPr>
          <w:rFonts w:ascii="Arial" w:hAnsi="Arial" w:cs="Arial"/>
          <w:sz w:val="20"/>
          <w:szCs w:val="20"/>
        </w:rPr>
        <w:t>.</w:t>
      </w:r>
    </w:p>
    <w:p w:rsidR="00FD0279" w:rsidRPr="006C5574" w:rsidRDefault="00FD0279" w:rsidP="009F3692">
      <w:pPr>
        <w:pStyle w:val="Odstavekseznama"/>
        <w:tabs>
          <w:tab w:val="left" w:pos="567"/>
          <w:tab w:val="left" w:pos="9072"/>
        </w:tabs>
        <w:ind w:left="0"/>
        <w:jc w:val="both"/>
        <w:rPr>
          <w:rFonts w:ascii="Arial" w:hAnsi="Arial" w:cs="Arial"/>
          <w:sz w:val="20"/>
          <w:szCs w:val="20"/>
        </w:rPr>
      </w:pPr>
    </w:p>
    <w:p w:rsidR="00FD0279" w:rsidRPr="006C5574" w:rsidRDefault="00FD0279" w:rsidP="009F3692">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w:t>
      </w:r>
      <w:r w:rsidR="0012136A">
        <w:rPr>
          <w:rFonts w:ascii="Arial" w:hAnsi="Arial" w:cs="Arial"/>
          <w:sz w:val="20"/>
          <w:szCs w:val="20"/>
        </w:rPr>
        <w:t>3</w:t>
      </w:r>
      <w:r w:rsidRPr="006C5574">
        <w:rPr>
          <w:rFonts w:ascii="Arial" w:hAnsi="Arial" w:cs="Arial"/>
          <w:sz w:val="20"/>
          <w:szCs w:val="20"/>
        </w:rPr>
        <w:t xml:space="preserve">) </w:t>
      </w:r>
      <w:r w:rsidR="00A91B1C" w:rsidRPr="006C5574">
        <w:rPr>
          <w:rFonts w:ascii="Arial" w:hAnsi="Arial" w:cs="Arial"/>
          <w:sz w:val="20"/>
          <w:szCs w:val="20"/>
        </w:rPr>
        <w:t>Uporabnik</w:t>
      </w:r>
      <w:r w:rsidR="00B65370">
        <w:rPr>
          <w:rFonts w:ascii="Arial" w:hAnsi="Arial" w:cs="Arial"/>
          <w:sz w:val="20"/>
          <w:szCs w:val="20"/>
        </w:rPr>
        <w:t>u</w:t>
      </w:r>
      <w:r w:rsidRPr="006C5574">
        <w:rPr>
          <w:rFonts w:ascii="Arial" w:hAnsi="Arial" w:cs="Arial"/>
          <w:sz w:val="20"/>
          <w:szCs w:val="20"/>
        </w:rPr>
        <w:t xml:space="preserve">, </w:t>
      </w:r>
      <w:r w:rsidR="00716A91" w:rsidRPr="006C5574">
        <w:rPr>
          <w:rFonts w:ascii="Arial" w:hAnsi="Arial" w:cs="Arial"/>
          <w:sz w:val="20"/>
          <w:szCs w:val="20"/>
        </w:rPr>
        <w:t>za čas koriščenja nadomestne oskrbe</w:t>
      </w:r>
      <w:r w:rsidRPr="006C5574">
        <w:rPr>
          <w:rFonts w:ascii="Arial" w:hAnsi="Arial" w:cs="Arial"/>
          <w:sz w:val="20"/>
          <w:szCs w:val="20"/>
        </w:rPr>
        <w:t xml:space="preserve">, </w:t>
      </w:r>
      <w:r w:rsidR="00B65370">
        <w:rPr>
          <w:rFonts w:ascii="Arial" w:hAnsi="Arial" w:cs="Arial"/>
          <w:sz w:val="20"/>
          <w:szCs w:val="20"/>
        </w:rPr>
        <w:t>pravica</w:t>
      </w:r>
      <w:r w:rsidRPr="006C5574">
        <w:rPr>
          <w:rFonts w:ascii="Arial" w:hAnsi="Arial" w:cs="Arial"/>
          <w:sz w:val="20"/>
          <w:szCs w:val="20"/>
        </w:rPr>
        <w:t xml:space="preserve"> do denarnega </w:t>
      </w:r>
      <w:r w:rsidR="00A93F47" w:rsidRPr="006C5574">
        <w:rPr>
          <w:rFonts w:ascii="Arial" w:hAnsi="Arial" w:cs="Arial"/>
          <w:sz w:val="20"/>
          <w:szCs w:val="20"/>
        </w:rPr>
        <w:t>prejemka</w:t>
      </w:r>
      <w:r w:rsidR="00E31617" w:rsidRPr="006C5574">
        <w:rPr>
          <w:rFonts w:ascii="Arial" w:hAnsi="Arial" w:cs="Arial"/>
          <w:sz w:val="20"/>
          <w:szCs w:val="20"/>
        </w:rPr>
        <w:t xml:space="preserve"> za neformalno oskrbo</w:t>
      </w:r>
      <w:r w:rsidR="00B65370">
        <w:rPr>
          <w:rFonts w:ascii="Arial" w:hAnsi="Arial" w:cs="Arial"/>
          <w:sz w:val="20"/>
          <w:szCs w:val="20"/>
        </w:rPr>
        <w:t xml:space="preserve"> miruje.</w:t>
      </w:r>
    </w:p>
    <w:p w:rsidR="00FD0279" w:rsidRPr="006C5574" w:rsidRDefault="00FD0279" w:rsidP="009F3692">
      <w:pPr>
        <w:pStyle w:val="Odstavekseznama"/>
        <w:tabs>
          <w:tab w:val="left" w:pos="567"/>
          <w:tab w:val="left" w:pos="9072"/>
        </w:tabs>
        <w:ind w:left="0"/>
        <w:jc w:val="both"/>
        <w:rPr>
          <w:rFonts w:ascii="Arial" w:hAnsi="Arial" w:cs="Arial"/>
          <w:sz w:val="20"/>
          <w:szCs w:val="20"/>
        </w:rPr>
      </w:pPr>
    </w:p>
    <w:p w:rsidR="00FD0279" w:rsidRPr="006C5574" w:rsidRDefault="00E45D56" w:rsidP="00047EFD">
      <w:pPr>
        <w:pStyle w:val="Odstavekseznama"/>
        <w:numPr>
          <w:ilvl w:val="0"/>
          <w:numId w:val="4"/>
        </w:numPr>
        <w:tabs>
          <w:tab w:val="left" w:pos="567"/>
          <w:tab w:val="left" w:pos="4536"/>
          <w:tab w:val="left" w:pos="9072"/>
        </w:tabs>
        <w:rPr>
          <w:rFonts w:ascii="Arial" w:hAnsi="Arial" w:cs="Arial"/>
          <w:sz w:val="20"/>
          <w:szCs w:val="20"/>
        </w:rPr>
      </w:pPr>
      <w:r w:rsidRPr="006C5574">
        <w:rPr>
          <w:rFonts w:ascii="Arial" w:hAnsi="Arial" w:cs="Arial"/>
          <w:sz w:val="20"/>
          <w:szCs w:val="20"/>
        </w:rPr>
        <w:t xml:space="preserve"> </w:t>
      </w:r>
      <w:bookmarkStart w:id="26" w:name="_Ref489447025"/>
      <w:r w:rsidR="00FD0279" w:rsidRPr="006C5574">
        <w:rPr>
          <w:rFonts w:ascii="Arial" w:hAnsi="Arial" w:cs="Arial"/>
          <w:sz w:val="20"/>
          <w:szCs w:val="20"/>
        </w:rPr>
        <w:t>člen</w:t>
      </w:r>
      <w:bookmarkEnd w:id="26"/>
    </w:p>
    <w:p w:rsidR="00FD0279" w:rsidRPr="006C5574" w:rsidRDefault="00FD0279" w:rsidP="005A0325">
      <w:pPr>
        <w:pStyle w:val="Odstavekseznama"/>
        <w:tabs>
          <w:tab w:val="left" w:pos="567"/>
          <w:tab w:val="left" w:pos="9072"/>
        </w:tabs>
        <w:ind w:left="0"/>
        <w:jc w:val="center"/>
        <w:rPr>
          <w:rFonts w:ascii="Arial" w:hAnsi="Arial" w:cs="Arial"/>
          <w:sz w:val="20"/>
          <w:szCs w:val="20"/>
        </w:rPr>
      </w:pPr>
      <w:r w:rsidRPr="006C5574">
        <w:rPr>
          <w:rFonts w:ascii="Arial" w:hAnsi="Arial" w:cs="Arial"/>
          <w:sz w:val="20"/>
          <w:szCs w:val="20"/>
        </w:rPr>
        <w:t>(mirovanje</w:t>
      </w:r>
      <w:r w:rsidR="002C4950" w:rsidRPr="006C5574">
        <w:rPr>
          <w:rFonts w:ascii="Arial" w:hAnsi="Arial" w:cs="Arial"/>
          <w:sz w:val="20"/>
          <w:szCs w:val="20"/>
        </w:rPr>
        <w:t xml:space="preserve"> pravic</w:t>
      </w:r>
      <w:r w:rsidRPr="006C5574">
        <w:rPr>
          <w:rFonts w:ascii="Arial" w:hAnsi="Arial" w:cs="Arial"/>
          <w:sz w:val="20"/>
          <w:szCs w:val="20"/>
        </w:rPr>
        <w:t>)</w:t>
      </w:r>
    </w:p>
    <w:p w:rsidR="00FD0279" w:rsidRPr="006C5574" w:rsidRDefault="00FD0279" w:rsidP="005A0325">
      <w:pPr>
        <w:pStyle w:val="Odstavekseznama"/>
        <w:tabs>
          <w:tab w:val="left" w:pos="567"/>
          <w:tab w:val="left" w:pos="9072"/>
        </w:tabs>
        <w:ind w:left="0"/>
        <w:jc w:val="center"/>
        <w:rPr>
          <w:rFonts w:ascii="Arial" w:hAnsi="Arial" w:cs="Arial"/>
          <w:sz w:val="20"/>
          <w:szCs w:val="20"/>
        </w:rPr>
      </w:pPr>
    </w:p>
    <w:p w:rsidR="00FD0279" w:rsidRPr="006C5574" w:rsidRDefault="00FD0279" w:rsidP="009F3692">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 xml:space="preserve">(1) </w:t>
      </w:r>
      <w:r w:rsidR="00D05F6F" w:rsidRPr="006C5574">
        <w:rPr>
          <w:rFonts w:ascii="Arial" w:hAnsi="Arial" w:cs="Arial"/>
          <w:sz w:val="20"/>
          <w:szCs w:val="20"/>
        </w:rPr>
        <w:t>Uporabniku</w:t>
      </w:r>
      <w:r w:rsidRPr="006C5574">
        <w:rPr>
          <w:rFonts w:ascii="Arial" w:hAnsi="Arial" w:cs="Arial"/>
          <w:sz w:val="20"/>
          <w:szCs w:val="20"/>
        </w:rPr>
        <w:t xml:space="preserve"> pravica do storitev </w:t>
      </w:r>
      <w:r w:rsidR="00772DB3" w:rsidRPr="006C5574">
        <w:rPr>
          <w:rFonts w:ascii="Arial" w:hAnsi="Arial" w:cs="Arial"/>
          <w:sz w:val="20"/>
          <w:szCs w:val="20"/>
        </w:rPr>
        <w:t xml:space="preserve">formalne oskrbe </w:t>
      </w:r>
      <w:r w:rsidR="002C4950" w:rsidRPr="006C5574">
        <w:rPr>
          <w:rFonts w:ascii="Arial" w:hAnsi="Arial" w:cs="Arial"/>
          <w:sz w:val="20"/>
          <w:szCs w:val="20"/>
        </w:rPr>
        <w:t xml:space="preserve">(razen storitev IKT) </w:t>
      </w:r>
      <w:r w:rsidRPr="006C5574">
        <w:rPr>
          <w:rFonts w:ascii="Arial" w:hAnsi="Arial" w:cs="Arial"/>
          <w:sz w:val="20"/>
          <w:szCs w:val="20"/>
        </w:rPr>
        <w:t>miruje v času, ko je hospitaliziran oziroma v drugi obliki institucionalne oskrbe, ki jo krije zdravstveno zavarovanje.</w:t>
      </w:r>
    </w:p>
    <w:p w:rsidR="00510682" w:rsidRPr="006C5574" w:rsidRDefault="00510682" w:rsidP="009F3692">
      <w:pPr>
        <w:pStyle w:val="Odstavekseznama"/>
        <w:tabs>
          <w:tab w:val="left" w:pos="567"/>
          <w:tab w:val="left" w:pos="9072"/>
        </w:tabs>
        <w:ind w:left="0"/>
        <w:jc w:val="both"/>
        <w:rPr>
          <w:rFonts w:ascii="Arial" w:hAnsi="Arial" w:cs="Arial"/>
          <w:sz w:val="20"/>
          <w:szCs w:val="20"/>
        </w:rPr>
      </w:pPr>
    </w:p>
    <w:p w:rsidR="00E44CF2" w:rsidRPr="006C5574" w:rsidRDefault="00FD0279" w:rsidP="00AF4851">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 xml:space="preserve">(2) </w:t>
      </w:r>
      <w:r w:rsidR="00D05F6F" w:rsidRPr="006C5574">
        <w:rPr>
          <w:rFonts w:ascii="Arial" w:hAnsi="Arial" w:cs="Arial"/>
          <w:sz w:val="20"/>
          <w:szCs w:val="20"/>
        </w:rPr>
        <w:t>Uporabniku</w:t>
      </w:r>
      <w:r w:rsidR="00510682" w:rsidRPr="006C5574">
        <w:rPr>
          <w:rFonts w:ascii="Arial" w:hAnsi="Arial" w:cs="Arial"/>
          <w:sz w:val="20"/>
          <w:szCs w:val="20"/>
        </w:rPr>
        <w:t xml:space="preserve"> se denarni prejemek za neformalno oskrbo ne izplač</w:t>
      </w:r>
      <w:r w:rsidR="00B453E9" w:rsidRPr="006C5574">
        <w:rPr>
          <w:rFonts w:ascii="Arial" w:hAnsi="Arial" w:cs="Arial"/>
          <w:sz w:val="20"/>
          <w:szCs w:val="20"/>
        </w:rPr>
        <w:t>a</w:t>
      </w:r>
      <w:r w:rsidR="00510682" w:rsidRPr="006C5574">
        <w:rPr>
          <w:rFonts w:ascii="Arial" w:hAnsi="Arial" w:cs="Arial"/>
          <w:sz w:val="20"/>
          <w:szCs w:val="20"/>
        </w:rPr>
        <w:t xml:space="preserve"> za </w:t>
      </w:r>
      <w:r w:rsidR="0072242B">
        <w:rPr>
          <w:rFonts w:ascii="Arial" w:hAnsi="Arial" w:cs="Arial"/>
          <w:sz w:val="20"/>
          <w:szCs w:val="20"/>
        </w:rPr>
        <w:t>čas hospitalizacije</w:t>
      </w:r>
      <w:r w:rsidR="00510682" w:rsidRPr="006C5574">
        <w:rPr>
          <w:rFonts w:ascii="Arial" w:hAnsi="Arial" w:cs="Arial"/>
          <w:sz w:val="20"/>
          <w:szCs w:val="20"/>
        </w:rPr>
        <w:t xml:space="preserve"> </w:t>
      </w:r>
      <w:r w:rsidR="00BA51AA" w:rsidRPr="006C5574">
        <w:rPr>
          <w:rFonts w:ascii="Arial" w:hAnsi="Arial" w:cs="Arial"/>
          <w:sz w:val="20"/>
          <w:szCs w:val="20"/>
        </w:rPr>
        <w:t xml:space="preserve">oziroma </w:t>
      </w:r>
      <w:r w:rsidR="0072242B">
        <w:rPr>
          <w:rFonts w:ascii="Arial" w:hAnsi="Arial" w:cs="Arial"/>
          <w:sz w:val="20"/>
          <w:szCs w:val="20"/>
        </w:rPr>
        <w:t xml:space="preserve">bivanja </w:t>
      </w:r>
      <w:r w:rsidR="00BA51AA" w:rsidRPr="006C5574">
        <w:rPr>
          <w:rFonts w:ascii="Arial" w:hAnsi="Arial" w:cs="Arial"/>
          <w:sz w:val="20"/>
          <w:szCs w:val="20"/>
        </w:rPr>
        <w:t>v drugi obliki institucionalne oskrbe, ki jo krije zdravstveno zavarovanje</w:t>
      </w:r>
      <w:r w:rsidR="00CC181B" w:rsidRPr="006C5574">
        <w:rPr>
          <w:rFonts w:ascii="Arial" w:hAnsi="Arial" w:cs="Arial"/>
          <w:sz w:val="20"/>
          <w:szCs w:val="20"/>
        </w:rPr>
        <w:t>.</w:t>
      </w:r>
      <w:r w:rsidR="00BA51AA" w:rsidRPr="006C5574">
        <w:rPr>
          <w:rFonts w:ascii="Arial" w:hAnsi="Arial" w:cs="Arial"/>
          <w:sz w:val="20"/>
          <w:szCs w:val="20"/>
        </w:rPr>
        <w:t xml:space="preserve"> </w:t>
      </w:r>
    </w:p>
    <w:p w:rsidR="00FB7122" w:rsidRDefault="00FB7122" w:rsidP="00AF4851">
      <w:pPr>
        <w:pStyle w:val="Odstavekseznama"/>
        <w:tabs>
          <w:tab w:val="left" w:pos="567"/>
          <w:tab w:val="left" w:pos="9072"/>
        </w:tabs>
        <w:ind w:left="0"/>
        <w:jc w:val="both"/>
        <w:rPr>
          <w:rFonts w:ascii="Arial" w:hAnsi="Arial" w:cs="Arial"/>
          <w:sz w:val="20"/>
          <w:szCs w:val="20"/>
        </w:rPr>
      </w:pPr>
    </w:p>
    <w:p w:rsidR="00FB7122" w:rsidRDefault="00AD3DE9" w:rsidP="00AF4851">
      <w:pPr>
        <w:pStyle w:val="Odstavekseznama"/>
        <w:tabs>
          <w:tab w:val="left" w:pos="567"/>
          <w:tab w:val="left" w:pos="9072"/>
        </w:tabs>
        <w:ind w:left="0"/>
        <w:jc w:val="both"/>
        <w:rPr>
          <w:rFonts w:ascii="Arial" w:hAnsi="Arial" w:cs="Arial"/>
          <w:sz w:val="20"/>
          <w:szCs w:val="20"/>
        </w:rPr>
      </w:pPr>
      <w:r w:rsidRPr="006C5574">
        <w:rPr>
          <w:rFonts w:ascii="Arial" w:hAnsi="Arial" w:cs="Arial"/>
          <w:sz w:val="20"/>
          <w:szCs w:val="20"/>
        </w:rPr>
        <w:t>(</w:t>
      </w:r>
      <w:r w:rsidR="009C4082">
        <w:rPr>
          <w:rFonts w:ascii="Arial" w:hAnsi="Arial" w:cs="Arial"/>
          <w:sz w:val="20"/>
          <w:szCs w:val="20"/>
        </w:rPr>
        <w:t>3</w:t>
      </w:r>
      <w:r w:rsidRPr="006C5574">
        <w:rPr>
          <w:rFonts w:ascii="Arial" w:hAnsi="Arial" w:cs="Arial"/>
          <w:sz w:val="20"/>
          <w:szCs w:val="20"/>
        </w:rPr>
        <w:t>)</w:t>
      </w:r>
      <w:r>
        <w:rPr>
          <w:rFonts w:ascii="Arial" w:hAnsi="Arial" w:cs="Arial"/>
          <w:sz w:val="20"/>
          <w:szCs w:val="20"/>
        </w:rPr>
        <w:t xml:space="preserve"> Pravice do formalne oskrbe mirujejo v času, ko je </w:t>
      </w:r>
      <w:r w:rsidR="00FB2607">
        <w:rPr>
          <w:rFonts w:ascii="Arial" w:hAnsi="Arial" w:cs="Arial"/>
          <w:sz w:val="20"/>
          <w:szCs w:val="20"/>
        </w:rPr>
        <w:t>uporabnik</w:t>
      </w:r>
      <w:r>
        <w:rPr>
          <w:rFonts w:ascii="Arial" w:hAnsi="Arial" w:cs="Arial"/>
          <w:sz w:val="20"/>
          <w:szCs w:val="20"/>
        </w:rPr>
        <w:t xml:space="preserve"> v tujini.</w:t>
      </w:r>
    </w:p>
    <w:p w:rsidR="00FB7122" w:rsidRDefault="00FB7122" w:rsidP="00AF4851">
      <w:pPr>
        <w:pStyle w:val="Odstavekseznama"/>
        <w:tabs>
          <w:tab w:val="left" w:pos="567"/>
          <w:tab w:val="left" w:pos="9072"/>
        </w:tabs>
        <w:ind w:left="0"/>
        <w:jc w:val="both"/>
        <w:rPr>
          <w:rFonts w:ascii="Arial" w:hAnsi="Arial" w:cs="Arial"/>
          <w:sz w:val="20"/>
          <w:szCs w:val="20"/>
        </w:rPr>
      </w:pPr>
    </w:p>
    <w:p w:rsidR="00A17F2F" w:rsidRDefault="00A17F2F" w:rsidP="00AF4851">
      <w:pPr>
        <w:pStyle w:val="Odstavekseznama"/>
        <w:tabs>
          <w:tab w:val="left" w:pos="567"/>
          <w:tab w:val="left" w:pos="9072"/>
        </w:tabs>
        <w:ind w:left="0"/>
        <w:jc w:val="both"/>
        <w:rPr>
          <w:rFonts w:ascii="Arial" w:hAnsi="Arial" w:cs="Arial"/>
          <w:sz w:val="20"/>
          <w:szCs w:val="20"/>
        </w:rPr>
      </w:pPr>
    </w:p>
    <w:p w:rsidR="00A17F2F" w:rsidRDefault="00A17F2F" w:rsidP="00AF4851">
      <w:pPr>
        <w:pStyle w:val="Odstavekseznama"/>
        <w:tabs>
          <w:tab w:val="left" w:pos="567"/>
          <w:tab w:val="left" w:pos="9072"/>
        </w:tabs>
        <w:ind w:left="0"/>
        <w:jc w:val="both"/>
        <w:rPr>
          <w:rFonts w:ascii="Arial" w:hAnsi="Arial" w:cs="Arial"/>
          <w:sz w:val="20"/>
          <w:szCs w:val="20"/>
        </w:rPr>
      </w:pPr>
    </w:p>
    <w:p w:rsidR="00626981" w:rsidRDefault="00626981">
      <w:pPr>
        <w:spacing w:after="160" w:line="259" w:lineRule="auto"/>
        <w:rPr>
          <w:rFonts w:ascii="Arial" w:eastAsiaTheme="majorEastAsia" w:hAnsi="Arial" w:cs="Arial"/>
          <w:b/>
          <w:sz w:val="20"/>
          <w:szCs w:val="20"/>
        </w:rPr>
      </w:pPr>
      <w:r>
        <w:rPr>
          <w:rFonts w:ascii="Arial" w:hAnsi="Arial" w:cs="Arial"/>
          <w:b/>
          <w:sz w:val="20"/>
          <w:szCs w:val="20"/>
        </w:rPr>
        <w:br w:type="page"/>
      </w:r>
    </w:p>
    <w:p w:rsidR="00FD0279" w:rsidRPr="009F3011" w:rsidRDefault="00FD0279"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9F3011">
        <w:rPr>
          <w:rFonts w:ascii="Arial" w:hAnsi="Arial" w:cs="Arial"/>
          <w:b/>
          <w:color w:val="auto"/>
          <w:sz w:val="20"/>
          <w:szCs w:val="20"/>
        </w:rPr>
        <w:lastRenderedPageBreak/>
        <w:t xml:space="preserve">POSTOPKI IN NAČINI URESNIČEVANJA PRAVIC IZ </w:t>
      </w:r>
      <w:r w:rsidR="00294AF9">
        <w:rPr>
          <w:rFonts w:ascii="Arial" w:hAnsi="Arial" w:cs="Arial"/>
          <w:b/>
          <w:color w:val="auto"/>
          <w:sz w:val="20"/>
          <w:szCs w:val="20"/>
        </w:rPr>
        <w:t xml:space="preserve">OBVEZNEGA </w:t>
      </w:r>
      <w:r w:rsidRPr="009F3011">
        <w:rPr>
          <w:rFonts w:ascii="Arial" w:hAnsi="Arial" w:cs="Arial"/>
          <w:b/>
          <w:color w:val="auto"/>
          <w:sz w:val="20"/>
          <w:szCs w:val="20"/>
        </w:rPr>
        <w:t xml:space="preserve">ZAVAROVANJA ZA </w:t>
      </w:r>
      <w:r w:rsidR="00F46CC6" w:rsidRPr="009F3011">
        <w:rPr>
          <w:rFonts w:ascii="Arial" w:hAnsi="Arial" w:cs="Arial"/>
          <w:b/>
          <w:color w:val="auto"/>
          <w:sz w:val="20"/>
          <w:szCs w:val="20"/>
        </w:rPr>
        <w:t>DO</w:t>
      </w:r>
    </w:p>
    <w:p w:rsidR="00FD0279" w:rsidRPr="009F3011" w:rsidRDefault="00FD0279" w:rsidP="009F3692">
      <w:pPr>
        <w:pStyle w:val="Odstavekseznama"/>
        <w:tabs>
          <w:tab w:val="left" w:pos="567"/>
          <w:tab w:val="left" w:pos="9072"/>
        </w:tabs>
        <w:ind w:left="0"/>
        <w:jc w:val="both"/>
        <w:rPr>
          <w:rFonts w:ascii="Arial" w:hAnsi="Arial" w:cs="Arial"/>
          <w:b/>
          <w:sz w:val="20"/>
          <w:szCs w:val="20"/>
        </w:rPr>
      </w:pPr>
    </w:p>
    <w:p w:rsidR="00FD0279" w:rsidRPr="009F3011" w:rsidRDefault="00DB596B" w:rsidP="009F3692">
      <w:pPr>
        <w:pStyle w:val="Odstavekseznama"/>
        <w:tabs>
          <w:tab w:val="left" w:pos="567"/>
          <w:tab w:val="left" w:pos="9072"/>
        </w:tabs>
        <w:ind w:left="0"/>
        <w:jc w:val="both"/>
        <w:rPr>
          <w:rFonts w:ascii="Arial" w:hAnsi="Arial" w:cs="Arial"/>
          <w:b/>
          <w:sz w:val="20"/>
          <w:szCs w:val="20"/>
        </w:rPr>
      </w:pPr>
      <w:r>
        <w:rPr>
          <w:rFonts w:ascii="Arial" w:hAnsi="Arial" w:cs="Arial"/>
          <w:b/>
          <w:sz w:val="20"/>
          <w:szCs w:val="20"/>
        </w:rPr>
        <w:t>4.1:</w:t>
      </w:r>
      <w:r w:rsidR="00FD0279" w:rsidRPr="009F3011">
        <w:rPr>
          <w:rFonts w:ascii="Arial" w:hAnsi="Arial" w:cs="Arial"/>
          <w:b/>
          <w:sz w:val="20"/>
          <w:szCs w:val="20"/>
        </w:rPr>
        <w:t xml:space="preserve"> Splošno </w:t>
      </w:r>
    </w:p>
    <w:p w:rsidR="00FD0279" w:rsidRPr="009F3011" w:rsidRDefault="00FD0279" w:rsidP="009F3692">
      <w:pPr>
        <w:pStyle w:val="Odstavekseznama"/>
        <w:tabs>
          <w:tab w:val="left" w:pos="567"/>
          <w:tab w:val="left" w:pos="9072"/>
        </w:tabs>
        <w:ind w:left="0"/>
        <w:rPr>
          <w:rFonts w:ascii="Arial" w:hAnsi="Arial" w:cs="Arial"/>
          <w:bCs/>
          <w:sz w:val="20"/>
          <w:szCs w:val="20"/>
        </w:rPr>
      </w:pPr>
    </w:p>
    <w:p w:rsidR="00FD0279" w:rsidRPr="00080B9D" w:rsidRDefault="00FD0279" w:rsidP="00047EFD">
      <w:pPr>
        <w:pStyle w:val="Odstavekseznama"/>
        <w:numPr>
          <w:ilvl w:val="0"/>
          <w:numId w:val="4"/>
        </w:numPr>
        <w:tabs>
          <w:tab w:val="left" w:pos="567"/>
          <w:tab w:val="left" w:pos="4536"/>
          <w:tab w:val="left" w:pos="9072"/>
        </w:tabs>
        <w:rPr>
          <w:rFonts w:ascii="Arial" w:hAnsi="Arial" w:cs="Arial"/>
          <w:sz w:val="20"/>
          <w:szCs w:val="20"/>
        </w:rPr>
      </w:pPr>
      <w:r w:rsidRPr="00080B9D">
        <w:rPr>
          <w:rFonts w:ascii="Arial" w:hAnsi="Arial" w:cs="Arial"/>
          <w:sz w:val="20"/>
          <w:szCs w:val="20"/>
        </w:rPr>
        <w:t xml:space="preserve"> </w:t>
      </w:r>
      <w:bookmarkStart w:id="27" w:name="_Ref494704373"/>
      <w:r w:rsidRPr="00080B9D">
        <w:rPr>
          <w:rFonts w:ascii="Arial" w:hAnsi="Arial" w:cs="Arial"/>
          <w:sz w:val="20"/>
          <w:szCs w:val="20"/>
        </w:rPr>
        <w:t>člen</w:t>
      </w:r>
      <w:bookmarkEnd w:id="27"/>
    </w:p>
    <w:p w:rsidR="00FD0279" w:rsidRPr="00080B9D" w:rsidRDefault="00FD0279" w:rsidP="009F3692">
      <w:pPr>
        <w:pStyle w:val="Telobesedila"/>
        <w:tabs>
          <w:tab w:val="left" w:pos="0"/>
          <w:tab w:val="left" w:pos="567"/>
        </w:tabs>
        <w:spacing w:after="0"/>
        <w:ind w:left="3545"/>
        <w:rPr>
          <w:rFonts w:ascii="Arial" w:hAnsi="Arial" w:cs="Arial"/>
          <w:bCs/>
          <w:sz w:val="20"/>
          <w:szCs w:val="20"/>
        </w:rPr>
      </w:pPr>
      <w:r w:rsidRPr="00080B9D">
        <w:rPr>
          <w:rFonts w:ascii="Arial" w:hAnsi="Arial" w:cs="Arial"/>
          <w:bCs/>
          <w:sz w:val="20"/>
          <w:szCs w:val="20"/>
        </w:rPr>
        <w:t>(odločanje o pravicah)</w:t>
      </w:r>
    </w:p>
    <w:p w:rsidR="00FD0279" w:rsidRPr="004F26AC" w:rsidRDefault="00FD0279" w:rsidP="004F26AC">
      <w:pPr>
        <w:pStyle w:val="Odstavekseznama"/>
        <w:tabs>
          <w:tab w:val="left" w:pos="567"/>
          <w:tab w:val="left" w:pos="9072"/>
        </w:tabs>
        <w:ind w:left="0"/>
        <w:rPr>
          <w:rFonts w:ascii="Arial" w:hAnsi="Arial" w:cs="Arial"/>
          <w:bCs/>
          <w:sz w:val="20"/>
          <w:szCs w:val="20"/>
        </w:rPr>
      </w:pPr>
    </w:p>
    <w:p w:rsidR="00FD0279" w:rsidRPr="004F26AC" w:rsidRDefault="00FD0279" w:rsidP="004F26AC">
      <w:pPr>
        <w:pStyle w:val="Odstavekseznama"/>
        <w:tabs>
          <w:tab w:val="left" w:pos="567"/>
          <w:tab w:val="left" w:pos="9072"/>
        </w:tabs>
        <w:ind w:left="0"/>
        <w:rPr>
          <w:rFonts w:ascii="Arial" w:hAnsi="Arial" w:cs="Arial"/>
          <w:bCs/>
          <w:sz w:val="20"/>
          <w:szCs w:val="20"/>
        </w:rPr>
      </w:pPr>
      <w:r w:rsidRPr="004F26AC">
        <w:rPr>
          <w:rFonts w:ascii="Arial" w:hAnsi="Arial" w:cs="Arial"/>
          <w:bCs/>
          <w:sz w:val="20"/>
          <w:szCs w:val="20"/>
        </w:rPr>
        <w:t xml:space="preserve">(1) O pravicah iz </w:t>
      </w:r>
      <w:r w:rsidR="00294AF9">
        <w:rPr>
          <w:rFonts w:ascii="Arial" w:hAnsi="Arial" w:cs="Arial"/>
          <w:bCs/>
          <w:sz w:val="20"/>
          <w:szCs w:val="20"/>
        </w:rPr>
        <w:t xml:space="preserve">obveznega </w:t>
      </w:r>
      <w:r w:rsidRPr="004F26AC">
        <w:rPr>
          <w:rFonts w:ascii="Arial" w:hAnsi="Arial" w:cs="Arial"/>
          <w:bCs/>
          <w:sz w:val="20"/>
          <w:szCs w:val="20"/>
        </w:rPr>
        <w:t xml:space="preserve">zavarovanja za </w:t>
      </w:r>
      <w:r w:rsidR="00F46CC6" w:rsidRPr="004F26AC">
        <w:rPr>
          <w:rFonts w:ascii="Arial" w:hAnsi="Arial" w:cs="Arial"/>
          <w:bCs/>
          <w:sz w:val="20"/>
          <w:szCs w:val="20"/>
        </w:rPr>
        <w:t>DO</w:t>
      </w:r>
      <w:r w:rsidRPr="004F26AC">
        <w:rPr>
          <w:rFonts w:ascii="Arial" w:hAnsi="Arial" w:cs="Arial"/>
          <w:bCs/>
          <w:sz w:val="20"/>
          <w:szCs w:val="20"/>
        </w:rPr>
        <w:t xml:space="preserve"> odloča </w:t>
      </w:r>
      <w:r w:rsidR="00CE3656">
        <w:rPr>
          <w:rFonts w:ascii="Arial" w:hAnsi="Arial" w:cs="Arial"/>
          <w:bCs/>
          <w:sz w:val="20"/>
          <w:szCs w:val="20"/>
        </w:rPr>
        <w:t>Zavod</w:t>
      </w:r>
      <w:r w:rsidR="004F26AC">
        <w:rPr>
          <w:rFonts w:ascii="Arial" w:hAnsi="Arial" w:cs="Arial"/>
          <w:bCs/>
          <w:sz w:val="20"/>
          <w:szCs w:val="20"/>
        </w:rPr>
        <w:t>.</w:t>
      </w:r>
    </w:p>
    <w:p w:rsidR="00FD0279" w:rsidRPr="00901744" w:rsidRDefault="00FD0279" w:rsidP="00BA51AA">
      <w:pPr>
        <w:pStyle w:val="Telobesedila"/>
        <w:tabs>
          <w:tab w:val="left" w:pos="0"/>
          <w:tab w:val="left" w:pos="567"/>
        </w:tabs>
        <w:spacing w:after="0"/>
        <w:jc w:val="both"/>
        <w:rPr>
          <w:rFonts w:ascii="Arial" w:hAnsi="Arial" w:cs="Arial"/>
          <w:bCs/>
          <w:sz w:val="20"/>
          <w:szCs w:val="20"/>
          <w:highlight w:val="yellow"/>
        </w:rPr>
      </w:pPr>
    </w:p>
    <w:p w:rsidR="00FD0279" w:rsidRDefault="00FD0279" w:rsidP="00080B9D">
      <w:pPr>
        <w:pStyle w:val="Odstavekseznama"/>
        <w:tabs>
          <w:tab w:val="left" w:pos="567"/>
          <w:tab w:val="left" w:pos="9072"/>
        </w:tabs>
        <w:ind w:left="0"/>
        <w:rPr>
          <w:rFonts w:ascii="Arial" w:hAnsi="Arial" w:cs="Arial"/>
          <w:bCs/>
          <w:sz w:val="20"/>
          <w:szCs w:val="20"/>
        </w:rPr>
      </w:pPr>
      <w:r w:rsidRPr="00080B9D">
        <w:rPr>
          <w:rFonts w:ascii="Arial" w:hAnsi="Arial" w:cs="Arial"/>
          <w:bCs/>
          <w:sz w:val="20"/>
          <w:szCs w:val="20"/>
        </w:rPr>
        <w:t xml:space="preserve">(2) O </w:t>
      </w:r>
      <w:r w:rsidR="004C20B8">
        <w:rPr>
          <w:rFonts w:ascii="Arial" w:hAnsi="Arial" w:cs="Arial"/>
          <w:bCs/>
          <w:sz w:val="20"/>
          <w:szCs w:val="20"/>
        </w:rPr>
        <w:t>pritožbi</w:t>
      </w:r>
      <w:r w:rsidRPr="00080B9D">
        <w:rPr>
          <w:rFonts w:ascii="Arial" w:hAnsi="Arial" w:cs="Arial"/>
          <w:bCs/>
          <w:sz w:val="20"/>
          <w:szCs w:val="20"/>
        </w:rPr>
        <w:t xml:space="preserve"> zoper odločb</w:t>
      </w:r>
      <w:r w:rsidR="004C20B8">
        <w:rPr>
          <w:rFonts w:ascii="Arial" w:hAnsi="Arial" w:cs="Arial"/>
          <w:bCs/>
          <w:sz w:val="20"/>
          <w:szCs w:val="20"/>
        </w:rPr>
        <w:t>o</w:t>
      </w:r>
      <w:r w:rsidRPr="00080B9D">
        <w:rPr>
          <w:rFonts w:ascii="Arial" w:hAnsi="Arial" w:cs="Arial"/>
          <w:bCs/>
          <w:sz w:val="20"/>
          <w:szCs w:val="20"/>
        </w:rPr>
        <w:t xml:space="preserve"> </w:t>
      </w:r>
      <w:r w:rsidR="00CE3656">
        <w:rPr>
          <w:rFonts w:ascii="Arial" w:hAnsi="Arial" w:cs="Arial"/>
          <w:bCs/>
          <w:sz w:val="20"/>
          <w:szCs w:val="20"/>
        </w:rPr>
        <w:t>Zavoda</w:t>
      </w:r>
      <w:r w:rsidRPr="00080B9D">
        <w:rPr>
          <w:rFonts w:ascii="Arial" w:hAnsi="Arial" w:cs="Arial"/>
          <w:bCs/>
          <w:sz w:val="20"/>
          <w:szCs w:val="20"/>
        </w:rPr>
        <w:t xml:space="preserve"> odloča mi</w:t>
      </w:r>
      <w:r w:rsidR="00080B9D" w:rsidRPr="00080B9D">
        <w:rPr>
          <w:rFonts w:ascii="Arial" w:hAnsi="Arial" w:cs="Arial"/>
          <w:bCs/>
          <w:sz w:val="20"/>
          <w:szCs w:val="20"/>
        </w:rPr>
        <w:t>nistrstvo.</w:t>
      </w:r>
    </w:p>
    <w:p w:rsidR="00D22774" w:rsidRDefault="00D22774" w:rsidP="00080B9D">
      <w:pPr>
        <w:pStyle w:val="Odstavekseznama"/>
        <w:tabs>
          <w:tab w:val="left" w:pos="567"/>
          <w:tab w:val="left" w:pos="9072"/>
        </w:tabs>
        <w:ind w:left="0"/>
        <w:rPr>
          <w:rFonts w:ascii="Arial" w:hAnsi="Arial" w:cs="Arial"/>
          <w:bCs/>
          <w:sz w:val="20"/>
          <w:szCs w:val="20"/>
        </w:rPr>
      </w:pPr>
    </w:p>
    <w:p w:rsidR="00D22774" w:rsidRPr="00080B9D" w:rsidRDefault="00D22774" w:rsidP="00080B9D">
      <w:pPr>
        <w:pStyle w:val="Odstavekseznama"/>
        <w:tabs>
          <w:tab w:val="left" w:pos="567"/>
          <w:tab w:val="left" w:pos="9072"/>
        </w:tabs>
        <w:ind w:left="0"/>
        <w:rPr>
          <w:rFonts w:ascii="Arial" w:hAnsi="Arial" w:cs="Arial"/>
          <w:bCs/>
          <w:sz w:val="20"/>
          <w:szCs w:val="20"/>
        </w:rPr>
      </w:pPr>
      <w:r w:rsidRPr="00080B9D">
        <w:rPr>
          <w:rFonts w:ascii="Arial" w:hAnsi="Arial" w:cs="Arial"/>
          <w:bCs/>
          <w:sz w:val="20"/>
          <w:szCs w:val="20"/>
        </w:rPr>
        <w:t>(3)</w:t>
      </w:r>
      <w:r>
        <w:rPr>
          <w:rFonts w:ascii="Arial" w:hAnsi="Arial" w:cs="Arial"/>
          <w:bCs/>
          <w:sz w:val="20"/>
          <w:szCs w:val="20"/>
        </w:rPr>
        <w:t xml:space="preserve"> Pred izdajo odločbe </w:t>
      </w:r>
      <w:r w:rsidR="006165DC">
        <w:rPr>
          <w:rFonts w:ascii="Arial" w:hAnsi="Arial" w:cs="Arial"/>
          <w:bCs/>
          <w:sz w:val="20"/>
          <w:szCs w:val="20"/>
        </w:rPr>
        <w:t>o pritožbi</w:t>
      </w:r>
      <w:r>
        <w:rPr>
          <w:rFonts w:ascii="Arial" w:hAnsi="Arial" w:cs="Arial"/>
          <w:bCs/>
          <w:sz w:val="20"/>
          <w:szCs w:val="20"/>
        </w:rPr>
        <w:t xml:space="preserve"> </w:t>
      </w:r>
      <w:r w:rsidR="0016164F">
        <w:rPr>
          <w:rFonts w:ascii="Arial" w:hAnsi="Arial" w:cs="Arial"/>
          <w:bCs/>
          <w:sz w:val="20"/>
          <w:szCs w:val="20"/>
        </w:rPr>
        <w:t xml:space="preserve">iz prejšnjega odstavka </w:t>
      </w:r>
      <w:r>
        <w:rPr>
          <w:rFonts w:ascii="Arial" w:hAnsi="Arial" w:cs="Arial"/>
          <w:bCs/>
          <w:sz w:val="20"/>
          <w:szCs w:val="20"/>
        </w:rPr>
        <w:t>lahko ministrstvo pridobi novo oce</w:t>
      </w:r>
      <w:r w:rsidR="0008604D">
        <w:rPr>
          <w:rFonts w:ascii="Arial" w:hAnsi="Arial" w:cs="Arial"/>
          <w:bCs/>
          <w:sz w:val="20"/>
          <w:szCs w:val="20"/>
        </w:rPr>
        <w:t xml:space="preserve">no potreb, ki jo izdela </w:t>
      </w:r>
      <w:r w:rsidR="00DF0703">
        <w:rPr>
          <w:rFonts w:ascii="Arial" w:hAnsi="Arial" w:cs="Arial"/>
          <w:bCs/>
          <w:sz w:val="20"/>
          <w:szCs w:val="20"/>
        </w:rPr>
        <w:t xml:space="preserve">strokovni </w:t>
      </w:r>
      <w:r w:rsidR="0008604D">
        <w:rPr>
          <w:rFonts w:ascii="Arial" w:hAnsi="Arial" w:cs="Arial"/>
          <w:bCs/>
          <w:sz w:val="20"/>
          <w:szCs w:val="20"/>
        </w:rPr>
        <w:t>delavec</w:t>
      </w:r>
      <w:r>
        <w:rPr>
          <w:rFonts w:ascii="Arial" w:hAnsi="Arial" w:cs="Arial"/>
          <w:bCs/>
          <w:sz w:val="20"/>
          <w:szCs w:val="20"/>
        </w:rPr>
        <w:t xml:space="preserve"> vstopne točke, </w:t>
      </w:r>
      <w:r w:rsidR="006165DC">
        <w:rPr>
          <w:rFonts w:ascii="Arial" w:hAnsi="Arial" w:cs="Arial"/>
          <w:bCs/>
          <w:sz w:val="20"/>
          <w:szCs w:val="20"/>
        </w:rPr>
        <w:t>ki ni pripravil prve ocene</w:t>
      </w:r>
      <w:r>
        <w:rPr>
          <w:rFonts w:ascii="Arial" w:hAnsi="Arial" w:cs="Arial"/>
          <w:bCs/>
          <w:sz w:val="20"/>
          <w:szCs w:val="20"/>
        </w:rPr>
        <w:t>.</w:t>
      </w:r>
    </w:p>
    <w:p w:rsidR="00FD0279" w:rsidRPr="00080B9D" w:rsidRDefault="00FD0279" w:rsidP="00080B9D">
      <w:pPr>
        <w:pStyle w:val="Odstavekseznama"/>
        <w:tabs>
          <w:tab w:val="left" w:pos="567"/>
          <w:tab w:val="left" w:pos="9072"/>
        </w:tabs>
        <w:ind w:left="0"/>
        <w:rPr>
          <w:rFonts w:ascii="Arial" w:hAnsi="Arial" w:cs="Arial"/>
          <w:bCs/>
          <w:sz w:val="20"/>
          <w:szCs w:val="20"/>
        </w:rPr>
      </w:pPr>
    </w:p>
    <w:p w:rsidR="00FD0279" w:rsidRPr="00080B9D" w:rsidRDefault="00D22774" w:rsidP="00080B9D">
      <w:pPr>
        <w:pStyle w:val="Odstavekseznama"/>
        <w:tabs>
          <w:tab w:val="left" w:pos="567"/>
          <w:tab w:val="left" w:pos="9072"/>
        </w:tabs>
        <w:ind w:left="0"/>
        <w:rPr>
          <w:rFonts w:ascii="Arial" w:hAnsi="Arial" w:cs="Arial"/>
          <w:bCs/>
          <w:sz w:val="20"/>
          <w:szCs w:val="20"/>
        </w:rPr>
      </w:pPr>
      <w:r w:rsidRPr="00080B9D">
        <w:rPr>
          <w:rFonts w:ascii="Arial" w:hAnsi="Arial" w:cs="Arial"/>
          <w:bCs/>
          <w:sz w:val="20"/>
          <w:szCs w:val="20"/>
        </w:rPr>
        <w:t xml:space="preserve">(4) </w:t>
      </w:r>
      <w:r w:rsidR="00FD0279" w:rsidRPr="00080B9D">
        <w:rPr>
          <w:rFonts w:ascii="Arial" w:hAnsi="Arial" w:cs="Arial"/>
          <w:bCs/>
          <w:sz w:val="20"/>
          <w:szCs w:val="20"/>
        </w:rPr>
        <w:t xml:space="preserve">Pritožba </w:t>
      </w:r>
      <w:r w:rsidR="004C20B8">
        <w:rPr>
          <w:rFonts w:ascii="Arial" w:hAnsi="Arial" w:cs="Arial"/>
          <w:bCs/>
          <w:sz w:val="20"/>
          <w:szCs w:val="20"/>
        </w:rPr>
        <w:t>zoper</w:t>
      </w:r>
      <w:r w:rsidR="00FD0279" w:rsidRPr="00080B9D">
        <w:rPr>
          <w:rFonts w:ascii="Arial" w:hAnsi="Arial" w:cs="Arial"/>
          <w:bCs/>
          <w:sz w:val="20"/>
          <w:szCs w:val="20"/>
        </w:rPr>
        <w:t xml:space="preserve"> odločbo ne zadrži izvršitve odločbe.</w:t>
      </w:r>
    </w:p>
    <w:p w:rsidR="00FD0279" w:rsidRPr="00080B9D" w:rsidRDefault="00FD0279" w:rsidP="00080B9D">
      <w:pPr>
        <w:pStyle w:val="Odstavekseznama"/>
        <w:tabs>
          <w:tab w:val="left" w:pos="567"/>
          <w:tab w:val="left" w:pos="9072"/>
        </w:tabs>
        <w:ind w:left="0"/>
        <w:rPr>
          <w:rFonts w:ascii="Arial" w:hAnsi="Arial" w:cs="Arial"/>
          <w:bCs/>
          <w:sz w:val="20"/>
          <w:szCs w:val="20"/>
        </w:rPr>
      </w:pPr>
    </w:p>
    <w:p w:rsidR="00FD0279" w:rsidRPr="00080B9D" w:rsidRDefault="00D22774" w:rsidP="00080B9D">
      <w:pPr>
        <w:pStyle w:val="Odstavekseznama"/>
        <w:tabs>
          <w:tab w:val="left" w:pos="567"/>
          <w:tab w:val="left" w:pos="9072"/>
        </w:tabs>
        <w:ind w:left="0"/>
        <w:rPr>
          <w:rFonts w:ascii="Arial" w:hAnsi="Arial" w:cs="Arial"/>
          <w:bCs/>
          <w:sz w:val="20"/>
          <w:szCs w:val="20"/>
        </w:rPr>
      </w:pPr>
      <w:r w:rsidRPr="00080B9D">
        <w:rPr>
          <w:rFonts w:ascii="Arial" w:hAnsi="Arial" w:cs="Arial"/>
          <w:bCs/>
          <w:sz w:val="20"/>
          <w:szCs w:val="20"/>
        </w:rPr>
        <w:t>(</w:t>
      </w:r>
      <w:r>
        <w:rPr>
          <w:rFonts w:ascii="Arial" w:hAnsi="Arial" w:cs="Arial"/>
          <w:bCs/>
          <w:sz w:val="20"/>
          <w:szCs w:val="20"/>
        </w:rPr>
        <w:t>5</w:t>
      </w:r>
      <w:r w:rsidRPr="00080B9D">
        <w:rPr>
          <w:rFonts w:ascii="Arial" w:hAnsi="Arial" w:cs="Arial"/>
          <w:bCs/>
          <w:sz w:val="20"/>
          <w:szCs w:val="20"/>
        </w:rPr>
        <w:t xml:space="preserve">) </w:t>
      </w:r>
      <w:r w:rsidR="00FD0279" w:rsidRPr="00080B9D">
        <w:rPr>
          <w:rFonts w:ascii="Arial" w:hAnsi="Arial" w:cs="Arial"/>
          <w:bCs/>
          <w:sz w:val="20"/>
          <w:szCs w:val="20"/>
        </w:rPr>
        <w:t>V sporih zoper odločbe ministrstva odloča pristojno delovno in socialno sodišče.</w:t>
      </w:r>
    </w:p>
    <w:p w:rsidR="00FD0279" w:rsidRDefault="00FD0279" w:rsidP="009F3692">
      <w:pPr>
        <w:pStyle w:val="Telobesedila"/>
        <w:tabs>
          <w:tab w:val="left" w:pos="0"/>
          <w:tab w:val="left" w:pos="567"/>
        </w:tabs>
        <w:spacing w:after="0"/>
        <w:rPr>
          <w:rFonts w:ascii="Arial" w:hAnsi="Arial" w:cs="Arial"/>
          <w:bCs/>
          <w:sz w:val="20"/>
          <w:szCs w:val="20"/>
          <w:highlight w:val="yellow"/>
        </w:rPr>
      </w:pPr>
    </w:p>
    <w:p w:rsidR="00F63C1D" w:rsidRPr="00D335A4" w:rsidRDefault="00D335A4" w:rsidP="00644100">
      <w:pPr>
        <w:pStyle w:val="Odstavekseznama"/>
        <w:tabs>
          <w:tab w:val="left" w:pos="567"/>
          <w:tab w:val="left" w:pos="9072"/>
        </w:tabs>
        <w:ind w:left="0"/>
        <w:jc w:val="both"/>
        <w:rPr>
          <w:rFonts w:ascii="Arial" w:hAnsi="Arial" w:cs="Arial"/>
          <w:bCs/>
          <w:sz w:val="20"/>
          <w:szCs w:val="20"/>
        </w:rPr>
      </w:pPr>
      <w:r w:rsidRPr="00D335A4">
        <w:rPr>
          <w:rFonts w:ascii="Arial" w:hAnsi="Arial" w:cs="Arial"/>
          <w:bCs/>
          <w:sz w:val="20"/>
          <w:szCs w:val="20"/>
        </w:rPr>
        <w:t xml:space="preserve">(6) </w:t>
      </w:r>
      <w:r w:rsidR="00644100">
        <w:rPr>
          <w:rFonts w:ascii="Arial" w:hAnsi="Arial" w:cs="Arial"/>
          <w:bCs/>
          <w:sz w:val="20"/>
          <w:szCs w:val="20"/>
        </w:rPr>
        <w:t xml:space="preserve">Če je pritožbi ugodeno in je določena druga kategorija upravičenosti oziroma druga oblika DO, je </w:t>
      </w:r>
      <w:r w:rsidR="004B43B2">
        <w:rPr>
          <w:rFonts w:ascii="Arial" w:hAnsi="Arial" w:cs="Arial"/>
          <w:bCs/>
          <w:sz w:val="20"/>
          <w:szCs w:val="20"/>
        </w:rPr>
        <w:t>zavarovana oseba</w:t>
      </w:r>
      <w:r w:rsidR="001B11D1">
        <w:rPr>
          <w:rFonts w:ascii="Arial" w:hAnsi="Arial" w:cs="Arial"/>
          <w:bCs/>
          <w:sz w:val="20"/>
          <w:szCs w:val="20"/>
        </w:rPr>
        <w:t xml:space="preserve"> v</w:t>
      </w:r>
      <w:r w:rsidR="004B43B2">
        <w:rPr>
          <w:rFonts w:ascii="Arial" w:hAnsi="Arial" w:cs="Arial"/>
          <w:bCs/>
          <w:sz w:val="20"/>
          <w:szCs w:val="20"/>
        </w:rPr>
        <w:t xml:space="preserve"> obdobju od vložitve vloge do izvršljivosti odločbe</w:t>
      </w:r>
      <w:r w:rsidR="00644100">
        <w:rPr>
          <w:rFonts w:ascii="Arial" w:hAnsi="Arial" w:cs="Arial"/>
          <w:bCs/>
          <w:sz w:val="20"/>
          <w:szCs w:val="20"/>
        </w:rPr>
        <w:t xml:space="preserve"> upravičen</w:t>
      </w:r>
      <w:r w:rsidR="004B43B2">
        <w:rPr>
          <w:rFonts w:ascii="Arial" w:hAnsi="Arial" w:cs="Arial"/>
          <w:bCs/>
          <w:sz w:val="20"/>
          <w:szCs w:val="20"/>
        </w:rPr>
        <w:t>a</w:t>
      </w:r>
      <w:r w:rsidR="00644100">
        <w:rPr>
          <w:rFonts w:ascii="Arial" w:hAnsi="Arial" w:cs="Arial"/>
          <w:bCs/>
          <w:sz w:val="20"/>
          <w:szCs w:val="20"/>
        </w:rPr>
        <w:t xml:space="preserve"> zgolj do denarnega </w:t>
      </w:r>
      <w:r w:rsidR="004B43B2">
        <w:rPr>
          <w:rFonts w:ascii="Arial" w:hAnsi="Arial" w:cs="Arial"/>
          <w:bCs/>
          <w:sz w:val="20"/>
          <w:szCs w:val="20"/>
        </w:rPr>
        <w:t>prejemka</w:t>
      </w:r>
      <w:r w:rsidR="00644100">
        <w:rPr>
          <w:rFonts w:ascii="Arial" w:hAnsi="Arial" w:cs="Arial"/>
          <w:bCs/>
          <w:sz w:val="20"/>
          <w:szCs w:val="20"/>
        </w:rPr>
        <w:t xml:space="preserve"> v razliki med pravico, priznano z odločbo, ki je bila odpravljena oziroma razveljavljena in pravico, do katere je upravičen</w:t>
      </w:r>
      <w:r w:rsidR="004B43B2">
        <w:rPr>
          <w:rFonts w:ascii="Arial" w:hAnsi="Arial" w:cs="Arial"/>
          <w:bCs/>
          <w:sz w:val="20"/>
          <w:szCs w:val="20"/>
        </w:rPr>
        <w:t>a</w:t>
      </w:r>
      <w:r w:rsidR="00644100">
        <w:rPr>
          <w:rFonts w:ascii="Arial" w:hAnsi="Arial" w:cs="Arial"/>
          <w:bCs/>
          <w:sz w:val="20"/>
          <w:szCs w:val="20"/>
        </w:rPr>
        <w:t xml:space="preserve"> na podlagi odločbe, izdane v postopku odprave oziroma razveljavitve.</w:t>
      </w:r>
      <w:r w:rsidR="004E0FD3">
        <w:rPr>
          <w:rFonts w:ascii="Arial" w:hAnsi="Arial" w:cs="Arial"/>
          <w:bCs/>
          <w:sz w:val="20"/>
          <w:szCs w:val="20"/>
        </w:rPr>
        <w:t xml:space="preserve"> </w:t>
      </w:r>
      <w:r w:rsidR="0016164F">
        <w:rPr>
          <w:rFonts w:ascii="Arial" w:hAnsi="Arial" w:cs="Arial"/>
          <w:bCs/>
          <w:sz w:val="20"/>
          <w:szCs w:val="20"/>
        </w:rPr>
        <w:t xml:space="preserve">Če zavarovani osebi pravica do DO z odločbo, ki je bila odpravljena, ni bila priznana, in je pritožbi ugodeno, je zavarovana oseba v obdobju od vložitve vloge do izvršljivosti odločbe upravičena do povračila denarnega prejemka v višini pripadajoče kategorije. </w:t>
      </w:r>
    </w:p>
    <w:p w:rsidR="00F63C1D" w:rsidRDefault="00F63C1D" w:rsidP="009F3692">
      <w:pPr>
        <w:pStyle w:val="Telobesedila"/>
        <w:tabs>
          <w:tab w:val="left" w:pos="0"/>
          <w:tab w:val="left" w:pos="567"/>
        </w:tabs>
        <w:spacing w:after="0"/>
        <w:rPr>
          <w:rFonts w:ascii="Arial" w:hAnsi="Arial" w:cs="Arial"/>
          <w:bCs/>
          <w:sz w:val="20"/>
          <w:szCs w:val="20"/>
          <w:highlight w:val="yellow"/>
        </w:rPr>
      </w:pPr>
    </w:p>
    <w:p w:rsidR="00FD0279" w:rsidRPr="00080B9D" w:rsidRDefault="00E45D56" w:rsidP="00047EFD">
      <w:pPr>
        <w:pStyle w:val="Odstavekseznama"/>
        <w:numPr>
          <w:ilvl w:val="0"/>
          <w:numId w:val="4"/>
        </w:numPr>
        <w:tabs>
          <w:tab w:val="left" w:pos="567"/>
          <w:tab w:val="left" w:pos="4536"/>
          <w:tab w:val="left" w:pos="9072"/>
        </w:tabs>
        <w:rPr>
          <w:rFonts w:ascii="Arial" w:hAnsi="Arial" w:cs="Arial"/>
          <w:sz w:val="20"/>
          <w:szCs w:val="20"/>
        </w:rPr>
      </w:pPr>
      <w:r w:rsidRPr="00080B9D">
        <w:rPr>
          <w:rFonts w:ascii="Arial" w:hAnsi="Arial" w:cs="Arial"/>
          <w:sz w:val="20"/>
          <w:szCs w:val="20"/>
        </w:rPr>
        <w:t xml:space="preserve"> </w:t>
      </w:r>
      <w:bookmarkStart w:id="28" w:name="_Ref494704386"/>
      <w:r w:rsidR="00FD0279" w:rsidRPr="00080B9D">
        <w:rPr>
          <w:rFonts w:ascii="Arial" w:hAnsi="Arial" w:cs="Arial"/>
          <w:sz w:val="20"/>
          <w:szCs w:val="20"/>
        </w:rPr>
        <w:t>člen</w:t>
      </w:r>
      <w:bookmarkEnd w:id="28"/>
    </w:p>
    <w:p w:rsidR="00FD0279" w:rsidRPr="00080B9D" w:rsidRDefault="00FD0279" w:rsidP="009F3692">
      <w:pPr>
        <w:pStyle w:val="Telobesedila"/>
        <w:tabs>
          <w:tab w:val="left" w:pos="0"/>
          <w:tab w:val="left" w:pos="567"/>
        </w:tabs>
        <w:spacing w:after="0"/>
        <w:jc w:val="center"/>
        <w:rPr>
          <w:rFonts w:ascii="Arial" w:hAnsi="Arial" w:cs="Arial"/>
          <w:bCs/>
          <w:sz w:val="20"/>
          <w:szCs w:val="20"/>
        </w:rPr>
      </w:pPr>
      <w:r w:rsidRPr="00080B9D">
        <w:rPr>
          <w:rFonts w:ascii="Arial" w:hAnsi="Arial" w:cs="Arial"/>
          <w:bCs/>
          <w:sz w:val="20"/>
          <w:szCs w:val="20"/>
        </w:rPr>
        <w:t>(vročanje in izvršljivost odločb)</w:t>
      </w:r>
    </w:p>
    <w:p w:rsidR="00FD0279" w:rsidRPr="00080B9D" w:rsidRDefault="00FD0279" w:rsidP="009F3692">
      <w:pPr>
        <w:pStyle w:val="Telobesedila"/>
        <w:tabs>
          <w:tab w:val="left" w:pos="0"/>
          <w:tab w:val="left" w:pos="567"/>
        </w:tabs>
        <w:spacing w:after="0"/>
        <w:jc w:val="center"/>
        <w:rPr>
          <w:rFonts w:ascii="Arial" w:hAnsi="Arial" w:cs="Arial"/>
          <w:bCs/>
          <w:sz w:val="20"/>
          <w:szCs w:val="20"/>
        </w:rPr>
      </w:pPr>
    </w:p>
    <w:p w:rsidR="00FD0279" w:rsidRPr="00080B9D" w:rsidRDefault="00FD0279" w:rsidP="009F3692">
      <w:pPr>
        <w:pStyle w:val="Telobesedila"/>
        <w:tabs>
          <w:tab w:val="left" w:pos="0"/>
          <w:tab w:val="left" w:pos="567"/>
        </w:tabs>
        <w:spacing w:after="0"/>
        <w:jc w:val="both"/>
        <w:rPr>
          <w:rFonts w:ascii="Arial" w:hAnsi="Arial" w:cs="Arial"/>
          <w:bCs/>
          <w:sz w:val="20"/>
          <w:szCs w:val="20"/>
        </w:rPr>
      </w:pPr>
      <w:r w:rsidRPr="00080B9D">
        <w:rPr>
          <w:rFonts w:ascii="Arial" w:hAnsi="Arial" w:cs="Arial"/>
          <w:bCs/>
          <w:sz w:val="20"/>
          <w:szCs w:val="20"/>
        </w:rPr>
        <w:t>(1) Odločba, s katero se odloči o pravici iz</w:t>
      </w:r>
      <w:r w:rsidR="00294AF9">
        <w:rPr>
          <w:rFonts w:ascii="Arial" w:hAnsi="Arial" w:cs="Arial"/>
          <w:bCs/>
          <w:sz w:val="20"/>
          <w:szCs w:val="20"/>
        </w:rPr>
        <w:t xml:space="preserve"> obveznega</w:t>
      </w:r>
      <w:r w:rsidRPr="00080B9D">
        <w:rPr>
          <w:rFonts w:ascii="Arial" w:hAnsi="Arial" w:cs="Arial"/>
          <w:bCs/>
          <w:sz w:val="20"/>
          <w:szCs w:val="20"/>
        </w:rPr>
        <w:t xml:space="preserve"> zavarovanja za </w:t>
      </w:r>
      <w:r w:rsidR="00F46CC6" w:rsidRPr="00080B9D">
        <w:rPr>
          <w:rFonts w:ascii="Arial" w:hAnsi="Arial" w:cs="Arial"/>
          <w:bCs/>
          <w:sz w:val="20"/>
          <w:szCs w:val="20"/>
        </w:rPr>
        <w:t>DO</w:t>
      </w:r>
      <w:r w:rsidRPr="00080B9D">
        <w:rPr>
          <w:rFonts w:ascii="Arial" w:hAnsi="Arial" w:cs="Arial"/>
          <w:bCs/>
          <w:sz w:val="20"/>
          <w:szCs w:val="20"/>
        </w:rPr>
        <w:t xml:space="preserve">, </w:t>
      </w:r>
      <w:r w:rsidR="00E61E50">
        <w:rPr>
          <w:rFonts w:ascii="Arial" w:hAnsi="Arial" w:cs="Arial"/>
          <w:bCs/>
          <w:sz w:val="20"/>
          <w:szCs w:val="20"/>
        </w:rPr>
        <w:t xml:space="preserve">se vroča </w:t>
      </w:r>
      <w:r w:rsidR="00065464">
        <w:rPr>
          <w:rFonts w:ascii="Arial" w:hAnsi="Arial" w:cs="Arial"/>
          <w:bCs/>
          <w:sz w:val="20"/>
          <w:szCs w:val="20"/>
        </w:rPr>
        <w:t>z navadno pošto</w:t>
      </w:r>
      <w:r w:rsidRPr="00080B9D">
        <w:rPr>
          <w:rFonts w:ascii="Arial" w:hAnsi="Arial" w:cs="Arial"/>
          <w:bCs/>
          <w:sz w:val="20"/>
          <w:szCs w:val="20"/>
        </w:rPr>
        <w:t xml:space="preserve"> v hišni predalčnik. Šteje</w:t>
      </w:r>
      <w:r w:rsidR="00E61E50">
        <w:rPr>
          <w:rFonts w:ascii="Arial" w:hAnsi="Arial" w:cs="Arial"/>
          <w:bCs/>
          <w:sz w:val="20"/>
          <w:szCs w:val="20"/>
        </w:rPr>
        <w:t xml:space="preserve"> se, da je vročitev opravljena </w:t>
      </w:r>
      <w:r w:rsidR="00B54293">
        <w:rPr>
          <w:rFonts w:ascii="Arial" w:hAnsi="Arial" w:cs="Arial"/>
          <w:bCs/>
          <w:sz w:val="20"/>
          <w:szCs w:val="20"/>
        </w:rPr>
        <w:t>15.</w:t>
      </w:r>
      <w:r w:rsidRPr="00080B9D">
        <w:rPr>
          <w:rFonts w:ascii="Arial" w:hAnsi="Arial" w:cs="Arial"/>
          <w:bCs/>
          <w:sz w:val="20"/>
          <w:szCs w:val="20"/>
        </w:rPr>
        <w:t xml:space="preserve"> dan od dneva </w:t>
      </w:r>
      <w:r w:rsidR="00F470D1">
        <w:rPr>
          <w:rFonts w:ascii="Arial" w:hAnsi="Arial" w:cs="Arial"/>
          <w:bCs/>
          <w:sz w:val="20"/>
          <w:szCs w:val="20"/>
        </w:rPr>
        <w:t>odpreme</w:t>
      </w:r>
      <w:r w:rsidRPr="00080B9D">
        <w:rPr>
          <w:rFonts w:ascii="Arial" w:hAnsi="Arial" w:cs="Arial"/>
          <w:bCs/>
          <w:sz w:val="20"/>
          <w:szCs w:val="20"/>
        </w:rPr>
        <w:t>. Dan odpreme se na odločbi označi.</w:t>
      </w:r>
    </w:p>
    <w:p w:rsidR="00FD0279" w:rsidRPr="00080B9D" w:rsidRDefault="00FD0279" w:rsidP="009F3692">
      <w:pPr>
        <w:pStyle w:val="Telobesedila"/>
        <w:tabs>
          <w:tab w:val="left" w:pos="0"/>
          <w:tab w:val="left" w:pos="567"/>
        </w:tabs>
        <w:spacing w:after="0"/>
        <w:jc w:val="both"/>
        <w:rPr>
          <w:rFonts w:ascii="Arial" w:hAnsi="Arial" w:cs="Arial"/>
          <w:bCs/>
          <w:sz w:val="20"/>
          <w:szCs w:val="20"/>
        </w:rPr>
      </w:pPr>
    </w:p>
    <w:p w:rsidR="00FD0279" w:rsidRPr="00080B9D" w:rsidRDefault="00FD0279" w:rsidP="00BF2BAB">
      <w:pPr>
        <w:pStyle w:val="Telobesedila"/>
        <w:tabs>
          <w:tab w:val="left" w:pos="0"/>
          <w:tab w:val="left" w:pos="567"/>
        </w:tabs>
        <w:spacing w:after="0"/>
        <w:jc w:val="both"/>
        <w:rPr>
          <w:rFonts w:ascii="Arial" w:hAnsi="Arial" w:cs="Arial"/>
          <w:bCs/>
          <w:sz w:val="20"/>
          <w:szCs w:val="20"/>
        </w:rPr>
      </w:pPr>
      <w:r w:rsidRPr="00080B9D">
        <w:rPr>
          <w:rFonts w:ascii="Arial" w:hAnsi="Arial" w:cs="Arial"/>
          <w:bCs/>
          <w:sz w:val="20"/>
          <w:szCs w:val="20"/>
        </w:rPr>
        <w:t xml:space="preserve">(2) Odločba iz prejšnjega odstavka je izvršljiva z dnem odpreme odločbe </w:t>
      </w:r>
      <w:r w:rsidR="001B3FFF">
        <w:rPr>
          <w:rFonts w:ascii="Arial" w:hAnsi="Arial" w:cs="Arial"/>
          <w:bCs/>
          <w:sz w:val="20"/>
          <w:szCs w:val="20"/>
        </w:rPr>
        <w:t>zavarovani osebi</w:t>
      </w:r>
      <w:r w:rsidRPr="00080B9D">
        <w:rPr>
          <w:rFonts w:ascii="Arial" w:hAnsi="Arial" w:cs="Arial"/>
          <w:bCs/>
          <w:sz w:val="20"/>
          <w:szCs w:val="20"/>
        </w:rPr>
        <w:t>.</w:t>
      </w:r>
    </w:p>
    <w:p w:rsidR="00FD0279" w:rsidRDefault="00FD0279" w:rsidP="00BF2BAB">
      <w:pPr>
        <w:tabs>
          <w:tab w:val="left" w:pos="567"/>
          <w:tab w:val="left" w:pos="9072"/>
        </w:tabs>
        <w:jc w:val="both"/>
        <w:rPr>
          <w:rFonts w:ascii="Arial" w:hAnsi="Arial" w:cs="Arial"/>
          <w:sz w:val="20"/>
          <w:szCs w:val="20"/>
        </w:rPr>
      </w:pPr>
    </w:p>
    <w:p w:rsidR="00BF2BAB" w:rsidRDefault="00BF2BAB" w:rsidP="00BF2BAB">
      <w:pPr>
        <w:tabs>
          <w:tab w:val="left" w:pos="567"/>
          <w:tab w:val="left" w:pos="9072"/>
        </w:tabs>
        <w:jc w:val="both"/>
        <w:rPr>
          <w:rFonts w:ascii="Arial" w:hAnsi="Arial" w:cs="Arial"/>
          <w:sz w:val="20"/>
          <w:szCs w:val="20"/>
        </w:rPr>
      </w:pPr>
      <w:r>
        <w:rPr>
          <w:rFonts w:ascii="Arial" w:hAnsi="Arial" w:cs="Arial"/>
          <w:sz w:val="20"/>
          <w:szCs w:val="20"/>
        </w:rPr>
        <w:t>(3) Pri formalni oskrbi je ugodilna odločba izvršljiva z dnem sklenitve izvedbenega načrta med upravičencem in izvajalcem.</w:t>
      </w:r>
    </w:p>
    <w:p w:rsidR="00BF2BAB" w:rsidRDefault="00BF2BAB" w:rsidP="00B92042">
      <w:pPr>
        <w:tabs>
          <w:tab w:val="left" w:pos="567"/>
          <w:tab w:val="left" w:pos="9072"/>
        </w:tabs>
        <w:rPr>
          <w:rFonts w:ascii="Arial" w:hAnsi="Arial" w:cs="Arial"/>
          <w:sz w:val="20"/>
          <w:szCs w:val="20"/>
        </w:rPr>
      </w:pPr>
    </w:p>
    <w:p w:rsidR="00B92042" w:rsidRPr="00B92042" w:rsidRDefault="00B92042" w:rsidP="00B92042">
      <w:pPr>
        <w:tabs>
          <w:tab w:val="left" w:pos="567"/>
          <w:tab w:val="left" w:pos="9072"/>
        </w:tabs>
        <w:rPr>
          <w:rFonts w:ascii="Arial" w:hAnsi="Arial" w:cs="Arial"/>
          <w:sz w:val="20"/>
          <w:szCs w:val="20"/>
          <w:highlight w:val="yellow"/>
        </w:rPr>
      </w:pPr>
    </w:p>
    <w:p w:rsidR="00FD0279" w:rsidRPr="008D0C75" w:rsidRDefault="00FD0279" w:rsidP="009F3692">
      <w:pPr>
        <w:tabs>
          <w:tab w:val="left" w:pos="567"/>
        </w:tabs>
        <w:jc w:val="both"/>
        <w:outlineLvl w:val="0"/>
        <w:rPr>
          <w:rFonts w:ascii="Arial" w:hAnsi="Arial" w:cs="Arial"/>
          <w:b/>
          <w:bCs/>
          <w:sz w:val="20"/>
          <w:szCs w:val="20"/>
        </w:rPr>
      </w:pPr>
      <w:r w:rsidRPr="008D0C75">
        <w:rPr>
          <w:rFonts w:ascii="Arial" w:hAnsi="Arial" w:cs="Arial"/>
          <w:b/>
          <w:bCs/>
          <w:sz w:val="20"/>
          <w:szCs w:val="20"/>
        </w:rPr>
        <w:t>4.2</w:t>
      </w:r>
      <w:r w:rsidR="00DB596B">
        <w:rPr>
          <w:rFonts w:ascii="Arial" w:hAnsi="Arial" w:cs="Arial"/>
          <w:b/>
          <w:bCs/>
          <w:sz w:val="20"/>
          <w:szCs w:val="20"/>
        </w:rPr>
        <w:t>:</w:t>
      </w:r>
      <w:r w:rsidRPr="008D0C75">
        <w:rPr>
          <w:rFonts w:ascii="Arial" w:hAnsi="Arial" w:cs="Arial"/>
          <w:b/>
          <w:bCs/>
          <w:sz w:val="20"/>
          <w:szCs w:val="20"/>
        </w:rPr>
        <w:t xml:space="preserve"> Postopek uveljavljanja pravic iz</w:t>
      </w:r>
      <w:r w:rsidR="00294AF9">
        <w:rPr>
          <w:rFonts w:ascii="Arial" w:hAnsi="Arial" w:cs="Arial"/>
          <w:b/>
          <w:bCs/>
          <w:sz w:val="20"/>
          <w:szCs w:val="20"/>
        </w:rPr>
        <w:t xml:space="preserve"> obveznega</w:t>
      </w:r>
      <w:r w:rsidRPr="008D0C75">
        <w:rPr>
          <w:rFonts w:ascii="Arial" w:hAnsi="Arial" w:cs="Arial"/>
          <w:b/>
          <w:bCs/>
          <w:sz w:val="20"/>
          <w:szCs w:val="20"/>
        </w:rPr>
        <w:t xml:space="preserve"> zavarovanja za </w:t>
      </w:r>
      <w:r w:rsidR="00F46CC6" w:rsidRPr="008D0C75">
        <w:rPr>
          <w:rFonts w:ascii="Arial" w:hAnsi="Arial" w:cs="Arial"/>
          <w:b/>
          <w:bCs/>
          <w:sz w:val="20"/>
          <w:szCs w:val="20"/>
        </w:rPr>
        <w:t>DO</w:t>
      </w:r>
    </w:p>
    <w:p w:rsidR="0037088E" w:rsidRPr="00901744" w:rsidRDefault="0037088E" w:rsidP="009F3692">
      <w:pPr>
        <w:tabs>
          <w:tab w:val="left" w:pos="567"/>
        </w:tabs>
        <w:jc w:val="both"/>
        <w:outlineLvl w:val="0"/>
        <w:rPr>
          <w:rFonts w:ascii="Arial" w:hAnsi="Arial" w:cs="Arial"/>
          <w:b/>
          <w:bCs/>
          <w:sz w:val="20"/>
          <w:szCs w:val="20"/>
          <w:highlight w:val="yellow"/>
        </w:rPr>
      </w:pPr>
    </w:p>
    <w:p w:rsidR="00FD0279" w:rsidRPr="00901744" w:rsidRDefault="00FD0279" w:rsidP="009F3692">
      <w:pPr>
        <w:pStyle w:val="Odstavekseznama"/>
        <w:tabs>
          <w:tab w:val="left" w:pos="567"/>
          <w:tab w:val="left" w:pos="9072"/>
        </w:tabs>
        <w:jc w:val="center"/>
        <w:rPr>
          <w:rFonts w:ascii="Arial" w:hAnsi="Arial" w:cs="Arial"/>
          <w:bCs/>
          <w:sz w:val="20"/>
          <w:szCs w:val="20"/>
          <w:highlight w:val="yellow"/>
        </w:rPr>
      </w:pPr>
    </w:p>
    <w:p w:rsidR="00FD0279" w:rsidRPr="008D0C75" w:rsidRDefault="00FD0279" w:rsidP="00047EFD">
      <w:pPr>
        <w:pStyle w:val="Odstavekseznama"/>
        <w:numPr>
          <w:ilvl w:val="0"/>
          <w:numId w:val="4"/>
        </w:numPr>
        <w:tabs>
          <w:tab w:val="left" w:pos="567"/>
          <w:tab w:val="left" w:pos="4536"/>
          <w:tab w:val="left" w:pos="9072"/>
        </w:tabs>
        <w:rPr>
          <w:rFonts w:ascii="Arial" w:hAnsi="Arial" w:cs="Arial"/>
          <w:sz w:val="20"/>
          <w:szCs w:val="20"/>
        </w:rPr>
      </w:pPr>
      <w:r w:rsidRPr="008D0C75">
        <w:rPr>
          <w:rFonts w:ascii="Arial" w:hAnsi="Arial" w:cs="Arial"/>
          <w:sz w:val="20"/>
          <w:szCs w:val="20"/>
        </w:rPr>
        <w:t xml:space="preserve"> </w:t>
      </w:r>
      <w:bookmarkStart w:id="29" w:name="_Ref485810565"/>
      <w:r w:rsidRPr="008D0C75">
        <w:rPr>
          <w:rFonts w:ascii="Arial" w:hAnsi="Arial" w:cs="Arial"/>
          <w:sz w:val="20"/>
          <w:szCs w:val="20"/>
        </w:rPr>
        <w:t>člen</w:t>
      </w:r>
      <w:bookmarkEnd w:id="29"/>
    </w:p>
    <w:p w:rsidR="00FD0279" w:rsidRPr="008D0C75" w:rsidRDefault="00FD0279" w:rsidP="00773D0B">
      <w:pPr>
        <w:pStyle w:val="Telobesedila"/>
        <w:tabs>
          <w:tab w:val="left" w:pos="0"/>
          <w:tab w:val="left" w:pos="567"/>
        </w:tabs>
        <w:spacing w:after="0"/>
        <w:jc w:val="center"/>
        <w:rPr>
          <w:rFonts w:ascii="Arial" w:hAnsi="Arial" w:cs="Arial"/>
          <w:bCs/>
          <w:sz w:val="20"/>
          <w:szCs w:val="20"/>
        </w:rPr>
      </w:pPr>
      <w:r w:rsidRPr="008D0C75">
        <w:rPr>
          <w:rFonts w:ascii="Arial" w:hAnsi="Arial" w:cs="Arial"/>
          <w:bCs/>
          <w:sz w:val="20"/>
          <w:szCs w:val="20"/>
        </w:rPr>
        <w:t xml:space="preserve">(uveljavljanje pravic iz </w:t>
      </w:r>
      <w:r w:rsidR="00294AF9">
        <w:rPr>
          <w:rFonts w:ascii="Arial" w:hAnsi="Arial" w:cs="Arial"/>
          <w:bCs/>
          <w:sz w:val="20"/>
          <w:szCs w:val="20"/>
        </w:rPr>
        <w:t xml:space="preserve">obveznega </w:t>
      </w:r>
      <w:r w:rsidRPr="008D0C75">
        <w:rPr>
          <w:rFonts w:ascii="Arial" w:hAnsi="Arial" w:cs="Arial"/>
          <w:bCs/>
          <w:sz w:val="20"/>
          <w:szCs w:val="20"/>
        </w:rPr>
        <w:t xml:space="preserve">zavarovanja za </w:t>
      </w:r>
      <w:r w:rsidR="00F46CC6" w:rsidRPr="008D0C75">
        <w:rPr>
          <w:rFonts w:ascii="Arial" w:hAnsi="Arial" w:cs="Arial"/>
          <w:bCs/>
          <w:sz w:val="20"/>
          <w:szCs w:val="20"/>
        </w:rPr>
        <w:t>DO</w:t>
      </w:r>
      <w:r w:rsidRPr="008D0C75">
        <w:rPr>
          <w:rFonts w:ascii="Arial" w:hAnsi="Arial" w:cs="Arial"/>
          <w:bCs/>
          <w:sz w:val="20"/>
          <w:szCs w:val="20"/>
        </w:rPr>
        <w:t>)</w:t>
      </w:r>
    </w:p>
    <w:p w:rsidR="00FD0279" w:rsidRPr="008D0C75" w:rsidRDefault="00FD0279" w:rsidP="00B92042">
      <w:pPr>
        <w:pStyle w:val="Odstavekseznama"/>
        <w:tabs>
          <w:tab w:val="left" w:pos="567"/>
          <w:tab w:val="left" w:pos="9072"/>
        </w:tabs>
        <w:ind w:left="0"/>
        <w:jc w:val="both"/>
        <w:rPr>
          <w:rFonts w:ascii="Arial" w:hAnsi="Arial" w:cs="Arial"/>
          <w:sz w:val="20"/>
          <w:szCs w:val="20"/>
        </w:rPr>
      </w:pPr>
    </w:p>
    <w:p w:rsidR="00B92042" w:rsidRPr="008D0C75" w:rsidRDefault="00B92042" w:rsidP="00B92042">
      <w:pPr>
        <w:tabs>
          <w:tab w:val="left" w:pos="567"/>
          <w:tab w:val="left" w:pos="9072"/>
        </w:tabs>
        <w:jc w:val="both"/>
        <w:rPr>
          <w:rFonts w:ascii="Arial" w:hAnsi="Arial" w:cs="Arial"/>
          <w:sz w:val="20"/>
          <w:szCs w:val="20"/>
        </w:rPr>
      </w:pPr>
      <w:r w:rsidRPr="008D0C75">
        <w:rPr>
          <w:rFonts w:ascii="Arial" w:hAnsi="Arial" w:cs="Arial"/>
          <w:sz w:val="20"/>
          <w:szCs w:val="20"/>
        </w:rPr>
        <w:t xml:space="preserve">(1) Postopek za uveljavljanje pravic iz </w:t>
      </w:r>
      <w:r w:rsidR="00294AF9">
        <w:rPr>
          <w:rFonts w:ascii="Arial" w:hAnsi="Arial" w:cs="Arial"/>
          <w:sz w:val="20"/>
          <w:szCs w:val="20"/>
        </w:rPr>
        <w:t xml:space="preserve">obveznega </w:t>
      </w:r>
      <w:r w:rsidRPr="008D0C75">
        <w:rPr>
          <w:rFonts w:ascii="Arial" w:hAnsi="Arial" w:cs="Arial"/>
          <w:sz w:val="20"/>
          <w:szCs w:val="20"/>
        </w:rPr>
        <w:t>zavarovanja za DO se začne na zahtevo zavarovan</w:t>
      </w:r>
      <w:r w:rsidR="00E65B4D">
        <w:rPr>
          <w:rFonts w:ascii="Arial" w:hAnsi="Arial" w:cs="Arial"/>
          <w:sz w:val="20"/>
          <w:szCs w:val="20"/>
        </w:rPr>
        <w:t>e osebe</w:t>
      </w:r>
      <w:r w:rsidR="00DD72F5">
        <w:rPr>
          <w:rFonts w:ascii="Arial" w:hAnsi="Arial" w:cs="Arial"/>
          <w:sz w:val="20"/>
          <w:szCs w:val="20"/>
        </w:rPr>
        <w:t xml:space="preserve"> ali</w:t>
      </w:r>
      <w:r w:rsidRPr="008D0C75">
        <w:rPr>
          <w:rFonts w:ascii="Arial" w:hAnsi="Arial" w:cs="Arial"/>
          <w:sz w:val="20"/>
          <w:szCs w:val="20"/>
        </w:rPr>
        <w:t xml:space="preserve"> </w:t>
      </w:r>
      <w:r w:rsidR="009C7F59">
        <w:rPr>
          <w:rFonts w:ascii="Arial" w:hAnsi="Arial" w:cs="Arial"/>
          <w:sz w:val="20"/>
          <w:szCs w:val="20"/>
        </w:rPr>
        <w:t xml:space="preserve">njenega </w:t>
      </w:r>
      <w:r w:rsidRPr="008D0C75">
        <w:rPr>
          <w:rFonts w:ascii="Arial" w:hAnsi="Arial" w:cs="Arial"/>
          <w:sz w:val="20"/>
          <w:szCs w:val="20"/>
        </w:rPr>
        <w:t>zakonitega zastopnika.</w:t>
      </w:r>
    </w:p>
    <w:p w:rsidR="00B92042" w:rsidRPr="008D0C75" w:rsidRDefault="00B92042" w:rsidP="00B92042"/>
    <w:p w:rsidR="00B92042" w:rsidRDefault="00B92042" w:rsidP="00B92042">
      <w:pPr>
        <w:pStyle w:val="Odstavekseznama"/>
        <w:tabs>
          <w:tab w:val="left" w:pos="567"/>
          <w:tab w:val="left" w:pos="9072"/>
        </w:tabs>
        <w:ind w:left="0"/>
        <w:jc w:val="both"/>
        <w:rPr>
          <w:rFonts w:ascii="Arial" w:hAnsi="Arial" w:cs="Arial"/>
          <w:sz w:val="20"/>
          <w:szCs w:val="20"/>
        </w:rPr>
      </w:pPr>
      <w:r w:rsidRPr="008D0C75">
        <w:rPr>
          <w:rFonts w:ascii="Arial" w:hAnsi="Arial" w:cs="Arial"/>
          <w:sz w:val="20"/>
          <w:szCs w:val="20"/>
        </w:rPr>
        <w:t>(2) Postopek za uveljavljanje pravic</w:t>
      </w:r>
      <w:r w:rsidR="00102C89">
        <w:rPr>
          <w:rFonts w:ascii="Arial" w:hAnsi="Arial" w:cs="Arial"/>
          <w:sz w:val="20"/>
          <w:szCs w:val="20"/>
        </w:rPr>
        <w:t xml:space="preserve"> </w:t>
      </w:r>
      <w:r w:rsidR="00102C89">
        <w:rPr>
          <w:rFonts w:ascii="Arial" w:hAnsi="Arial" w:cs="Arial"/>
          <w:sz w:val="20"/>
          <w:szCs w:val="20"/>
        </w:rPr>
        <w:fldChar w:fldCharType="begin"/>
      </w:r>
      <w:r w:rsidR="00102C89">
        <w:rPr>
          <w:rFonts w:ascii="Arial" w:hAnsi="Arial" w:cs="Arial"/>
          <w:sz w:val="20"/>
          <w:szCs w:val="20"/>
        </w:rPr>
        <w:instrText xml:space="preserve"> REF _Ref491445961 \r \h </w:instrText>
      </w:r>
      <w:r w:rsidR="00102C89">
        <w:rPr>
          <w:rFonts w:ascii="Arial" w:hAnsi="Arial" w:cs="Arial"/>
          <w:sz w:val="20"/>
          <w:szCs w:val="20"/>
        </w:rPr>
      </w:r>
      <w:r w:rsidR="00102C89">
        <w:rPr>
          <w:rFonts w:ascii="Arial" w:hAnsi="Arial" w:cs="Arial"/>
          <w:sz w:val="20"/>
          <w:szCs w:val="20"/>
        </w:rPr>
        <w:fldChar w:fldCharType="separate"/>
      </w:r>
      <w:r w:rsidR="00523C8A">
        <w:rPr>
          <w:rFonts w:ascii="Arial" w:hAnsi="Arial" w:cs="Arial"/>
          <w:sz w:val="20"/>
          <w:szCs w:val="20"/>
        </w:rPr>
        <w:t>12</w:t>
      </w:r>
      <w:r w:rsidR="00102C89">
        <w:rPr>
          <w:rFonts w:ascii="Arial" w:hAnsi="Arial" w:cs="Arial"/>
          <w:sz w:val="20"/>
          <w:szCs w:val="20"/>
        </w:rPr>
        <w:fldChar w:fldCharType="end"/>
      </w:r>
      <w:r w:rsidR="00102C89">
        <w:rPr>
          <w:rFonts w:ascii="Arial" w:hAnsi="Arial" w:cs="Arial"/>
          <w:sz w:val="20"/>
          <w:szCs w:val="20"/>
        </w:rPr>
        <w:t>. člena tega zakona</w:t>
      </w:r>
      <w:r w:rsidRPr="008D0C75">
        <w:rPr>
          <w:rFonts w:ascii="Arial" w:hAnsi="Arial" w:cs="Arial"/>
          <w:sz w:val="20"/>
          <w:szCs w:val="20"/>
        </w:rPr>
        <w:t xml:space="preserve"> iz </w:t>
      </w:r>
      <w:r w:rsidR="00294AF9">
        <w:rPr>
          <w:rFonts w:ascii="Arial" w:hAnsi="Arial" w:cs="Arial"/>
          <w:sz w:val="20"/>
          <w:szCs w:val="20"/>
        </w:rPr>
        <w:t xml:space="preserve">obveznega </w:t>
      </w:r>
      <w:r w:rsidRPr="008D0C75">
        <w:rPr>
          <w:rFonts w:ascii="Arial" w:hAnsi="Arial" w:cs="Arial"/>
          <w:sz w:val="20"/>
          <w:szCs w:val="20"/>
        </w:rPr>
        <w:t>zavarovanja za DO</w:t>
      </w:r>
      <w:r w:rsidR="00102C89">
        <w:rPr>
          <w:rFonts w:ascii="Arial" w:hAnsi="Arial" w:cs="Arial"/>
          <w:sz w:val="20"/>
          <w:szCs w:val="20"/>
        </w:rPr>
        <w:t>,</w:t>
      </w:r>
      <w:r w:rsidRPr="008D0C75">
        <w:rPr>
          <w:rFonts w:ascii="Arial" w:hAnsi="Arial" w:cs="Arial"/>
          <w:sz w:val="20"/>
          <w:szCs w:val="20"/>
        </w:rPr>
        <w:t xml:space="preserve"> se</w:t>
      </w:r>
      <w:r w:rsidR="008D0C75" w:rsidRPr="008D0C75">
        <w:rPr>
          <w:rFonts w:ascii="Arial" w:hAnsi="Arial" w:cs="Arial"/>
          <w:sz w:val="20"/>
          <w:szCs w:val="20"/>
        </w:rPr>
        <w:t xml:space="preserve"> lahko</w:t>
      </w:r>
      <w:r w:rsidRPr="008D0C75">
        <w:rPr>
          <w:rFonts w:ascii="Arial" w:hAnsi="Arial" w:cs="Arial"/>
          <w:sz w:val="20"/>
          <w:szCs w:val="20"/>
        </w:rPr>
        <w:t xml:space="preserve"> </w:t>
      </w:r>
      <w:r w:rsidR="008D0C75" w:rsidRPr="008D0C75">
        <w:rPr>
          <w:rFonts w:ascii="Arial" w:hAnsi="Arial" w:cs="Arial"/>
          <w:sz w:val="20"/>
          <w:szCs w:val="20"/>
        </w:rPr>
        <w:t>v soglasju z zavarovan</w:t>
      </w:r>
      <w:r w:rsidR="00E65B4D">
        <w:rPr>
          <w:rFonts w:ascii="Arial" w:hAnsi="Arial" w:cs="Arial"/>
          <w:sz w:val="20"/>
          <w:szCs w:val="20"/>
        </w:rPr>
        <w:t>o</w:t>
      </w:r>
      <w:r w:rsidRPr="008D0C75">
        <w:rPr>
          <w:rFonts w:ascii="Arial" w:hAnsi="Arial" w:cs="Arial"/>
          <w:sz w:val="20"/>
          <w:szCs w:val="20"/>
        </w:rPr>
        <w:t xml:space="preserve"> </w:t>
      </w:r>
      <w:r w:rsidR="00E65B4D">
        <w:rPr>
          <w:rFonts w:ascii="Arial" w:hAnsi="Arial" w:cs="Arial"/>
          <w:sz w:val="20"/>
          <w:szCs w:val="20"/>
        </w:rPr>
        <w:t xml:space="preserve">osebo </w:t>
      </w:r>
      <w:r w:rsidRPr="008D0C75">
        <w:rPr>
          <w:rFonts w:ascii="Arial" w:hAnsi="Arial" w:cs="Arial"/>
          <w:sz w:val="20"/>
          <w:szCs w:val="20"/>
        </w:rPr>
        <w:t xml:space="preserve">začne </w:t>
      </w:r>
      <w:r w:rsidR="008D0C75" w:rsidRPr="008D0C75">
        <w:rPr>
          <w:rFonts w:ascii="Arial" w:hAnsi="Arial" w:cs="Arial"/>
          <w:sz w:val="20"/>
          <w:szCs w:val="20"/>
        </w:rPr>
        <w:t xml:space="preserve">tudi </w:t>
      </w:r>
      <w:r w:rsidRPr="008D0C75">
        <w:rPr>
          <w:rFonts w:ascii="Arial" w:hAnsi="Arial" w:cs="Arial"/>
          <w:sz w:val="20"/>
          <w:szCs w:val="20"/>
        </w:rPr>
        <w:t xml:space="preserve">na zahtevo pristojnega centra za socialno delo, </w:t>
      </w:r>
      <w:r w:rsidR="00D419FC">
        <w:rPr>
          <w:rFonts w:ascii="Arial" w:hAnsi="Arial" w:cs="Arial"/>
          <w:sz w:val="20"/>
          <w:szCs w:val="20"/>
        </w:rPr>
        <w:t xml:space="preserve">izbranega </w:t>
      </w:r>
      <w:r w:rsidRPr="008D0C75">
        <w:rPr>
          <w:rFonts w:ascii="Arial" w:hAnsi="Arial" w:cs="Arial"/>
          <w:sz w:val="20"/>
          <w:szCs w:val="20"/>
        </w:rPr>
        <w:t>osebnega zdravnika</w:t>
      </w:r>
      <w:r w:rsidR="00186B79">
        <w:rPr>
          <w:rFonts w:ascii="Arial" w:hAnsi="Arial" w:cs="Arial"/>
          <w:sz w:val="20"/>
          <w:szCs w:val="20"/>
        </w:rPr>
        <w:t>, pristojne patronažne medicinske sestre</w:t>
      </w:r>
      <w:r w:rsidRPr="008D0C75">
        <w:rPr>
          <w:rFonts w:ascii="Arial" w:hAnsi="Arial" w:cs="Arial"/>
          <w:sz w:val="20"/>
          <w:szCs w:val="20"/>
        </w:rPr>
        <w:t xml:space="preserve"> </w:t>
      </w:r>
      <w:r w:rsidR="002C4950">
        <w:rPr>
          <w:rFonts w:ascii="Arial" w:hAnsi="Arial" w:cs="Arial"/>
          <w:sz w:val="20"/>
          <w:szCs w:val="20"/>
        </w:rPr>
        <w:t>ali osebe,</w:t>
      </w:r>
      <w:r w:rsidR="00D451F4">
        <w:rPr>
          <w:rFonts w:ascii="Arial" w:hAnsi="Arial" w:cs="Arial"/>
          <w:sz w:val="20"/>
          <w:szCs w:val="20"/>
        </w:rPr>
        <w:t xml:space="preserve"> ki ureja odpust</w:t>
      </w:r>
      <w:r w:rsidR="00763AFA">
        <w:rPr>
          <w:rFonts w:ascii="Arial" w:hAnsi="Arial" w:cs="Arial"/>
          <w:sz w:val="20"/>
          <w:szCs w:val="20"/>
        </w:rPr>
        <w:t xml:space="preserve"> iz</w:t>
      </w:r>
      <w:r w:rsidR="00D451F4">
        <w:rPr>
          <w:rFonts w:ascii="Arial" w:hAnsi="Arial" w:cs="Arial"/>
          <w:sz w:val="20"/>
          <w:szCs w:val="20"/>
        </w:rPr>
        <w:t xml:space="preserve"> socialno varstvenega zavod</w:t>
      </w:r>
      <w:r w:rsidR="00BF2BAB">
        <w:rPr>
          <w:rFonts w:ascii="Arial" w:hAnsi="Arial" w:cs="Arial"/>
          <w:sz w:val="20"/>
          <w:szCs w:val="20"/>
        </w:rPr>
        <w:t>a ali iz institucionalne oskrbe</w:t>
      </w:r>
      <w:r w:rsidR="00763AFA">
        <w:rPr>
          <w:rFonts w:ascii="Arial" w:hAnsi="Arial" w:cs="Arial"/>
          <w:sz w:val="20"/>
          <w:szCs w:val="20"/>
        </w:rPr>
        <w:t>.</w:t>
      </w:r>
    </w:p>
    <w:p w:rsidR="008D0C75" w:rsidRDefault="008D0C75" w:rsidP="00B92042">
      <w:pPr>
        <w:pStyle w:val="Odstavekseznama"/>
        <w:tabs>
          <w:tab w:val="left" w:pos="567"/>
          <w:tab w:val="left" w:pos="9072"/>
        </w:tabs>
        <w:ind w:left="0"/>
        <w:jc w:val="both"/>
        <w:rPr>
          <w:rFonts w:ascii="Arial" w:hAnsi="Arial" w:cs="Arial"/>
          <w:sz w:val="20"/>
          <w:szCs w:val="20"/>
        </w:rPr>
      </w:pPr>
    </w:p>
    <w:p w:rsidR="00C27A85" w:rsidRPr="003D3E88" w:rsidRDefault="00FD0279" w:rsidP="00C27A85">
      <w:pPr>
        <w:pStyle w:val="Odstavekseznama"/>
        <w:tabs>
          <w:tab w:val="left" w:pos="567"/>
          <w:tab w:val="left" w:pos="9072"/>
        </w:tabs>
        <w:ind w:left="0"/>
        <w:jc w:val="both"/>
        <w:rPr>
          <w:rFonts w:ascii="Arial" w:hAnsi="Arial" w:cs="Arial"/>
          <w:sz w:val="20"/>
          <w:szCs w:val="20"/>
        </w:rPr>
      </w:pPr>
      <w:r w:rsidRPr="003D3E88">
        <w:rPr>
          <w:rFonts w:ascii="Arial" w:hAnsi="Arial" w:cs="Arial"/>
          <w:sz w:val="20"/>
          <w:szCs w:val="20"/>
        </w:rPr>
        <w:t>(</w:t>
      </w:r>
      <w:r w:rsidR="00C27A85" w:rsidRPr="003D3E88">
        <w:rPr>
          <w:rFonts w:ascii="Arial" w:hAnsi="Arial" w:cs="Arial"/>
          <w:sz w:val="20"/>
          <w:szCs w:val="20"/>
        </w:rPr>
        <w:t>3</w:t>
      </w:r>
      <w:r w:rsidRPr="003D3E88">
        <w:rPr>
          <w:rFonts w:ascii="Arial" w:hAnsi="Arial" w:cs="Arial"/>
          <w:sz w:val="20"/>
          <w:szCs w:val="20"/>
        </w:rPr>
        <w:t xml:space="preserve">) </w:t>
      </w:r>
      <w:r w:rsidR="00C27A85" w:rsidRPr="003D3E88">
        <w:rPr>
          <w:rFonts w:ascii="Arial" w:hAnsi="Arial" w:cs="Arial"/>
          <w:sz w:val="20"/>
          <w:szCs w:val="20"/>
        </w:rPr>
        <w:t>Vlagatelj poda zahtevo</w:t>
      </w:r>
      <w:r w:rsidR="00F4016A">
        <w:rPr>
          <w:rFonts w:ascii="Arial" w:hAnsi="Arial" w:cs="Arial"/>
          <w:sz w:val="20"/>
          <w:szCs w:val="20"/>
        </w:rPr>
        <w:t xml:space="preserve"> na vstopni točki</w:t>
      </w:r>
      <w:r w:rsidR="00C27A85" w:rsidRPr="003D3E88">
        <w:rPr>
          <w:rFonts w:ascii="Arial" w:hAnsi="Arial" w:cs="Arial"/>
          <w:sz w:val="20"/>
          <w:szCs w:val="20"/>
        </w:rPr>
        <w:t>:</w:t>
      </w:r>
    </w:p>
    <w:p w:rsidR="00C27A85" w:rsidRPr="003D3E88" w:rsidRDefault="00C27A85" w:rsidP="00B222E8">
      <w:pPr>
        <w:numPr>
          <w:ilvl w:val="0"/>
          <w:numId w:val="5"/>
        </w:numPr>
        <w:tabs>
          <w:tab w:val="left" w:pos="567"/>
          <w:tab w:val="left" w:pos="9072"/>
        </w:tabs>
        <w:jc w:val="both"/>
        <w:rPr>
          <w:rFonts w:ascii="Arial" w:hAnsi="Arial" w:cs="Arial"/>
          <w:sz w:val="20"/>
          <w:szCs w:val="20"/>
        </w:rPr>
      </w:pPr>
      <w:r w:rsidRPr="003D3E88">
        <w:rPr>
          <w:rFonts w:ascii="Arial" w:hAnsi="Arial" w:cs="Arial"/>
          <w:sz w:val="20"/>
          <w:szCs w:val="20"/>
        </w:rPr>
        <w:t>s pisno ali</w:t>
      </w:r>
      <w:r w:rsidR="00F4016A">
        <w:rPr>
          <w:rFonts w:ascii="Arial" w:hAnsi="Arial" w:cs="Arial"/>
          <w:sz w:val="20"/>
          <w:szCs w:val="20"/>
        </w:rPr>
        <w:t xml:space="preserve"> elektronsko vlogo;</w:t>
      </w:r>
    </w:p>
    <w:p w:rsidR="00C27A85" w:rsidRDefault="00C27A85" w:rsidP="00B222E8">
      <w:pPr>
        <w:numPr>
          <w:ilvl w:val="0"/>
          <w:numId w:val="5"/>
        </w:numPr>
        <w:tabs>
          <w:tab w:val="left" w:pos="567"/>
          <w:tab w:val="left" w:pos="9072"/>
        </w:tabs>
        <w:jc w:val="both"/>
        <w:rPr>
          <w:rFonts w:ascii="Arial" w:hAnsi="Arial" w:cs="Arial"/>
          <w:sz w:val="20"/>
          <w:szCs w:val="20"/>
        </w:rPr>
      </w:pPr>
      <w:r w:rsidRPr="003D3E88">
        <w:rPr>
          <w:rFonts w:ascii="Arial" w:hAnsi="Arial" w:cs="Arial"/>
          <w:sz w:val="20"/>
          <w:szCs w:val="20"/>
        </w:rPr>
        <w:t xml:space="preserve">ustno na zapisnik, pri čemer </w:t>
      </w:r>
      <w:r w:rsidR="00DF0703">
        <w:rPr>
          <w:rFonts w:ascii="Arial" w:hAnsi="Arial" w:cs="Arial"/>
          <w:sz w:val="20"/>
          <w:szCs w:val="20"/>
        </w:rPr>
        <w:t xml:space="preserve">strokovni </w:t>
      </w:r>
      <w:r w:rsidRPr="003D3E88">
        <w:rPr>
          <w:rFonts w:ascii="Arial" w:hAnsi="Arial" w:cs="Arial"/>
          <w:sz w:val="20"/>
          <w:szCs w:val="20"/>
        </w:rPr>
        <w:t xml:space="preserve">delavec vstopne točke izpolni vlogo z vsemi zahtevanimi podatki, </w:t>
      </w:r>
      <w:r w:rsidR="0084406A">
        <w:rPr>
          <w:rFonts w:ascii="Arial" w:hAnsi="Arial" w:cs="Arial"/>
          <w:sz w:val="20"/>
          <w:szCs w:val="20"/>
        </w:rPr>
        <w:t>zavarovana oseba</w:t>
      </w:r>
      <w:r w:rsidRPr="003D3E88">
        <w:rPr>
          <w:rFonts w:ascii="Arial" w:hAnsi="Arial" w:cs="Arial"/>
          <w:sz w:val="20"/>
          <w:szCs w:val="20"/>
        </w:rPr>
        <w:t xml:space="preserve"> pravilnost vloge potrdi s podpisom</w:t>
      </w:r>
      <w:r w:rsidR="00F4016A">
        <w:rPr>
          <w:rFonts w:ascii="Arial" w:hAnsi="Arial" w:cs="Arial"/>
          <w:sz w:val="20"/>
          <w:szCs w:val="20"/>
        </w:rPr>
        <w:t>.</w:t>
      </w:r>
    </w:p>
    <w:p w:rsidR="00F4016A" w:rsidRPr="003D3E88" w:rsidRDefault="00F4016A" w:rsidP="00F4016A">
      <w:pPr>
        <w:tabs>
          <w:tab w:val="left" w:pos="567"/>
          <w:tab w:val="left" w:pos="9072"/>
        </w:tabs>
        <w:ind w:left="502"/>
        <w:jc w:val="both"/>
        <w:rPr>
          <w:rFonts w:ascii="Arial" w:hAnsi="Arial" w:cs="Arial"/>
          <w:sz w:val="20"/>
          <w:szCs w:val="20"/>
        </w:rPr>
      </w:pPr>
    </w:p>
    <w:p w:rsidR="00FD0279" w:rsidRPr="003D3E88" w:rsidRDefault="00C27A85" w:rsidP="00C27A85">
      <w:pPr>
        <w:pStyle w:val="Odstavekseznama"/>
        <w:tabs>
          <w:tab w:val="left" w:pos="567"/>
          <w:tab w:val="left" w:pos="9072"/>
        </w:tabs>
        <w:ind w:left="0"/>
        <w:jc w:val="both"/>
        <w:rPr>
          <w:rFonts w:ascii="Arial" w:hAnsi="Arial" w:cs="Arial"/>
          <w:bCs/>
          <w:sz w:val="20"/>
          <w:szCs w:val="20"/>
        </w:rPr>
      </w:pPr>
      <w:r w:rsidRPr="003D3E88">
        <w:rPr>
          <w:rFonts w:ascii="Arial" w:hAnsi="Arial" w:cs="Arial"/>
          <w:sz w:val="20"/>
          <w:szCs w:val="20"/>
        </w:rPr>
        <w:t xml:space="preserve">(4) </w:t>
      </w:r>
      <w:r w:rsidR="00FD0279" w:rsidRPr="003D3E88">
        <w:rPr>
          <w:rFonts w:ascii="Arial" w:hAnsi="Arial" w:cs="Arial"/>
          <w:bCs/>
          <w:sz w:val="20"/>
          <w:szCs w:val="20"/>
        </w:rPr>
        <w:t xml:space="preserve">Vloga vsebuje najmanj naslednje </w:t>
      </w:r>
      <w:r w:rsidR="005704D4" w:rsidRPr="003D3E88">
        <w:rPr>
          <w:rFonts w:ascii="Arial" w:hAnsi="Arial" w:cs="Arial"/>
          <w:bCs/>
          <w:sz w:val="20"/>
          <w:szCs w:val="20"/>
        </w:rPr>
        <w:t>podatke</w:t>
      </w:r>
      <w:r w:rsidR="00F14A8F">
        <w:rPr>
          <w:rFonts w:ascii="Arial" w:hAnsi="Arial" w:cs="Arial"/>
          <w:bCs/>
          <w:sz w:val="20"/>
          <w:szCs w:val="20"/>
        </w:rPr>
        <w:t xml:space="preserve"> in priloge</w:t>
      </w:r>
      <w:r w:rsidR="00FD0279" w:rsidRPr="003D3E88">
        <w:rPr>
          <w:rFonts w:ascii="Arial" w:hAnsi="Arial" w:cs="Arial"/>
          <w:bCs/>
          <w:sz w:val="20"/>
          <w:szCs w:val="20"/>
        </w:rPr>
        <w:t>:</w:t>
      </w:r>
    </w:p>
    <w:p w:rsidR="00E45D56" w:rsidRPr="003D3E88" w:rsidRDefault="00FD0279" w:rsidP="00892588">
      <w:pPr>
        <w:numPr>
          <w:ilvl w:val="0"/>
          <w:numId w:val="15"/>
        </w:numPr>
        <w:tabs>
          <w:tab w:val="left" w:pos="567"/>
          <w:tab w:val="left" w:pos="9072"/>
        </w:tabs>
        <w:jc w:val="both"/>
        <w:rPr>
          <w:rFonts w:ascii="Arial" w:hAnsi="Arial" w:cs="Arial"/>
          <w:sz w:val="20"/>
          <w:szCs w:val="20"/>
        </w:rPr>
      </w:pPr>
      <w:r w:rsidRPr="003D3E88">
        <w:rPr>
          <w:rFonts w:ascii="Arial" w:hAnsi="Arial" w:cs="Arial"/>
          <w:sz w:val="20"/>
          <w:szCs w:val="20"/>
        </w:rPr>
        <w:lastRenderedPageBreak/>
        <w:t xml:space="preserve">podatke o </w:t>
      </w:r>
      <w:r w:rsidR="00F4016A">
        <w:rPr>
          <w:rFonts w:ascii="Arial" w:hAnsi="Arial" w:cs="Arial"/>
          <w:sz w:val="20"/>
          <w:szCs w:val="20"/>
        </w:rPr>
        <w:t>zavarovani osebi</w:t>
      </w:r>
      <w:r w:rsidR="00195549">
        <w:rPr>
          <w:rFonts w:ascii="Arial" w:hAnsi="Arial" w:cs="Arial"/>
          <w:sz w:val="20"/>
          <w:szCs w:val="20"/>
        </w:rPr>
        <w:t xml:space="preserve"> (ime in priimek, </w:t>
      </w:r>
      <w:r w:rsidR="009F7237">
        <w:rPr>
          <w:rFonts w:ascii="Arial" w:hAnsi="Arial" w:cs="Arial"/>
          <w:sz w:val="20"/>
          <w:szCs w:val="20"/>
        </w:rPr>
        <w:t>stalni in začasni</w:t>
      </w:r>
      <w:r w:rsidR="009104D6">
        <w:rPr>
          <w:rFonts w:ascii="Arial" w:hAnsi="Arial" w:cs="Arial"/>
          <w:sz w:val="20"/>
          <w:szCs w:val="20"/>
        </w:rPr>
        <w:t xml:space="preserve"> </w:t>
      </w:r>
      <w:r w:rsidR="009F7237">
        <w:rPr>
          <w:rFonts w:ascii="Arial" w:hAnsi="Arial" w:cs="Arial"/>
          <w:sz w:val="20"/>
          <w:szCs w:val="20"/>
        </w:rPr>
        <w:t xml:space="preserve">naslov, </w:t>
      </w:r>
      <w:r w:rsidR="00195549">
        <w:rPr>
          <w:rFonts w:ascii="Arial" w:hAnsi="Arial" w:cs="Arial"/>
          <w:sz w:val="20"/>
          <w:szCs w:val="20"/>
        </w:rPr>
        <w:t>spol, enotna matična številka občana, kontaktna telefonska št</w:t>
      </w:r>
      <w:r w:rsidR="009F7237">
        <w:rPr>
          <w:rFonts w:ascii="Arial" w:hAnsi="Arial" w:cs="Arial"/>
          <w:sz w:val="20"/>
          <w:szCs w:val="20"/>
        </w:rPr>
        <w:t>evilka);</w:t>
      </w:r>
      <w:r w:rsidR="009F7237" w:rsidRPr="003D3E88">
        <w:rPr>
          <w:rFonts w:ascii="Arial" w:hAnsi="Arial" w:cs="Arial"/>
          <w:sz w:val="20"/>
          <w:szCs w:val="20"/>
        </w:rPr>
        <w:t xml:space="preserve"> </w:t>
      </w:r>
    </w:p>
    <w:p w:rsidR="00FD0279" w:rsidRPr="003D3E88" w:rsidRDefault="00E45D56" w:rsidP="00892588">
      <w:pPr>
        <w:numPr>
          <w:ilvl w:val="0"/>
          <w:numId w:val="15"/>
        </w:numPr>
        <w:tabs>
          <w:tab w:val="left" w:pos="567"/>
          <w:tab w:val="left" w:pos="9072"/>
        </w:tabs>
        <w:jc w:val="both"/>
        <w:rPr>
          <w:rFonts w:ascii="Arial" w:hAnsi="Arial" w:cs="Arial"/>
          <w:sz w:val="20"/>
          <w:szCs w:val="20"/>
        </w:rPr>
      </w:pPr>
      <w:r w:rsidRPr="003D3E88">
        <w:rPr>
          <w:rFonts w:ascii="Arial" w:hAnsi="Arial" w:cs="Arial"/>
          <w:sz w:val="20"/>
          <w:szCs w:val="20"/>
        </w:rPr>
        <w:t>podatke o morebitnem skrbniku</w:t>
      </w:r>
      <w:r w:rsidR="00560F13" w:rsidRPr="003D3E88">
        <w:rPr>
          <w:rFonts w:ascii="Arial" w:hAnsi="Arial" w:cs="Arial"/>
          <w:sz w:val="20"/>
          <w:szCs w:val="20"/>
        </w:rPr>
        <w:t xml:space="preserve"> ali zakonitem z</w:t>
      </w:r>
      <w:r w:rsidR="00393A89">
        <w:rPr>
          <w:rFonts w:ascii="Arial" w:hAnsi="Arial" w:cs="Arial"/>
          <w:sz w:val="20"/>
          <w:szCs w:val="20"/>
        </w:rPr>
        <w:t>astopniku (ime in priimek, stalni in začasni naslov, spol, enotna matična številka občana, kontaktna telefonska številka);</w:t>
      </w:r>
    </w:p>
    <w:p w:rsidR="00F14A8F" w:rsidRPr="003D3E88" w:rsidRDefault="00F14A8F" w:rsidP="00892588">
      <w:pPr>
        <w:numPr>
          <w:ilvl w:val="0"/>
          <w:numId w:val="15"/>
        </w:numPr>
        <w:tabs>
          <w:tab w:val="left" w:pos="567"/>
          <w:tab w:val="left" w:pos="9072"/>
        </w:tabs>
        <w:jc w:val="both"/>
        <w:rPr>
          <w:rFonts w:ascii="Arial" w:hAnsi="Arial" w:cs="Arial"/>
          <w:sz w:val="20"/>
          <w:szCs w:val="20"/>
        </w:rPr>
      </w:pPr>
      <w:r w:rsidRPr="003D3E88">
        <w:rPr>
          <w:rFonts w:ascii="Arial" w:hAnsi="Arial" w:cs="Arial"/>
          <w:sz w:val="20"/>
          <w:szCs w:val="20"/>
        </w:rPr>
        <w:t xml:space="preserve">opredelitev glede </w:t>
      </w:r>
      <w:r w:rsidR="00F4016A">
        <w:rPr>
          <w:rFonts w:ascii="Arial" w:hAnsi="Arial" w:cs="Arial"/>
          <w:sz w:val="20"/>
          <w:szCs w:val="20"/>
        </w:rPr>
        <w:t>oblike</w:t>
      </w:r>
      <w:r w:rsidRPr="003D3E88">
        <w:rPr>
          <w:rFonts w:ascii="Arial" w:hAnsi="Arial" w:cs="Arial"/>
          <w:sz w:val="20"/>
          <w:szCs w:val="20"/>
        </w:rPr>
        <w:t xml:space="preserve"> DO, ki jo</w:t>
      </w:r>
      <w:r w:rsidR="0084406A">
        <w:rPr>
          <w:rFonts w:ascii="Arial" w:hAnsi="Arial" w:cs="Arial"/>
          <w:sz w:val="20"/>
          <w:szCs w:val="20"/>
        </w:rPr>
        <w:t xml:space="preserve"> zavarovana oseba</w:t>
      </w:r>
      <w:r w:rsidRPr="003D3E88">
        <w:rPr>
          <w:rFonts w:ascii="Arial" w:hAnsi="Arial" w:cs="Arial"/>
          <w:sz w:val="20"/>
          <w:szCs w:val="20"/>
        </w:rPr>
        <w:t xml:space="preserve"> želi uveljavljati v primeru ugotovljene upravičenosti;</w:t>
      </w:r>
    </w:p>
    <w:p w:rsidR="00560F13" w:rsidRPr="003D3E88" w:rsidRDefault="00FD0279" w:rsidP="00892588">
      <w:pPr>
        <w:numPr>
          <w:ilvl w:val="0"/>
          <w:numId w:val="15"/>
        </w:numPr>
        <w:tabs>
          <w:tab w:val="left" w:pos="567"/>
          <w:tab w:val="left" w:pos="9072"/>
        </w:tabs>
        <w:jc w:val="both"/>
        <w:rPr>
          <w:rFonts w:ascii="Arial" w:hAnsi="Arial" w:cs="Arial"/>
          <w:sz w:val="20"/>
          <w:szCs w:val="20"/>
        </w:rPr>
      </w:pPr>
      <w:r w:rsidRPr="003D3E88">
        <w:rPr>
          <w:rFonts w:ascii="Arial" w:hAnsi="Arial" w:cs="Arial"/>
          <w:sz w:val="20"/>
          <w:szCs w:val="20"/>
        </w:rPr>
        <w:t xml:space="preserve">izjavo kandidata za osebnega pomočnika, da je pripravljen prevzeti naloge osebnega pomočnika v primeru, če </w:t>
      </w:r>
      <w:r w:rsidR="0084406A">
        <w:rPr>
          <w:rFonts w:ascii="Arial" w:hAnsi="Arial" w:cs="Arial"/>
          <w:sz w:val="20"/>
          <w:szCs w:val="20"/>
        </w:rPr>
        <w:t>zavarovana oseba</w:t>
      </w:r>
      <w:r w:rsidRPr="003D3E88">
        <w:rPr>
          <w:rFonts w:ascii="Arial" w:hAnsi="Arial" w:cs="Arial"/>
          <w:sz w:val="20"/>
          <w:szCs w:val="20"/>
        </w:rPr>
        <w:t xml:space="preserve"> želi uveljaviti pravico do osebnega pomočnika</w:t>
      </w:r>
      <w:r w:rsidR="0060241D">
        <w:rPr>
          <w:rFonts w:ascii="Arial" w:hAnsi="Arial" w:cs="Arial"/>
          <w:sz w:val="20"/>
          <w:szCs w:val="20"/>
        </w:rPr>
        <w:t>, v obsegu kot izhaja iz osebnega načrta;</w:t>
      </w:r>
    </w:p>
    <w:p w:rsidR="005704D4" w:rsidRPr="003D3E88" w:rsidRDefault="00F4016A" w:rsidP="00892588">
      <w:pPr>
        <w:numPr>
          <w:ilvl w:val="0"/>
          <w:numId w:val="15"/>
        </w:numPr>
        <w:tabs>
          <w:tab w:val="left" w:pos="567"/>
          <w:tab w:val="left" w:pos="9072"/>
        </w:tabs>
        <w:jc w:val="both"/>
        <w:rPr>
          <w:rFonts w:ascii="Arial" w:hAnsi="Arial" w:cs="Arial"/>
          <w:sz w:val="20"/>
          <w:szCs w:val="20"/>
        </w:rPr>
      </w:pPr>
      <w:r>
        <w:rPr>
          <w:rFonts w:ascii="Arial" w:hAnsi="Arial" w:cs="Arial"/>
          <w:sz w:val="20"/>
          <w:szCs w:val="20"/>
        </w:rPr>
        <w:t>če</w:t>
      </w:r>
      <w:r w:rsidR="005704D4" w:rsidRPr="003D3E88">
        <w:rPr>
          <w:rFonts w:ascii="Arial" w:hAnsi="Arial" w:cs="Arial"/>
          <w:sz w:val="20"/>
          <w:szCs w:val="20"/>
        </w:rPr>
        <w:t xml:space="preserve"> se </w:t>
      </w:r>
      <w:r w:rsidR="0084406A">
        <w:rPr>
          <w:rFonts w:ascii="Arial" w:hAnsi="Arial" w:cs="Arial"/>
          <w:sz w:val="20"/>
          <w:szCs w:val="20"/>
        </w:rPr>
        <w:t>zavarovana oseba</w:t>
      </w:r>
      <w:r w:rsidR="005704D4" w:rsidRPr="003D3E88">
        <w:rPr>
          <w:rFonts w:ascii="Arial" w:hAnsi="Arial" w:cs="Arial"/>
          <w:sz w:val="20"/>
          <w:szCs w:val="20"/>
        </w:rPr>
        <w:t xml:space="preserve"> </w:t>
      </w:r>
      <w:r w:rsidR="00BB5A3B">
        <w:rPr>
          <w:rFonts w:ascii="Arial" w:hAnsi="Arial" w:cs="Arial"/>
          <w:sz w:val="20"/>
          <w:szCs w:val="20"/>
        </w:rPr>
        <w:t>opredeli</w:t>
      </w:r>
      <w:r w:rsidR="005704D4" w:rsidRPr="003D3E88">
        <w:rPr>
          <w:rFonts w:ascii="Arial" w:hAnsi="Arial" w:cs="Arial"/>
          <w:sz w:val="20"/>
          <w:szCs w:val="20"/>
        </w:rPr>
        <w:t xml:space="preserve"> za neformalno oskrbo, podatek o izvajalcu neformalne oskrbe</w:t>
      </w:r>
      <w:r>
        <w:rPr>
          <w:rFonts w:ascii="Arial" w:hAnsi="Arial" w:cs="Arial"/>
          <w:sz w:val="20"/>
          <w:szCs w:val="20"/>
        </w:rPr>
        <w:t xml:space="preserve"> (ime, priimek, naslov</w:t>
      </w:r>
      <w:r w:rsidR="005D570C">
        <w:rPr>
          <w:rFonts w:ascii="Arial" w:hAnsi="Arial" w:cs="Arial"/>
          <w:sz w:val="20"/>
          <w:szCs w:val="20"/>
        </w:rPr>
        <w:t>, kontaktna telefonska številka</w:t>
      </w:r>
      <w:r>
        <w:rPr>
          <w:rFonts w:ascii="Arial" w:hAnsi="Arial" w:cs="Arial"/>
          <w:sz w:val="20"/>
          <w:szCs w:val="20"/>
        </w:rPr>
        <w:t>)</w:t>
      </w:r>
      <w:r w:rsidR="005704D4" w:rsidRPr="003D3E88">
        <w:rPr>
          <w:rFonts w:ascii="Arial" w:hAnsi="Arial" w:cs="Arial"/>
          <w:sz w:val="20"/>
          <w:szCs w:val="20"/>
        </w:rPr>
        <w:t>;</w:t>
      </w:r>
    </w:p>
    <w:p w:rsidR="00F14A8F" w:rsidRPr="003D3E88" w:rsidRDefault="00F14A8F" w:rsidP="00892588">
      <w:pPr>
        <w:numPr>
          <w:ilvl w:val="0"/>
          <w:numId w:val="15"/>
        </w:numPr>
        <w:tabs>
          <w:tab w:val="left" w:pos="567"/>
          <w:tab w:val="left" w:pos="9072"/>
        </w:tabs>
        <w:jc w:val="both"/>
        <w:rPr>
          <w:rFonts w:ascii="Arial" w:hAnsi="Arial" w:cs="Arial"/>
          <w:sz w:val="20"/>
          <w:szCs w:val="20"/>
        </w:rPr>
      </w:pPr>
      <w:bookmarkStart w:id="30" w:name="_Ref494095347"/>
      <w:r>
        <w:rPr>
          <w:rFonts w:ascii="Arial" w:hAnsi="Arial" w:cs="Arial"/>
          <w:sz w:val="20"/>
          <w:szCs w:val="20"/>
        </w:rPr>
        <w:t xml:space="preserve">mnenje </w:t>
      </w:r>
      <w:r w:rsidR="00BF2BAB">
        <w:rPr>
          <w:rFonts w:ascii="Arial" w:hAnsi="Arial" w:cs="Arial"/>
          <w:sz w:val="20"/>
          <w:szCs w:val="20"/>
        </w:rPr>
        <w:t xml:space="preserve">izbranega osebnega </w:t>
      </w:r>
      <w:r>
        <w:rPr>
          <w:rFonts w:ascii="Arial" w:hAnsi="Arial" w:cs="Arial"/>
          <w:sz w:val="20"/>
          <w:szCs w:val="20"/>
        </w:rPr>
        <w:t xml:space="preserve">zdravnika o </w:t>
      </w:r>
      <w:r w:rsidRPr="003D3E88">
        <w:rPr>
          <w:rFonts w:ascii="Arial" w:hAnsi="Arial" w:cs="Arial"/>
          <w:sz w:val="20"/>
          <w:szCs w:val="20"/>
        </w:rPr>
        <w:t>zdravstvene</w:t>
      </w:r>
      <w:r>
        <w:rPr>
          <w:rFonts w:ascii="Arial" w:hAnsi="Arial" w:cs="Arial"/>
          <w:sz w:val="20"/>
          <w:szCs w:val="20"/>
        </w:rPr>
        <w:t>m stanju</w:t>
      </w:r>
      <w:r w:rsidRPr="003D3E88">
        <w:rPr>
          <w:rFonts w:ascii="Arial" w:hAnsi="Arial" w:cs="Arial"/>
          <w:sz w:val="20"/>
          <w:szCs w:val="20"/>
        </w:rPr>
        <w:t xml:space="preserve"> </w:t>
      </w:r>
      <w:r w:rsidR="0084406A">
        <w:rPr>
          <w:rFonts w:ascii="Arial" w:hAnsi="Arial" w:cs="Arial"/>
          <w:sz w:val="20"/>
          <w:szCs w:val="20"/>
        </w:rPr>
        <w:t>zavarovane osebe</w:t>
      </w:r>
      <w:r>
        <w:rPr>
          <w:rFonts w:ascii="Arial" w:hAnsi="Arial" w:cs="Arial"/>
          <w:sz w:val="20"/>
          <w:szCs w:val="20"/>
        </w:rPr>
        <w:t xml:space="preserve">, ki </w:t>
      </w:r>
      <w:r w:rsidR="00763AFA">
        <w:rPr>
          <w:rFonts w:ascii="Arial" w:hAnsi="Arial" w:cs="Arial"/>
          <w:sz w:val="20"/>
          <w:szCs w:val="20"/>
        </w:rPr>
        <w:t>ni</w:t>
      </w:r>
      <w:r>
        <w:rPr>
          <w:rFonts w:ascii="Arial" w:hAnsi="Arial" w:cs="Arial"/>
          <w:sz w:val="20"/>
          <w:szCs w:val="20"/>
        </w:rPr>
        <w:t xml:space="preserve"> starejše od </w:t>
      </w:r>
      <w:r w:rsidR="00763AFA">
        <w:rPr>
          <w:rFonts w:ascii="Arial" w:hAnsi="Arial" w:cs="Arial"/>
          <w:sz w:val="20"/>
          <w:szCs w:val="20"/>
        </w:rPr>
        <w:t>enega meseca</w:t>
      </w:r>
      <w:r w:rsidRPr="003D3E88">
        <w:rPr>
          <w:rFonts w:ascii="Arial" w:hAnsi="Arial" w:cs="Arial"/>
          <w:sz w:val="20"/>
          <w:szCs w:val="20"/>
        </w:rPr>
        <w:t xml:space="preserve"> (podatek o telesnih omejitvah, boleznih, telesnem in duševnem zdravju);</w:t>
      </w:r>
      <w:bookmarkEnd w:id="30"/>
    </w:p>
    <w:p w:rsidR="00FD0279" w:rsidRDefault="005704D4" w:rsidP="00892588">
      <w:pPr>
        <w:numPr>
          <w:ilvl w:val="0"/>
          <w:numId w:val="15"/>
        </w:numPr>
        <w:tabs>
          <w:tab w:val="left" w:pos="567"/>
          <w:tab w:val="left" w:pos="9072"/>
        </w:tabs>
        <w:jc w:val="both"/>
        <w:rPr>
          <w:rFonts w:ascii="Arial" w:hAnsi="Arial" w:cs="Arial"/>
          <w:sz w:val="20"/>
          <w:szCs w:val="20"/>
        </w:rPr>
      </w:pPr>
      <w:r w:rsidRPr="003D3E88">
        <w:rPr>
          <w:rFonts w:ascii="Arial" w:hAnsi="Arial" w:cs="Arial"/>
          <w:sz w:val="20"/>
          <w:szCs w:val="20"/>
        </w:rPr>
        <w:t>datum in podpis</w:t>
      </w:r>
      <w:r w:rsidR="00FD0279" w:rsidRPr="003D3E88">
        <w:rPr>
          <w:rFonts w:ascii="Arial" w:hAnsi="Arial" w:cs="Arial"/>
          <w:sz w:val="20"/>
          <w:szCs w:val="20"/>
        </w:rPr>
        <w:t>.</w:t>
      </w:r>
    </w:p>
    <w:p w:rsidR="00F14A8F" w:rsidRPr="003D3E88" w:rsidRDefault="00F14A8F" w:rsidP="00F14A8F">
      <w:pPr>
        <w:tabs>
          <w:tab w:val="left" w:pos="567"/>
          <w:tab w:val="left" w:pos="9072"/>
        </w:tabs>
        <w:jc w:val="both"/>
        <w:rPr>
          <w:rFonts w:ascii="Arial" w:hAnsi="Arial" w:cs="Arial"/>
          <w:sz w:val="20"/>
          <w:szCs w:val="20"/>
        </w:rPr>
      </w:pPr>
    </w:p>
    <w:p w:rsidR="00FD0279" w:rsidRPr="003D3E88" w:rsidRDefault="00F14A8F" w:rsidP="002C4950">
      <w:pPr>
        <w:tabs>
          <w:tab w:val="left" w:pos="567"/>
        </w:tabs>
        <w:jc w:val="both"/>
        <w:outlineLvl w:val="0"/>
        <w:rPr>
          <w:rFonts w:ascii="Arial" w:hAnsi="Arial" w:cs="Arial"/>
          <w:bCs/>
          <w:sz w:val="20"/>
          <w:szCs w:val="20"/>
        </w:rPr>
      </w:pPr>
      <w:r>
        <w:rPr>
          <w:rFonts w:ascii="Arial" w:hAnsi="Arial" w:cs="Arial"/>
          <w:bCs/>
          <w:sz w:val="20"/>
          <w:szCs w:val="20"/>
        </w:rPr>
        <w:t>(</w:t>
      </w:r>
      <w:r w:rsidR="00F57ECC">
        <w:rPr>
          <w:rFonts w:ascii="Arial" w:hAnsi="Arial" w:cs="Arial"/>
          <w:bCs/>
          <w:sz w:val="20"/>
          <w:szCs w:val="20"/>
        </w:rPr>
        <w:t>5</w:t>
      </w:r>
      <w:r>
        <w:rPr>
          <w:rFonts w:ascii="Arial" w:hAnsi="Arial" w:cs="Arial"/>
          <w:bCs/>
          <w:sz w:val="20"/>
          <w:szCs w:val="20"/>
        </w:rPr>
        <w:t xml:space="preserve">) </w:t>
      </w:r>
      <w:r w:rsidR="00FD0279" w:rsidRPr="003D3E88">
        <w:rPr>
          <w:rFonts w:ascii="Arial" w:hAnsi="Arial" w:cs="Arial"/>
          <w:bCs/>
          <w:sz w:val="20"/>
          <w:szCs w:val="20"/>
        </w:rPr>
        <w:t xml:space="preserve">Vlogo iz </w:t>
      </w:r>
      <w:r w:rsidR="005704D4" w:rsidRPr="003D3E88">
        <w:rPr>
          <w:rFonts w:ascii="Arial" w:hAnsi="Arial" w:cs="Arial"/>
          <w:bCs/>
          <w:sz w:val="20"/>
          <w:szCs w:val="20"/>
        </w:rPr>
        <w:t>četrtega</w:t>
      </w:r>
      <w:r w:rsidR="00FD0279" w:rsidRPr="003D3E88">
        <w:rPr>
          <w:rFonts w:ascii="Arial" w:hAnsi="Arial" w:cs="Arial"/>
          <w:bCs/>
          <w:sz w:val="20"/>
          <w:szCs w:val="20"/>
        </w:rPr>
        <w:t xml:space="preserve"> odstavka tega člena se vloži na obrazcu, </w:t>
      </w:r>
      <w:r w:rsidR="005704D4" w:rsidRPr="003D3E88">
        <w:rPr>
          <w:rFonts w:ascii="Arial" w:hAnsi="Arial" w:cs="Arial"/>
          <w:bCs/>
          <w:sz w:val="20"/>
          <w:szCs w:val="20"/>
        </w:rPr>
        <w:t xml:space="preserve">katerega podrobnejšo vsebino in obliko </w:t>
      </w:r>
      <w:r w:rsidR="003501C1">
        <w:rPr>
          <w:rFonts w:ascii="Arial" w:hAnsi="Arial" w:cs="Arial"/>
          <w:bCs/>
          <w:sz w:val="20"/>
          <w:szCs w:val="20"/>
        </w:rPr>
        <w:t>določi</w:t>
      </w:r>
      <w:r w:rsidR="000068A5">
        <w:rPr>
          <w:rFonts w:ascii="Arial" w:hAnsi="Arial" w:cs="Arial"/>
          <w:bCs/>
          <w:sz w:val="20"/>
          <w:szCs w:val="20"/>
        </w:rPr>
        <w:t xml:space="preserve"> </w:t>
      </w:r>
      <w:r w:rsidR="00CE3656">
        <w:rPr>
          <w:rFonts w:ascii="Arial" w:hAnsi="Arial" w:cs="Arial"/>
          <w:bCs/>
          <w:sz w:val="20"/>
          <w:szCs w:val="20"/>
        </w:rPr>
        <w:t>Zavod</w:t>
      </w:r>
      <w:r w:rsidR="00FD0279" w:rsidRPr="003D3E88">
        <w:rPr>
          <w:rFonts w:ascii="Arial" w:hAnsi="Arial" w:cs="Arial"/>
          <w:bCs/>
          <w:sz w:val="20"/>
          <w:szCs w:val="20"/>
        </w:rPr>
        <w:t>.</w:t>
      </w:r>
    </w:p>
    <w:p w:rsidR="00FD0279" w:rsidRPr="003D3E88" w:rsidRDefault="00FD0279" w:rsidP="002C4950">
      <w:pPr>
        <w:tabs>
          <w:tab w:val="left" w:pos="567"/>
        </w:tabs>
        <w:jc w:val="both"/>
        <w:outlineLvl w:val="0"/>
        <w:rPr>
          <w:rFonts w:ascii="Arial" w:hAnsi="Arial" w:cs="Arial"/>
          <w:bCs/>
          <w:sz w:val="20"/>
          <w:szCs w:val="20"/>
        </w:rPr>
      </w:pPr>
    </w:p>
    <w:p w:rsidR="001A12F4" w:rsidRPr="003D3E88" w:rsidRDefault="00FD0279" w:rsidP="002C4950">
      <w:pPr>
        <w:tabs>
          <w:tab w:val="left" w:pos="567"/>
        </w:tabs>
        <w:jc w:val="both"/>
        <w:outlineLvl w:val="0"/>
        <w:rPr>
          <w:rFonts w:ascii="Arial" w:hAnsi="Arial" w:cs="Arial"/>
          <w:bCs/>
          <w:sz w:val="20"/>
          <w:szCs w:val="20"/>
        </w:rPr>
      </w:pPr>
      <w:r w:rsidRPr="003D3E88">
        <w:rPr>
          <w:rFonts w:ascii="Arial" w:hAnsi="Arial" w:cs="Arial"/>
          <w:bCs/>
          <w:sz w:val="20"/>
          <w:szCs w:val="20"/>
        </w:rPr>
        <w:t>(</w:t>
      </w:r>
      <w:r w:rsidR="00F57ECC">
        <w:rPr>
          <w:rFonts w:ascii="Arial" w:hAnsi="Arial" w:cs="Arial"/>
          <w:bCs/>
          <w:sz w:val="20"/>
          <w:szCs w:val="20"/>
        </w:rPr>
        <w:t>6</w:t>
      </w:r>
      <w:r w:rsidRPr="003D3E88">
        <w:rPr>
          <w:rFonts w:ascii="Arial" w:hAnsi="Arial" w:cs="Arial"/>
          <w:bCs/>
          <w:sz w:val="20"/>
          <w:szCs w:val="20"/>
        </w:rPr>
        <w:t xml:space="preserve">) </w:t>
      </w:r>
      <w:r w:rsidR="003A7FD9">
        <w:rPr>
          <w:rFonts w:ascii="Arial" w:hAnsi="Arial" w:cs="Arial"/>
          <w:bCs/>
          <w:sz w:val="20"/>
          <w:szCs w:val="20"/>
        </w:rPr>
        <w:t xml:space="preserve">Mnenje zdravnika o zdravstvenem stanju </w:t>
      </w:r>
      <w:r w:rsidR="003A7FD9">
        <w:rPr>
          <w:rFonts w:ascii="Arial" w:hAnsi="Arial" w:cs="Arial"/>
          <w:sz w:val="20"/>
          <w:szCs w:val="20"/>
        </w:rPr>
        <w:t>zavarovane osebe</w:t>
      </w:r>
      <w:r w:rsidR="003A7FD9" w:rsidRPr="003D3E88">
        <w:rPr>
          <w:rFonts w:ascii="Arial" w:hAnsi="Arial" w:cs="Arial"/>
          <w:bCs/>
          <w:sz w:val="20"/>
          <w:szCs w:val="20"/>
        </w:rPr>
        <w:t xml:space="preserve"> </w:t>
      </w:r>
      <w:r w:rsidRPr="003D3E88">
        <w:rPr>
          <w:rFonts w:ascii="Arial" w:hAnsi="Arial" w:cs="Arial"/>
          <w:bCs/>
          <w:sz w:val="20"/>
          <w:szCs w:val="20"/>
        </w:rPr>
        <w:t xml:space="preserve">iz </w:t>
      </w:r>
      <w:r w:rsidR="005D570C">
        <w:rPr>
          <w:rFonts w:ascii="Arial" w:hAnsi="Arial" w:cs="Arial"/>
          <w:bCs/>
          <w:sz w:val="20"/>
          <w:szCs w:val="20"/>
        </w:rPr>
        <w:fldChar w:fldCharType="begin"/>
      </w:r>
      <w:r w:rsidR="005D570C">
        <w:rPr>
          <w:rFonts w:ascii="Arial" w:hAnsi="Arial" w:cs="Arial"/>
          <w:bCs/>
          <w:sz w:val="20"/>
          <w:szCs w:val="20"/>
        </w:rPr>
        <w:instrText xml:space="preserve"> REF _Ref494095347 \r \h </w:instrText>
      </w:r>
      <w:r w:rsidR="005D570C">
        <w:rPr>
          <w:rFonts w:ascii="Arial" w:hAnsi="Arial" w:cs="Arial"/>
          <w:bCs/>
          <w:sz w:val="20"/>
          <w:szCs w:val="20"/>
        </w:rPr>
      </w:r>
      <w:r w:rsidR="005D570C">
        <w:rPr>
          <w:rFonts w:ascii="Arial" w:hAnsi="Arial" w:cs="Arial"/>
          <w:bCs/>
          <w:sz w:val="20"/>
          <w:szCs w:val="20"/>
        </w:rPr>
        <w:fldChar w:fldCharType="separate"/>
      </w:r>
      <w:r w:rsidR="00523C8A">
        <w:rPr>
          <w:rFonts w:ascii="Arial" w:hAnsi="Arial" w:cs="Arial"/>
          <w:bCs/>
          <w:sz w:val="20"/>
          <w:szCs w:val="20"/>
        </w:rPr>
        <w:t>6</w:t>
      </w:r>
      <w:r w:rsidR="005D570C">
        <w:rPr>
          <w:rFonts w:ascii="Arial" w:hAnsi="Arial" w:cs="Arial"/>
          <w:bCs/>
          <w:sz w:val="20"/>
          <w:szCs w:val="20"/>
        </w:rPr>
        <w:fldChar w:fldCharType="end"/>
      </w:r>
      <w:r w:rsidR="005D570C">
        <w:rPr>
          <w:rFonts w:ascii="Arial" w:hAnsi="Arial" w:cs="Arial"/>
          <w:bCs/>
          <w:sz w:val="20"/>
          <w:szCs w:val="20"/>
        </w:rPr>
        <w:t>.</w:t>
      </w:r>
      <w:r w:rsidR="003D0866">
        <w:rPr>
          <w:rFonts w:ascii="Arial" w:hAnsi="Arial" w:cs="Arial"/>
          <w:bCs/>
          <w:sz w:val="20"/>
          <w:szCs w:val="20"/>
        </w:rPr>
        <w:t xml:space="preserve"> točke</w:t>
      </w:r>
      <w:r w:rsidR="005D570C">
        <w:rPr>
          <w:rFonts w:ascii="Arial" w:hAnsi="Arial" w:cs="Arial"/>
          <w:bCs/>
          <w:sz w:val="20"/>
          <w:szCs w:val="20"/>
        </w:rPr>
        <w:t xml:space="preserve"> </w:t>
      </w:r>
      <w:r w:rsidRPr="003D3E88">
        <w:rPr>
          <w:rFonts w:ascii="Arial" w:hAnsi="Arial" w:cs="Arial"/>
          <w:bCs/>
          <w:sz w:val="20"/>
          <w:szCs w:val="20"/>
        </w:rPr>
        <w:t>četrtega odstavka tega člena poda</w:t>
      </w:r>
      <w:r w:rsidR="00127AB3">
        <w:rPr>
          <w:rFonts w:ascii="Arial" w:hAnsi="Arial" w:cs="Arial"/>
          <w:bCs/>
          <w:sz w:val="20"/>
          <w:szCs w:val="20"/>
        </w:rPr>
        <w:t xml:space="preserve"> zdravnik na obrazcu,</w:t>
      </w:r>
      <w:r w:rsidR="00BB5A3B">
        <w:rPr>
          <w:rFonts w:ascii="Arial" w:hAnsi="Arial" w:cs="Arial"/>
          <w:bCs/>
          <w:sz w:val="20"/>
          <w:szCs w:val="20"/>
        </w:rPr>
        <w:t xml:space="preserve"> </w:t>
      </w:r>
      <w:r w:rsidR="001A12F4" w:rsidRPr="003D3E88">
        <w:rPr>
          <w:rFonts w:ascii="Arial" w:hAnsi="Arial" w:cs="Arial"/>
          <w:bCs/>
          <w:sz w:val="20"/>
          <w:szCs w:val="20"/>
        </w:rPr>
        <w:t xml:space="preserve">katerega vsebino in obliko </w:t>
      </w:r>
      <w:r w:rsidR="003501C1">
        <w:rPr>
          <w:rFonts w:ascii="Arial" w:hAnsi="Arial" w:cs="Arial"/>
          <w:bCs/>
          <w:sz w:val="20"/>
          <w:szCs w:val="20"/>
        </w:rPr>
        <w:t>določi</w:t>
      </w:r>
      <w:r w:rsidR="001A12F4" w:rsidRPr="003D3E88">
        <w:rPr>
          <w:rFonts w:ascii="Arial" w:hAnsi="Arial" w:cs="Arial"/>
          <w:bCs/>
          <w:sz w:val="20"/>
          <w:szCs w:val="20"/>
        </w:rPr>
        <w:t xml:space="preserve"> minister.</w:t>
      </w:r>
    </w:p>
    <w:p w:rsidR="00B71FEA" w:rsidRDefault="00B71FEA" w:rsidP="002C4950">
      <w:pPr>
        <w:tabs>
          <w:tab w:val="left" w:pos="567"/>
          <w:tab w:val="left" w:pos="9072"/>
        </w:tabs>
        <w:jc w:val="both"/>
        <w:rPr>
          <w:rFonts w:ascii="Arial" w:hAnsi="Arial" w:cs="Arial"/>
          <w:bCs/>
          <w:sz w:val="20"/>
          <w:szCs w:val="20"/>
          <w:highlight w:val="yellow"/>
        </w:rPr>
      </w:pPr>
    </w:p>
    <w:p w:rsidR="00294796" w:rsidRPr="00B2064B" w:rsidRDefault="00294796" w:rsidP="00B2064B">
      <w:pPr>
        <w:tabs>
          <w:tab w:val="left" w:pos="567"/>
          <w:tab w:val="left" w:pos="9072"/>
        </w:tabs>
        <w:rPr>
          <w:rFonts w:ascii="Arial" w:hAnsi="Arial" w:cs="Arial"/>
          <w:bCs/>
          <w:sz w:val="20"/>
          <w:szCs w:val="20"/>
          <w:highlight w:val="yellow"/>
        </w:rPr>
      </w:pPr>
    </w:p>
    <w:p w:rsidR="00FD0279" w:rsidRDefault="00DB596B" w:rsidP="009F3692">
      <w:pPr>
        <w:tabs>
          <w:tab w:val="left" w:pos="567"/>
        </w:tabs>
        <w:jc w:val="both"/>
        <w:outlineLvl w:val="0"/>
        <w:rPr>
          <w:rFonts w:ascii="Arial" w:hAnsi="Arial" w:cs="Arial"/>
          <w:b/>
          <w:bCs/>
          <w:sz w:val="20"/>
          <w:szCs w:val="20"/>
        </w:rPr>
      </w:pPr>
      <w:r>
        <w:rPr>
          <w:rFonts w:ascii="Arial" w:hAnsi="Arial" w:cs="Arial"/>
          <w:b/>
          <w:bCs/>
          <w:sz w:val="20"/>
          <w:szCs w:val="20"/>
        </w:rPr>
        <w:t>4.3:</w:t>
      </w:r>
      <w:r w:rsidR="00FD0279" w:rsidRPr="003D4420">
        <w:rPr>
          <w:rFonts w:ascii="Arial" w:hAnsi="Arial" w:cs="Arial"/>
          <w:b/>
          <w:bCs/>
          <w:sz w:val="20"/>
          <w:szCs w:val="20"/>
        </w:rPr>
        <w:t xml:space="preserve"> Postopek </w:t>
      </w:r>
      <w:r w:rsidR="00F27869" w:rsidRPr="003D4420">
        <w:rPr>
          <w:rFonts w:ascii="Arial" w:hAnsi="Arial" w:cs="Arial"/>
          <w:b/>
          <w:bCs/>
          <w:sz w:val="20"/>
          <w:szCs w:val="20"/>
        </w:rPr>
        <w:t>ocenjevanja</w:t>
      </w:r>
      <w:r w:rsidR="00FD0279" w:rsidRPr="003D4420">
        <w:rPr>
          <w:rFonts w:ascii="Arial" w:hAnsi="Arial" w:cs="Arial"/>
          <w:b/>
          <w:bCs/>
          <w:sz w:val="20"/>
          <w:szCs w:val="20"/>
        </w:rPr>
        <w:t xml:space="preserve"> </w:t>
      </w:r>
      <w:r w:rsidR="00F27869" w:rsidRPr="003D4420">
        <w:rPr>
          <w:rFonts w:ascii="Arial" w:hAnsi="Arial" w:cs="Arial"/>
          <w:b/>
          <w:bCs/>
          <w:sz w:val="20"/>
          <w:szCs w:val="20"/>
        </w:rPr>
        <w:t xml:space="preserve">in razvrstitev v kategorijo </w:t>
      </w:r>
    </w:p>
    <w:p w:rsidR="00774E92" w:rsidRDefault="00774E92" w:rsidP="009F3692">
      <w:pPr>
        <w:tabs>
          <w:tab w:val="left" w:pos="567"/>
        </w:tabs>
        <w:jc w:val="both"/>
        <w:outlineLvl w:val="0"/>
        <w:rPr>
          <w:rFonts w:ascii="Arial" w:hAnsi="Arial" w:cs="Arial"/>
          <w:b/>
          <w:bCs/>
          <w:sz w:val="20"/>
          <w:szCs w:val="20"/>
        </w:rPr>
      </w:pPr>
    </w:p>
    <w:p w:rsidR="00774E92" w:rsidRDefault="00774E92" w:rsidP="00774E92">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31" w:name="_Ref487635543"/>
      <w:r>
        <w:rPr>
          <w:rFonts w:ascii="Arial" w:hAnsi="Arial" w:cs="Arial"/>
          <w:sz w:val="20"/>
          <w:szCs w:val="20"/>
        </w:rPr>
        <w:t>člen</w:t>
      </w:r>
      <w:bookmarkEnd w:id="31"/>
    </w:p>
    <w:p w:rsidR="00774E92" w:rsidRDefault="00774E92" w:rsidP="00774E92">
      <w:pPr>
        <w:pStyle w:val="Odstavekseznama"/>
        <w:tabs>
          <w:tab w:val="left" w:pos="567"/>
          <w:tab w:val="left" w:pos="9072"/>
        </w:tabs>
        <w:ind w:left="0"/>
        <w:jc w:val="center"/>
        <w:rPr>
          <w:rFonts w:ascii="Arial" w:hAnsi="Arial" w:cs="Arial"/>
          <w:sz w:val="20"/>
          <w:szCs w:val="20"/>
        </w:rPr>
      </w:pPr>
      <w:r>
        <w:rPr>
          <w:rFonts w:ascii="Arial" w:hAnsi="Arial" w:cs="Arial"/>
          <w:sz w:val="20"/>
          <w:szCs w:val="20"/>
        </w:rPr>
        <w:t>(ocena potreb)</w:t>
      </w:r>
    </w:p>
    <w:p w:rsidR="00774E92" w:rsidRDefault="00774E92" w:rsidP="00774E92">
      <w:pPr>
        <w:pStyle w:val="Odstavekseznama"/>
        <w:tabs>
          <w:tab w:val="left" w:pos="567"/>
          <w:tab w:val="left" w:pos="9072"/>
        </w:tabs>
        <w:ind w:left="0"/>
        <w:jc w:val="both"/>
        <w:rPr>
          <w:rFonts w:ascii="Arial" w:hAnsi="Arial" w:cs="Arial"/>
          <w:sz w:val="20"/>
          <w:szCs w:val="20"/>
        </w:rPr>
      </w:pPr>
    </w:p>
    <w:p w:rsidR="001C0099" w:rsidRPr="001C0099" w:rsidRDefault="00774E92" w:rsidP="001C0099">
      <w:pPr>
        <w:pStyle w:val="Odstavekseznama"/>
        <w:ind w:left="0"/>
        <w:rPr>
          <w:rFonts w:ascii="Arial" w:hAnsi="Arial" w:cs="Arial"/>
          <w:sz w:val="20"/>
          <w:szCs w:val="20"/>
        </w:rPr>
      </w:pPr>
      <w:r w:rsidRPr="00535C83">
        <w:rPr>
          <w:rFonts w:ascii="Arial" w:hAnsi="Arial" w:cs="Arial"/>
          <w:sz w:val="20"/>
          <w:szCs w:val="20"/>
        </w:rPr>
        <w:t xml:space="preserve">(1) </w:t>
      </w:r>
      <w:r w:rsidR="001C0099" w:rsidRPr="001C0099">
        <w:rPr>
          <w:rFonts w:ascii="Arial" w:hAnsi="Arial" w:cs="Arial"/>
          <w:sz w:val="20"/>
          <w:szCs w:val="20"/>
        </w:rPr>
        <w:t>Ocena potreb obsega oceno ohranjenih sposobnosti za izvajanje osnovnih in podpornih dnevnih opravil.</w:t>
      </w:r>
    </w:p>
    <w:p w:rsidR="00774E92" w:rsidRDefault="00774E92" w:rsidP="00774E92">
      <w:pPr>
        <w:pStyle w:val="Odstavekseznama"/>
        <w:tabs>
          <w:tab w:val="left" w:pos="567"/>
          <w:tab w:val="left" w:pos="9072"/>
        </w:tabs>
        <w:ind w:left="0"/>
        <w:jc w:val="both"/>
        <w:rPr>
          <w:rFonts w:ascii="Arial" w:hAnsi="Arial" w:cs="Arial"/>
          <w:sz w:val="20"/>
          <w:szCs w:val="20"/>
        </w:rPr>
      </w:pPr>
    </w:p>
    <w:p w:rsidR="008121A0" w:rsidRDefault="008121A0" w:rsidP="008121A0">
      <w:pPr>
        <w:pStyle w:val="Odstavekseznama"/>
        <w:ind w:left="0"/>
        <w:rPr>
          <w:rFonts w:ascii="Arial" w:hAnsi="Arial" w:cs="Arial"/>
          <w:sz w:val="20"/>
          <w:szCs w:val="20"/>
        </w:rPr>
      </w:pPr>
      <w:r>
        <w:rPr>
          <w:rFonts w:ascii="Arial" w:hAnsi="Arial" w:cs="Arial"/>
          <w:sz w:val="20"/>
          <w:szCs w:val="20"/>
        </w:rPr>
        <w:t xml:space="preserve">(2) </w:t>
      </w:r>
      <w:r w:rsidRPr="003D4420">
        <w:rPr>
          <w:rFonts w:ascii="Arial" w:hAnsi="Arial" w:cs="Arial"/>
          <w:sz w:val="20"/>
          <w:szCs w:val="20"/>
        </w:rPr>
        <w:t>Ocenjevanje potreb po DO</w:t>
      </w:r>
      <w:r>
        <w:rPr>
          <w:rFonts w:ascii="Arial" w:hAnsi="Arial" w:cs="Arial"/>
          <w:sz w:val="20"/>
          <w:szCs w:val="20"/>
        </w:rPr>
        <w:t xml:space="preserve"> se izvaja na podlagi ocene:</w:t>
      </w:r>
      <w:r w:rsidRPr="003D4420">
        <w:rPr>
          <w:rFonts w:ascii="Arial" w:hAnsi="Arial" w:cs="Arial"/>
          <w:sz w:val="20"/>
          <w:szCs w:val="20"/>
        </w:rPr>
        <w:t xml:space="preserve"> </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sposobnosti samooskrbe;</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zmožnosti gibanja;</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kognitivnih in komunikacijskih sposobnosti;</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vedenja in duševnega zdravja;</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sposobnosti spoprijemanja z boleznijo in z zdravljenjem povezanih zahtev in obremenitev;</w:t>
      </w:r>
    </w:p>
    <w:p w:rsidR="008121A0" w:rsidRPr="003D442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sposobnosti opravljanja gospodinjskih opravil;</w:t>
      </w:r>
    </w:p>
    <w:p w:rsidR="008121A0" w:rsidRDefault="008121A0" w:rsidP="00892588">
      <w:pPr>
        <w:numPr>
          <w:ilvl w:val="0"/>
          <w:numId w:val="16"/>
        </w:numPr>
        <w:tabs>
          <w:tab w:val="left" w:pos="567"/>
          <w:tab w:val="left" w:pos="9072"/>
        </w:tabs>
        <w:jc w:val="both"/>
        <w:rPr>
          <w:rFonts w:ascii="Arial" w:hAnsi="Arial" w:cs="Arial"/>
          <w:sz w:val="20"/>
          <w:szCs w:val="20"/>
        </w:rPr>
      </w:pPr>
      <w:r>
        <w:rPr>
          <w:rFonts w:ascii="Arial" w:hAnsi="Arial" w:cs="Arial"/>
          <w:sz w:val="20"/>
          <w:szCs w:val="20"/>
        </w:rPr>
        <w:t>poteka vsakdanjega življenja in socialnih stikov ter</w:t>
      </w:r>
    </w:p>
    <w:p w:rsidR="008121A0" w:rsidRPr="008121A0" w:rsidRDefault="008121A0" w:rsidP="00892588">
      <w:pPr>
        <w:numPr>
          <w:ilvl w:val="0"/>
          <w:numId w:val="16"/>
        </w:numPr>
        <w:tabs>
          <w:tab w:val="left" w:pos="567"/>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Pr>
          <w:rFonts w:ascii="Arial" w:hAnsi="Arial" w:cs="Arial"/>
          <w:sz w:val="20"/>
          <w:szCs w:val="20"/>
        </w:rPr>
        <w:t xml:space="preserve">sposobnosti </w:t>
      </w:r>
      <w:r w:rsidRPr="003F6227">
        <w:rPr>
          <w:rFonts w:ascii="Arial" w:hAnsi="Arial" w:cs="Arial"/>
          <w:sz w:val="20"/>
          <w:szCs w:val="20"/>
        </w:rPr>
        <w:t>aktivnosti izven domačega okolja.</w:t>
      </w:r>
    </w:p>
    <w:p w:rsidR="008121A0" w:rsidRDefault="008121A0" w:rsidP="008121A0">
      <w:pPr>
        <w:tabs>
          <w:tab w:val="left" w:pos="567"/>
          <w:tab w:val="left" w:pos="9072"/>
        </w:tabs>
        <w:overflowPunct w:val="0"/>
        <w:autoSpaceDE w:val="0"/>
        <w:autoSpaceDN w:val="0"/>
        <w:adjustRightInd w:val="0"/>
        <w:jc w:val="both"/>
        <w:textAlignment w:val="baseline"/>
        <w:rPr>
          <w:rFonts w:ascii="Arial" w:hAnsi="Arial" w:cs="Arial"/>
          <w:sz w:val="20"/>
          <w:szCs w:val="20"/>
        </w:rPr>
      </w:pPr>
    </w:p>
    <w:p w:rsidR="008121A0" w:rsidRDefault="008121A0" w:rsidP="008121A0">
      <w:pPr>
        <w:pStyle w:val="Odstavekseznama"/>
        <w:tabs>
          <w:tab w:val="left" w:pos="567"/>
          <w:tab w:val="left" w:pos="9072"/>
        </w:tabs>
        <w:ind w:left="0"/>
        <w:jc w:val="both"/>
        <w:rPr>
          <w:rFonts w:ascii="Arial" w:hAnsi="Arial" w:cs="Arial"/>
          <w:sz w:val="20"/>
          <w:szCs w:val="20"/>
        </w:rPr>
      </w:pPr>
      <w:r w:rsidRPr="00535C83">
        <w:rPr>
          <w:rFonts w:ascii="Arial" w:hAnsi="Arial" w:cs="Arial"/>
          <w:sz w:val="20"/>
          <w:szCs w:val="20"/>
        </w:rPr>
        <w:t>(</w:t>
      </w:r>
      <w:r>
        <w:rPr>
          <w:rFonts w:ascii="Arial" w:hAnsi="Arial" w:cs="Arial"/>
          <w:sz w:val="20"/>
          <w:szCs w:val="20"/>
        </w:rPr>
        <w:t>3</w:t>
      </w:r>
      <w:r w:rsidRPr="00535C83">
        <w:rPr>
          <w:rFonts w:ascii="Arial" w:hAnsi="Arial" w:cs="Arial"/>
          <w:sz w:val="20"/>
          <w:szCs w:val="20"/>
        </w:rPr>
        <w:t xml:space="preserve">) </w:t>
      </w:r>
      <w:r>
        <w:rPr>
          <w:rFonts w:ascii="Arial" w:hAnsi="Arial" w:cs="Arial"/>
          <w:sz w:val="20"/>
          <w:szCs w:val="20"/>
        </w:rPr>
        <w:t xml:space="preserve">Oceno potreb izdela </w:t>
      </w:r>
      <w:r w:rsidR="00DF0703">
        <w:rPr>
          <w:rFonts w:ascii="Arial" w:hAnsi="Arial" w:cs="Arial"/>
          <w:sz w:val="20"/>
          <w:szCs w:val="20"/>
        </w:rPr>
        <w:t xml:space="preserve">strokovni </w:t>
      </w:r>
      <w:r>
        <w:rPr>
          <w:rFonts w:ascii="Arial" w:hAnsi="Arial" w:cs="Arial"/>
          <w:sz w:val="20"/>
          <w:szCs w:val="20"/>
        </w:rPr>
        <w:t>delavec vstopne točke s pomočjo ocenjevalnega orodja.</w:t>
      </w:r>
    </w:p>
    <w:p w:rsidR="008121A0" w:rsidRPr="003F6227" w:rsidRDefault="008121A0" w:rsidP="008121A0">
      <w:pPr>
        <w:tabs>
          <w:tab w:val="left" w:pos="567"/>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p>
    <w:p w:rsidR="008121A0" w:rsidRDefault="008121A0" w:rsidP="008121A0">
      <w:pPr>
        <w:pStyle w:val="Odstavekseznama"/>
        <w:tabs>
          <w:tab w:val="left" w:pos="567"/>
          <w:tab w:val="left" w:pos="9072"/>
        </w:tabs>
        <w:ind w:left="0"/>
        <w:jc w:val="both"/>
        <w:rPr>
          <w:rFonts w:ascii="Arial" w:hAnsi="Arial" w:cs="Arial"/>
          <w:sz w:val="20"/>
          <w:szCs w:val="20"/>
        </w:rPr>
      </w:pPr>
      <w:r>
        <w:rPr>
          <w:rFonts w:ascii="Arial" w:hAnsi="Arial" w:cs="Arial"/>
          <w:sz w:val="20"/>
          <w:szCs w:val="20"/>
        </w:rPr>
        <w:t xml:space="preserve">(4) Ocenjevalno orodje in njegovo uporabo, </w:t>
      </w:r>
      <w:r w:rsidR="003501C1">
        <w:rPr>
          <w:rFonts w:ascii="Arial" w:hAnsi="Arial" w:cs="Arial"/>
          <w:sz w:val="20"/>
          <w:szCs w:val="20"/>
        </w:rPr>
        <w:t>določi</w:t>
      </w:r>
      <w:r>
        <w:rPr>
          <w:rFonts w:ascii="Arial" w:hAnsi="Arial" w:cs="Arial"/>
          <w:sz w:val="20"/>
          <w:szCs w:val="20"/>
        </w:rPr>
        <w:t xml:space="preserve"> minister.</w:t>
      </w:r>
    </w:p>
    <w:p w:rsidR="00774E92" w:rsidRDefault="00774E92" w:rsidP="00774E92">
      <w:pPr>
        <w:pStyle w:val="Odstavekseznama"/>
        <w:tabs>
          <w:tab w:val="left" w:pos="567"/>
          <w:tab w:val="left" w:pos="9072"/>
        </w:tabs>
        <w:ind w:left="0"/>
        <w:jc w:val="both"/>
        <w:rPr>
          <w:rFonts w:ascii="Arial" w:hAnsi="Arial" w:cs="Arial"/>
          <w:sz w:val="20"/>
          <w:szCs w:val="20"/>
        </w:rPr>
      </w:pPr>
    </w:p>
    <w:p w:rsidR="00FD0279" w:rsidRPr="003D4420" w:rsidRDefault="00FD0279" w:rsidP="00047EFD">
      <w:pPr>
        <w:pStyle w:val="Odstavekseznama"/>
        <w:numPr>
          <w:ilvl w:val="0"/>
          <w:numId w:val="4"/>
        </w:numPr>
        <w:tabs>
          <w:tab w:val="left" w:pos="567"/>
          <w:tab w:val="left" w:pos="4536"/>
          <w:tab w:val="left" w:pos="9072"/>
        </w:tabs>
        <w:rPr>
          <w:rFonts w:ascii="Arial" w:hAnsi="Arial" w:cs="Arial"/>
          <w:sz w:val="20"/>
          <w:szCs w:val="20"/>
        </w:rPr>
      </w:pPr>
      <w:r w:rsidRPr="003D4420">
        <w:rPr>
          <w:rFonts w:ascii="Arial" w:hAnsi="Arial" w:cs="Arial"/>
          <w:sz w:val="20"/>
          <w:szCs w:val="20"/>
        </w:rPr>
        <w:t xml:space="preserve"> </w:t>
      </w:r>
      <w:bookmarkStart w:id="32" w:name="_Ref492227132"/>
      <w:r w:rsidRPr="003D4420">
        <w:rPr>
          <w:rFonts w:ascii="Arial" w:hAnsi="Arial" w:cs="Arial"/>
          <w:sz w:val="20"/>
          <w:szCs w:val="20"/>
        </w:rPr>
        <w:t>člen</w:t>
      </w:r>
      <w:bookmarkEnd w:id="32"/>
    </w:p>
    <w:p w:rsidR="00FD0279" w:rsidRPr="00773D0B" w:rsidRDefault="00FD0279" w:rsidP="00773D0B">
      <w:pPr>
        <w:pStyle w:val="Telobesedila"/>
        <w:tabs>
          <w:tab w:val="left" w:pos="0"/>
          <w:tab w:val="left" w:pos="567"/>
        </w:tabs>
        <w:spacing w:after="0"/>
        <w:jc w:val="center"/>
        <w:rPr>
          <w:rFonts w:ascii="Arial" w:hAnsi="Arial" w:cs="Arial"/>
          <w:bCs/>
          <w:sz w:val="20"/>
          <w:szCs w:val="20"/>
        </w:rPr>
      </w:pPr>
      <w:r w:rsidRPr="00773D0B">
        <w:rPr>
          <w:rFonts w:ascii="Arial" w:hAnsi="Arial" w:cs="Arial"/>
          <w:bCs/>
          <w:sz w:val="20"/>
          <w:szCs w:val="20"/>
        </w:rPr>
        <w:t>(</w:t>
      </w:r>
      <w:r w:rsidR="00884E1A" w:rsidRPr="00773D0B">
        <w:rPr>
          <w:rFonts w:ascii="Arial" w:hAnsi="Arial" w:cs="Arial"/>
          <w:bCs/>
          <w:sz w:val="20"/>
          <w:szCs w:val="20"/>
        </w:rPr>
        <w:t>postopek ocenjevanja</w:t>
      </w:r>
      <w:r w:rsidRPr="00773D0B">
        <w:rPr>
          <w:rFonts w:ascii="Arial" w:hAnsi="Arial" w:cs="Arial"/>
          <w:bCs/>
          <w:sz w:val="20"/>
          <w:szCs w:val="20"/>
        </w:rPr>
        <w:t xml:space="preserve"> </w:t>
      </w:r>
      <w:r w:rsidR="00CF32C5" w:rsidRPr="00773D0B">
        <w:rPr>
          <w:rFonts w:ascii="Arial" w:hAnsi="Arial" w:cs="Arial"/>
          <w:bCs/>
          <w:sz w:val="20"/>
          <w:szCs w:val="20"/>
        </w:rPr>
        <w:t>potreb</w:t>
      </w:r>
      <w:r w:rsidRPr="00773D0B">
        <w:rPr>
          <w:rFonts w:ascii="Arial" w:hAnsi="Arial" w:cs="Arial"/>
          <w:bCs/>
          <w:sz w:val="20"/>
          <w:szCs w:val="20"/>
        </w:rPr>
        <w:t>)</w:t>
      </w:r>
    </w:p>
    <w:p w:rsidR="00F43544" w:rsidRDefault="00F43544" w:rsidP="00884E1A">
      <w:pPr>
        <w:pStyle w:val="Odstavekseznama"/>
        <w:tabs>
          <w:tab w:val="left" w:pos="567"/>
          <w:tab w:val="left" w:pos="9072"/>
        </w:tabs>
        <w:ind w:left="0"/>
        <w:jc w:val="both"/>
        <w:rPr>
          <w:rFonts w:ascii="Arial" w:hAnsi="Arial" w:cs="Arial"/>
          <w:sz w:val="20"/>
          <w:szCs w:val="20"/>
        </w:rPr>
      </w:pPr>
    </w:p>
    <w:p w:rsidR="00A90329" w:rsidRDefault="00A90329" w:rsidP="00FF2028">
      <w:pPr>
        <w:pStyle w:val="Odstavekseznama"/>
        <w:tabs>
          <w:tab w:val="left" w:pos="567"/>
          <w:tab w:val="left" w:pos="9072"/>
        </w:tabs>
        <w:ind w:left="0"/>
        <w:jc w:val="both"/>
        <w:rPr>
          <w:rFonts w:ascii="Arial" w:hAnsi="Arial" w:cs="Arial"/>
          <w:sz w:val="20"/>
          <w:szCs w:val="20"/>
        </w:rPr>
      </w:pPr>
      <w:r w:rsidRPr="00DD2E3B">
        <w:rPr>
          <w:rFonts w:ascii="Arial" w:hAnsi="Arial" w:cs="Arial"/>
          <w:sz w:val="20"/>
          <w:szCs w:val="20"/>
        </w:rPr>
        <w:t>(</w:t>
      </w:r>
      <w:r w:rsidR="00774E92" w:rsidRPr="00DD2E3B">
        <w:rPr>
          <w:rFonts w:ascii="Arial" w:hAnsi="Arial" w:cs="Arial"/>
          <w:sz w:val="20"/>
          <w:szCs w:val="20"/>
        </w:rPr>
        <w:t>1</w:t>
      </w:r>
      <w:r w:rsidRPr="00DD2E3B">
        <w:rPr>
          <w:rFonts w:ascii="Arial" w:hAnsi="Arial" w:cs="Arial"/>
          <w:sz w:val="20"/>
          <w:szCs w:val="20"/>
        </w:rPr>
        <w:t>) Ocena potreb se praviloma izdela v domačem okolju</w:t>
      </w:r>
      <w:r w:rsidR="00FB5E35" w:rsidRPr="00DD2E3B">
        <w:rPr>
          <w:rFonts w:ascii="Arial" w:hAnsi="Arial" w:cs="Arial"/>
          <w:sz w:val="20"/>
          <w:szCs w:val="20"/>
        </w:rPr>
        <w:t xml:space="preserve"> </w:t>
      </w:r>
      <w:r w:rsidR="001B3FFF" w:rsidRPr="00DD2E3B">
        <w:rPr>
          <w:rFonts w:ascii="Arial" w:hAnsi="Arial" w:cs="Arial"/>
          <w:sz w:val="20"/>
          <w:szCs w:val="20"/>
        </w:rPr>
        <w:t>zavarovane osebe</w:t>
      </w:r>
      <w:r w:rsidR="00DD2E3B">
        <w:rPr>
          <w:rFonts w:ascii="Arial" w:hAnsi="Arial" w:cs="Arial"/>
          <w:sz w:val="20"/>
          <w:szCs w:val="20"/>
        </w:rPr>
        <w:t>,</w:t>
      </w:r>
      <w:r w:rsidR="00D85F8B" w:rsidRPr="00DD2E3B">
        <w:rPr>
          <w:rFonts w:ascii="Arial" w:hAnsi="Arial" w:cs="Arial"/>
          <w:sz w:val="20"/>
          <w:szCs w:val="20"/>
        </w:rPr>
        <w:t xml:space="preserve"> v sodelovanju z zavarovano osebo</w:t>
      </w:r>
      <w:r w:rsidRPr="00DD2E3B">
        <w:rPr>
          <w:rFonts w:ascii="Arial" w:hAnsi="Arial" w:cs="Arial"/>
          <w:sz w:val="20"/>
          <w:szCs w:val="20"/>
        </w:rPr>
        <w:t>.</w:t>
      </w:r>
    </w:p>
    <w:p w:rsidR="00603706" w:rsidRDefault="00603706" w:rsidP="00FF2028">
      <w:pPr>
        <w:pStyle w:val="Odstavekseznama"/>
        <w:tabs>
          <w:tab w:val="left" w:pos="567"/>
          <w:tab w:val="left" w:pos="9072"/>
        </w:tabs>
        <w:ind w:left="0"/>
        <w:jc w:val="both"/>
        <w:rPr>
          <w:rFonts w:ascii="Arial" w:hAnsi="Arial" w:cs="Arial"/>
          <w:sz w:val="20"/>
          <w:szCs w:val="20"/>
        </w:rPr>
      </w:pPr>
    </w:p>
    <w:p w:rsidR="00603706" w:rsidRDefault="00DF0703" w:rsidP="00FF2028">
      <w:pPr>
        <w:pStyle w:val="Odstavekseznama"/>
        <w:tabs>
          <w:tab w:val="left" w:pos="567"/>
          <w:tab w:val="left" w:pos="9072"/>
        </w:tabs>
        <w:ind w:left="0"/>
        <w:jc w:val="both"/>
        <w:rPr>
          <w:rFonts w:ascii="Arial" w:hAnsi="Arial" w:cs="Arial"/>
          <w:sz w:val="20"/>
          <w:szCs w:val="20"/>
        </w:rPr>
      </w:pPr>
      <w:r>
        <w:rPr>
          <w:rFonts w:ascii="Arial" w:hAnsi="Arial" w:cs="Arial"/>
          <w:sz w:val="20"/>
          <w:szCs w:val="20"/>
        </w:rPr>
        <w:t>(2) Strokovni d</w:t>
      </w:r>
      <w:r w:rsidR="00603706">
        <w:rPr>
          <w:rFonts w:ascii="Arial" w:hAnsi="Arial" w:cs="Arial"/>
          <w:sz w:val="20"/>
          <w:szCs w:val="20"/>
        </w:rPr>
        <w:t xml:space="preserve">elavec vstopne točke obisk na domu napove in se z </w:t>
      </w:r>
      <w:r w:rsidR="001B3FFF">
        <w:rPr>
          <w:rFonts w:ascii="Arial" w:hAnsi="Arial" w:cs="Arial"/>
          <w:sz w:val="20"/>
          <w:szCs w:val="20"/>
        </w:rPr>
        <w:t xml:space="preserve">zavarovano osebo </w:t>
      </w:r>
      <w:r w:rsidR="00603706">
        <w:rPr>
          <w:rFonts w:ascii="Arial" w:hAnsi="Arial" w:cs="Arial"/>
          <w:sz w:val="20"/>
          <w:szCs w:val="20"/>
        </w:rPr>
        <w:t>dogovori za termin obiska.</w:t>
      </w:r>
    </w:p>
    <w:p w:rsidR="00603706" w:rsidRDefault="00603706" w:rsidP="00FF2028">
      <w:pPr>
        <w:pStyle w:val="Odstavekseznama"/>
        <w:tabs>
          <w:tab w:val="left" w:pos="567"/>
          <w:tab w:val="left" w:pos="9072"/>
        </w:tabs>
        <w:ind w:left="0"/>
        <w:jc w:val="both"/>
        <w:rPr>
          <w:rFonts w:ascii="Arial" w:hAnsi="Arial" w:cs="Arial"/>
          <w:sz w:val="20"/>
          <w:szCs w:val="20"/>
        </w:rPr>
      </w:pPr>
    </w:p>
    <w:p w:rsidR="00A413FF" w:rsidRDefault="00603706" w:rsidP="00A413FF">
      <w:pPr>
        <w:pStyle w:val="Odstavekseznama"/>
        <w:tabs>
          <w:tab w:val="left" w:pos="567"/>
          <w:tab w:val="left" w:pos="9072"/>
        </w:tabs>
        <w:ind w:left="0"/>
        <w:jc w:val="both"/>
        <w:rPr>
          <w:rFonts w:ascii="Arial" w:hAnsi="Arial" w:cs="Arial"/>
          <w:sz w:val="20"/>
          <w:szCs w:val="20"/>
        </w:rPr>
      </w:pPr>
      <w:r>
        <w:rPr>
          <w:rFonts w:ascii="Arial" w:hAnsi="Arial" w:cs="Arial"/>
          <w:sz w:val="20"/>
          <w:szCs w:val="20"/>
        </w:rPr>
        <w:t xml:space="preserve">(3) </w:t>
      </w:r>
      <w:r w:rsidR="003501C1">
        <w:rPr>
          <w:rFonts w:ascii="Arial" w:hAnsi="Arial" w:cs="Arial"/>
          <w:sz w:val="20"/>
          <w:szCs w:val="20"/>
        </w:rPr>
        <w:t>Če</w:t>
      </w:r>
      <w:r w:rsidR="00A413FF">
        <w:rPr>
          <w:rFonts w:ascii="Arial" w:hAnsi="Arial" w:cs="Arial"/>
          <w:sz w:val="20"/>
          <w:szCs w:val="20"/>
        </w:rPr>
        <w:t xml:space="preserve"> z</w:t>
      </w:r>
      <w:r w:rsidR="001B3FFF">
        <w:rPr>
          <w:rFonts w:ascii="Arial" w:hAnsi="Arial" w:cs="Arial"/>
          <w:sz w:val="20"/>
          <w:szCs w:val="20"/>
        </w:rPr>
        <w:t>avarovana oseba</w:t>
      </w:r>
      <w:r>
        <w:rPr>
          <w:rFonts w:ascii="Arial" w:hAnsi="Arial" w:cs="Arial"/>
          <w:sz w:val="20"/>
          <w:szCs w:val="20"/>
        </w:rPr>
        <w:t xml:space="preserve"> </w:t>
      </w:r>
      <w:r w:rsidR="00A413FF">
        <w:rPr>
          <w:rFonts w:ascii="Arial" w:hAnsi="Arial" w:cs="Arial"/>
          <w:sz w:val="20"/>
          <w:szCs w:val="20"/>
        </w:rPr>
        <w:t>odkloni obisk v domačem okolju, Zavod zahtevo za uveljavljanje pravic z odločbo zavrne.</w:t>
      </w:r>
    </w:p>
    <w:p w:rsidR="00A413FF" w:rsidRDefault="00A413FF" w:rsidP="00FF2028">
      <w:pPr>
        <w:pStyle w:val="Odstavekseznama"/>
        <w:tabs>
          <w:tab w:val="left" w:pos="567"/>
          <w:tab w:val="left" w:pos="9072"/>
        </w:tabs>
        <w:ind w:left="0"/>
        <w:jc w:val="both"/>
        <w:rPr>
          <w:rFonts w:ascii="Arial" w:hAnsi="Arial" w:cs="Arial"/>
          <w:sz w:val="20"/>
          <w:szCs w:val="20"/>
        </w:rPr>
      </w:pPr>
    </w:p>
    <w:p w:rsidR="00A413FF" w:rsidRDefault="003501C1" w:rsidP="00A413FF">
      <w:pPr>
        <w:pStyle w:val="Odstavekseznama"/>
        <w:tabs>
          <w:tab w:val="left" w:pos="567"/>
          <w:tab w:val="left" w:pos="9072"/>
        </w:tabs>
        <w:ind w:left="0"/>
        <w:jc w:val="both"/>
        <w:rPr>
          <w:rFonts w:ascii="Arial" w:hAnsi="Arial" w:cs="Arial"/>
          <w:sz w:val="20"/>
          <w:szCs w:val="20"/>
        </w:rPr>
      </w:pPr>
      <w:r>
        <w:rPr>
          <w:rFonts w:ascii="Arial" w:hAnsi="Arial" w:cs="Arial"/>
          <w:sz w:val="20"/>
          <w:szCs w:val="20"/>
        </w:rPr>
        <w:t>(4) Če</w:t>
      </w:r>
      <w:r w:rsidR="00A413FF">
        <w:rPr>
          <w:rFonts w:ascii="Arial" w:hAnsi="Arial" w:cs="Arial"/>
          <w:sz w:val="20"/>
          <w:szCs w:val="20"/>
        </w:rPr>
        <w:t xml:space="preserve"> se zavarovana oseba na dogovorjen datum obiska ne nahaja v domačem okolju, Zavod zahtevo za uveljavljanje pravic z odločbo zavrne.</w:t>
      </w:r>
    </w:p>
    <w:p w:rsidR="00A413FF" w:rsidRDefault="00A413FF" w:rsidP="00FF2028">
      <w:pPr>
        <w:pStyle w:val="Odstavekseznama"/>
        <w:tabs>
          <w:tab w:val="left" w:pos="567"/>
          <w:tab w:val="left" w:pos="9072"/>
        </w:tabs>
        <w:ind w:left="0"/>
        <w:jc w:val="both"/>
        <w:rPr>
          <w:rFonts w:ascii="Arial" w:hAnsi="Arial" w:cs="Arial"/>
          <w:sz w:val="20"/>
          <w:szCs w:val="20"/>
        </w:rPr>
      </w:pPr>
    </w:p>
    <w:p w:rsidR="004C7758" w:rsidRDefault="00FB5E35" w:rsidP="00FF2028">
      <w:pPr>
        <w:pStyle w:val="Odstavekseznama"/>
        <w:tabs>
          <w:tab w:val="left" w:pos="567"/>
          <w:tab w:val="left" w:pos="9072"/>
        </w:tabs>
        <w:ind w:left="0"/>
        <w:jc w:val="both"/>
        <w:rPr>
          <w:rFonts w:ascii="Arial" w:hAnsi="Arial" w:cs="Arial"/>
          <w:sz w:val="20"/>
          <w:szCs w:val="20"/>
        </w:rPr>
      </w:pPr>
      <w:r w:rsidRPr="00757891">
        <w:rPr>
          <w:rFonts w:ascii="Arial" w:hAnsi="Arial" w:cs="Arial"/>
          <w:sz w:val="20"/>
          <w:szCs w:val="20"/>
        </w:rPr>
        <w:lastRenderedPageBreak/>
        <w:t>(</w:t>
      </w:r>
      <w:r w:rsidR="00A413FF">
        <w:rPr>
          <w:rFonts w:ascii="Arial" w:hAnsi="Arial" w:cs="Arial"/>
          <w:sz w:val="20"/>
          <w:szCs w:val="20"/>
        </w:rPr>
        <w:t>5</w:t>
      </w:r>
      <w:r w:rsidRPr="00757891">
        <w:rPr>
          <w:rFonts w:ascii="Arial" w:hAnsi="Arial" w:cs="Arial"/>
          <w:sz w:val="20"/>
          <w:szCs w:val="20"/>
        </w:rPr>
        <w:t xml:space="preserve">) Če je </w:t>
      </w:r>
      <w:r w:rsidR="004C7758" w:rsidRPr="00757891">
        <w:rPr>
          <w:rFonts w:ascii="Arial" w:hAnsi="Arial" w:cs="Arial"/>
          <w:sz w:val="20"/>
          <w:szCs w:val="20"/>
        </w:rPr>
        <w:t xml:space="preserve">za </w:t>
      </w:r>
      <w:r w:rsidR="005C129E">
        <w:rPr>
          <w:rFonts w:ascii="Arial" w:hAnsi="Arial" w:cs="Arial"/>
          <w:sz w:val="20"/>
          <w:szCs w:val="20"/>
        </w:rPr>
        <w:t>oceno</w:t>
      </w:r>
      <w:r w:rsidR="004F4361">
        <w:rPr>
          <w:rFonts w:ascii="Arial" w:hAnsi="Arial" w:cs="Arial"/>
          <w:sz w:val="20"/>
          <w:szCs w:val="20"/>
        </w:rPr>
        <w:t xml:space="preserve"> potreb</w:t>
      </w:r>
      <w:r w:rsidRPr="00757891">
        <w:rPr>
          <w:rFonts w:ascii="Arial" w:hAnsi="Arial" w:cs="Arial"/>
          <w:sz w:val="20"/>
          <w:szCs w:val="20"/>
        </w:rPr>
        <w:t xml:space="preserve"> potrebno dodatno strokovno mnenje </w:t>
      </w:r>
      <w:r w:rsidR="00D419FC">
        <w:rPr>
          <w:rFonts w:ascii="Arial" w:hAnsi="Arial" w:cs="Arial"/>
          <w:sz w:val="20"/>
          <w:szCs w:val="20"/>
        </w:rPr>
        <w:t>centra za socialno delo</w:t>
      </w:r>
      <w:r w:rsidRPr="00757891">
        <w:rPr>
          <w:rFonts w:ascii="Arial" w:hAnsi="Arial" w:cs="Arial"/>
          <w:sz w:val="20"/>
          <w:szCs w:val="20"/>
        </w:rPr>
        <w:t>, strokovnjaka s področja rehabi</w:t>
      </w:r>
      <w:r w:rsidR="00DF0703">
        <w:rPr>
          <w:rFonts w:ascii="Arial" w:hAnsi="Arial" w:cs="Arial"/>
          <w:sz w:val="20"/>
          <w:szCs w:val="20"/>
        </w:rPr>
        <w:t>litacije, zdravnika specialista ali</w:t>
      </w:r>
      <w:r w:rsidRPr="00757891">
        <w:rPr>
          <w:rFonts w:ascii="Arial" w:hAnsi="Arial" w:cs="Arial"/>
          <w:sz w:val="20"/>
          <w:szCs w:val="20"/>
        </w:rPr>
        <w:t xml:space="preserve"> psihologa</w:t>
      </w:r>
      <w:r w:rsidR="004C7758" w:rsidRPr="00757891">
        <w:rPr>
          <w:rFonts w:ascii="Arial" w:hAnsi="Arial" w:cs="Arial"/>
          <w:sz w:val="20"/>
          <w:szCs w:val="20"/>
        </w:rPr>
        <w:t xml:space="preserve">, </w:t>
      </w:r>
      <w:r w:rsidR="00DF0703">
        <w:rPr>
          <w:rFonts w:ascii="Arial" w:hAnsi="Arial" w:cs="Arial"/>
          <w:sz w:val="20"/>
          <w:szCs w:val="20"/>
        </w:rPr>
        <w:t xml:space="preserve">strokovni </w:t>
      </w:r>
      <w:r w:rsidR="004C7758" w:rsidRPr="00757891">
        <w:rPr>
          <w:rFonts w:ascii="Arial" w:hAnsi="Arial" w:cs="Arial"/>
          <w:sz w:val="20"/>
          <w:szCs w:val="20"/>
        </w:rPr>
        <w:t xml:space="preserve">delavec vstopne točke </w:t>
      </w:r>
      <w:r w:rsidR="003D4420">
        <w:rPr>
          <w:rFonts w:ascii="Arial" w:hAnsi="Arial" w:cs="Arial"/>
          <w:sz w:val="20"/>
          <w:szCs w:val="20"/>
        </w:rPr>
        <w:t>pridobi takšno mnenje.</w:t>
      </w:r>
      <w:r w:rsidR="003D4420" w:rsidRPr="003D4420">
        <w:rPr>
          <w:rFonts w:ascii="Arial" w:hAnsi="Arial" w:cs="Arial"/>
          <w:sz w:val="20"/>
          <w:szCs w:val="20"/>
        </w:rPr>
        <w:t xml:space="preserve"> Strošk</w:t>
      </w:r>
      <w:r w:rsidR="00127AB3">
        <w:rPr>
          <w:rFonts w:ascii="Arial" w:hAnsi="Arial" w:cs="Arial"/>
          <w:sz w:val="20"/>
          <w:szCs w:val="20"/>
        </w:rPr>
        <w:t>i</w:t>
      </w:r>
      <w:r w:rsidR="003D4420" w:rsidRPr="003D4420">
        <w:rPr>
          <w:rFonts w:ascii="Arial" w:hAnsi="Arial" w:cs="Arial"/>
          <w:sz w:val="20"/>
          <w:szCs w:val="20"/>
        </w:rPr>
        <w:t xml:space="preserve"> izdelav</w:t>
      </w:r>
      <w:r w:rsidR="00CD22FD">
        <w:rPr>
          <w:rFonts w:ascii="Arial" w:hAnsi="Arial" w:cs="Arial"/>
          <w:sz w:val="20"/>
          <w:szCs w:val="20"/>
        </w:rPr>
        <w:t>e</w:t>
      </w:r>
      <w:r w:rsidR="003D4420" w:rsidRPr="003D4420">
        <w:rPr>
          <w:rFonts w:ascii="Arial" w:hAnsi="Arial" w:cs="Arial"/>
          <w:sz w:val="20"/>
          <w:szCs w:val="20"/>
        </w:rPr>
        <w:t xml:space="preserve"> strokovnega mnenja </w:t>
      </w:r>
      <w:r w:rsidR="003D4420">
        <w:rPr>
          <w:rFonts w:ascii="Arial" w:hAnsi="Arial" w:cs="Arial"/>
          <w:sz w:val="20"/>
          <w:szCs w:val="20"/>
        </w:rPr>
        <w:t>bremenijo</w:t>
      </w:r>
      <w:r w:rsidR="003D4420" w:rsidRPr="003D4420">
        <w:rPr>
          <w:rFonts w:ascii="Arial" w:hAnsi="Arial" w:cs="Arial"/>
          <w:sz w:val="20"/>
          <w:szCs w:val="20"/>
        </w:rPr>
        <w:t xml:space="preserve"> </w:t>
      </w:r>
      <w:r w:rsidR="00CE3656">
        <w:rPr>
          <w:rFonts w:ascii="Arial" w:hAnsi="Arial" w:cs="Arial"/>
          <w:sz w:val="20"/>
          <w:szCs w:val="20"/>
        </w:rPr>
        <w:t>Zavod</w:t>
      </w:r>
      <w:r w:rsidR="003D4420" w:rsidRPr="003D4420">
        <w:rPr>
          <w:rFonts w:ascii="Arial" w:hAnsi="Arial" w:cs="Arial"/>
          <w:sz w:val="20"/>
          <w:szCs w:val="20"/>
        </w:rPr>
        <w:t>.</w:t>
      </w:r>
    </w:p>
    <w:p w:rsidR="003F6227" w:rsidRPr="003F6227" w:rsidRDefault="003F6227" w:rsidP="00DE3C2E">
      <w:pPr>
        <w:tabs>
          <w:tab w:val="left" w:pos="567"/>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3D4420" w:rsidRPr="0005644F" w:rsidRDefault="003D4420" w:rsidP="00047EFD">
      <w:pPr>
        <w:pStyle w:val="Odstavekseznama"/>
        <w:numPr>
          <w:ilvl w:val="0"/>
          <w:numId w:val="4"/>
        </w:numPr>
        <w:tabs>
          <w:tab w:val="left" w:pos="567"/>
          <w:tab w:val="left" w:pos="4536"/>
          <w:tab w:val="left" w:pos="9072"/>
        </w:tabs>
        <w:rPr>
          <w:rFonts w:ascii="Arial" w:hAnsi="Arial" w:cs="Arial"/>
          <w:sz w:val="20"/>
          <w:szCs w:val="20"/>
        </w:rPr>
      </w:pPr>
      <w:r w:rsidRPr="0005644F">
        <w:rPr>
          <w:rFonts w:ascii="Arial" w:hAnsi="Arial" w:cs="Arial"/>
          <w:sz w:val="20"/>
          <w:szCs w:val="20"/>
        </w:rPr>
        <w:t xml:space="preserve"> </w:t>
      </w:r>
      <w:bookmarkStart w:id="33" w:name="_Ref487453403"/>
      <w:r w:rsidRPr="0005644F">
        <w:rPr>
          <w:rFonts w:ascii="Arial" w:hAnsi="Arial" w:cs="Arial"/>
          <w:sz w:val="20"/>
          <w:szCs w:val="20"/>
        </w:rPr>
        <w:t>člen</w:t>
      </w:r>
      <w:bookmarkEnd w:id="33"/>
    </w:p>
    <w:p w:rsidR="003D4420" w:rsidRPr="0005644F" w:rsidRDefault="003D4420" w:rsidP="0005644F">
      <w:pPr>
        <w:pStyle w:val="Odstavekseznama"/>
        <w:tabs>
          <w:tab w:val="left" w:pos="567"/>
          <w:tab w:val="left" w:pos="9072"/>
        </w:tabs>
        <w:ind w:left="0"/>
        <w:jc w:val="center"/>
        <w:rPr>
          <w:rFonts w:ascii="Arial" w:hAnsi="Arial" w:cs="Arial"/>
          <w:sz w:val="20"/>
          <w:szCs w:val="20"/>
        </w:rPr>
      </w:pPr>
      <w:r w:rsidRPr="0005644F">
        <w:rPr>
          <w:rFonts w:ascii="Arial" w:hAnsi="Arial" w:cs="Arial"/>
          <w:sz w:val="20"/>
          <w:szCs w:val="20"/>
        </w:rPr>
        <w:t xml:space="preserve">(kategorije </w:t>
      </w:r>
      <w:r w:rsidR="0005644F">
        <w:rPr>
          <w:rFonts w:ascii="Arial" w:hAnsi="Arial" w:cs="Arial"/>
          <w:sz w:val="20"/>
          <w:szCs w:val="20"/>
        </w:rPr>
        <w:t>upravičenosti do</w:t>
      </w:r>
      <w:r w:rsidRPr="0005644F">
        <w:rPr>
          <w:rFonts w:ascii="Arial" w:hAnsi="Arial" w:cs="Arial"/>
          <w:sz w:val="20"/>
          <w:szCs w:val="20"/>
        </w:rPr>
        <w:t xml:space="preserve"> oskrb</w:t>
      </w:r>
      <w:r w:rsidR="0005644F">
        <w:rPr>
          <w:rFonts w:ascii="Arial" w:hAnsi="Arial" w:cs="Arial"/>
          <w:sz w:val="20"/>
          <w:szCs w:val="20"/>
        </w:rPr>
        <w:t>e</w:t>
      </w:r>
      <w:r w:rsidRPr="0005644F">
        <w:rPr>
          <w:rFonts w:ascii="Arial" w:hAnsi="Arial" w:cs="Arial"/>
          <w:sz w:val="20"/>
          <w:szCs w:val="20"/>
        </w:rPr>
        <w:t>)</w:t>
      </w:r>
    </w:p>
    <w:p w:rsidR="003D4420" w:rsidRPr="0005644F" w:rsidRDefault="003D4420" w:rsidP="003D4420">
      <w:pPr>
        <w:tabs>
          <w:tab w:val="left" w:pos="567"/>
        </w:tabs>
        <w:jc w:val="both"/>
        <w:outlineLvl w:val="0"/>
        <w:rPr>
          <w:rFonts w:ascii="Arial" w:hAnsi="Arial" w:cs="Arial"/>
          <w:b/>
          <w:bCs/>
          <w:sz w:val="20"/>
          <w:szCs w:val="20"/>
        </w:rPr>
      </w:pPr>
    </w:p>
    <w:p w:rsidR="0005644F" w:rsidRPr="0005644F" w:rsidRDefault="003D4420" w:rsidP="003D4420">
      <w:pPr>
        <w:tabs>
          <w:tab w:val="left" w:pos="567"/>
        </w:tabs>
        <w:jc w:val="both"/>
        <w:outlineLvl w:val="0"/>
        <w:rPr>
          <w:rFonts w:ascii="Arial" w:hAnsi="Arial" w:cs="Arial"/>
          <w:bCs/>
          <w:sz w:val="20"/>
          <w:szCs w:val="20"/>
        </w:rPr>
      </w:pPr>
      <w:r w:rsidRPr="0005644F">
        <w:rPr>
          <w:rFonts w:ascii="Arial" w:hAnsi="Arial" w:cs="Arial"/>
          <w:bCs/>
          <w:sz w:val="20"/>
          <w:szCs w:val="20"/>
        </w:rPr>
        <w:t xml:space="preserve">(1) </w:t>
      </w:r>
      <w:r w:rsidR="0005644F" w:rsidRPr="0005644F">
        <w:rPr>
          <w:rFonts w:ascii="Arial" w:hAnsi="Arial" w:cs="Arial"/>
          <w:bCs/>
          <w:sz w:val="20"/>
          <w:szCs w:val="20"/>
        </w:rPr>
        <w:t xml:space="preserve">Na podlagi </w:t>
      </w:r>
      <w:r w:rsidR="00B41074">
        <w:rPr>
          <w:rFonts w:ascii="Arial" w:hAnsi="Arial" w:cs="Arial"/>
          <w:bCs/>
          <w:sz w:val="20"/>
          <w:szCs w:val="20"/>
        </w:rPr>
        <w:t>izdelane</w:t>
      </w:r>
      <w:r w:rsidR="0005644F" w:rsidRPr="0005644F">
        <w:rPr>
          <w:rFonts w:ascii="Arial" w:hAnsi="Arial" w:cs="Arial"/>
          <w:bCs/>
          <w:sz w:val="20"/>
          <w:szCs w:val="20"/>
        </w:rPr>
        <w:t xml:space="preserve"> ocene se </w:t>
      </w:r>
      <w:r w:rsidR="003F6227">
        <w:rPr>
          <w:rFonts w:ascii="Arial" w:hAnsi="Arial" w:cs="Arial"/>
          <w:bCs/>
          <w:sz w:val="20"/>
          <w:szCs w:val="20"/>
        </w:rPr>
        <w:t>upravičenec uvrsti</w:t>
      </w:r>
      <w:r w:rsidR="0005644F" w:rsidRPr="0005644F">
        <w:rPr>
          <w:rFonts w:ascii="Arial" w:hAnsi="Arial" w:cs="Arial"/>
          <w:bCs/>
          <w:sz w:val="20"/>
          <w:szCs w:val="20"/>
        </w:rPr>
        <w:t xml:space="preserve"> v </w:t>
      </w:r>
      <w:r w:rsidR="00B41074">
        <w:rPr>
          <w:rFonts w:ascii="Arial" w:hAnsi="Arial" w:cs="Arial"/>
          <w:bCs/>
          <w:sz w:val="20"/>
          <w:szCs w:val="20"/>
        </w:rPr>
        <w:t>eno od kategorij upravičenosti do</w:t>
      </w:r>
      <w:r w:rsidR="0005644F" w:rsidRPr="0005644F">
        <w:rPr>
          <w:rFonts w:ascii="Arial" w:hAnsi="Arial" w:cs="Arial"/>
          <w:bCs/>
          <w:sz w:val="20"/>
          <w:szCs w:val="20"/>
        </w:rPr>
        <w:t xml:space="preserve"> DO:</w:t>
      </w:r>
    </w:p>
    <w:p w:rsidR="003D4420" w:rsidRPr="0005644F" w:rsidRDefault="003D4420" w:rsidP="003D4420">
      <w:pPr>
        <w:tabs>
          <w:tab w:val="left" w:pos="567"/>
        </w:tabs>
        <w:jc w:val="both"/>
        <w:outlineLvl w:val="0"/>
        <w:rPr>
          <w:rFonts w:ascii="Arial" w:hAnsi="Arial" w:cs="Arial"/>
          <w:bCs/>
          <w:sz w:val="20"/>
          <w:szCs w:val="20"/>
        </w:rPr>
      </w:pPr>
    </w:p>
    <w:p w:rsidR="003D4420" w:rsidRPr="00D87B95" w:rsidRDefault="003D4420" w:rsidP="003D4420">
      <w:pPr>
        <w:tabs>
          <w:tab w:val="left" w:pos="567"/>
        </w:tabs>
        <w:jc w:val="both"/>
        <w:outlineLvl w:val="0"/>
        <w:rPr>
          <w:rFonts w:ascii="Arial" w:hAnsi="Arial" w:cs="Arial"/>
          <w:bCs/>
          <w:sz w:val="20"/>
          <w:szCs w:val="20"/>
        </w:rPr>
      </w:pPr>
      <w:r w:rsidRPr="00D87B95">
        <w:rPr>
          <w:rFonts w:ascii="Arial" w:hAnsi="Arial" w:cs="Arial"/>
          <w:bCs/>
          <w:sz w:val="20"/>
          <w:szCs w:val="20"/>
        </w:rPr>
        <w:t xml:space="preserve">1. kategorija – </w:t>
      </w:r>
      <w:r w:rsidR="00DF37F8" w:rsidRPr="00D87B95">
        <w:rPr>
          <w:rFonts w:ascii="Arial" w:hAnsi="Arial" w:cs="Arial"/>
          <w:bCs/>
          <w:sz w:val="20"/>
          <w:szCs w:val="20"/>
        </w:rPr>
        <w:t>lažja</w:t>
      </w:r>
      <w:r w:rsidRPr="00D87B95">
        <w:rPr>
          <w:rFonts w:ascii="Arial" w:hAnsi="Arial" w:cs="Arial"/>
          <w:bCs/>
          <w:sz w:val="20"/>
          <w:szCs w:val="20"/>
        </w:rPr>
        <w:t xml:space="preserve"> omejitev samostojnosti</w:t>
      </w:r>
      <w:r w:rsidR="00DF37F8" w:rsidRPr="00D87B95">
        <w:rPr>
          <w:rFonts w:ascii="Arial" w:hAnsi="Arial" w:cs="Arial"/>
          <w:bCs/>
          <w:sz w:val="20"/>
          <w:szCs w:val="20"/>
        </w:rPr>
        <w:t xml:space="preserve"> ali sposobnosti</w:t>
      </w:r>
      <w:r w:rsidR="0005644F" w:rsidRPr="00D87B95">
        <w:rPr>
          <w:rFonts w:ascii="Arial" w:hAnsi="Arial" w:cs="Arial"/>
          <w:bCs/>
          <w:sz w:val="20"/>
          <w:szCs w:val="20"/>
        </w:rPr>
        <w:t xml:space="preserve">. </w:t>
      </w:r>
      <w:r w:rsidR="00B41074">
        <w:rPr>
          <w:rFonts w:ascii="Arial" w:hAnsi="Arial" w:cs="Arial"/>
          <w:bCs/>
          <w:sz w:val="20"/>
          <w:szCs w:val="20"/>
        </w:rPr>
        <w:t>V to kategorijo se uvrsti upravičenec, ki</w:t>
      </w:r>
      <w:r w:rsidR="00BC4C1C">
        <w:rPr>
          <w:rFonts w:ascii="Arial" w:hAnsi="Arial" w:cs="Arial"/>
          <w:bCs/>
          <w:sz w:val="20"/>
          <w:szCs w:val="20"/>
        </w:rPr>
        <w:t xml:space="preserve"> je</w:t>
      </w:r>
      <w:r w:rsidR="00B41074">
        <w:rPr>
          <w:rFonts w:ascii="Arial" w:hAnsi="Arial" w:cs="Arial"/>
          <w:bCs/>
          <w:sz w:val="20"/>
          <w:szCs w:val="20"/>
        </w:rPr>
        <w:t xml:space="preserve"> v postopku ocene potreb dosegel</w:t>
      </w:r>
      <w:r w:rsidRPr="00D87B95">
        <w:rPr>
          <w:rFonts w:ascii="Arial" w:hAnsi="Arial" w:cs="Arial"/>
          <w:bCs/>
          <w:sz w:val="20"/>
          <w:szCs w:val="20"/>
        </w:rPr>
        <w:t xml:space="preserve"> </w:t>
      </w:r>
      <w:r w:rsidRPr="00D87B95">
        <w:rPr>
          <w:rFonts w:ascii="Arial" w:hAnsi="Arial" w:cs="Arial"/>
          <w:sz w:val="20"/>
          <w:szCs w:val="20"/>
        </w:rPr>
        <w:t>od 12,5 do 2</w:t>
      </w:r>
      <w:r w:rsidR="003F6227">
        <w:rPr>
          <w:rFonts w:ascii="Arial" w:hAnsi="Arial" w:cs="Arial"/>
          <w:sz w:val="20"/>
          <w:szCs w:val="20"/>
        </w:rPr>
        <w:t>6,99</w:t>
      </w:r>
      <w:r w:rsidRPr="00D87B95">
        <w:rPr>
          <w:rFonts w:ascii="Arial" w:hAnsi="Arial" w:cs="Arial"/>
          <w:sz w:val="20"/>
          <w:szCs w:val="20"/>
        </w:rPr>
        <w:t xml:space="preserve"> </w:t>
      </w:r>
      <w:r w:rsidR="004C6194">
        <w:rPr>
          <w:rFonts w:ascii="Arial" w:hAnsi="Arial" w:cs="Arial"/>
          <w:sz w:val="20"/>
          <w:szCs w:val="20"/>
        </w:rPr>
        <w:t>točk;</w:t>
      </w:r>
    </w:p>
    <w:p w:rsidR="003D4420" w:rsidRPr="00D87B95" w:rsidRDefault="003D4420" w:rsidP="003D4420">
      <w:pPr>
        <w:tabs>
          <w:tab w:val="left" w:pos="567"/>
        </w:tabs>
        <w:jc w:val="both"/>
        <w:outlineLvl w:val="0"/>
        <w:rPr>
          <w:rFonts w:ascii="Arial" w:hAnsi="Arial" w:cs="Arial"/>
          <w:bCs/>
          <w:sz w:val="20"/>
          <w:szCs w:val="20"/>
        </w:rPr>
      </w:pPr>
    </w:p>
    <w:p w:rsidR="003D4420" w:rsidRPr="00D87B95" w:rsidRDefault="003D4420" w:rsidP="003D4420">
      <w:pPr>
        <w:tabs>
          <w:tab w:val="left" w:pos="567"/>
        </w:tabs>
        <w:jc w:val="both"/>
        <w:outlineLvl w:val="0"/>
        <w:rPr>
          <w:rFonts w:ascii="Arial" w:hAnsi="Arial" w:cs="Arial"/>
          <w:bCs/>
          <w:sz w:val="20"/>
          <w:szCs w:val="20"/>
        </w:rPr>
      </w:pPr>
      <w:r w:rsidRPr="00D87B95">
        <w:rPr>
          <w:rFonts w:ascii="Arial" w:hAnsi="Arial" w:cs="Arial"/>
          <w:bCs/>
          <w:sz w:val="20"/>
          <w:szCs w:val="20"/>
        </w:rPr>
        <w:t xml:space="preserve">2. kategorija – </w:t>
      </w:r>
      <w:r w:rsidR="00DF37F8" w:rsidRPr="00D87B95">
        <w:rPr>
          <w:rFonts w:ascii="Arial" w:hAnsi="Arial" w:cs="Arial"/>
          <w:bCs/>
          <w:sz w:val="20"/>
          <w:szCs w:val="20"/>
        </w:rPr>
        <w:t>zmerna</w:t>
      </w:r>
      <w:r w:rsidRPr="00D87B95">
        <w:rPr>
          <w:rFonts w:ascii="Arial" w:hAnsi="Arial" w:cs="Arial"/>
          <w:bCs/>
          <w:sz w:val="20"/>
          <w:szCs w:val="20"/>
        </w:rPr>
        <w:t xml:space="preserve"> omejitev samostojnosti</w:t>
      </w:r>
      <w:r w:rsidR="00DF37F8" w:rsidRPr="00D87B95">
        <w:rPr>
          <w:rFonts w:ascii="Arial" w:hAnsi="Arial" w:cs="Arial"/>
          <w:bCs/>
          <w:sz w:val="20"/>
          <w:szCs w:val="20"/>
        </w:rPr>
        <w:t xml:space="preserve"> ali sposobnosti</w:t>
      </w:r>
      <w:r w:rsidRPr="00D87B95">
        <w:rPr>
          <w:rFonts w:ascii="Arial" w:hAnsi="Arial" w:cs="Arial"/>
          <w:bCs/>
          <w:sz w:val="20"/>
          <w:szCs w:val="20"/>
        </w:rPr>
        <w:t xml:space="preserve">. </w:t>
      </w:r>
      <w:r w:rsidR="00B41074">
        <w:rPr>
          <w:rFonts w:ascii="Arial" w:hAnsi="Arial" w:cs="Arial"/>
          <w:bCs/>
          <w:sz w:val="20"/>
          <w:szCs w:val="20"/>
        </w:rPr>
        <w:t xml:space="preserve">V to kategorijo se uvrsti upravičenec, ki </w:t>
      </w:r>
      <w:r w:rsidR="00BC4C1C">
        <w:rPr>
          <w:rFonts w:ascii="Arial" w:hAnsi="Arial" w:cs="Arial"/>
          <w:bCs/>
          <w:sz w:val="20"/>
          <w:szCs w:val="20"/>
        </w:rPr>
        <w:t xml:space="preserve">je </w:t>
      </w:r>
      <w:r w:rsidR="00B41074">
        <w:rPr>
          <w:rFonts w:ascii="Arial" w:hAnsi="Arial" w:cs="Arial"/>
          <w:bCs/>
          <w:sz w:val="20"/>
          <w:szCs w:val="20"/>
        </w:rPr>
        <w:t>v postopku ocene potreb dosegel</w:t>
      </w:r>
      <w:r w:rsidR="00B41074" w:rsidRPr="00D87B95">
        <w:rPr>
          <w:rFonts w:ascii="Arial" w:hAnsi="Arial" w:cs="Arial"/>
          <w:bCs/>
          <w:sz w:val="20"/>
          <w:szCs w:val="20"/>
        </w:rPr>
        <w:t xml:space="preserve"> </w:t>
      </w:r>
      <w:r w:rsidRPr="00D87B95">
        <w:rPr>
          <w:rFonts w:ascii="Arial" w:hAnsi="Arial" w:cs="Arial"/>
          <w:sz w:val="20"/>
          <w:szCs w:val="20"/>
        </w:rPr>
        <w:t>od 27 do 47,</w:t>
      </w:r>
      <w:r w:rsidR="003F6227">
        <w:rPr>
          <w:rFonts w:ascii="Arial" w:hAnsi="Arial" w:cs="Arial"/>
          <w:sz w:val="20"/>
          <w:szCs w:val="20"/>
        </w:rPr>
        <w:t>49</w:t>
      </w:r>
      <w:r w:rsidRPr="00D87B95">
        <w:rPr>
          <w:rFonts w:ascii="Arial" w:hAnsi="Arial" w:cs="Arial"/>
          <w:sz w:val="20"/>
          <w:szCs w:val="20"/>
        </w:rPr>
        <w:t xml:space="preserve"> točk</w:t>
      </w:r>
      <w:r w:rsidR="004C6194">
        <w:rPr>
          <w:rFonts w:ascii="Arial" w:hAnsi="Arial" w:cs="Arial"/>
          <w:bCs/>
          <w:sz w:val="20"/>
          <w:szCs w:val="20"/>
        </w:rPr>
        <w:t>;</w:t>
      </w:r>
    </w:p>
    <w:p w:rsidR="003D4420" w:rsidRPr="00D87B95" w:rsidRDefault="003D4420" w:rsidP="003D4420">
      <w:pPr>
        <w:tabs>
          <w:tab w:val="left" w:pos="567"/>
        </w:tabs>
        <w:jc w:val="both"/>
        <w:outlineLvl w:val="0"/>
        <w:rPr>
          <w:rFonts w:ascii="Arial" w:hAnsi="Arial" w:cs="Arial"/>
          <w:bCs/>
          <w:sz w:val="20"/>
          <w:szCs w:val="20"/>
        </w:rPr>
      </w:pPr>
    </w:p>
    <w:p w:rsidR="003D4420" w:rsidRPr="00D87B95" w:rsidRDefault="003D4420" w:rsidP="003D4420">
      <w:pPr>
        <w:tabs>
          <w:tab w:val="left" w:pos="567"/>
        </w:tabs>
        <w:jc w:val="both"/>
        <w:outlineLvl w:val="0"/>
        <w:rPr>
          <w:rFonts w:ascii="Arial" w:hAnsi="Arial" w:cs="Arial"/>
          <w:bCs/>
          <w:sz w:val="20"/>
          <w:szCs w:val="20"/>
        </w:rPr>
      </w:pPr>
      <w:r w:rsidRPr="00D87B95">
        <w:rPr>
          <w:rFonts w:ascii="Arial" w:hAnsi="Arial" w:cs="Arial"/>
          <w:bCs/>
          <w:sz w:val="20"/>
          <w:szCs w:val="20"/>
        </w:rPr>
        <w:t xml:space="preserve">3. kategorija – </w:t>
      </w:r>
      <w:r w:rsidR="00DF37F8" w:rsidRPr="00D87B95">
        <w:rPr>
          <w:rFonts w:ascii="Arial" w:hAnsi="Arial" w:cs="Arial"/>
          <w:bCs/>
          <w:sz w:val="20"/>
          <w:szCs w:val="20"/>
        </w:rPr>
        <w:t>težja</w:t>
      </w:r>
      <w:r w:rsidR="0005644F" w:rsidRPr="00D87B95">
        <w:rPr>
          <w:rFonts w:ascii="Arial" w:hAnsi="Arial" w:cs="Arial"/>
          <w:bCs/>
          <w:sz w:val="20"/>
          <w:szCs w:val="20"/>
        </w:rPr>
        <w:t xml:space="preserve"> omejitev samostojnosti</w:t>
      </w:r>
      <w:r w:rsidR="00DF37F8" w:rsidRPr="00D87B95">
        <w:rPr>
          <w:rFonts w:ascii="Arial" w:hAnsi="Arial" w:cs="Arial"/>
          <w:bCs/>
          <w:sz w:val="20"/>
          <w:szCs w:val="20"/>
        </w:rPr>
        <w:t xml:space="preserve"> ali sposobnosti</w:t>
      </w:r>
      <w:r w:rsidR="0005644F" w:rsidRPr="00D87B95">
        <w:rPr>
          <w:rFonts w:ascii="Arial" w:hAnsi="Arial" w:cs="Arial"/>
          <w:bCs/>
          <w:sz w:val="20"/>
          <w:szCs w:val="20"/>
        </w:rPr>
        <w:t>.</w:t>
      </w:r>
      <w:r w:rsidRPr="00D87B95">
        <w:rPr>
          <w:rFonts w:ascii="Arial" w:hAnsi="Arial" w:cs="Arial"/>
          <w:bCs/>
          <w:sz w:val="20"/>
          <w:szCs w:val="20"/>
        </w:rPr>
        <w:t xml:space="preserve"> </w:t>
      </w:r>
      <w:r w:rsidR="00B41074">
        <w:rPr>
          <w:rFonts w:ascii="Arial" w:hAnsi="Arial" w:cs="Arial"/>
          <w:bCs/>
          <w:sz w:val="20"/>
          <w:szCs w:val="20"/>
        </w:rPr>
        <w:t xml:space="preserve">V to kategorijo se uvrsti upravičenec, ki </w:t>
      </w:r>
      <w:r w:rsidR="00BC4C1C">
        <w:rPr>
          <w:rFonts w:ascii="Arial" w:hAnsi="Arial" w:cs="Arial"/>
          <w:bCs/>
          <w:sz w:val="20"/>
          <w:szCs w:val="20"/>
        </w:rPr>
        <w:t xml:space="preserve">je </w:t>
      </w:r>
      <w:r w:rsidR="00B41074">
        <w:rPr>
          <w:rFonts w:ascii="Arial" w:hAnsi="Arial" w:cs="Arial"/>
          <w:bCs/>
          <w:sz w:val="20"/>
          <w:szCs w:val="20"/>
        </w:rPr>
        <w:t>v postopku ocene potreb dosegel</w:t>
      </w:r>
      <w:r w:rsidRPr="00D87B95">
        <w:rPr>
          <w:rFonts w:ascii="Arial" w:hAnsi="Arial" w:cs="Arial"/>
          <w:bCs/>
          <w:sz w:val="20"/>
          <w:szCs w:val="20"/>
        </w:rPr>
        <w:t xml:space="preserve"> </w:t>
      </w:r>
      <w:r w:rsidRPr="00D87B95">
        <w:rPr>
          <w:rFonts w:ascii="Arial" w:hAnsi="Arial" w:cs="Arial"/>
          <w:sz w:val="20"/>
          <w:szCs w:val="20"/>
        </w:rPr>
        <w:t xml:space="preserve">od 47,5 do </w:t>
      </w:r>
      <w:r w:rsidR="003F6227">
        <w:rPr>
          <w:rFonts w:ascii="Arial" w:hAnsi="Arial" w:cs="Arial"/>
          <w:sz w:val="20"/>
          <w:szCs w:val="20"/>
        </w:rPr>
        <w:t>69,99</w:t>
      </w:r>
      <w:r w:rsidRPr="00D87B95">
        <w:rPr>
          <w:rFonts w:ascii="Arial" w:hAnsi="Arial" w:cs="Arial"/>
          <w:sz w:val="20"/>
          <w:szCs w:val="20"/>
        </w:rPr>
        <w:t xml:space="preserve"> </w:t>
      </w:r>
      <w:r w:rsidR="004C6194">
        <w:rPr>
          <w:rFonts w:ascii="Arial" w:hAnsi="Arial" w:cs="Arial"/>
          <w:sz w:val="20"/>
          <w:szCs w:val="20"/>
        </w:rPr>
        <w:t>točk;</w:t>
      </w:r>
      <w:r w:rsidRPr="00D87B95" w:rsidDel="00EC590C">
        <w:rPr>
          <w:rFonts w:ascii="Arial" w:hAnsi="Arial" w:cs="Arial"/>
          <w:bCs/>
          <w:sz w:val="20"/>
          <w:szCs w:val="20"/>
        </w:rPr>
        <w:t xml:space="preserve"> </w:t>
      </w:r>
    </w:p>
    <w:p w:rsidR="003D4420" w:rsidRPr="00D87B95" w:rsidRDefault="003D4420" w:rsidP="003D4420">
      <w:pPr>
        <w:tabs>
          <w:tab w:val="left" w:pos="567"/>
        </w:tabs>
        <w:jc w:val="both"/>
        <w:outlineLvl w:val="0"/>
        <w:rPr>
          <w:rFonts w:ascii="Arial" w:hAnsi="Arial" w:cs="Arial"/>
          <w:bCs/>
          <w:sz w:val="20"/>
          <w:szCs w:val="20"/>
        </w:rPr>
      </w:pPr>
    </w:p>
    <w:p w:rsidR="003D4420" w:rsidRPr="00D87B95" w:rsidRDefault="003D4420" w:rsidP="003D4420">
      <w:pPr>
        <w:tabs>
          <w:tab w:val="left" w:pos="567"/>
        </w:tabs>
        <w:jc w:val="both"/>
        <w:outlineLvl w:val="0"/>
        <w:rPr>
          <w:rFonts w:ascii="Arial" w:hAnsi="Arial" w:cs="Arial"/>
          <w:bCs/>
          <w:sz w:val="20"/>
          <w:szCs w:val="20"/>
        </w:rPr>
      </w:pPr>
      <w:r w:rsidRPr="00D87B95">
        <w:rPr>
          <w:rFonts w:ascii="Arial" w:hAnsi="Arial" w:cs="Arial"/>
          <w:bCs/>
          <w:sz w:val="20"/>
          <w:szCs w:val="20"/>
        </w:rPr>
        <w:t xml:space="preserve">4. kategorija – </w:t>
      </w:r>
      <w:r w:rsidR="00DF37F8" w:rsidRPr="00D87B95">
        <w:rPr>
          <w:rFonts w:ascii="Arial" w:hAnsi="Arial" w:cs="Arial"/>
          <w:bCs/>
          <w:sz w:val="20"/>
          <w:szCs w:val="20"/>
        </w:rPr>
        <w:t>težka</w:t>
      </w:r>
      <w:r w:rsidRPr="00D87B95">
        <w:rPr>
          <w:rFonts w:ascii="Arial" w:hAnsi="Arial" w:cs="Arial"/>
          <w:bCs/>
          <w:sz w:val="20"/>
          <w:szCs w:val="20"/>
        </w:rPr>
        <w:t xml:space="preserve"> omejitev samostojnosti</w:t>
      </w:r>
      <w:r w:rsidR="00DF37F8" w:rsidRPr="00D87B95">
        <w:rPr>
          <w:rFonts w:ascii="Arial" w:hAnsi="Arial" w:cs="Arial"/>
          <w:bCs/>
          <w:sz w:val="20"/>
          <w:szCs w:val="20"/>
        </w:rPr>
        <w:t xml:space="preserve"> ali sposobnosti.</w:t>
      </w:r>
      <w:r w:rsidR="003F6227">
        <w:rPr>
          <w:rFonts w:ascii="Arial" w:hAnsi="Arial" w:cs="Arial"/>
          <w:bCs/>
          <w:sz w:val="20"/>
          <w:szCs w:val="20"/>
        </w:rPr>
        <w:t xml:space="preserve"> </w:t>
      </w:r>
      <w:r w:rsidR="00B41074">
        <w:rPr>
          <w:rFonts w:ascii="Arial" w:hAnsi="Arial" w:cs="Arial"/>
          <w:bCs/>
          <w:sz w:val="20"/>
          <w:szCs w:val="20"/>
        </w:rPr>
        <w:t xml:space="preserve">V to kategorijo se uvrsti upravičenec, ki v </w:t>
      </w:r>
      <w:r w:rsidR="00BC4C1C">
        <w:rPr>
          <w:rFonts w:ascii="Arial" w:hAnsi="Arial" w:cs="Arial"/>
          <w:bCs/>
          <w:sz w:val="20"/>
          <w:szCs w:val="20"/>
        </w:rPr>
        <w:t xml:space="preserve">je </w:t>
      </w:r>
      <w:r w:rsidR="00B41074">
        <w:rPr>
          <w:rFonts w:ascii="Arial" w:hAnsi="Arial" w:cs="Arial"/>
          <w:bCs/>
          <w:sz w:val="20"/>
          <w:szCs w:val="20"/>
        </w:rPr>
        <w:t>postopku ocene potreb dosegel</w:t>
      </w:r>
      <w:r w:rsidRPr="00D87B95">
        <w:rPr>
          <w:rFonts w:ascii="Arial" w:hAnsi="Arial" w:cs="Arial"/>
          <w:bCs/>
          <w:sz w:val="20"/>
          <w:szCs w:val="20"/>
        </w:rPr>
        <w:t xml:space="preserve"> od 70 do </w:t>
      </w:r>
      <w:r w:rsidR="003F6227">
        <w:rPr>
          <w:rFonts w:ascii="Arial" w:hAnsi="Arial" w:cs="Arial"/>
          <w:bCs/>
          <w:sz w:val="20"/>
          <w:szCs w:val="20"/>
        </w:rPr>
        <w:t>89,99</w:t>
      </w:r>
      <w:r w:rsidRPr="00D87B95">
        <w:rPr>
          <w:rFonts w:ascii="Arial" w:hAnsi="Arial" w:cs="Arial"/>
          <w:bCs/>
          <w:sz w:val="20"/>
          <w:szCs w:val="20"/>
        </w:rPr>
        <w:t xml:space="preserve"> točk</w:t>
      </w:r>
      <w:r w:rsidR="004C6194">
        <w:rPr>
          <w:rFonts w:ascii="Arial" w:hAnsi="Arial" w:cs="Arial"/>
          <w:bCs/>
          <w:sz w:val="20"/>
          <w:szCs w:val="20"/>
        </w:rPr>
        <w:t>;</w:t>
      </w:r>
      <w:r w:rsidRPr="00D87B95" w:rsidDel="00EC590C">
        <w:rPr>
          <w:rFonts w:ascii="Arial" w:hAnsi="Arial" w:cs="Arial"/>
          <w:bCs/>
          <w:sz w:val="20"/>
          <w:szCs w:val="20"/>
        </w:rPr>
        <w:t xml:space="preserve"> </w:t>
      </w:r>
    </w:p>
    <w:p w:rsidR="003D4420" w:rsidRPr="00D87B95" w:rsidRDefault="003D4420" w:rsidP="003D4420">
      <w:pPr>
        <w:tabs>
          <w:tab w:val="left" w:pos="567"/>
        </w:tabs>
        <w:jc w:val="both"/>
        <w:outlineLvl w:val="0"/>
        <w:rPr>
          <w:rFonts w:ascii="Arial" w:hAnsi="Arial" w:cs="Arial"/>
          <w:bCs/>
          <w:sz w:val="20"/>
          <w:szCs w:val="20"/>
        </w:rPr>
      </w:pPr>
    </w:p>
    <w:p w:rsidR="003D4420" w:rsidRDefault="003D4420" w:rsidP="003D4420">
      <w:pPr>
        <w:tabs>
          <w:tab w:val="left" w:pos="567"/>
        </w:tabs>
        <w:jc w:val="both"/>
        <w:outlineLvl w:val="0"/>
        <w:rPr>
          <w:rFonts w:ascii="Arial" w:hAnsi="Arial" w:cs="Arial"/>
          <w:bCs/>
          <w:sz w:val="20"/>
          <w:szCs w:val="20"/>
        </w:rPr>
      </w:pPr>
      <w:r w:rsidRPr="00D87B95">
        <w:rPr>
          <w:rFonts w:ascii="Arial" w:hAnsi="Arial" w:cs="Arial"/>
          <w:bCs/>
          <w:sz w:val="20"/>
          <w:szCs w:val="20"/>
        </w:rPr>
        <w:t>5. kategorija – najtežja omejitev samostojnosti</w:t>
      </w:r>
      <w:r w:rsidR="00DF37F8" w:rsidRPr="00D87B95">
        <w:rPr>
          <w:rFonts w:ascii="Arial" w:hAnsi="Arial" w:cs="Arial"/>
          <w:bCs/>
          <w:sz w:val="20"/>
          <w:szCs w:val="20"/>
        </w:rPr>
        <w:t xml:space="preserve"> ali sposobnosti</w:t>
      </w:r>
      <w:r w:rsidR="0005644F" w:rsidRPr="00D87B95">
        <w:rPr>
          <w:rFonts w:ascii="Arial" w:hAnsi="Arial" w:cs="Arial"/>
          <w:bCs/>
          <w:sz w:val="20"/>
          <w:szCs w:val="20"/>
        </w:rPr>
        <w:t xml:space="preserve">. </w:t>
      </w:r>
      <w:r w:rsidR="00B41074">
        <w:rPr>
          <w:rFonts w:ascii="Arial" w:hAnsi="Arial" w:cs="Arial"/>
          <w:bCs/>
          <w:sz w:val="20"/>
          <w:szCs w:val="20"/>
        </w:rPr>
        <w:t xml:space="preserve">V to kategorijo se uvrsti upravičenec, ki </w:t>
      </w:r>
      <w:r w:rsidR="00BC4C1C">
        <w:rPr>
          <w:rFonts w:ascii="Arial" w:hAnsi="Arial" w:cs="Arial"/>
          <w:bCs/>
          <w:sz w:val="20"/>
          <w:szCs w:val="20"/>
        </w:rPr>
        <w:t xml:space="preserve">je </w:t>
      </w:r>
      <w:r w:rsidR="00B41074">
        <w:rPr>
          <w:rFonts w:ascii="Arial" w:hAnsi="Arial" w:cs="Arial"/>
          <w:bCs/>
          <w:sz w:val="20"/>
          <w:szCs w:val="20"/>
        </w:rPr>
        <w:t>v postopku ocene potreb dosegel</w:t>
      </w:r>
      <w:r w:rsidRPr="00D87B95">
        <w:rPr>
          <w:rFonts w:ascii="Arial" w:hAnsi="Arial" w:cs="Arial"/>
          <w:bCs/>
          <w:sz w:val="20"/>
          <w:szCs w:val="20"/>
        </w:rPr>
        <w:t xml:space="preserve"> od 90 do 100 točk.  </w:t>
      </w:r>
    </w:p>
    <w:p w:rsidR="00047EFD" w:rsidRPr="00D87B95" w:rsidRDefault="00047EFD" w:rsidP="003D4420">
      <w:pPr>
        <w:tabs>
          <w:tab w:val="left" w:pos="567"/>
        </w:tabs>
        <w:jc w:val="both"/>
        <w:outlineLvl w:val="0"/>
        <w:rPr>
          <w:rFonts w:ascii="Arial" w:hAnsi="Arial" w:cs="Arial"/>
          <w:bCs/>
          <w:sz w:val="20"/>
          <w:szCs w:val="20"/>
        </w:rPr>
      </w:pPr>
    </w:p>
    <w:p w:rsidR="003D4420" w:rsidRPr="00CF6074" w:rsidRDefault="003D4420" w:rsidP="003D4420">
      <w:pPr>
        <w:tabs>
          <w:tab w:val="left" w:pos="567"/>
        </w:tabs>
        <w:outlineLvl w:val="0"/>
        <w:rPr>
          <w:rFonts w:ascii="Arial" w:hAnsi="Arial" w:cs="Arial"/>
          <w:bCs/>
          <w:sz w:val="20"/>
          <w:szCs w:val="20"/>
          <w:highlight w:val="yellow"/>
        </w:rPr>
      </w:pPr>
      <w:r w:rsidRPr="00CF6074">
        <w:rPr>
          <w:rFonts w:ascii="Arial" w:hAnsi="Arial" w:cs="Arial"/>
          <w:bCs/>
          <w:sz w:val="20"/>
          <w:szCs w:val="20"/>
        </w:rPr>
        <w:t>(2)</w:t>
      </w:r>
      <w:r w:rsidR="0020228D">
        <w:rPr>
          <w:rFonts w:ascii="Arial" w:hAnsi="Arial" w:cs="Arial"/>
          <w:bCs/>
          <w:sz w:val="20"/>
          <w:szCs w:val="20"/>
        </w:rPr>
        <w:t xml:space="preserve"> Vrednost pravic</w:t>
      </w:r>
      <w:r w:rsidR="00CF6074">
        <w:rPr>
          <w:rFonts w:ascii="Arial" w:hAnsi="Arial" w:cs="Arial"/>
          <w:bCs/>
          <w:sz w:val="20"/>
          <w:szCs w:val="20"/>
        </w:rPr>
        <w:t xml:space="preserve"> do DO v koledarskem mesecu znaša</w:t>
      </w:r>
      <w:r w:rsidRPr="00CF6074">
        <w:rPr>
          <w:rFonts w:ascii="Arial" w:hAnsi="Arial" w:cs="Arial"/>
          <w:bCs/>
          <w:sz w:val="20"/>
          <w:szCs w:val="20"/>
        </w:rPr>
        <w:t>:</w:t>
      </w:r>
    </w:p>
    <w:p w:rsidR="00AC791B" w:rsidRDefault="00AC791B" w:rsidP="003D4420">
      <w:pPr>
        <w:tabs>
          <w:tab w:val="left" w:pos="567"/>
        </w:tabs>
        <w:outlineLvl w:val="0"/>
        <w:rPr>
          <w:rFonts w:ascii="Arial" w:hAnsi="Arial" w:cs="Arial"/>
          <w:bCs/>
          <w:sz w:val="20"/>
          <w:szCs w:val="20"/>
          <w:highlight w:val="yellow"/>
        </w:rPr>
      </w:pPr>
    </w:p>
    <w:tbl>
      <w:tblPr>
        <w:tblStyle w:val="Tabelamrea"/>
        <w:tblW w:w="0" w:type="auto"/>
        <w:tblLook w:val="04A0" w:firstRow="1" w:lastRow="0" w:firstColumn="1" w:lastColumn="0" w:noHBand="0" w:noVBand="1"/>
      </w:tblPr>
      <w:tblGrid>
        <w:gridCol w:w="1617"/>
        <w:gridCol w:w="1490"/>
        <w:gridCol w:w="1490"/>
        <w:gridCol w:w="1490"/>
        <w:gridCol w:w="1490"/>
        <w:gridCol w:w="1490"/>
      </w:tblGrid>
      <w:tr w:rsidR="00AC791B" w:rsidRPr="000D418B" w:rsidTr="001A12F4">
        <w:trPr>
          <w:trHeight w:val="212"/>
        </w:trPr>
        <w:tc>
          <w:tcPr>
            <w:tcW w:w="1617" w:type="dxa"/>
            <w:tcBorders>
              <w:top w:val="nil"/>
              <w:left w:val="nil"/>
            </w:tcBorders>
          </w:tcPr>
          <w:p w:rsidR="00AC791B" w:rsidRPr="000D418B" w:rsidRDefault="00AC791B" w:rsidP="00F15CC8"/>
        </w:tc>
        <w:tc>
          <w:tcPr>
            <w:tcW w:w="1490" w:type="dxa"/>
          </w:tcPr>
          <w:p w:rsidR="00AC791B" w:rsidRPr="000D418B" w:rsidRDefault="00AC791B" w:rsidP="00F15CC8">
            <w:pPr>
              <w:jc w:val="center"/>
            </w:pPr>
            <w:r w:rsidRPr="000D418B">
              <w:t>1. kategorija</w:t>
            </w:r>
          </w:p>
        </w:tc>
        <w:tc>
          <w:tcPr>
            <w:tcW w:w="1490" w:type="dxa"/>
          </w:tcPr>
          <w:p w:rsidR="00AC791B" w:rsidRPr="000D418B" w:rsidRDefault="00AC791B" w:rsidP="00F15CC8">
            <w:pPr>
              <w:jc w:val="center"/>
            </w:pPr>
            <w:r w:rsidRPr="000D418B">
              <w:t>2. kategorija</w:t>
            </w:r>
          </w:p>
        </w:tc>
        <w:tc>
          <w:tcPr>
            <w:tcW w:w="1490" w:type="dxa"/>
          </w:tcPr>
          <w:p w:rsidR="00AC791B" w:rsidRPr="000D418B" w:rsidRDefault="00AC791B" w:rsidP="00F15CC8">
            <w:pPr>
              <w:jc w:val="center"/>
            </w:pPr>
            <w:r w:rsidRPr="000D418B">
              <w:t>3. kategorija</w:t>
            </w:r>
          </w:p>
        </w:tc>
        <w:tc>
          <w:tcPr>
            <w:tcW w:w="1490" w:type="dxa"/>
          </w:tcPr>
          <w:p w:rsidR="00AC791B" w:rsidRPr="000D418B" w:rsidRDefault="00AC791B" w:rsidP="00F15CC8">
            <w:pPr>
              <w:jc w:val="center"/>
            </w:pPr>
            <w:r w:rsidRPr="000D418B">
              <w:t>4. kategorija</w:t>
            </w:r>
          </w:p>
        </w:tc>
        <w:tc>
          <w:tcPr>
            <w:tcW w:w="1490" w:type="dxa"/>
          </w:tcPr>
          <w:p w:rsidR="00AC791B" w:rsidRPr="000D418B" w:rsidRDefault="00AC791B" w:rsidP="00F15CC8">
            <w:pPr>
              <w:jc w:val="center"/>
            </w:pPr>
            <w:r w:rsidRPr="000D418B">
              <w:t>5. kategorija</w:t>
            </w:r>
          </w:p>
        </w:tc>
      </w:tr>
      <w:tr w:rsidR="00AC791B" w:rsidRPr="000D418B" w:rsidTr="001A12F4">
        <w:trPr>
          <w:trHeight w:val="338"/>
        </w:trPr>
        <w:tc>
          <w:tcPr>
            <w:tcW w:w="1617" w:type="dxa"/>
          </w:tcPr>
          <w:p w:rsidR="00AC791B" w:rsidRPr="000D418B" w:rsidRDefault="00AC791B" w:rsidP="001A12F4">
            <w:pPr>
              <w:jc w:val="right"/>
            </w:pPr>
            <w:r w:rsidRPr="000D418B">
              <w:t xml:space="preserve">Ocena </w:t>
            </w:r>
          </w:p>
        </w:tc>
        <w:tc>
          <w:tcPr>
            <w:tcW w:w="1490" w:type="dxa"/>
            <w:vAlign w:val="center"/>
          </w:tcPr>
          <w:p w:rsidR="00AC791B" w:rsidRPr="000D418B" w:rsidRDefault="00AC791B" w:rsidP="00B41074">
            <w:pPr>
              <w:jc w:val="center"/>
              <w:rPr>
                <w:sz w:val="18"/>
              </w:rPr>
            </w:pPr>
            <w:r w:rsidRPr="000D418B">
              <w:rPr>
                <w:rFonts w:cs="Arial"/>
                <w:sz w:val="18"/>
                <w:szCs w:val="17"/>
              </w:rPr>
              <w:t xml:space="preserve">od 12,5 do </w:t>
            </w:r>
            <w:r w:rsidR="003F6227">
              <w:rPr>
                <w:rFonts w:cs="Arial"/>
                <w:sz w:val="18"/>
                <w:szCs w:val="17"/>
              </w:rPr>
              <w:t>26,99</w:t>
            </w:r>
            <w:r w:rsidRPr="000D418B">
              <w:rPr>
                <w:rFonts w:cs="Arial"/>
                <w:sz w:val="18"/>
                <w:szCs w:val="17"/>
              </w:rPr>
              <w:t xml:space="preserve"> točk</w:t>
            </w:r>
          </w:p>
        </w:tc>
        <w:tc>
          <w:tcPr>
            <w:tcW w:w="1490" w:type="dxa"/>
            <w:vAlign w:val="center"/>
          </w:tcPr>
          <w:p w:rsidR="00AC791B" w:rsidRPr="000D418B" w:rsidRDefault="00AC791B" w:rsidP="00B41074">
            <w:pPr>
              <w:jc w:val="center"/>
              <w:rPr>
                <w:sz w:val="18"/>
              </w:rPr>
            </w:pPr>
            <w:r w:rsidRPr="000D418B">
              <w:rPr>
                <w:rFonts w:cs="Arial"/>
                <w:sz w:val="18"/>
                <w:szCs w:val="17"/>
              </w:rPr>
              <w:t xml:space="preserve">od 27 </w:t>
            </w:r>
            <w:r w:rsidR="003F6227">
              <w:rPr>
                <w:rFonts w:cs="Arial"/>
                <w:sz w:val="18"/>
                <w:szCs w:val="17"/>
              </w:rPr>
              <w:t xml:space="preserve">do </w:t>
            </w:r>
            <w:r w:rsidRPr="000D418B">
              <w:rPr>
                <w:rFonts w:cs="Arial"/>
                <w:sz w:val="18"/>
                <w:szCs w:val="17"/>
              </w:rPr>
              <w:t>47,</w:t>
            </w:r>
            <w:r w:rsidR="003F6227">
              <w:rPr>
                <w:rFonts w:cs="Arial"/>
                <w:sz w:val="18"/>
                <w:szCs w:val="17"/>
              </w:rPr>
              <w:t>49</w:t>
            </w:r>
            <w:r w:rsidRPr="000D418B">
              <w:rPr>
                <w:rFonts w:cs="Arial"/>
                <w:sz w:val="18"/>
                <w:szCs w:val="17"/>
              </w:rPr>
              <w:t xml:space="preserve"> točke</w:t>
            </w:r>
          </w:p>
        </w:tc>
        <w:tc>
          <w:tcPr>
            <w:tcW w:w="1490" w:type="dxa"/>
            <w:vAlign w:val="center"/>
          </w:tcPr>
          <w:p w:rsidR="00AC791B" w:rsidRPr="000D418B" w:rsidRDefault="00AC791B" w:rsidP="00B41074">
            <w:pPr>
              <w:jc w:val="center"/>
              <w:rPr>
                <w:sz w:val="18"/>
              </w:rPr>
            </w:pPr>
            <w:r w:rsidRPr="000D418B">
              <w:rPr>
                <w:rFonts w:cs="Arial"/>
                <w:sz w:val="18"/>
                <w:szCs w:val="17"/>
              </w:rPr>
              <w:t xml:space="preserve">od 47,5 do </w:t>
            </w:r>
            <w:r w:rsidR="003F6227">
              <w:rPr>
                <w:rFonts w:cs="Arial"/>
                <w:sz w:val="18"/>
                <w:szCs w:val="17"/>
              </w:rPr>
              <w:t>69,99</w:t>
            </w:r>
            <w:r w:rsidRPr="000D418B">
              <w:rPr>
                <w:rFonts w:cs="Arial"/>
                <w:sz w:val="18"/>
                <w:szCs w:val="17"/>
              </w:rPr>
              <w:t xml:space="preserve"> točk</w:t>
            </w:r>
          </w:p>
        </w:tc>
        <w:tc>
          <w:tcPr>
            <w:tcW w:w="1490" w:type="dxa"/>
            <w:vAlign w:val="center"/>
          </w:tcPr>
          <w:p w:rsidR="00AC791B" w:rsidRPr="000D418B" w:rsidRDefault="00AC791B" w:rsidP="00B41074">
            <w:pPr>
              <w:jc w:val="center"/>
              <w:rPr>
                <w:sz w:val="18"/>
              </w:rPr>
            </w:pPr>
            <w:r w:rsidRPr="000D418B">
              <w:rPr>
                <w:rFonts w:cs="Arial"/>
                <w:sz w:val="18"/>
                <w:szCs w:val="17"/>
              </w:rPr>
              <w:t xml:space="preserve">od 70 do </w:t>
            </w:r>
            <w:r w:rsidR="003F6227">
              <w:rPr>
                <w:rFonts w:cs="Arial"/>
                <w:sz w:val="18"/>
                <w:szCs w:val="17"/>
              </w:rPr>
              <w:t>89,99</w:t>
            </w:r>
            <w:r w:rsidRPr="000D418B">
              <w:rPr>
                <w:rFonts w:cs="Arial"/>
                <w:sz w:val="18"/>
                <w:szCs w:val="17"/>
              </w:rPr>
              <w:t xml:space="preserve"> točk</w:t>
            </w:r>
          </w:p>
        </w:tc>
        <w:tc>
          <w:tcPr>
            <w:tcW w:w="1490" w:type="dxa"/>
            <w:vAlign w:val="center"/>
          </w:tcPr>
          <w:p w:rsidR="00AC791B" w:rsidRPr="000D418B" w:rsidRDefault="00AC791B" w:rsidP="00B41074">
            <w:pPr>
              <w:jc w:val="center"/>
              <w:rPr>
                <w:sz w:val="18"/>
              </w:rPr>
            </w:pPr>
            <w:r w:rsidRPr="000D418B">
              <w:rPr>
                <w:rFonts w:cs="Arial"/>
                <w:sz w:val="18"/>
                <w:szCs w:val="17"/>
              </w:rPr>
              <w:t>od 90 do 100 točk</w:t>
            </w:r>
          </w:p>
        </w:tc>
      </w:tr>
      <w:tr w:rsidR="00AC791B" w:rsidRPr="000D418B" w:rsidTr="00DC1D9F">
        <w:trPr>
          <w:trHeight w:val="338"/>
        </w:trPr>
        <w:tc>
          <w:tcPr>
            <w:tcW w:w="1617" w:type="dxa"/>
          </w:tcPr>
          <w:p w:rsidR="00AC791B" w:rsidRPr="000D418B" w:rsidRDefault="00045D2D" w:rsidP="0048362C">
            <w:r>
              <w:t>Denarni p</w:t>
            </w:r>
            <w:r w:rsidR="00AC791B" w:rsidRPr="000D418B">
              <w:t xml:space="preserve">rejemek </w:t>
            </w:r>
            <w:r w:rsidR="00AC791B">
              <w:t xml:space="preserve">za neformalno oskrbo na domu </w:t>
            </w:r>
            <w:r w:rsidR="00AC791B" w:rsidRPr="000D418B">
              <w:t xml:space="preserve">v </w:t>
            </w:r>
            <w:r w:rsidR="0048362C">
              <w:t>enotah</w:t>
            </w:r>
          </w:p>
        </w:tc>
        <w:tc>
          <w:tcPr>
            <w:tcW w:w="1490" w:type="dxa"/>
            <w:vAlign w:val="center"/>
          </w:tcPr>
          <w:p w:rsidR="0056583D" w:rsidRPr="000D418B" w:rsidRDefault="0056583D" w:rsidP="00B16F31">
            <w:pPr>
              <w:jc w:val="center"/>
              <w:rPr>
                <w:rFonts w:cs="Arial"/>
                <w:sz w:val="18"/>
                <w:szCs w:val="17"/>
              </w:rPr>
            </w:pPr>
            <w:r>
              <w:rPr>
                <w:rFonts w:ascii="Calibri" w:hAnsi="Calibri" w:cs="Calibri"/>
                <w:color w:val="000000"/>
              </w:rPr>
              <w:t>116</w:t>
            </w:r>
          </w:p>
        </w:tc>
        <w:tc>
          <w:tcPr>
            <w:tcW w:w="1490" w:type="dxa"/>
            <w:vAlign w:val="center"/>
          </w:tcPr>
          <w:p w:rsidR="00AC791B" w:rsidRPr="000D418B" w:rsidRDefault="00AC791B" w:rsidP="00B16F31">
            <w:pPr>
              <w:jc w:val="center"/>
              <w:rPr>
                <w:rFonts w:cs="Arial"/>
                <w:sz w:val="18"/>
                <w:szCs w:val="17"/>
              </w:rPr>
            </w:pPr>
            <w:r w:rsidRPr="000D418B">
              <w:rPr>
                <w:rFonts w:ascii="Calibri" w:hAnsi="Calibri" w:cs="Calibri"/>
                <w:color w:val="000000"/>
              </w:rPr>
              <w:t>1</w:t>
            </w:r>
            <w:r w:rsidR="00E4259E">
              <w:rPr>
                <w:rFonts w:ascii="Calibri" w:hAnsi="Calibri" w:cs="Calibri"/>
                <w:color w:val="000000"/>
              </w:rPr>
              <w:t>80</w:t>
            </w:r>
          </w:p>
        </w:tc>
        <w:tc>
          <w:tcPr>
            <w:tcW w:w="1490" w:type="dxa"/>
            <w:vAlign w:val="center"/>
          </w:tcPr>
          <w:p w:rsidR="00AC791B" w:rsidRPr="000D418B" w:rsidRDefault="00F01FA5" w:rsidP="00274048">
            <w:pPr>
              <w:jc w:val="center"/>
              <w:rPr>
                <w:rFonts w:cs="Arial"/>
                <w:sz w:val="18"/>
                <w:szCs w:val="17"/>
              </w:rPr>
            </w:pPr>
            <w:r>
              <w:rPr>
                <w:rFonts w:ascii="Calibri" w:hAnsi="Calibri" w:cs="Calibri"/>
                <w:color w:val="000000"/>
              </w:rPr>
              <w:t>27</w:t>
            </w:r>
            <w:r w:rsidR="00274048">
              <w:rPr>
                <w:rFonts w:ascii="Calibri" w:hAnsi="Calibri" w:cs="Calibri"/>
                <w:color w:val="000000"/>
              </w:rPr>
              <w:t>5</w:t>
            </w:r>
            <w:r w:rsidR="00AC791B" w:rsidRPr="000D418B">
              <w:rPr>
                <w:rFonts w:ascii="Calibri" w:hAnsi="Calibri" w:cs="Calibri"/>
                <w:color w:val="000000"/>
              </w:rPr>
              <w:t xml:space="preserve"> </w:t>
            </w:r>
          </w:p>
        </w:tc>
        <w:tc>
          <w:tcPr>
            <w:tcW w:w="1490" w:type="dxa"/>
            <w:vAlign w:val="center"/>
          </w:tcPr>
          <w:p w:rsidR="00AC791B" w:rsidRPr="000D418B" w:rsidRDefault="00F01FA5" w:rsidP="00B16F31">
            <w:pPr>
              <w:jc w:val="center"/>
              <w:rPr>
                <w:rFonts w:cs="Arial"/>
                <w:sz w:val="18"/>
                <w:szCs w:val="17"/>
              </w:rPr>
            </w:pPr>
            <w:r>
              <w:rPr>
                <w:rFonts w:ascii="Calibri" w:hAnsi="Calibri" w:cs="Calibri"/>
                <w:color w:val="000000"/>
              </w:rPr>
              <w:t>335</w:t>
            </w:r>
            <w:r w:rsidR="00AC791B" w:rsidRPr="000D418B">
              <w:rPr>
                <w:rFonts w:ascii="Calibri" w:hAnsi="Calibri" w:cs="Calibri"/>
                <w:color w:val="000000"/>
              </w:rPr>
              <w:t xml:space="preserve"> </w:t>
            </w:r>
          </w:p>
        </w:tc>
        <w:tc>
          <w:tcPr>
            <w:tcW w:w="1490" w:type="dxa"/>
            <w:vAlign w:val="center"/>
          </w:tcPr>
          <w:p w:rsidR="00AC791B" w:rsidRPr="000D418B" w:rsidRDefault="00AC791B" w:rsidP="00B16F31">
            <w:pPr>
              <w:jc w:val="center"/>
              <w:rPr>
                <w:rFonts w:cs="Arial"/>
                <w:sz w:val="18"/>
                <w:szCs w:val="17"/>
              </w:rPr>
            </w:pPr>
            <w:r>
              <w:rPr>
                <w:rFonts w:ascii="Calibri" w:hAnsi="Calibri" w:cs="Calibri"/>
                <w:color w:val="000000"/>
              </w:rPr>
              <w:t>42</w:t>
            </w:r>
            <w:r w:rsidR="00F01FA5">
              <w:rPr>
                <w:rFonts w:ascii="Calibri" w:hAnsi="Calibri" w:cs="Calibri"/>
                <w:color w:val="000000"/>
              </w:rPr>
              <w:t>2</w:t>
            </w:r>
          </w:p>
        </w:tc>
      </w:tr>
      <w:tr w:rsidR="00AC791B" w:rsidRPr="000D418B" w:rsidTr="00BF1689">
        <w:trPr>
          <w:trHeight w:val="338"/>
        </w:trPr>
        <w:tc>
          <w:tcPr>
            <w:tcW w:w="1617" w:type="dxa"/>
          </w:tcPr>
          <w:p w:rsidR="00AC791B" w:rsidRPr="000D418B" w:rsidRDefault="001B7B91" w:rsidP="0048362C">
            <w:r>
              <w:t xml:space="preserve">Sofinanciranje storitev formalne </w:t>
            </w:r>
            <w:r w:rsidR="00C46DA6">
              <w:t xml:space="preserve">oskrbe </w:t>
            </w:r>
            <w:r w:rsidR="00AC791B">
              <w:t xml:space="preserve">na domu </w:t>
            </w:r>
            <w:r w:rsidR="00AC791B" w:rsidRPr="000D418B">
              <w:t xml:space="preserve">v </w:t>
            </w:r>
            <w:r w:rsidR="0048362C">
              <w:t>enotah</w:t>
            </w:r>
          </w:p>
        </w:tc>
        <w:tc>
          <w:tcPr>
            <w:tcW w:w="1490" w:type="dxa"/>
            <w:vAlign w:val="center"/>
          </w:tcPr>
          <w:p w:rsidR="0056583D" w:rsidRPr="000D418B" w:rsidRDefault="0056583D" w:rsidP="00274048">
            <w:pPr>
              <w:jc w:val="center"/>
              <w:rPr>
                <w:rFonts w:ascii="Calibri" w:hAnsi="Calibri" w:cs="Calibri"/>
                <w:color w:val="000000"/>
              </w:rPr>
            </w:pPr>
            <w:r>
              <w:rPr>
                <w:rFonts w:ascii="Calibri" w:hAnsi="Calibri" w:cs="Calibri"/>
                <w:color w:val="000000"/>
              </w:rPr>
              <w:t>23</w:t>
            </w:r>
            <w:r w:rsidR="00274048">
              <w:rPr>
                <w:rFonts w:ascii="Calibri" w:hAnsi="Calibri" w:cs="Calibri"/>
                <w:color w:val="000000"/>
              </w:rPr>
              <w:t>2</w:t>
            </w:r>
          </w:p>
        </w:tc>
        <w:tc>
          <w:tcPr>
            <w:tcW w:w="1490" w:type="dxa"/>
            <w:vAlign w:val="center"/>
          </w:tcPr>
          <w:p w:rsidR="00AC791B" w:rsidRPr="000D418B" w:rsidRDefault="00F01FA5" w:rsidP="00B16F31">
            <w:pPr>
              <w:jc w:val="center"/>
              <w:rPr>
                <w:rFonts w:ascii="Calibri" w:hAnsi="Calibri" w:cs="Calibri"/>
                <w:color w:val="000000"/>
              </w:rPr>
            </w:pPr>
            <w:r>
              <w:rPr>
                <w:rFonts w:ascii="Calibri" w:hAnsi="Calibri" w:cs="Calibri"/>
                <w:color w:val="000000"/>
              </w:rPr>
              <w:t>3</w:t>
            </w:r>
            <w:r w:rsidR="00E4259E">
              <w:rPr>
                <w:rFonts w:ascii="Calibri" w:hAnsi="Calibri" w:cs="Calibri"/>
                <w:color w:val="000000"/>
              </w:rPr>
              <w:t>60</w:t>
            </w:r>
          </w:p>
        </w:tc>
        <w:tc>
          <w:tcPr>
            <w:tcW w:w="1490" w:type="dxa"/>
            <w:vAlign w:val="center"/>
          </w:tcPr>
          <w:p w:rsidR="00AC791B" w:rsidRPr="000D418B" w:rsidRDefault="00F01FA5" w:rsidP="00B16F31">
            <w:pPr>
              <w:jc w:val="center"/>
              <w:rPr>
                <w:rFonts w:ascii="Calibri" w:hAnsi="Calibri" w:cs="Calibri"/>
                <w:color w:val="000000"/>
              </w:rPr>
            </w:pPr>
            <w:r>
              <w:rPr>
                <w:rFonts w:ascii="Calibri" w:hAnsi="Calibri" w:cs="Calibri"/>
                <w:color w:val="000000"/>
              </w:rPr>
              <w:t>55</w:t>
            </w:r>
            <w:r w:rsidR="00E4259E">
              <w:rPr>
                <w:rFonts w:ascii="Calibri" w:hAnsi="Calibri" w:cs="Calibri"/>
                <w:color w:val="000000"/>
              </w:rPr>
              <w:t>0</w:t>
            </w:r>
          </w:p>
        </w:tc>
        <w:tc>
          <w:tcPr>
            <w:tcW w:w="1490" w:type="dxa"/>
            <w:vAlign w:val="center"/>
          </w:tcPr>
          <w:p w:rsidR="00AC791B" w:rsidRPr="000D418B" w:rsidRDefault="00AC791B" w:rsidP="00B16F31">
            <w:pPr>
              <w:jc w:val="center"/>
              <w:rPr>
                <w:rFonts w:ascii="Calibri" w:hAnsi="Calibri" w:cs="Calibri"/>
                <w:color w:val="000000"/>
              </w:rPr>
            </w:pPr>
            <w:r>
              <w:rPr>
                <w:rFonts w:ascii="Calibri" w:hAnsi="Calibri" w:cs="Calibri"/>
                <w:color w:val="000000"/>
              </w:rPr>
              <w:t>6</w:t>
            </w:r>
            <w:r w:rsidR="00F01FA5">
              <w:rPr>
                <w:rFonts w:ascii="Calibri" w:hAnsi="Calibri" w:cs="Calibri"/>
                <w:color w:val="000000"/>
              </w:rPr>
              <w:t>70</w:t>
            </w:r>
          </w:p>
        </w:tc>
        <w:tc>
          <w:tcPr>
            <w:tcW w:w="1490" w:type="dxa"/>
            <w:shd w:val="clear" w:color="auto" w:fill="auto"/>
            <w:vAlign w:val="center"/>
          </w:tcPr>
          <w:p w:rsidR="00AC791B" w:rsidRDefault="00BF1689" w:rsidP="00AC791B">
            <w:pPr>
              <w:jc w:val="center"/>
              <w:rPr>
                <w:rFonts w:ascii="Calibri" w:hAnsi="Calibri" w:cs="Calibri"/>
                <w:color w:val="000000"/>
              </w:rPr>
            </w:pPr>
            <w:r>
              <w:rPr>
                <w:rFonts w:ascii="Calibri" w:hAnsi="Calibri" w:cs="Calibri"/>
                <w:color w:val="000000"/>
              </w:rPr>
              <w:t>/</w:t>
            </w:r>
          </w:p>
        </w:tc>
      </w:tr>
      <w:tr w:rsidR="00AC791B" w:rsidRPr="000D418B" w:rsidTr="00450205">
        <w:trPr>
          <w:trHeight w:val="338"/>
        </w:trPr>
        <w:tc>
          <w:tcPr>
            <w:tcW w:w="1617" w:type="dxa"/>
          </w:tcPr>
          <w:p w:rsidR="00AC791B" w:rsidRPr="000D418B" w:rsidRDefault="001B7B91" w:rsidP="0048362C">
            <w:r>
              <w:t xml:space="preserve">Sofinanciranje storitev formalne oskrbe </w:t>
            </w:r>
            <w:r w:rsidR="00AC791B">
              <w:t xml:space="preserve">v instituciji </w:t>
            </w:r>
            <w:r w:rsidR="00F32FB0">
              <w:t xml:space="preserve">(celodnevno varstvo) </w:t>
            </w:r>
            <w:r w:rsidR="00AC791B" w:rsidRPr="000D418B">
              <w:t xml:space="preserve">v </w:t>
            </w:r>
            <w:r w:rsidR="0048362C">
              <w:t>enotah</w:t>
            </w:r>
          </w:p>
        </w:tc>
        <w:tc>
          <w:tcPr>
            <w:tcW w:w="1490" w:type="dxa"/>
            <w:shd w:val="clear" w:color="auto" w:fill="auto"/>
            <w:vAlign w:val="center"/>
          </w:tcPr>
          <w:p w:rsidR="0056583D" w:rsidRPr="000D418B" w:rsidRDefault="009300C5" w:rsidP="00F01FA5">
            <w:pPr>
              <w:jc w:val="center"/>
              <w:rPr>
                <w:rFonts w:ascii="Calibri" w:hAnsi="Calibri" w:cs="Calibri"/>
                <w:color w:val="000000"/>
              </w:rPr>
            </w:pPr>
            <w:r>
              <w:rPr>
                <w:rFonts w:ascii="Calibri" w:hAnsi="Calibri" w:cs="Calibri"/>
                <w:color w:val="000000"/>
              </w:rPr>
              <w:t>/</w:t>
            </w:r>
          </w:p>
        </w:tc>
        <w:tc>
          <w:tcPr>
            <w:tcW w:w="1490" w:type="dxa"/>
            <w:vAlign w:val="center"/>
          </w:tcPr>
          <w:p w:rsidR="00AC791B" w:rsidRPr="000D418B" w:rsidRDefault="00AC791B" w:rsidP="00B16F31">
            <w:pPr>
              <w:jc w:val="center"/>
              <w:rPr>
                <w:rFonts w:ascii="Calibri" w:hAnsi="Calibri" w:cs="Calibri"/>
                <w:color w:val="000000"/>
              </w:rPr>
            </w:pPr>
            <w:r>
              <w:rPr>
                <w:rFonts w:ascii="Calibri" w:hAnsi="Calibri" w:cs="Calibri"/>
                <w:color w:val="000000"/>
              </w:rPr>
              <w:t>2</w:t>
            </w:r>
            <w:r w:rsidR="00F01FA5">
              <w:rPr>
                <w:rFonts w:ascii="Calibri" w:hAnsi="Calibri" w:cs="Calibri"/>
                <w:color w:val="000000"/>
              </w:rPr>
              <w:t>71</w:t>
            </w:r>
          </w:p>
        </w:tc>
        <w:tc>
          <w:tcPr>
            <w:tcW w:w="1490" w:type="dxa"/>
            <w:vAlign w:val="center"/>
          </w:tcPr>
          <w:p w:rsidR="00AC791B" w:rsidRPr="000D418B" w:rsidRDefault="00AC791B" w:rsidP="00B16F31">
            <w:pPr>
              <w:jc w:val="center"/>
              <w:rPr>
                <w:rFonts w:ascii="Calibri" w:hAnsi="Calibri" w:cs="Calibri"/>
                <w:color w:val="000000"/>
              </w:rPr>
            </w:pPr>
            <w:r w:rsidRPr="000D418B">
              <w:rPr>
                <w:rFonts w:ascii="Calibri" w:hAnsi="Calibri" w:cs="Calibri"/>
                <w:color w:val="000000"/>
              </w:rPr>
              <w:t>420</w:t>
            </w:r>
          </w:p>
        </w:tc>
        <w:tc>
          <w:tcPr>
            <w:tcW w:w="1490" w:type="dxa"/>
            <w:vAlign w:val="center"/>
          </w:tcPr>
          <w:p w:rsidR="00AC791B" w:rsidRPr="000D418B" w:rsidRDefault="00AC791B" w:rsidP="00B16F31">
            <w:pPr>
              <w:jc w:val="center"/>
              <w:rPr>
                <w:rFonts w:ascii="Calibri" w:hAnsi="Calibri" w:cs="Calibri"/>
                <w:color w:val="000000"/>
              </w:rPr>
            </w:pPr>
            <w:r w:rsidRPr="000D418B">
              <w:rPr>
                <w:rFonts w:ascii="Calibri" w:hAnsi="Calibri" w:cs="Calibri"/>
                <w:color w:val="000000"/>
              </w:rPr>
              <w:t>50</w:t>
            </w:r>
            <w:r w:rsidR="00F01FA5">
              <w:rPr>
                <w:rFonts w:ascii="Calibri" w:hAnsi="Calibri" w:cs="Calibri"/>
                <w:color w:val="000000"/>
              </w:rPr>
              <w:t>8</w:t>
            </w:r>
          </w:p>
        </w:tc>
        <w:tc>
          <w:tcPr>
            <w:tcW w:w="1490" w:type="dxa"/>
            <w:vAlign w:val="center"/>
          </w:tcPr>
          <w:p w:rsidR="00AC791B" w:rsidRDefault="00AC791B" w:rsidP="00B16F31">
            <w:pPr>
              <w:jc w:val="center"/>
              <w:rPr>
                <w:rFonts w:ascii="Calibri" w:hAnsi="Calibri" w:cs="Calibri"/>
                <w:color w:val="000000"/>
              </w:rPr>
            </w:pPr>
            <w:r>
              <w:rPr>
                <w:rFonts w:ascii="Calibri" w:hAnsi="Calibri" w:cs="Calibri"/>
                <w:color w:val="000000"/>
              </w:rPr>
              <w:t>63</w:t>
            </w:r>
            <w:r w:rsidR="00B16F31">
              <w:rPr>
                <w:rFonts w:ascii="Calibri" w:hAnsi="Calibri" w:cs="Calibri"/>
                <w:color w:val="000000"/>
              </w:rPr>
              <w:t>9</w:t>
            </w:r>
          </w:p>
        </w:tc>
      </w:tr>
    </w:tbl>
    <w:p w:rsidR="006D466D" w:rsidRDefault="006D466D" w:rsidP="003D4420">
      <w:pPr>
        <w:tabs>
          <w:tab w:val="left" w:pos="567"/>
        </w:tabs>
        <w:outlineLvl w:val="0"/>
        <w:rPr>
          <w:rFonts w:ascii="Arial" w:hAnsi="Arial" w:cs="Arial"/>
          <w:bCs/>
          <w:sz w:val="20"/>
          <w:szCs w:val="20"/>
          <w:highlight w:val="yellow"/>
        </w:rPr>
      </w:pPr>
    </w:p>
    <w:p w:rsidR="006D466D" w:rsidRPr="00EE4BFC" w:rsidRDefault="006D466D" w:rsidP="006D466D">
      <w:pPr>
        <w:tabs>
          <w:tab w:val="left" w:pos="567"/>
        </w:tabs>
        <w:jc w:val="both"/>
        <w:outlineLvl w:val="0"/>
        <w:rPr>
          <w:rFonts w:ascii="Arial" w:hAnsi="Arial" w:cs="Arial"/>
          <w:bCs/>
          <w:sz w:val="20"/>
          <w:szCs w:val="20"/>
        </w:rPr>
      </w:pPr>
      <w:r w:rsidRPr="00EE4BFC">
        <w:rPr>
          <w:rFonts w:ascii="Arial" w:hAnsi="Arial" w:cs="Arial"/>
          <w:bCs/>
          <w:sz w:val="20"/>
          <w:szCs w:val="20"/>
        </w:rPr>
        <w:t>(</w:t>
      </w:r>
      <w:r w:rsidR="00974B5C">
        <w:rPr>
          <w:rFonts w:ascii="Arial" w:hAnsi="Arial" w:cs="Arial"/>
          <w:bCs/>
          <w:sz w:val="20"/>
          <w:szCs w:val="20"/>
        </w:rPr>
        <w:t>3</w:t>
      </w:r>
      <w:r w:rsidRPr="00EE4BFC">
        <w:rPr>
          <w:rFonts w:ascii="Arial" w:hAnsi="Arial" w:cs="Arial"/>
          <w:bCs/>
          <w:sz w:val="20"/>
          <w:szCs w:val="20"/>
        </w:rPr>
        <w:t xml:space="preserve">) V </w:t>
      </w:r>
      <w:r>
        <w:rPr>
          <w:rFonts w:ascii="Arial" w:hAnsi="Arial" w:cs="Arial"/>
          <w:bCs/>
          <w:sz w:val="20"/>
          <w:szCs w:val="20"/>
        </w:rPr>
        <w:t xml:space="preserve">peti </w:t>
      </w:r>
      <w:r w:rsidRPr="00EE4BFC">
        <w:rPr>
          <w:rFonts w:ascii="Arial" w:hAnsi="Arial" w:cs="Arial"/>
          <w:bCs/>
          <w:sz w:val="20"/>
          <w:szCs w:val="20"/>
        </w:rPr>
        <w:t>kategoriji</w:t>
      </w:r>
      <w:r>
        <w:rPr>
          <w:rFonts w:ascii="Arial" w:hAnsi="Arial" w:cs="Arial"/>
          <w:bCs/>
          <w:sz w:val="20"/>
          <w:szCs w:val="20"/>
        </w:rPr>
        <w:t xml:space="preserve"> </w:t>
      </w:r>
      <w:r w:rsidRPr="00EE4BFC">
        <w:rPr>
          <w:rFonts w:ascii="Arial" w:hAnsi="Arial" w:cs="Arial"/>
          <w:bCs/>
          <w:sz w:val="20"/>
          <w:szCs w:val="20"/>
        </w:rPr>
        <w:t xml:space="preserve">se upravičenec </w:t>
      </w:r>
      <w:r>
        <w:rPr>
          <w:rFonts w:ascii="Arial" w:hAnsi="Arial" w:cs="Arial"/>
          <w:bCs/>
          <w:sz w:val="20"/>
          <w:szCs w:val="20"/>
        </w:rPr>
        <w:t>lahko odloči za osebnega</w:t>
      </w:r>
      <w:r w:rsidRPr="00EE4BFC">
        <w:rPr>
          <w:rFonts w:ascii="Arial" w:hAnsi="Arial" w:cs="Arial"/>
          <w:bCs/>
          <w:sz w:val="20"/>
          <w:szCs w:val="20"/>
        </w:rPr>
        <w:t xml:space="preserve"> pomočnik</w:t>
      </w:r>
      <w:r>
        <w:rPr>
          <w:rFonts w:ascii="Arial" w:hAnsi="Arial" w:cs="Arial"/>
          <w:bCs/>
          <w:sz w:val="20"/>
          <w:szCs w:val="20"/>
        </w:rPr>
        <w:t>a.</w:t>
      </w:r>
    </w:p>
    <w:p w:rsidR="006D466D" w:rsidRPr="002C4950" w:rsidRDefault="006D466D" w:rsidP="003D4420">
      <w:pPr>
        <w:tabs>
          <w:tab w:val="left" w:pos="567"/>
        </w:tabs>
        <w:outlineLvl w:val="0"/>
        <w:rPr>
          <w:rFonts w:ascii="Arial" w:hAnsi="Arial" w:cs="Arial"/>
          <w:bCs/>
          <w:sz w:val="20"/>
          <w:szCs w:val="20"/>
        </w:rPr>
      </w:pPr>
    </w:p>
    <w:p w:rsidR="006D466D" w:rsidRPr="002C4950" w:rsidRDefault="003D70BE" w:rsidP="003D4420">
      <w:pPr>
        <w:tabs>
          <w:tab w:val="left" w:pos="567"/>
        </w:tabs>
        <w:outlineLvl w:val="0"/>
        <w:rPr>
          <w:rFonts w:ascii="Arial" w:hAnsi="Arial" w:cs="Arial"/>
          <w:bCs/>
          <w:sz w:val="20"/>
          <w:szCs w:val="20"/>
        </w:rPr>
      </w:pPr>
      <w:r>
        <w:rPr>
          <w:rFonts w:ascii="Arial" w:hAnsi="Arial" w:cs="Arial"/>
          <w:bCs/>
          <w:sz w:val="20"/>
          <w:szCs w:val="20"/>
        </w:rPr>
        <w:t>(</w:t>
      </w:r>
      <w:r w:rsidR="00974B5C">
        <w:rPr>
          <w:rFonts w:ascii="Arial" w:hAnsi="Arial" w:cs="Arial"/>
          <w:bCs/>
          <w:sz w:val="20"/>
          <w:szCs w:val="20"/>
        </w:rPr>
        <w:t>4</w:t>
      </w:r>
      <w:r w:rsidR="006D466D" w:rsidRPr="002C4950">
        <w:rPr>
          <w:rFonts w:ascii="Arial" w:hAnsi="Arial" w:cs="Arial"/>
          <w:bCs/>
          <w:sz w:val="20"/>
          <w:szCs w:val="20"/>
        </w:rPr>
        <w:t xml:space="preserve">) </w:t>
      </w:r>
      <w:r w:rsidR="00822388" w:rsidRPr="002C4950">
        <w:rPr>
          <w:rFonts w:ascii="Arial" w:hAnsi="Arial" w:cs="Arial"/>
          <w:bCs/>
          <w:sz w:val="20"/>
          <w:szCs w:val="20"/>
        </w:rPr>
        <w:t>Obseg pravic</w:t>
      </w:r>
      <w:r w:rsidR="006D466D" w:rsidRPr="002C4950">
        <w:rPr>
          <w:rFonts w:ascii="Arial" w:hAnsi="Arial" w:cs="Arial"/>
          <w:bCs/>
          <w:sz w:val="20"/>
          <w:szCs w:val="20"/>
        </w:rPr>
        <w:t xml:space="preserve"> do storitev v podporo ohranjanja samostojnosti in preprečevanja poslabšanja stanja iz četrte alineje prvega odstavka </w:t>
      </w:r>
      <w:r w:rsidR="006D466D" w:rsidRPr="002C4950">
        <w:rPr>
          <w:rFonts w:ascii="Arial" w:hAnsi="Arial" w:cs="Arial"/>
          <w:bCs/>
          <w:sz w:val="20"/>
          <w:szCs w:val="20"/>
        </w:rPr>
        <w:fldChar w:fldCharType="begin"/>
      </w:r>
      <w:r w:rsidR="006D466D" w:rsidRPr="002C4950">
        <w:rPr>
          <w:rFonts w:ascii="Arial" w:hAnsi="Arial" w:cs="Arial"/>
          <w:bCs/>
          <w:sz w:val="20"/>
          <w:szCs w:val="20"/>
        </w:rPr>
        <w:instrText xml:space="preserve"> REF _Ref485810775 \r \h </w:instrText>
      </w:r>
      <w:r w:rsidR="00ED760D" w:rsidRPr="002C4950">
        <w:rPr>
          <w:rFonts w:ascii="Arial" w:hAnsi="Arial" w:cs="Arial"/>
          <w:bCs/>
          <w:sz w:val="20"/>
          <w:szCs w:val="20"/>
        </w:rPr>
        <w:instrText xml:space="preserve"> \* MERGEFORMAT </w:instrText>
      </w:r>
      <w:r w:rsidR="006D466D" w:rsidRPr="002C4950">
        <w:rPr>
          <w:rFonts w:ascii="Arial" w:hAnsi="Arial" w:cs="Arial"/>
          <w:bCs/>
          <w:sz w:val="20"/>
          <w:szCs w:val="20"/>
        </w:rPr>
      </w:r>
      <w:r w:rsidR="006D466D" w:rsidRPr="002C4950">
        <w:rPr>
          <w:rFonts w:ascii="Arial" w:hAnsi="Arial" w:cs="Arial"/>
          <w:bCs/>
          <w:sz w:val="20"/>
          <w:szCs w:val="20"/>
        </w:rPr>
        <w:fldChar w:fldCharType="separate"/>
      </w:r>
      <w:r w:rsidR="00523C8A">
        <w:rPr>
          <w:rFonts w:ascii="Arial" w:hAnsi="Arial" w:cs="Arial"/>
          <w:bCs/>
          <w:sz w:val="20"/>
          <w:szCs w:val="20"/>
        </w:rPr>
        <w:t>6</w:t>
      </w:r>
      <w:r w:rsidR="006D466D" w:rsidRPr="002C4950">
        <w:rPr>
          <w:rFonts w:ascii="Arial" w:hAnsi="Arial" w:cs="Arial"/>
          <w:bCs/>
          <w:sz w:val="20"/>
          <w:szCs w:val="20"/>
        </w:rPr>
        <w:fldChar w:fldCharType="end"/>
      </w:r>
      <w:r w:rsidR="006D466D" w:rsidRPr="002C4950">
        <w:rPr>
          <w:rFonts w:ascii="Arial" w:hAnsi="Arial" w:cs="Arial"/>
          <w:bCs/>
          <w:sz w:val="20"/>
          <w:szCs w:val="20"/>
        </w:rPr>
        <w:t>. člena</w:t>
      </w:r>
      <w:r w:rsidR="005D570C">
        <w:rPr>
          <w:rFonts w:ascii="Arial" w:hAnsi="Arial" w:cs="Arial"/>
          <w:bCs/>
          <w:sz w:val="20"/>
          <w:szCs w:val="20"/>
        </w:rPr>
        <w:t xml:space="preserve"> tega zakona</w:t>
      </w:r>
      <w:r w:rsidR="00822388" w:rsidRPr="002C4950">
        <w:rPr>
          <w:rFonts w:ascii="Arial" w:hAnsi="Arial" w:cs="Arial"/>
          <w:bCs/>
          <w:sz w:val="20"/>
          <w:szCs w:val="20"/>
        </w:rPr>
        <w:t xml:space="preserve"> v posamezni kategoriji</w:t>
      </w:r>
      <w:r w:rsidR="006D466D" w:rsidRPr="002C4950">
        <w:rPr>
          <w:rFonts w:ascii="Arial" w:hAnsi="Arial" w:cs="Arial"/>
          <w:bCs/>
          <w:sz w:val="20"/>
          <w:szCs w:val="20"/>
        </w:rPr>
        <w:t xml:space="preserve"> znaša:</w:t>
      </w:r>
    </w:p>
    <w:p w:rsidR="000D5B45" w:rsidRDefault="000D5B45">
      <w:pPr>
        <w:spacing w:after="160" w:line="259" w:lineRule="auto"/>
        <w:rPr>
          <w:rFonts w:ascii="Arial" w:hAnsi="Arial" w:cs="Arial"/>
          <w:bCs/>
          <w:sz w:val="20"/>
          <w:szCs w:val="20"/>
        </w:rPr>
      </w:pPr>
      <w:r>
        <w:rPr>
          <w:rFonts w:ascii="Arial" w:hAnsi="Arial" w:cs="Arial"/>
          <w:bCs/>
          <w:sz w:val="20"/>
          <w:szCs w:val="20"/>
        </w:rPr>
        <w:br w:type="page"/>
      </w:r>
    </w:p>
    <w:p w:rsidR="006D466D" w:rsidRPr="002C4950" w:rsidRDefault="006D466D" w:rsidP="003D4420">
      <w:pPr>
        <w:tabs>
          <w:tab w:val="left" w:pos="567"/>
        </w:tabs>
        <w:outlineLvl w:val="0"/>
        <w:rPr>
          <w:rFonts w:ascii="Arial" w:hAnsi="Arial" w:cs="Arial"/>
          <w:bCs/>
          <w:sz w:val="20"/>
          <w:szCs w:val="20"/>
        </w:rPr>
      </w:pPr>
    </w:p>
    <w:tbl>
      <w:tblPr>
        <w:tblStyle w:val="Tabelamrea"/>
        <w:tblW w:w="0" w:type="auto"/>
        <w:tblLook w:val="04A0" w:firstRow="1" w:lastRow="0" w:firstColumn="1" w:lastColumn="0" w:noHBand="0" w:noVBand="1"/>
      </w:tblPr>
      <w:tblGrid>
        <w:gridCol w:w="1557"/>
        <w:gridCol w:w="1520"/>
        <w:gridCol w:w="1520"/>
        <w:gridCol w:w="1520"/>
        <w:gridCol w:w="1520"/>
        <w:gridCol w:w="1520"/>
      </w:tblGrid>
      <w:tr w:rsidR="006D466D" w:rsidRPr="002C4950" w:rsidTr="006D466D">
        <w:trPr>
          <w:trHeight w:val="212"/>
        </w:trPr>
        <w:tc>
          <w:tcPr>
            <w:tcW w:w="1557" w:type="dxa"/>
            <w:tcBorders>
              <w:top w:val="nil"/>
              <w:left w:val="nil"/>
            </w:tcBorders>
          </w:tcPr>
          <w:p w:rsidR="006D466D" w:rsidRPr="002C4950" w:rsidRDefault="006D466D" w:rsidP="006D466D"/>
        </w:tc>
        <w:tc>
          <w:tcPr>
            <w:tcW w:w="1502" w:type="dxa"/>
          </w:tcPr>
          <w:p w:rsidR="006D466D" w:rsidRPr="002C4950" w:rsidRDefault="006D466D" w:rsidP="006D466D">
            <w:pPr>
              <w:jc w:val="center"/>
            </w:pPr>
            <w:r w:rsidRPr="002C4950">
              <w:t>1. kategorija</w:t>
            </w:r>
          </w:p>
        </w:tc>
        <w:tc>
          <w:tcPr>
            <w:tcW w:w="1502" w:type="dxa"/>
          </w:tcPr>
          <w:p w:rsidR="006D466D" w:rsidRPr="002C4950" w:rsidRDefault="006D466D" w:rsidP="006D466D">
            <w:pPr>
              <w:jc w:val="center"/>
            </w:pPr>
            <w:r w:rsidRPr="002C4950">
              <w:t>2. kategorija</w:t>
            </w:r>
          </w:p>
        </w:tc>
        <w:tc>
          <w:tcPr>
            <w:tcW w:w="1502" w:type="dxa"/>
          </w:tcPr>
          <w:p w:rsidR="006D466D" w:rsidRPr="002C4950" w:rsidRDefault="006D466D" w:rsidP="006D466D">
            <w:pPr>
              <w:jc w:val="center"/>
            </w:pPr>
            <w:r w:rsidRPr="002C4950">
              <w:t>3. kategorija</w:t>
            </w:r>
          </w:p>
        </w:tc>
        <w:tc>
          <w:tcPr>
            <w:tcW w:w="1502" w:type="dxa"/>
          </w:tcPr>
          <w:p w:rsidR="006D466D" w:rsidRPr="002C4950" w:rsidRDefault="006D466D" w:rsidP="006D466D">
            <w:pPr>
              <w:jc w:val="center"/>
            </w:pPr>
            <w:r w:rsidRPr="002C4950">
              <w:t>4. kategorija</w:t>
            </w:r>
          </w:p>
        </w:tc>
        <w:tc>
          <w:tcPr>
            <w:tcW w:w="1502" w:type="dxa"/>
          </w:tcPr>
          <w:p w:rsidR="006D466D" w:rsidRPr="002C4950" w:rsidRDefault="006D466D" w:rsidP="006D466D">
            <w:pPr>
              <w:jc w:val="center"/>
            </w:pPr>
            <w:r w:rsidRPr="002C4950">
              <w:t>5. kategorija</w:t>
            </w:r>
          </w:p>
        </w:tc>
      </w:tr>
      <w:tr w:rsidR="006D466D" w:rsidRPr="000D418B" w:rsidTr="006D466D">
        <w:trPr>
          <w:trHeight w:val="338"/>
        </w:trPr>
        <w:tc>
          <w:tcPr>
            <w:tcW w:w="1462" w:type="dxa"/>
          </w:tcPr>
          <w:p w:rsidR="006D466D" w:rsidRPr="002C4950" w:rsidRDefault="006D466D" w:rsidP="0048362C">
            <w:r w:rsidRPr="002C4950">
              <w:t xml:space="preserve">Obseg </w:t>
            </w:r>
            <w:r w:rsidR="0048362C">
              <w:t>enot</w:t>
            </w:r>
            <w:r w:rsidRPr="002C4950">
              <w:t xml:space="preserve"> </w:t>
            </w:r>
            <w:r w:rsidR="001B367A">
              <w:t>letno</w:t>
            </w:r>
            <w:r w:rsidR="001B367A" w:rsidRPr="002C4950">
              <w:t xml:space="preserve"> </w:t>
            </w:r>
            <w:r w:rsidRPr="002C4950">
              <w:t>v posamezni kategoriji</w:t>
            </w:r>
            <w:r w:rsidR="001B367A">
              <w:t xml:space="preserve"> </w:t>
            </w:r>
          </w:p>
        </w:tc>
        <w:tc>
          <w:tcPr>
            <w:tcW w:w="1520" w:type="dxa"/>
            <w:vAlign w:val="center"/>
          </w:tcPr>
          <w:p w:rsidR="006D466D" w:rsidRPr="002C4950" w:rsidRDefault="00555796" w:rsidP="00555796">
            <w:pPr>
              <w:jc w:val="center"/>
              <w:rPr>
                <w:rFonts w:ascii="Calibri" w:hAnsi="Calibri" w:cs="Calibri"/>
                <w:color w:val="000000"/>
              </w:rPr>
            </w:pPr>
            <w:r>
              <w:rPr>
                <w:rFonts w:ascii="Calibri" w:hAnsi="Calibri" w:cs="Calibri"/>
                <w:color w:val="000000"/>
              </w:rPr>
              <w:t>220</w:t>
            </w:r>
            <w:r w:rsidR="0048362C">
              <w:rPr>
                <w:rFonts w:ascii="Calibri" w:hAnsi="Calibri" w:cs="Calibri"/>
                <w:color w:val="000000"/>
              </w:rPr>
              <w:t xml:space="preserve"> </w:t>
            </w:r>
          </w:p>
        </w:tc>
        <w:tc>
          <w:tcPr>
            <w:tcW w:w="1520" w:type="dxa"/>
            <w:vAlign w:val="center"/>
          </w:tcPr>
          <w:p w:rsidR="006D466D" w:rsidRPr="002C4950" w:rsidRDefault="0048362C" w:rsidP="006D466D">
            <w:pPr>
              <w:jc w:val="center"/>
              <w:rPr>
                <w:rFonts w:ascii="Calibri" w:hAnsi="Calibri" w:cs="Calibri"/>
                <w:color w:val="000000"/>
              </w:rPr>
            </w:pPr>
            <w:r>
              <w:rPr>
                <w:rFonts w:ascii="Calibri" w:hAnsi="Calibri" w:cs="Calibri"/>
                <w:color w:val="000000"/>
              </w:rPr>
              <w:t>3</w:t>
            </w:r>
            <w:r w:rsidR="00555796">
              <w:rPr>
                <w:rFonts w:ascii="Calibri" w:hAnsi="Calibri" w:cs="Calibri"/>
                <w:color w:val="000000"/>
              </w:rPr>
              <w:t>00</w:t>
            </w:r>
          </w:p>
        </w:tc>
        <w:tc>
          <w:tcPr>
            <w:tcW w:w="1520" w:type="dxa"/>
            <w:vAlign w:val="center"/>
          </w:tcPr>
          <w:p w:rsidR="006D466D" w:rsidRPr="002C4950" w:rsidRDefault="00555796" w:rsidP="0048362C">
            <w:pPr>
              <w:jc w:val="center"/>
              <w:rPr>
                <w:rFonts w:ascii="Calibri" w:hAnsi="Calibri" w:cs="Calibri"/>
                <w:color w:val="000000"/>
              </w:rPr>
            </w:pPr>
            <w:r>
              <w:rPr>
                <w:rFonts w:ascii="Calibri" w:hAnsi="Calibri" w:cs="Calibri"/>
                <w:color w:val="000000"/>
              </w:rPr>
              <w:t>500</w:t>
            </w:r>
          </w:p>
        </w:tc>
        <w:tc>
          <w:tcPr>
            <w:tcW w:w="1520" w:type="dxa"/>
            <w:vAlign w:val="center"/>
          </w:tcPr>
          <w:p w:rsidR="006D466D" w:rsidRPr="002C4950" w:rsidRDefault="00555796" w:rsidP="006D466D">
            <w:pPr>
              <w:jc w:val="center"/>
              <w:rPr>
                <w:rFonts w:ascii="Calibri" w:hAnsi="Calibri" w:cs="Calibri"/>
                <w:color w:val="000000"/>
              </w:rPr>
            </w:pPr>
            <w:r>
              <w:rPr>
                <w:rFonts w:ascii="Calibri" w:hAnsi="Calibri" w:cs="Calibri"/>
                <w:color w:val="000000"/>
              </w:rPr>
              <w:t>540</w:t>
            </w:r>
          </w:p>
        </w:tc>
        <w:tc>
          <w:tcPr>
            <w:tcW w:w="1520" w:type="dxa"/>
            <w:vAlign w:val="center"/>
          </w:tcPr>
          <w:p w:rsidR="006D466D" w:rsidRPr="006D466D" w:rsidRDefault="00555796" w:rsidP="0048362C">
            <w:pPr>
              <w:jc w:val="center"/>
              <w:rPr>
                <w:rFonts w:ascii="Calibri" w:hAnsi="Calibri" w:cs="Calibri"/>
                <w:color w:val="000000"/>
              </w:rPr>
            </w:pPr>
            <w:r>
              <w:rPr>
                <w:rFonts w:ascii="Calibri" w:hAnsi="Calibri" w:cs="Calibri"/>
                <w:color w:val="000000"/>
              </w:rPr>
              <w:t>460</w:t>
            </w:r>
          </w:p>
        </w:tc>
      </w:tr>
    </w:tbl>
    <w:p w:rsidR="00126134" w:rsidRDefault="00126134" w:rsidP="00126134">
      <w:pPr>
        <w:tabs>
          <w:tab w:val="left" w:pos="567"/>
        </w:tabs>
        <w:jc w:val="both"/>
        <w:outlineLvl w:val="0"/>
        <w:rPr>
          <w:rFonts w:ascii="Arial" w:hAnsi="Arial" w:cs="Arial"/>
          <w:bCs/>
          <w:sz w:val="20"/>
          <w:szCs w:val="20"/>
          <w:highlight w:val="yellow"/>
        </w:rPr>
      </w:pPr>
    </w:p>
    <w:p w:rsidR="00974B5C" w:rsidRPr="003D70BE" w:rsidRDefault="00974B5C" w:rsidP="00974B5C">
      <w:pPr>
        <w:tabs>
          <w:tab w:val="left" w:pos="567"/>
        </w:tabs>
        <w:outlineLvl w:val="0"/>
        <w:rPr>
          <w:rFonts w:ascii="Arial" w:hAnsi="Arial" w:cs="Arial"/>
          <w:bCs/>
          <w:sz w:val="20"/>
          <w:szCs w:val="20"/>
        </w:rPr>
      </w:pPr>
      <w:r w:rsidRPr="003D70BE">
        <w:rPr>
          <w:rFonts w:ascii="Arial" w:hAnsi="Arial" w:cs="Arial"/>
          <w:bCs/>
          <w:sz w:val="20"/>
          <w:szCs w:val="20"/>
        </w:rPr>
        <w:t>(</w:t>
      </w:r>
      <w:r>
        <w:rPr>
          <w:rFonts w:ascii="Arial" w:hAnsi="Arial" w:cs="Arial"/>
          <w:bCs/>
          <w:sz w:val="20"/>
          <w:szCs w:val="20"/>
        </w:rPr>
        <w:t>5</w:t>
      </w:r>
      <w:r w:rsidRPr="003D70BE">
        <w:rPr>
          <w:rFonts w:ascii="Arial" w:hAnsi="Arial" w:cs="Arial"/>
          <w:bCs/>
          <w:sz w:val="20"/>
          <w:szCs w:val="20"/>
        </w:rPr>
        <w:t xml:space="preserve">) Vrednost </w:t>
      </w:r>
      <w:r>
        <w:rPr>
          <w:rFonts w:ascii="Arial" w:hAnsi="Arial" w:cs="Arial"/>
          <w:bCs/>
          <w:sz w:val="20"/>
          <w:szCs w:val="20"/>
        </w:rPr>
        <w:t>enote</w:t>
      </w:r>
      <w:r w:rsidRPr="003D70BE">
        <w:rPr>
          <w:rFonts w:ascii="Arial" w:hAnsi="Arial" w:cs="Arial"/>
          <w:bCs/>
          <w:sz w:val="20"/>
          <w:szCs w:val="20"/>
        </w:rPr>
        <w:t xml:space="preserve"> iz drugega </w:t>
      </w:r>
      <w:r>
        <w:rPr>
          <w:rFonts w:ascii="Arial" w:hAnsi="Arial" w:cs="Arial"/>
          <w:bCs/>
          <w:sz w:val="20"/>
          <w:szCs w:val="20"/>
        </w:rPr>
        <w:t xml:space="preserve">in </w:t>
      </w:r>
      <w:r w:rsidR="00352D1D">
        <w:rPr>
          <w:rFonts w:ascii="Arial" w:hAnsi="Arial" w:cs="Arial"/>
          <w:bCs/>
          <w:sz w:val="20"/>
          <w:szCs w:val="20"/>
        </w:rPr>
        <w:t>četrtega</w:t>
      </w:r>
      <w:r>
        <w:rPr>
          <w:rFonts w:ascii="Arial" w:hAnsi="Arial" w:cs="Arial"/>
          <w:bCs/>
          <w:sz w:val="20"/>
          <w:szCs w:val="20"/>
        </w:rPr>
        <w:t xml:space="preserve"> </w:t>
      </w:r>
      <w:r w:rsidRPr="003D70BE">
        <w:rPr>
          <w:rFonts w:ascii="Arial" w:hAnsi="Arial" w:cs="Arial"/>
          <w:bCs/>
          <w:sz w:val="20"/>
          <w:szCs w:val="20"/>
        </w:rPr>
        <w:t xml:space="preserve">odstavka tega člena v letu 2017 znaša 1 </w:t>
      </w:r>
      <w:r w:rsidR="000A1716">
        <w:rPr>
          <w:rFonts w:ascii="Arial" w:hAnsi="Arial" w:cs="Arial"/>
          <w:bCs/>
          <w:sz w:val="20"/>
          <w:szCs w:val="20"/>
        </w:rPr>
        <w:t>euro</w:t>
      </w:r>
      <w:r w:rsidRPr="003D70BE">
        <w:rPr>
          <w:rFonts w:ascii="Arial" w:hAnsi="Arial" w:cs="Arial"/>
          <w:bCs/>
          <w:sz w:val="20"/>
          <w:szCs w:val="20"/>
        </w:rPr>
        <w:t xml:space="preserve">. </w:t>
      </w:r>
    </w:p>
    <w:p w:rsidR="00974B5C" w:rsidRDefault="00974B5C" w:rsidP="00126134">
      <w:pPr>
        <w:tabs>
          <w:tab w:val="left" w:pos="567"/>
        </w:tabs>
        <w:jc w:val="both"/>
        <w:outlineLvl w:val="0"/>
        <w:rPr>
          <w:rFonts w:ascii="Arial" w:hAnsi="Arial" w:cs="Arial"/>
          <w:bCs/>
          <w:sz w:val="20"/>
          <w:szCs w:val="20"/>
          <w:highlight w:val="yellow"/>
        </w:rPr>
      </w:pPr>
    </w:p>
    <w:p w:rsidR="00FB7122" w:rsidRDefault="00FB7122" w:rsidP="00FB7122">
      <w:pPr>
        <w:pStyle w:val="Telobesedila"/>
        <w:tabs>
          <w:tab w:val="left" w:pos="567"/>
          <w:tab w:val="left" w:pos="9072"/>
        </w:tabs>
        <w:spacing w:after="0"/>
        <w:jc w:val="both"/>
        <w:rPr>
          <w:rFonts w:ascii="Arial" w:hAnsi="Arial" w:cs="Arial"/>
          <w:bCs/>
          <w:sz w:val="20"/>
          <w:szCs w:val="20"/>
        </w:rPr>
      </w:pPr>
      <w:r w:rsidRPr="008C2F5A">
        <w:rPr>
          <w:rFonts w:ascii="Arial" w:hAnsi="Arial" w:cs="Arial"/>
          <w:bCs/>
          <w:sz w:val="20"/>
          <w:szCs w:val="20"/>
        </w:rPr>
        <w:t>(</w:t>
      </w:r>
      <w:r>
        <w:rPr>
          <w:rFonts w:ascii="Arial" w:hAnsi="Arial" w:cs="Arial"/>
          <w:bCs/>
          <w:sz w:val="20"/>
          <w:szCs w:val="20"/>
        </w:rPr>
        <w:t>6</w:t>
      </w:r>
      <w:r w:rsidRPr="008C2F5A">
        <w:rPr>
          <w:rFonts w:ascii="Arial" w:hAnsi="Arial" w:cs="Arial"/>
          <w:bCs/>
          <w:sz w:val="20"/>
          <w:szCs w:val="20"/>
        </w:rPr>
        <w:t>)</w:t>
      </w:r>
      <w:r>
        <w:rPr>
          <w:rFonts w:ascii="Arial" w:hAnsi="Arial" w:cs="Arial"/>
          <w:bCs/>
          <w:sz w:val="20"/>
          <w:szCs w:val="20"/>
        </w:rPr>
        <w:t xml:space="preserve"> </w:t>
      </w:r>
      <w:r w:rsidR="00F45A02" w:rsidRPr="003D70BE">
        <w:rPr>
          <w:rFonts w:ascii="Arial" w:hAnsi="Arial" w:cs="Arial"/>
          <w:bCs/>
          <w:sz w:val="20"/>
          <w:szCs w:val="20"/>
        </w:rPr>
        <w:t xml:space="preserve">Vrednost </w:t>
      </w:r>
      <w:r>
        <w:rPr>
          <w:rFonts w:ascii="Arial" w:hAnsi="Arial" w:cs="Arial"/>
          <w:bCs/>
          <w:sz w:val="20"/>
          <w:szCs w:val="20"/>
        </w:rPr>
        <w:t xml:space="preserve">enote </w:t>
      </w:r>
      <w:r w:rsidR="00F45A02">
        <w:rPr>
          <w:rFonts w:ascii="Arial" w:hAnsi="Arial" w:cs="Arial"/>
          <w:bCs/>
          <w:sz w:val="20"/>
          <w:szCs w:val="20"/>
        </w:rPr>
        <w:t>iz petega</w:t>
      </w:r>
      <w:r>
        <w:rPr>
          <w:rFonts w:ascii="Arial" w:hAnsi="Arial" w:cs="Arial"/>
          <w:bCs/>
          <w:sz w:val="20"/>
          <w:szCs w:val="20"/>
        </w:rPr>
        <w:t xml:space="preserve"> odstavka </w:t>
      </w:r>
      <w:r w:rsidRPr="008C2F5A">
        <w:rPr>
          <w:rFonts w:ascii="Arial" w:hAnsi="Arial" w:cs="Arial"/>
          <w:sz w:val="20"/>
          <w:szCs w:val="20"/>
        </w:rPr>
        <w:t xml:space="preserve">se usklajuje </w:t>
      </w:r>
      <w:r>
        <w:rPr>
          <w:rFonts w:ascii="Arial" w:hAnsi="Arial" w:cs="Arial"/>
          <w:sz w:val="20"/>
          <w:szCs w:val="20"/>
        </w:rPr>
        <w:t xml:space="preserve">enkrat letno v mesecu januarju z objavljenim indeksom rasti cen življenjskih potrebščin. </w:t>
      </w:r>
      <w:r>
        <w:rPr>
          <w:rFonts w:ascii="Arial" w:hAnsi="Arial" w:cs="Arial"/>
          <w:bCs/>
          <w:sz w:val="20"/>
          <w:szCs w:val="20"/>
        </w:rPr>
        <w:t>Tako valorizirano višino vsako leto objavi minister v soglasju z ministrom, pristojnim za finance.</w:t>
      </w:r>
    </w:p>
    <w:p w:rsidR="00FB7122" w:rsidRDefault="00FB7122" w:rsidP="00126134">
      <w:pPr>
        <w:tabs>
          <w:tab w:val="left" w:pos="567"/>
        </w:tabs>
        <w:jc w:val="both"/>
        <w:outlineLvl w:val="0"/>
        <w:rPr>
          <w:rFonts w:ascii="Arial" w:hAnsi="Arial" w:cs="Arial"/>
          <w:bCs/>
          <w:sz w:val="20"/>
          <w:szCs w:val="20"/>
          <w:highlight w:val="yellow"/>
        </w:rPr>
      </w:pPr>
    </w:p>
    <w:p w:rsidR="00774E92" w:rsidRPr="00774E92" w:rsidRDefault="00774E92" w:rsidP="00774E92">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34" w:name="_Ref489446194"/>
      <w:r>
        <w:rPr>
          <w:rFonts w:ascii="Arial" w:hAnsi="Arial" w:cs="Arial"/>
          <w:sz w:val="20"/>
          <w:szCs w:val="20"/>
        </w:rPr>
        <w:t>člen</w:t>
      </w:r>
      <w:bookmarkEnd w:id="34"/>
    </w:p>
    <w:p w:rsidR="00774E92" w:rsidRPr="00901744" w:rsidRDefault="00774E92" w:rsidP="00774E92">
      <w:pPr>
        <w:pStyle w:val="Odstavekseznama"/>
        <w:tabs>
          <w:tab w:val="left" w:pos="567"/>
          <w:tab w:val="left" w:pos="9072"/>
        </w:tabs>
        <w:ind w:left="0"/>
        <w:jc w:val="center"/>
        <w:rPr>
          <w:rFonts w:ascii="Arial" w:hAnsi="Arial" w:cs="Arial"/>
          <w:sz w:val="20"/>
          <w:szCs w:val="20"/>
        </w:rPr>
      </w:pPr>
      <w:r w:rsidRPr="00901744">
        <w:rPr>
          <w:rFonts w:ascii="Arial" w:hAnsi="Arial" w:cs="Arial"/>
          <w:sz w:val="20"/>
          <w:szCs w:val="20"/>
        </w:rPr>
        <w:t>(osebn</w:t>
      </w:r>
      <w:r>
        <w:rPr>
          <w:rFonts w:ascii="Arial" w:hAnsi="Arial" w:cs="Arial"/>
          <w:sz w:val="20"/>
          <w:szCs w:val="20"/>
        </w:rPr>
        <w:t>i</w:t>
      </w:r>
      <w:r w:rsidRPr="00901744">
        <w:rPr>
          <w:rFonts w:ascii="Arial" w:hAnsi="Arial" w:cs="Arial"/>
          <w:sz w:val="20"/>
          <w:szCs w:val="20"/>
        </w:rPr>
        <w:t xml:space="preserve"> načrt)</w:t>
      </w:r>
    </w:p>
    <w:p w:rsidR="00774E92" w:rsidRDefault="00774E92" w:rsidP="00774E92">
      <w:pPr>
        <w:pStyle w:val="Odstavekseznama"/>
        <w:tabs>
          <w:tab w:val="left" w:pos="567"/>
          <w:tab w:val="left" w:pos="9072"/>
        </w:tabs>
        <w:ind w:left="0"/>
        <w:jc w:val="center"/>
        <w:rPr>
          <w:rFonts w:ascii="Arial" w:hAnsi="Arial" w:cs="Arial"/>
          <w:sz w:val="20"/>
          <w:szCs w:val="20"/>
        </w:rPr>
      </w:pPr>
    </w:p>
    <w:p w:rsidR="00774E92" w:rsidRPr="00426386" w:rsidRDefault="00774E92" w:rsidP="00774E92">
      <w:pPr>
        <w:tabs>
          <w:tab w:val="left" w:pos="567"/>
          <w:tab w:val="left" w:pos="9072"/>
        </w:tabs>
        <w:jc w:val="both"/>
        <w:rPr>
          <w:rFonts w:ascii="Arial" w:hAnsi="Arial" w:cs="Arial"/>
          <w:sz w:val="20"/>
          <w:szCs w:val="20"/>
        </w:rPr>
      </w:pPr>
      <w:r w:rsidRPr="004F4361">
        <w:rPr>
          <w:rFonts w:ascii="Arial" w:hAnsi="Arial" w:cs="Arial"/>
          <w:sz w:val="20"/>
          <w:szCs w:val="20"/>
        </w:rPr>
        <w:t>(</w:t>
      </w:r>
      <w:r w:rsidR="006A65B3" w:rsidRPr="00DD2E3B">
        <w:rPr>
          <w:rFonts w:ascii="Arial" w:hAnsi="Arial" w:cs="Arial"/>
          <w:sz w:val="20"/>
          <w:szCs w:val="20"/>
        </w:rPr>
        <w:t>1</w:t>
      </w:r>
      <w:r w:rsidRPr="00DD2E3B">
        <w:rPr>
          <w:rFonts w:ascii="Arial" w:hAnsi="Arial" w:cs="Arial"/>
          <w:sz w:val="20"/>
          <w:szCs w:val="20"/>
        </w:rPr>
        <w:t xml:space="preserve">) </w:t>
      </w:r>
      <w:r w:rsidR="002E10F2">
        <w:rPr>
          <w:rFonts w:ascii="Arial" w:hAnsi="Arial" w:cs="Arial"/>
          <w:sz w:val="20"/>
          <w:szCs w:val="20"/>
        </w:rPr>
        <w:t>S</w:t>
      </w:r>
      <w:r w:rsidR="002E10F2" w:rsidRPr="00DD2E3B">
        <w:rPr>
          <w:rFonts w:ascii="Arial" w:hAnsi="Arial" w:cs="Arial"/>
          <w:sz w:val="20"/>
          <w:szCs w:val="20"/>
        </w:rPr>
        <w:t>trokovni delavec vstopne točke v sodelovanju z zavarovano osebo izdela osebni načrt</w:t>
      </w:r>
      <w:r w:rsidR="002E10F2">
        <w:rPr>
          <w:rFonts w:ascii="Arial" w:hAnsi="Arial" w:cs="Arial"/>
          <w:sz w:val="20"/>
          <w:szCs w:val="20"/>
        </w:rPr>
        <w:t xml:space="preserve">. </w:t>
      </w:r>
      <w:r w:rsidR="00DD2E3B" w:rsidRPr="00DD2E3B">
        <w:rPr>
          <w:rFonts w:ascii="Arial" w:hAnsi="Arial" w:cs="Arial"/>
          <w:sz w:val="20"/>
          <w:szCs w:val="20"/>
        </w:rPr>
        <w:t>Pri pripravi osebnega načrta ob soglasju zavarovane osebe lahko sodeluje tudi druga oseba.</w:t>
      </w:r>
    </w:p>
    <w:p w:rsidR="00774E92" w:rsidRPr="00901744" w:rsidRDefault="00774E92" w:rsidP="00D34B5E">
      <w:pPr>
        <w:pStyle w:val="Odstavekseznama"/>
        <w:tabs>
          <w:tab w:val="left" w:pos="567"/>
          <w:tab w:val="left" w:pos="9072"/>
        </w:tabs>
        <w:ind w:left="0"/>
        <w:rPr>
          <w:rFonts w:ascii="Arial" w:hAnsi="Arial" w:cs="Arial"/>
          <w:sz w:val="20"/>
          <w:szCs w:val="20"/>
        </w:rPr>
      </w:pPr>
    </w:p>
    <w:p w:rsidR="00774E92" w:rsidRPr="00426386" w:rsidRDefault="00774E92" w:rsidP="00774E92">
      <w:pPr>
        <w:tabs>
          <w:tab w:val="left" w:pos="567"/>
          <w:tab w:val="left" w:pos="9072"/>
        </w:tabs>
        <w:jc w:val="both"/>
        <w:rPr>
          <w:rFonts w:ascii="Arial" w:hAnsi="Arial" w:cs="Arial"/>
          <w:sz w:val="20"/>
          <w:szCs w:val="20"/>
        </w:rPr>
      </w:pPr>
      <w:r w:rsidRPr="00426386">
        <w:rPr>
          <w:rFonts w:ascii="Arial" w:hAnsi="Arial" w:cs="Arial"/>
          <w:sz w:val="20"/>
          <w:szCs w:val="20"/>
        </w:rPr>
        <w:t>(</w:t>
      </w:r>
      <w:r w:rsidR="006A65B3">
        <w:rPr>
          <w:rFonts w:ascii="Arial" w:hAnsi="Arial" w:cs="Arial"/>
          <w:sz w:val="20"/>
          <w:szCs w:val="20"/>
        </w:rPr>
        <w:t>2</w:t>
      </w:r>
      <w:r w:rsidRPr="00426386">
        <w:rPr>
          <w:rFonts w:ascii="Arial" w:hAnsi="Arial" w:cs="Arial"/>
          <w:sz w:val="20"/>
          <w:szCs w:val="20"/>
        </w:rPr>
        <w:t xml:space="preserve">) </w:t>
      </w:r>
      <w:r w:rsidR="006A65B3">
        <w:rPr>
          <w:rFonts w:ascii="Arial" w:hAnsi="Arial" w:cs="Arial"/>
          <w:sz w:val="20"/>
          <w:szCs w:val="20"/>
        </w:rPr>
        <w:t xml:space="preserve">Osebni načrt obsega </w:t>
      </w:r>
      <w:r w:rsidR="003F7DE5">
        <w:rPr>
          <w:rFonts w:ascii="Arial" w:hAnsi="Arial" w:cs="Arial"/>
          <w:sz w:val="20"/>
          <w:szCs w:val="20"/>
        </w:rPr>
        <w:t>nabor</w:t>
      </w:r>
      <w:r w:rsidR="003F7DE5" w:rsidRPr="00426386">
        <w:rPr>
          <w:rFonts w:ascii="Arial" w:hAnsi="Arial" w:cs="Arial"/>
          <w:sz w:val="20"/>
          <w:szCs w:val="20"/>
        </w:rPr>
        <w:t xml:space="preserve"> priporočenih storitev DO</w:t>
      </w:r>
      <w:r w:rsidR="003F7DE5">
        <w:rPr>
          <w:rFonts w:ascii="Arial" w:hAnsi="Arial" w:cs="Arial"/>
          <w:sz w:val="20"/>
          <w:szCs w:val="20"/>
        </w:rPr>
        <w:t xml:space="preserve">, ki jih potrebuje </w:t>
      </w:r>
      <w:r w:rsidR="000A40D9" w:rsidRPr="00426386">
        <w:rPr>
          <w:rFonts w:ascii="Arial" w:hAnsi="Arial" w:cs="Arial"/>
          <w:sz w:val="20"/>
          <w:szCs w:val="20"/>
        </w:rPr>
        <w:t>upravičenec</w:t>
      </w:r>
      <w:r w:rsidR="003F7DE5">
        <w:rPr>
          <w:rFonts w:ascii="Arial" w:hAnsi="Arial" w:cs="Arial"/>
          <w:sz w:val="20"/>
          <w:szCs w:val="20"/>
        </w:rPr>
        <w:t>.</w:t>
      </w:r>
    </w:p>
    <w:p w:rsidR="00774E92" w:rsidRPr="00132C01" w:rsidRDefault="00774E92" w:rsidP="00774E92">
      <w:pPr>
        <w:tabs>
          <w:tab w:val="left" w:pos="567"/>
          <w:tab w:val="left" w:pos="9072"/>
        </w:tabs>
        <w:jc w:val="both"/>
        <w:rPr>
          <w:rFonts w:ascii="Arial" w:hAnsi="Arial" w:cs="Arial"/>
          <w:sz w:val="20"/>
          <w:szCs w:val="20"/>
        </w:rPr>
      </w:pPr>
    </w:p>
    <w:p w:rsidR="00774E92" w:rsidRPr="003343D2" w:rsidRDefault="00774E92" w:rsidP="00774E92">
      <w:pPr>
        <w:tabs>
          <w:tab w:val="left" w:pos="567"/>
          <w:tab w:val="left" w:pos="9072"/>
        </w:tabs>
        <w:jc w:val="both"/>
        <w:rPr>
          <w:rFonts w:ascii="Arial" w:hAnsi="Arial" w:cs="Arial"/>
          <w:sz w:val="20"/>
          <w:szCs w:val="20"/>
        </w:rPr>
      </w:pPr>
      <w:r w:rsidRPr="003343D2">
        <w:rPr>
          <w:rFonts w:ascii="Arial" w:hAnsi="Arial" w:cs="Arial"/>
          <w:sz w:val="20"/>
          <w:szCs w:val="20"/>
        </w:rPr>
        <w:t>(3) Osebni načrt vsebuje vsaj:</w:t>
      </w:r>
    </w:p>
    <w:p w:rsidR="00774E92" w:rsidRPr="003343D2" w:rsidRDefault="00774E92" w:rsidP="00892588">
      <w:pPr>
        <w:numPr>
          <w:ilvl w:val="0"/>
          <w:numId w:val="17"/>
        </w:numPr>
        <w:tabs>
          <w:tab w:val="left" w:pos="567"/>
          <w:tab w:val="left" w:pos="9072"/>
        </w:tabs>
        <w:jc w:val="both"/>
        <w:rPr>
          <w:rFonts w:ascii="Arial" w:hAnsi="Arial" w:cs="Arial"/>
          <w:sz w:val="20"/>
          <w:szCs w:val="20"/>
        </w:rPr>
      </w:pPr>
      <w:r w:rsidRPr="003343D2">
        <w:rPr>
          <w:rFonts w:ascii="Arial" w:hAnsi="Arial" w:cs="Arial"/>
          <w:sz w:val="20"/>
          <w:szCs w:val="20"/>
        </w:rPr>
        <w:t>seznam storitev iz</w:t>
      </w:r>
      <w:r w:rsidR="003343D2" w:rsidRPr="003343D2">
        <w:rPr>
          <w:rFonts w:ascii="Arial" w:hAnsi="Arial" w:cs="Arial"/>
          <w:sz w:val="20"/>
          <w:szCs w:val="20"/>
        </w:rPr>
        <w:t xml:space="preserve"> </w:t>
      </w:r>
      <w:r w:rsidR="003343D2" w:rsidRPr="003343D2">
        <w:rPr>
          <w:rFonts w:ascii="Arial" w:hAnsi="Arial" w:cs="Arial"/>
          <w:sz w:val="20"/>
          <w:szCs w:val="20"/>
        </w:rPr>
        <w:fldChar w:fldCharType="begin"/>
      </w:r>
      <w:r w:rsidR="003343D2" w:rsidRPr="003343D2">
        <w:rPr>
          <w:rFonts w:ascii="Arial" w:hAnsi="Arial" w:cs="Arial"/>
          <w:sz w:val="20"/>
          <w:szCs w:val="20"/>
        </w:rPr>
        <w:instrText xml:space="preserve"> REF _Ref485810775 \r \h </w:instrText>
      </w:r>
      <w:r w:rsidR="003343D2">
        <w:rPr>
          <w:rFonts w:ascii="Arial" w:hAnsi="Arial" w:cs="Arial"/>
          <w:sz w:val="20"/>
          <w:szCs w:val="20"/>
        </w:rPr>
        <w:instrText xml:space="preserve"> \* MERGEFORMAT </w:instrText>
      </w:r>
      <w:r w:rsidR="003343D2" w:rsidRPr="003343D2">
        <w:rPr>
          <w:rFonts w:ascii="Arial" w:hAnsi="Arial" w:cs="Arial"/>
          <w:sz w:val="20"/>
          <w:szCs w:val="20"/>
        </w:rPr>
      </w:r>
      <w:r w:rsidR="003343D2" w:rsidRPr="003343D2">
        <w:rPr>
          <w:rFonts w:ascii="Arial" w:hAnsi="Arial" w:cs="Arial"/>
          <w:sz w:val="20"/>
          <w:szCs w:val="20"/>
        </w:rPr>
        <w:fldChar w:fldCharType="separate"/>
      </w:r>
      <w:r w:rsidR="00523C8A">
        <w:rPr>
          <w:rFonts w:ascii="Arial" w:hAnsi="Arial" w:cs="Arial"/>
          <w:sz w:val="20"/>
          <w:szCs w:val="20"/>
        </w:rPr>
        <w:t>6</w:t>
      </w:r>
      <w:r w:rsidR="003343D2" w:rsidRPr="003343D2">
        <w:rPr>
          <w:rFonts w:ascii="Arial" w:hAnsi="Arial" w:cs="Arial"/>
          <w:sz w:val="20"/>
          <w:szCs w:val="20"/>
        </w:rPr>
        <w:fldChar w:fldCharType="end"/>
      </w:r>
      <w:r w:rsidR="003343D2" w:rsidRPr="003343D2">
        <w:rPr>
          <w:rFonts w:ascii="Arial" w:hAnsi="Arial" w:cs="Arial"/>
          <w:sz w:val="20"/>
          <w:szCs w:val="20"/>
        </w:rPr>
        <w:t>.</w:t>
      </w:r>
      <w:r w:rsidRPr="003343D2">
        <w:rPr>
          <w:rFonts w:ascii="Arial" w:hAnsi="Arial" w:cs="Arial"/>
          <w:sz w:val="20"/>
          <w:szCs w:val="20"/>
        </w:rPr>
        <w:t xml:space="preserve"> člena, ki jih zavarovana oseba potrebuje;</w:t>
      </w:r>
    </w:p>
    <w:p w:rsidR="00774E92" w:rsidRDefault="00774E92" w:rsidP="00892588">
      <w:pPr>
        <w:numPr>
          <w:ilvl w:val="0"/>
          <w:numId w:val="17"/>
        </w:numPr>
        <w:tabs>
          <w:tab w:val="left" w:pos="567"/>
          <w:tab w:val="left" w:pos="9072"/>
        </w:tabs>
        <w:jc w:val="both"/>
        <w:rPr>
          <w:rFonts w:ascii="Arial" w:hAnsi="Arial" w:cs="Arial"/>
          <w:sz w:val="20"/>
          <w:szCs w:val="20"/>
        </w:rPr>
      </w:pPr>
      <w:r w:rsidRPr="003343D2">
        <w:rPr>
          <w:rFonts w:ascii="Arial" w:hAnsi="Arial" w:cs="Arial"/>
          <w:sz w:val="20"/>
          <w:szCs w:val="20"/>
        </w:rPr>
        <w:t>način koriščenja pravic;</w:t>
      </w:r>
    </w:p>
    <w:p w:rsidR="007C67DF" w:rsidRPr="003343D2" w:rsidRDefault="007C67DF" w:rsidP="00892588">
      <w:pPr>
        <w:numPr>
          <w:ilvl w:val="0"/>
          <w:numId w:val="17"/>
        </w:numPr>
        <w:tabs>
          <w:tab w:val="left" w:pos="567"/>
          <w:tab w:val="left" w:pos="9072"/>
        </w:tabs>
        <w:jc w:val="both"/>
        <w:rPr>
          <w:rFonts w:ascii="Arial" w:hAnsi="Arial" w:cs="Arial"/>
          <w:sz w:val="20"/>
          <w:szCs w:val="20"/>
        </w:rPr>
      </w:pPr>
      <w:r>
        <w:rPr>
          <w:rFonts w:ascii="Arial" w:hAnsi="Arial" w:cs="Arial"/>
          <w:sz w:val="20"/>
          <w:szCs w:val="20"/>
        </w:rPr>
        <w:t>cilji izvajanja DO;</w:t>
      </w:r>
    </w:p>
    <w:p w:rsidR="00774E92" w:rsidRPr="00132C01" w:rsidRDefault="00774E92" w:rsidP="00892588">
      <w:pPr>
        <w:numPr>
          <w:ilvl w:val="0"/>
          <w:numId w:val="17"/>
        </w:numPr>
        <w:tabs>
          <w:tab w:val="left" w:pos="567"/>
          <w:tab w:val="left" w:pos="9072"/>
        </w:tabs>
        <w:jc w:val="both"/>
        <w:rPr>
          <w:rFonts w:ascii="Arial" w:hAnsi="Arial" w:cs="Arial"/>
          <w:sz w:val="20"/>
          <w:szCs w:val="20"/>
        </w:rPr>
      </w:pPr>
      <w:r>
        <w:rPr>
          <w:rFonts w:ascii="Arial" w:hAnsi="Arial" w:cs="Arial"/>
          <w:sz w:val="20"/>
          <w:szCs w:val="20"/>
        </w:rPr>
        <w:t>podatke o izbranem formalnem izvajalcu storitev iz petega odstavka</w:t>
      </w:r>
      <w:r w:rsidR="003343D2">
        <w:rPr>
          <w:rFonts w:ascii="Arial" w:hAnsi="Arial" w:cs="Arial"/>
          <w:sz w:val="20"/>
          <w:szCs w:val="20"/>
        </w:rPr>
        <w:t xml:space="preserve"> </w:t>
      </w:r>
      <w:r w:rsidR="003343D2">
        <w:rPr>
          <w:rFonts w:ascii="Arial" w:hAnsi="Arial" w:cs="Arial"/>
          <w:sz w:val="20"/>
          <w:szCs w:val="20"/>
        </w:rPr>
        <w:fldChar w:fldCharType="begin"/>
      </w:r>
      <w:r w:rsidR="003343D2">
        <w:rPr>
          <w:rFonts w:ascii="Arial" w:hAnsi="Arial" w:cs="Arial"/>
          <w:sz w:val="20"/>
          <w:szCs w:val="20"/>
        </w:rPr>
        <w:instrText xml:space="preserve"> REF _Ref485810775 \r \h  \* MERGEFORMAT </w:instrText>
      </w:r>
      <w:r w:rsidR="003343D2">
        <w:rPr>
          <w:rFonts w:ascii="Arial" w:hAnsi="Arial" w:cs="Arial"/>
          <w:sz w:val="20"/>
          <w:szCs w:val="20"/>
        </w:rPr>
      </w:r>
      <w:r w:rsidR="003343D2">
        <w:rPr>
          <w:rFonts w:ascii="Arial" w:hAnsi="Arial" w:cs="Arial"/>
          <w:sz w:val="20"/>
          <w:szCs w:val="20"/>
        </w:rPr>
        <w:fldChar w:fldCharType="separate"/>
      </w:r>
      <w:r w:rsidR="00523C8A">
        <w:rPr>
          <w:rFonts w:ascii="Arial" w:hAnsi="Arial" w:cs="Arial"/>
          <w:sz w:val="20"/>
          <w:szCs w:val="20"/>
        </w:rPr>
        <w:t>6</w:t>
      </w:r>
      <w:r w:rsidR="003343D2">
        <w:rPr>
          <w:rFonts w:ascii="Arial" w:hAnsi="Arial" w:cs="Arial"/>
          <w:sz w:val="20"/>
          <w:szCs w:val="20"/>
        </w:rPr>
        <w:fldChar w:fldCharType="end"/>
      </w:r>
      <w:r w:rsidR="003343D2">
        <w:rPr>
          <w:rFonts w:ascii="Arial" w:hAnsi="Arial" w:cs="Arial"/>
          <w:sz w:val="20"/>
          <w:szCs w:val="20"/>
        </w:rPr>
        <w:t>.</w:t>
      </w:r>
      <w:r>
        <w:rPr>
          <w:rFonts w:ascii="Arial" w:hAnsi="Arial" w:cs="Arial"/>
          <w:sz w:val="20"/>
          <w:szCs w:val="20"/>
        </w:rPr>
        <w:t xml:space="preserve"> </w:t>
      </w:r>
      <w:r w:rsidRPr="003343D2">
        <w:rPr>
          <w:rFonts w:ascii="Arial" w:hAnsi="Arial" w:cs="Arial"/>
          <w:sz w:val="20"/>
          <w:szCs w:val="20"/>
        </w:rPr>
        <w:t>člena</w:t>
      </w:r>
      <w:r>
        <w:rPr>
          <w:rFonts w:ascii="Arial" w:hAnsi="Arial" w:cs="Arial"/>
          <w:sz w:val="20"/>
          <w:szCs w:val="20"/>
        </w:rPr>
        <w:t xml:space="preserve"> tega za</w:t>
      </w:r>
      <w:r w:rsidR="00362FE9">
        <w:rPr>
          <w:rFonts w:ascii="Arial" w:hAnsi="Arial" w:cs="Arial"/>
          <w:sz w:val="20"/>
          <w:szCs w:val="20"/>
        </w:rPr>
        <w:t>kona, v primeru, da upravičenec koristi storitve v obliki neformalne oskrbe;</w:t>
      </w:r>
    </w:p>
    <w:p w:rsidR="007C67DF" w:rsidRPr="007C67DF" w:rsidRDefault="00774E92" w:rsidP="00892588">
      <w:pPr>
        <w:numPr>
          <w:ilvl w:val="0"/>
          <w:numId w:val="17"/>
        </w:numPr>
        <w:tabs>
          <w:tab w:val="left" w:pos="567"/>
          <w:tab w:val="left" w:pos="9072"/>
        </w:tabs>
        <w:jc w:val="both"/>
        <w:rPr>
          <w:rFonts w:ascii="Arial" w:hAnsi="Arial" w:cs="Arial"/>
          <w:sz w:val="20"/>
          <w:szCs w:val="20"/>
        </w:rPr>
      </w:pPr>
      <w:r w:rsidRPr="00132C01">
        <w:rPr>
          <w:rFonts w:ascii="Arial" w:hAnsi="Arial" w:cs="Arial"/>
          <w:sz w:val="20"/>
          <w:szCs w:val="20"/>
        </w:rPr>
        <w:t>podatke o izbranem izvajalcu neformalne oskrbe;</w:t>
      </w:r>
    </w:p>
    <w:p w:rsidR="00257D68" w:rsidRDefault="00774E92" w:rsidP="00892588">
      <w:pPr>
        <w:numPr>
          <w:ilvl w:val="0"/>
          <w:numId w:val="17"/>
        </w:numPr>
        <w:tabs>
          <w:tab w:val="left" w:pos="567"/>
          <w:tab w:val="left" w:pos="9072"/>
        </w:tabs>
        <w:jc w:val="both"/>
        <w:rPr>
          <w:rFonts w:ascii="Arial" w:hAnsi="Arial" w:cs="Arial"/>
          <w:sz w:val="20"/>
          <w:szCs w:val="20"/>
        </w:rPr>
      </w:pPr>
      <w:r w:rsidRPr="00132C01">
        <w:rPr>
          <w:rFonts w:ascii="Arial" w:hAnsi="Arial" w:cs="Arial"/>
          <w:sz w:val="20"/>
          <w:szCs w:val="20"/>
        </w:rPr>
        <w:t>podatke o kontaktni osebi</w:t>
      </w:r>
      <w:r w:rsidR="00257D68">
        <w:rPr>
          <w:rFonts w:ascii="Arial" w:hAnsi="Arial" w:cs="Arial"/>
          <w:sz w:val="20"/>
          <w:szCs w:val="20"/>
        </w:rPr>
        <w:t>;</w:t>
      </w:r>
    </w:p>
    <w:p w:rsidR="00774E92" w:rsidRPr="00132C01" w:rsidRDefault="00257D68" w:rsidP="00892588">
      <w:pPr>
        <w:numPr>
          <w:ilvl w:val="0"/>
          <w:numId w:val="17"/>
        </w:numPr>
        <w:tabs>
          <w:tab w:val="left" w:pos="567"/>
          <w:tab w:val="left" w:pos="9072"/>
        </w:tabs>
        <w:jc w:val="both"/>
        <w:rPr>
          <w:rFonts w:ascii="Arial" w:hAnsi="Arial" w:cs="Arial"/>
          <w:sz w:val="20"/>
          <w:szCs w:val="20"/>
        </w:rPr>
      </w:pPr>
      <w:r>
        <w:rPr>
          <w:rFonts w:ascii="Arial" w:hAnsi="Arial" w:cs="Arial"/>
          <w:sz w:val="20"/>
          <w:szCs w:val="20"/>
        </w:rPr>
        <w:t>podpis strokovnega delavca vstopne točke in upravičenca do DO</w:t>
      </w:r>
      <w:r w:rsidR="00774E92" w:rsidRPr="00132C01">
        <w:rPr>
          <w:rFonts w:ascii="Arial" w:hAnsi="Arial" w:cs="Arial"/>
          <w:sz w:val="20"/>
          <w:szCs w:val="20"/>
        </w:rPr>
        <w:t>.</w:t>
      </w:r>
    </w:p>
    <w:p w:rsidR="00774E92" w:rsidRPr="00901744" w:rsidRDefault="00774E92" w:rsidP="00774E92">
      <w:pPr>
        <w:tabs>
          <w:tab w:val="left" w:pos="567"/>
          <w:tab w:val="left" w:pos="9072"/>
        </w:tabs>
        <w:jc w:val="both"/>
        <w:rPr>
          <w:rFonts w:ascii="Arial" w:hAnsi="Arial" w:cs="Arial"/>
          <w:sz w:val="20"/>
          <w:szCs w:val="20"/>
        </w:rPr>
      </w:pPr>
    </w:p>
    <w:p w:rsidR="00774E92" w:rsidRDefault="00774E92" w:rsidP="00774E92">
      <w:pPr>
        <w:pStyle w:val="Telobesedila"/>
        <w:tabs>
          <w:tab w:val="left" w:pos="567"/>
          <w:tab w:val="left" w:pos="9072"/>
        </w:tabs>
        <w:spacing w:after="0"/>
        <w:jc w:val="both"/>
        <w:rPr>
          <w:rFonts w:ascii="Arial" w:hAnsi="Arial" w:cs="Arial"/>
          <w:color w:val="000000"/>
          <w:sz w:val="20"/>
          <w:szCs w:val="20"/>
        </w:rPr>
      </w:pPr>
      <w:r w:rsidRPr="00901744">
        <w:rPr>
          <w:rFonts w:ascii="Arial" w:hAnsi="Arial" w:cs="Arial"/>
          <w:color w:val="000000"/>
          <w:sz w:val="20"/>
          <w:szCs w:val="20"/>
        </w:rPr>
        <w:t xml:space="preserve">(4) Podporna dnevna opravila </w:t>
      </w:r>
      <w:r w:rsidR="00395404">
        <w:rPr>
          <w:rFonts w:ascii="Arial" w:hAnsi="Arial" w:cs="Arial"/>
          <w:color w:val="000000"/>
          <w:sz w:val="20"/>
          <w:szCs w:val="20"/>
        </w:rPr>
        <w:t xml:space="preserve">v </w:t>
      </w:r>
      <w:r w:rsidRPr="00901744">
        <w:rPr>
          <w:rFonts w:ascii="Arial" w:hAnsi="Arial" w:cs="Arial"/>
          <w:color w:val="000000"/>
          <w:sz w:val="20"/>
          <w:szCs w:val="20"/>
        </w:rPr>
        <w:t>izvedbenem načrtu predstavljajo največ 20</w:t>
      </w:r>
      <w:r w:rsidR="00480DFF">
        <w:rPr>
          <w:rFonts w:ascii="Arial" w:hAnsi="Arial" w:cs="Arial"/>
          <w:color w:val="000000"/>
          <w:sz w:val="20"/>
          <w:szCs w:val="20"/>
        </w:rPr>
        <w:t xml:space="preserve"> </w:t>
      </w:r>
      <w:r w:rsidR="00D9250F" w:rsidRPr="00D945C0">
        <w:rPr>
          <w:rFonts w:ascii="Arial" w:hAnsi="Arial" w:cs="Arial"/>
          <w:sz w:val="20"/>
          <w:szCs w:val="20"/>
        </w:rPr>
        <w:t>odstotkov</w:t>
      </w:r>
      <w:r w:rsidR="007E43FD">
        <w:rPr>
          <w:rFonts w:ascii="Arial" w:hAnsi="Arial" w:cs="Arial"/>
          <w:color w:val="000000"/>
          <w:sz w:val="20"/>
          <w:szCs w:val="20"/>
        </w:rPr>
        <w:t xml:space="preserve"> vrednosti</w:t>
      </w:r>
      <w:r w:rsidRPr="00901744">
        <w:rPr>
          <w:rFonts w:ascii="Arial" w:hAnsi="Arial" w:cs="Arial"/>
          <w:color w:val="000000"/>
          <w:sz w:val="20"/>
          <w:szCs w:val="20"/>
        </w:rPr>
        <w:t xml:space="preserve"> vseh storitev formalne oskrbe.</w:t>
      </w:r>
    </w:p>
    <w:p w:rsidR="007C67DF" w:rsidRDefault="007C67DF" w:rsidP="00774E92">
      <w:pPr>
        <w:pStyle w:val="Telobesedila"/>
        <w:tabs>
          <w:tab w:val="left" w:pos="567"/>
          <w:tab w:val="left" w:pos="9072"/>
        </w:tabs>
        <w:spacing w:after="0"/>
        <w:jc w:val="both"/>
        <w:rPr>
          <w:rFonts w:ascii="Arial" w:hAnsi="Arial" w:cs="Arial"/>
          <w:color w:val="000000"/>
          <w:sz w:val="20"/>
          <w:szCs w:val="20"/>
        </w:rPr>
      </w:pPr>
    </w:p>
    <w:p w:rsidR="00AF2400" w:rsidRDefault="007C67DF" w:rsidP="00AF2400">
      <w:pPr>
        <w:pStyle w:val="Telobesedila"/>
        <w:tabs>
          <w:tab w:val="left" w:pos="567"/>
          <w:tab w:val="left" w:pos="9072"/>
        </w:tabs>
        <w:spacing w:after="0"/>
        <w:jc w:val="both"/>
        <w:rPr>
          <w:rFonts w:ascii="Arial" w:hAnsi="Arial" w:cs="Arial"/>
          <w:color w:val="000000"/>
          <w:sz w:val="20"/>
          <w:szCs w:val="20"/>
        </w:rPr>
      </w:pPr>
      <w:r>
        <w:rPr>
          <w:rFonts w:ascii="Arial" w:hAnsi="Arial" w:cs="Arial"/>
          <w:color w:val="000000"/>
          <w:sz w:val="20"/>
          <w:szCs w:val="20"/>
        </w:rPr>
        <w:t xml:space="preserve">(5) </w:t>
      </w:r>
      <w:r w:rsidR="00AF2400">
        <w:rPr>
          <w:rFonts w:ascii="Arial" w:hAnsi="Arial" w:cs="Arial"/>
          <w:color w:val="000000"/>
          <w:sz w:val="20"/>
          <w:szCs w:val="20"/>
        </w:rPr>
        <w:t xml:space="preserve">Podrobnejšo vsebino in obliko obrazca osebnega načrta </w:t>
      </w:r>
      <w:r w:rsidR="003501C1">
        <w:rPr>
          <w:rFonts w:ascii="Arial" w:hAnsi="Arial" w:cs="Arial"/>
          <w:color w:val="000000"/>
          <w:sz w:val="20"/>
          <w:szCs w:val="20"/>
        </w:rPr>
        <w:t>določi</w:t>
      </w:r>
      <w:r w:rsidR="00AF2400">
        <w:rPr>
          <w:rFonts w:ascii="Arial" w:hAnsi="Arial" w:cs="Arial"/>
          <w:color w:val="000000"/>
          <w:sz w:val="20"/>
          <w:szCs w:val="20"/>
        </w:rPr>
        <w:t xml:space="preserve"> </w:t>
      </w:r>
      <w:r w:rsidR="00CE3656">
        <w:rPr>
          <w:rFonts w:ascii="Arial" w:hAnsi="Arial" w:cs="Arial"/>
          <w:color w:val="000000"/>
          <w:sz w:val="20"/>
          <w:szCs w:val="20"/>
        </w:rPr>
        <w:t>Zavod</w:t>
      </w:r>
      <w:r w:rsidR="00AF2400">
        <w:rPr>
          <w:rFonts w:ascii="Arial" w:hAnsi="Arial" w:cs="Arial"/>
          <w:color w:val="000000"/>
          <w:sz w:val="20"/>
          <w:szCs w:val="20"/>
        </w:rPr>
        <w:t>.</w:t>
      </w:r>
    </w:p>
    <w:p w:rsidR="00AF2400" w:rsidRPr="003D3E88" w:rsidRDefault="00AF2400" w:rsidP="00AF2400">
      <w:pPr>
        <w:pStyle w:val="Telobesedila"/>
        <w:tabs>
          <w:tab w:val="left" w:pos="567"/>
          <w:tab w:val="left" w:pos="9072"/>
        </w:tabs>
        <w:spacing w:after="0"/>
        <w:jc w:val="both"/>
        <w:rPr>
          <w:rFonts w:ascii="Arial" w:hAnsi="Arial" w:cs="Arial"/>
          <w:bCs/>
          <w:sz w:val="20"/>
          <w:szCs w:val="20"/>
        </w:rPr>
      </w:pPr>
    </w:p>
    <w:p w:rsidR="00AC791B" w:rsidRDefault="00CF6074" w:rsidP="00047EFD">
      <w:pPr>
        <w:pStyle w:val="Odstavekseznama"/>
        <w:numPr>
          <w:ilvl w:val="0"/>
          <w:numId w:val="4"/>
        </w:numPr>
        <w:tabs>
          <w:tab w:val="left" w:pos="567"/>
          <w:tab w:val="left" w:pos="4536"/>
          <w:tab w:val="left" w:pos="9072"/>
        </w:tabs>
        <w:rPr>
          <w:rFonts w:ascii="Arial" w:hAnsi="Arial" w:cs="Arial"/>
          <w:sz w:val="20"/>
          <w:szCs w:val="20"/>
        </w:rPr>
      </w:pPr>
      <w:bookmarkStart w:id="35" w:name="_Ref487709698"/>
      <w:bookmarkStart w:id="36" w:name="_Ref489446326"/>
      <w:r>
        <w:rPr>
          <w:rFonts w:ascii="Arial" w:hAnsi="Arial" w:cs="Arial"/>
          <w:sz w:val="20"/>
          <w:szCs w:val="20"/>
        </w:rPr>
        <w:t>člen</w:t>
      </w:r>
      <w:bookmarkEnd w:id="35"/>
      <w:bookmarkEnd w:id="36"/>
    </w:p>
    <w:p w:rsidR="00911A3B" w:rsidRDefault="00911A3B" w:rsidP="00911A3B">
      <w:pPr>
        <w:tabs>
          <w:tab w:val="left" w:pos="567"/>
          <w:tab w:val="left" w:pos="9072"/>
        </w:tabs>
        <w:jc w:val="center"/>
        <w:rPr>
          <w:rFonts w:ascii="Arial" w:hAnsi="Arial" w:cs="Arial"/>
          <w:sz w:val="20"/>
          <w:szCs w:val="20"/>
        </w:rPr>
      </w:pPr>
      <w:r w:rsidRPr="00911A3B">
        <w:rPr>
          <w:rFonts w:ascii="Arial" w:hAnsi="Arial" w:cs="Arial"/>
          <w:sz w:val="20"/>
          <w:szCs w:val="20"/>
        </w:rPr>
        <w:t>(</w:t>
      </w:r>
      <w:r w:rsidR="00E857CA">
        <w:rPr>
          <w:rFonts w:ascii="Arial" w:hAnsi="Arial" w:cs="Arial"/>
          <w:sz w:val="20"/>
          <w:szCs w:val="20"/>
        </w:rPr>
        <w:t>odločba organa prve stopnje</w:t>
      </w:r>
      <w:r w:rsidRPr="00911A3B">
        <w:rPr>
          <w:rFonts w:ascii="Arial" w:hAnsi="Arial" w:cs="Arial"/>
          <w:sz w:val="20"/>
          <w:szCs w:val="20"/>
        </w:rPr>
        <w:t>)</w:t>
      </w:r>
    </w:p>
    <w:p w:rsidR="00DF37F8" w:rsidRPr="00911A3B" w:rsidRDefault="00DF37F8" w:rsidP="00911A3B">
      <w:pPr>
        <w:tabs>
          <w:tab w:val="left" w:pos="567"/>
          <w:tab w:val="left" w:pos="9072"/>
        </w:tabs>
        <w:jc w:val="center"/>
        <w:rPr>
          <w:rFonts w:ascii="Arial" w:hAnsi="Arial" w:cs="Arial"/>
          <w:sz w:val="20"/>
          <w:szCs w:val="20"/>
        </w:rPr>
      </w:pPr>
    </w:p>
    <w:p w:rsidR="00DF37F8" w:rsidRPr="00DF37F8" w:rsidRDefault="00DF37F8" w:rsidP="00DF37F8">
      <w:pPr>
        <w:tabs>
          <w:tab w:val="left" w:pos="567"/>
        </w:tabs>
        <w:jc w:val="both"/>
        <w:outlineLvl w:val="0"/>
        <w:rPr>
          <w:rFonts w:ascii="Arial" w:hAnsi="Arial" w:cs="Arial"/>
          <w:bCs/>
          <w:sz w:val="20"/>
          <w:szCs w:val="20"/>
        </w:rPr>
      </w:pPr>
      <w:r w:rsidRPr="00DF37F8">
        <w:rPr>
          <w:rFonts w:ascii="Arial" w:hAnsi="Arial" w:cs="Arial"/>
          <w:bCs/>
          <w:sz w:val="20"/>
          <w:szCs w:val="20"/>
        </w:rPr>
        <w:t xml:space="preserve">(1) Na podlagi </w:t>
      </w:r>
      <w:r w:rsidR="00976BA2">
        <w:rPr>
          <w:rFonts w:ascii="Arial" w:hAnsi="Arial" w:cs="Arial"/>
          <w:bCs/>
          <w:sz w:val="20"/>
          <w:szCs w:val="20"/>
        </w:rPr>
        <w:t>izdelane</w:t>
      </w:r>
      <w:r w:rsidRPr="00DF37F8">
        <w:rPr>
          <w:rFonts w:ascii="Arial" w:hAnsi="Arial" w:cs="Arial"/>
          <w:bCs/>
          <w:sz w:val="20"/>
          <w:szCs w:val="20"/>
        </w:rPr>
        <w:t xml:space="preserve"> ocene potreb </w:t>
      </w:r>
      <w:r w:rsidR="00CE3656">
        <w:rPr>
          <w:rFonts w:ascii="Arial" w:hAnsi="Arial" w:cs="Arial"/>
          <w:bCs/>
          <w:sz w:val="20"/>
          <w:szCs w:val="20"/>
        </w:rPr>
        <w:t>Zavod</w:t>
      </w:r>
      <w:r w:rsidRPr="00DF37F8">
        <w:rPr>
          <w:rFonts w:ascii="Arial" w:hAnsi="Arial" w:cs="Arial"/>
          <w:bCs/>
          <w:sz w:val="20"/>
          <w:szCs w:val="20"/>
        </w:rPr>
        <w:t xml:space="preserve"> izda odločbo o pravicah </w:t>
      </w:r>
      <w:r w:rsidR="008561D3">
        <w:rPr>
          <w:rFonts w:ascii="Arial" w:hAnsi="Arial" w:cs="Arial"/>
          <w:bCs/>
          <w:sz w:val="20"/>
          <w:szCs w:val="20"/>
        </w:rPr>
        <w:t xml:space="preserve">do DO v roku </w:t>
      </w:r>
      <w:r w:rsidR="00B54293">
        <w:rPr>
          <w:rFonts w:ascii="Arial" w:hAnsi="Arial" w:cs="Arial"/>
          <w:bCs/>
          <w:sz w:val="20"/>
          <w:szCs w:val="20"/>
        </w:rPr>
        <w:t>20.</w:t>
      </w:r>
      <w:r w:rsidR="008561D3">
        <w:rPr>
          <w:rFonts w:ascii="Arial" w:hAnsi="Arial" w:cs="Arial"/>
          <w:bCs/>
          <w:sz w:val="20"/>
          <w:szCs w:val="20"/>
        </w:rPr>
        <w:t xml:space="preserve"> dni od </w:t>
      </w:r>
      <w:r w:rsidR="009A54CD">
        <w:rPr>
          <w:rFonts w:ascii="Arial" w:hAnsi="Arial" w:cs="Arial"/>
          <w:bCs/>
          <w:sz w:val="20"/>
          <w:szCs w:val="20"/>
        </w:rPr>
        <w:t>prejema popolne vloge.</w:t>
      </w:r>
    </w:p>
    <w:p w:rsidR="003D3E88" w:rsidRPr="00DF37F8" w:rsidRDefault="003D3E88" w:rsidP="003D3E88">
      <w:pPr>
        <w:tabs>
          <w:tab w:val="left" w:pos="567"/>
        </w:tabs>
        <w:jc w:val="both"/>
        <w:outlineLvl w:val="0"/>
        <w:rPr>
          <w:rFonts w:ascii="Arial" w:hAnsi="Arial" w:cs="Arial"/>
          <w:bCs/>
          <w:sz w:val="20"/>
          <w:szCs w:val="20"/>
        </w:rPr>
      </w:pPr>
    </w:p>
    <w:p w:rsidR="003D3E88" w:rsidRPr="00DF37F8" w:rsidRDefault="003D3E88" w:rsidP="003D3E88">
      <w:pPr>
        <w:tabs>
          <w:tab w:val="left" w:pos="567"/>
        </w:tabs>
        <w:jc w:val="both"/>
        <w:outlineLvl w:val="0"/>
        <w:rPr>
          <w:rFonts w:ascii="Arial" w:hAnsi="Arial" w:cs="Arial"/>
          <w:bCs/>
          <w:sz w:val="20"/>
          <w:szCs w:val="20"/>
        </w:rPr>
      </w:pPr>
      <w:r w:rsidRPr="00DF37F8">
        <w:rPr>
          <w:rFonts w:ascii="Arial" w:hAnsi="Arial" w:cs="Arial"/>
          <w:bCs/>
          <w:sz w:val="20"/>
          <w:szCs w:val="20"/>
        </w:rPr>
        <w:t>(</w:t>
      </w:r>
      <w:r w:rsidR="00DF37F8" w:rsidRPr="00DF37F8">
        <w:rPr>
          <w:rFonts w:ascii="Arial" w:hAnsi="Arial" w:cs="Arial"/>
          <w:bCs/>
          <w:sz w:val="20"/>
          <w:szCs w:val="20"/>
        </w:rPr>
        <w:t>2</w:t>
      </w:r>
      <w:r w:rsidRPr="00DF37F8">
        <w:rPr>
          <w:rFonts w:ascii="Arial" w:hAnsi="Arial" w:cs="Arial"/>
          <w:bCs/>
          <w:sz w:val="20"/>
          <w:szCs w:val="20"/>
        </w:rPr>
        <w:t xml:space="preserve">) </w:t>
      </w:r>
      <w:r w:rsidR="00BF2262">
        <w:rPr>
          <w:rFonts w:ascii="Arial" w:hAnsi="Arial" w:cs="Arial"/>
          <w:bCs/>
          <w:sz w:val="20"/>
          <w:szCs w:val="20"/>
        </w:rPr>
        <w:t>Izrek odločbe</w:t>
      </w:r>
      <w:r w:rsidRPr="00DF37F8">
        <w:rPr>
          <w:rFonts w:ascii="Arial" w:hAnsi="Arial" w:cs="Arial"/>
          <w:bCs/>
          <w:sz w:val="20"/>
          <w:szCs w:val="20"/>
        </w:rPr>
        <w:t xml:space="preserve"> vsebuje:</w:t>
      </w:r>
    </w:p>
    <w:p w:rsidR="003D3E88" w:rsidRPr="00DF37F8" w:rsidRDefault="00DF37F8" w:rsidP="00B222E8">
      <w:pPr>
        <w:numPr>
          <w:ilvl w:val="0"/>
          <w:numId w:val="5"/>
        </w:numPr>
        <w:tabs>
          <w:tab w:val="left" w:pos="567"/>
          <w:tab w:val="left" w:pos="9072"/>
        </w:tabs>
        <w:jc w:val="both"/>
        <w:rPr>
          <w:rFonts w:ascii="Arial" w:hAnsi="Arial" w:cs="Arial"/>
          <w:sz w:val="20"/>
          <w:szCs w:val="20"/>
        </w:rPr>
      </w:pPr>
      <w:r w:rsidRPr="00DF37F8">
        <w:rPr>
          <w:rFonts w:ascii="Arial" w:hAnsi="Arial" w:cs="Arial"/>
          <w:sz w:val="20"/>
          <w:szCs w:val="20"/>
        </w:rPr>
        <w:t>kategorijo upravičenosti;</w:t>
      </w:r>
    </w:p>
    <w:p w:rsidR="00E7614C" w:rsidRDefault="00BF2262" w:rsidP="00B222E8">
      <w:pPr>
        <w:numPr>
          <w:ilvl w:val="0"/>
          <w:numId w:val="5"/>
        </w:numPr>
        <w:tabs>
          <w:tab w:val="left" w:pos="567"/>
          <w:tab w:val="left" w:pos="9072"/>
        </w:tabs>
        <w:jc w:val="both"/>
        <w:rPr>
          <w:rFonts w:ascii="Arial" w:hAnsi="Arial" w:cs="Arial"/>
          <w:sz w:val="20"/>
          <w:szCs w:val="20"/>
        </w:rPr>
      </w:pPr>
      <w:r>
        <w:rPr>
          <w:rFonts w:ascii="Arial" w:hAnsi="Arial" w:cs="Arial"/>
          <w:sz w:val="20"/>
          <w:szCs w:val="20"/>
        </w:rPr>
        <w:t>način koriščenja pravice</w:t>
      </w:r>
      <w:r w:rsidR="00E7614C">
        <w:rPr>
          <w:rFonts w:ascii="Arial" w:hAnsi="Arial" w:cs="Arial"/>
          <w:sz w:val="20"/>
          <w:szCs w:val="20"/>
        </w:rPr>
        <w:t>;</w:t>
      </w:r>
    </w:p>
    <w:p w:rsidR="003D3E88" w:rsidRDefault="00E7614C" w:rsidP="00B222E8">
      <w:pPr>
        <w:numPr>
          <w:ilvl w:val="0"/>
          <w:numId w:val="5"/>
        </w:numPr>
        <w:tabs>
          <w:tab w:val="left" w:pos="567"/>
          <w:tab w:val="left" w:pos="9072"/>
        </w:tabs>
        <w:jc w:val="both"/>
        <w:rPr>
          <w:rFonts w:ascii="Arial" w:hAnsi="Arial" w:cs="Arial"/>
          <w:sz w:val="20"/>
          <w:szCs w:val="20"/>
        </w:rPr>
      </w:pPr>
      <w:r>
        <w:rPr>
          <w:rFonts w:ascii="Arial" w:hAnsi="Arial" w:cs="Arial"/>
          <w:sz w:val="20"/>
          <w:szCs w:val="20"/>
        </w:rPr>
        <w:t>odločitev o koriščenju pravice do IKT</w:t>
      </w:r>
      <w:r w:rsidR="00BF2262">
        <w:rPr>
          <w:rFonts w:ascii="Arial" w:hAnsi="Arial" w:cs="Arial"/>
          <w:sz w:val="20"/>
          <w:szCs w:val="20"/>
        </w:rPr>
        <w:t>.</w:t>
      </w:r>
    </w:p>
    <w:p w:rsidR="006C5574" w:rsidRDefault="006C5574" w:rsidP="006C5574">
      <w:pPr>
        <w:tabs>
          <w:tab w:val="left" w:pos="567"/>
        </w:tabs>
        <w:jc w:val="both"/>
        <w:outlineLvl w:val="0"/>
        <w:rPr>
          <w:rFonts w:ascii="Arial" w:hAnsi="Arial" w:cs="Arial"/>
          <w:bCs/>
          <w:sz w:val="20"/>
          <w:szCs w:val="20"/>
        </w:rPr>
      </w:pPr>
    </w:p>
    <w:p w:rsidR="00F844CA" w:rsidRPr="00F844CA" w:rsidRDefault="005A0C16" w:rsidP="000E59FD">
      <w:pPr>
        <w:tabs>
          <w:tab w:val="left" w:pos="567"/>
        </w:tabs>
        <w:jc w:val="both"/>
        <w:outlineLvl w:val="0"/>
        <w:rPr>
          <w:rFonts w:ascii="Arial" w:hAnsi="Arial" w:cs="Arial"/>
          <w:sz w:val="20"/>
          <w:szCs w:val="20"/>
        </w:rPr>
      </w:pPr>
      <w:r w:rsidRPr="006C5574">
        <w:rPr>
          <w:rFonts w:ascii="Arial" w:hAnsi="Arial" w:cs="Arial"/>
          <w:bCs/>
          <w:sz w:val="20"/>
          <w:szCs w:val="20"/>
        </w:rPr>
        <w:t xml:space="preserve">(3) </w:t>
      </w:r>
      <w:r>
        <w:rPr>
          <w:rFonts w:ascii="Arial" w:hAnsi="Arial" w:cs="Arial"/>
          <w:bCs/>
          <w:sz w:val="20"/>
          <w:szCs w:val="20"/>
        </w:rPr>
        <w:t xml:space="preserve">Če so zasedene vse kapacitete izvajalcev formalne oskrbe v javni mreži, se upravičencu </w:t>
      </w:r>
      <w:r w:rsidR="00E65B4D">
        <w:rPr>
          <w:rFonts w:ascii="Arial" w:hAnsi="Arial" w:cs="Arial"/>
          <w:bCs/>
          <w:sz w:val="20"/>
          <w:szCs w:val="20"/>
        </w:rPr>
        <w:t>do začetka koriščenja formalne oskrbe na domu ali v instituciji</w:t>
      </w:r>
      <w:r w:rsidR="000E59FD">
        <w:rPr>
          <w:rFonts w:ascii="Arial" w:hAnsi="Arial" w:cs="Arial"/>
          <w:bCs/>
          <w:sz w:val="20"/>
          <w:szCs w:val="20"/>
        </w:rPr>
        <w:t xml:space="preserve"> </w:t>
      </w:r>
      <w:r w:rsidRPr="00F844CA">
        <w:rPr>
          <w:rFonts w:ascii="Arial" w:hAnsi="Arial" w:cs="Arial"/>
          <w:sz w:val="20"/>
          <w:szCs w:val="20"/>
        </w:rPr>
        <w:t xml:space="preserve">izplača denarni prejemek za neformalno oskrbo na domu v skladu z uvrstitvijo v ustrezno kategorijo po drugem odstavku </w:t>
      </w:r>
      <w:r w:rsidRPr="00F844CA">
        <w:rPr>
          <w:rFonts w:ascii="Arial" w:hAnsi="Arial" w:cs="Arial"/>
          <w:sz w:val="20"/>
          <w:szCs w:val="20"/>
        </w:rPr>
        <w:fldChar w:fldCharType="begin"/>
      </w:r>
      <w:r w:rsidRPr="00F844CA">
        <w:rPr>
          <w:rFonts w:ascii="Arial" w:hAnsi="Arial" w:cs="Arial"/>
          <w:sz w:val="20"/>
          <w:szCs w:val="20"/>
        </w:rPr>
        <w:instrText xml:space="preserve"> REF _Ref487453403 \r \h </w:instrText>
      </w:r>
      <w:r w:rsidR="00F844CA">
        <w:rPr>
          <w:rFonts w:ascii="Arial" w:hAnsi="Arial" w:cs="Arial"/>
          <w:sz w:val="20"/>
          <w:szCs w:val="20"/>
        </w:rPr>
        <w:instrText xml:space="preserve"> \* MERGEFORMAT </w:instrText>
      </w:r>
      <w:r w:rsidRPr="00F844CA">
        <w:rPr>
          <w:rFonts w:ascii="Arial" w:hAnsi="Arial" w:cs="Arial"/>
          <w:sz w:val="20"/>
          <w:szCs w:val="20"/>
        </w:rPr>
      </w:r>
      <w:r w:rsidRPr="00F844CA">
        <w:rPr>
          <w:rFonts w:ascii="Arial" w:hAnsi="Arial" w:cs="Arial"/>
          <w:sz w:val="20"/>
          <w:szCs w:val="20"/>
        </w:rPr>
        <w:fldChar w:fldCharType="separate"/>
      </w:r>
      <w:r w:rsidR="00523C8A">
        <w:rPr>
          <w:rFonts w:ascii="Arial" w:hAnsi="Arial" w:cs="Arial"/>
          <w:sz w:val="20"/>
          <w:szCs w:val="20"/>
        </w:rPr>
        <w:t>22</w:t>
      </w:r>
      <w:r w:rsidRPr="00F844CA">
        <w:rPr>
          <w:rFonts w:ascii="Arial" w:hAnsi="Arial" w:cs="Arial"/>
          <w:sz w:val="20"/>
          <w:szCs w:val="20"/>
        </w:rPr>
        <w:fldChar w:fldCharType="end"/>
      </w:r>
      <w:r w:rsidRPr="00F844CA">
        <w:rPr>
          <w:rFonts w:ascii="Arial" w:hAnsi="Arial" w:cs="Arial"/>
          <w:sz w:val="20"/>
          <w:szCs w:val="20"/>
        </w:rPr>
        <w:t>. člena</w:t>
      </w:r>
      <w:r w:rsidR="005D570C">
        <w:rPr>
          <w:rFonts w:ascii="Arial" w:hAnsi="Arial" w:cs="Arial"/>
          <w:sz w:val="20"/>
          <w:szCs w:val="20"/>
        </w:rPr>
        <w:t xml:space="preserve"> tega zakona</w:t>
      </w:r>
      <w:r w:rsidR="000E59FD">
        <w:rPr>
          <w:rFonts w:ascii="Arial" w:hAnsi="Arial" w:cs="Arial"/>
          <w:sz w:val="20"/>
          <w:szCs w:val="20"/>
        </w:rPr>
        <w:t>.</w:t>
      </w:r>
    </w:p>
    <w:p w:rsidR="005A2800" w:rsidRDefault="005A2800" w:rsidP="003D3E88">
      <w:pPr>
        <w:tabs>
          <w:tab w:val="left" w:pos="567"/>
        </w:tabs>
        <w:jc w:val="both"/>
        <w:outlineLvl w:val="0"/>
        <w:rPr>
          <w:rFonts w:ascii="Arial" w:hAnsi="Arial" w:cs="Arial"/>
          <w:sz w:val="20"/>
          <w:szCs w:val="20"/>
        </w:rPr>
      </w:pPr>
    </w:p>
    <w:p w:rsidR="00BF2262" w:rsidRDefault="00E857CA" w:rsidP="003D3E88">
      <w:pPr>
        <w:tabs>
          <w:tab w:val="left" w:pos="567"/>
        </w:tabs>
        <w:jc w:val="both"/>
        <w:outlineLvl w:val="0"/>
        <w:rPr>
          <w:rFonts w:ascii="Arial" w:hAnsi="Arial" w:cs="Arial"/>
          <w:sz w:val="20"/>
          <w:szCs w:val="20"/>
        </w:rPr>
      </w:pPr>
      <w:r w:rsidRPr="00DF37F8">
        <w:rPr>
          <w:rFonts w:ascii="Arial" w:hAnsi="Arial" w:cs="Arial"/>
          <w:bCs/>
          <w:sz w:val="20"/>
          <w:szCs w:val="20"/>
        </w:rPr>
        <w:t>(</w:t>
      </w:r>
      <w:r w:rsidR="00F12F1F">
        <w:rPr>
          <w:rFonts w:ascii="Arial" w:hAnsi="Arial" w:cs="Arial"/>
          <w:bCs/>
          <w:sz w:val="20"/>
          <w:szCs w:val="20"/>
        </w:rPr>
        <w:t>4</w:t>
      </w:r>
      <w:r w:rsidRPr="00DF37F8">
        <w:rPr>
          <w:rFonts w:ascii="Arial" w:hAnsi="Arial" w:cs="Arial"/>
          <w:bCs/>
          <w:sz w:val="20"/>
          <w:szCs w:val="20"/>
        </w:rPr>
        <w:t xml:space="preserve">) </w:t>
      </w:r>
      <w:r w:rsidR="00BF2262" w:rsidRPr="003343D2">
        <w:rPr>
          <w:rFonts w:ascii="Arial" w:hAnsi="Arial" w:cs="Arial"/>
          <w:sz w:val="20"/>
          <w:szCs w:val="20"/>
        </w:rPr>
        <w:t>Priloga odločbe je osebni načrt iz</w:t>
      </w:r>
      <w:r w:rsidR="003343D2" w:rsidRPr="003343D2">
        <w:rPr>
          <w:rFonts w:ascii="Arial" w:hAnsi="Arial" w:cs="Arial"/>
          <w:sz w:val="20"/>
          <w:szCs w:val="20"/>
        </w:rPr>
        <w:t xml:space="preserve"> </w:t>
      </w:r>
      <w:r w:rsidR="003343D2" w:rsidRPr="003343D2">
        <w:rPr>
          <w:rFonts w:ascii="Arial" w:hAnsi="Arial" w:cs="Arial"/>
          <w:sz w:val="20"/>
          <w:szCs w:val="20"/>
        </w:rPr>
        <w:fldChar w:fldCharType="begin"/>
      </w:r>
      <w:r w:rsidR="003343D2" w:rsidRPr="003343D2">
        <w:rPr>
          <w:rFonts w:ascii="Arial" w:hAnsi="Arial" w:cs="Arial"/>
          <w:sz w:val="20"/>
          <w:szCs w:val="20"/>
        </w:rPr>
        <w:instrText xml:space="preserve"> REF _Ref489446194 \r \h </w:instrText>
      </w:r>
      <w:r w:rsidR="003343D2">
        <w:rPr>
          <w:rFonts w:ascii="Arial" w:hAnsi="Arial" w:cs="Arial"/>
          <w:sz w:val="20"/>
          <w:szCs w:val="20"/>
        </w:rPr>
        <w:instrText xml:space="preserve"> \* MERGEFORMAT </w:instrText>
      </w:r>
      <w:r w:rsidR="003343D2" w:rsidRPr="003343D2">
        <w:rPr>
          <w:rFonts w:ascii="Arial" w:hAnsi="Arial" w:cs="Arial"/>
          <w:sz w:val="20"/>
          <w:szCs w:val="20"/>
        </w:rPr>
      </w:r>
      <w:r w:rsidR="003343D2" w:rsidRPr="003343D2">
        <w:rPr>
          <w:rFonts w:ascii="Arial" w:hAnsi="Arial" w:cs="Arial"/>
          <w:sz w:val="20"/>
          <w:szCs w:val="20"/>
        </w:rPr>
        <w:fldChar w:fldCharType="separate"/>
      </w:r>
      <w:r w:rsidR="00523C8A">
        <w:rPr>
          <w:rFonts w:ascii="Arial" w:hAnsi="Arial" w:cs="Arial"/>
          <w:sz w:val="20"/>
          <w:szCs w:val="20"/>
        </w:rPr>
        <w:t>23</w:t>
      </w:r>
      <w:r w:rsidR="003343D2" w:rsidRPr="003343D2">
        <w:rPr>
          <w:rFonts w:ascii="Arial" w:hAnsi="Arial" w:cs="Arial"/>
          <w:sz w:val="20"/>
          <w:szCs w:val="20"/>
        </w:rPr>
        <w:fldChar w:fldCharType="end"/>
      </w:r>
      <w:r w:rsidR="003343D2" w:rsidRPr="003343D2">
        <w:rPr>
          <w:rFonts w:ascii="Arial" w:hAnsi="Arial" w:cs="Arial"/>
          <w:sz w:val="20"/>
          <w:szCs w:val="20"/>
        </w:rPr>
        <w:t>.</w:t>
      </w:r>
      <w:r w:rsidR="00BF2262" w:rsidRPr="003343D2">
        <w:rPr>
          <w:rFonts w:ascii="Arial" w:hAnsi="Arial" w:cs="Arial"/>
          <w:sz w:val="20"/>
          <w:szCs w:val="20"/>
        </w:rPr>
        <w:t xml:space="preserve"> člena</w:t>
      </w:r>
      <w:r w:rsidR="005D570C">
        <w:rPr>
          <w:rFonts w:ascii="Arial" w:hAnsi="Arial" w:cs="Arial"/>
          <w:sz w:val="20"/>
          <w:szCs w:val="20"/>
        </w:rPr>
        <w:t xml:space="preserve"> tega zakona</w:t>
      </w:r>
      <w:r w:rsidR="00BF2262" w:rsidRPr="003343D2">
        <w:rPr>
          <w:rFonts w:ascii="Arial" w:hAnsi="Arial" w:cs="Arial"/>
          <w:sz w:val="20"/>
          <w:szCs w:val="20"/>
        </w:rPr>
        <w:t>.</w:t>
      </w:r>
    </w:p>
    <w:p w:rsidR="00E857CA" w:rsidRPr="00901744" w:rsidRDefault="00E857CA" w:rsidP="003D3E88">
      <w:pPr>
        <w:tabs>
          <w:tab w:val="left" w:pos="567"/>
        </w:tabs>
        <w:jc w:val="both"/>
        <w:outlineLvl w:val="0"/>
        <w:rPr>
          <w:rFonts w:ascii="Arial" w:hAnsi="Arial" w:cs="Arial"/>
          <w:bCs/>
          <w:sz w:val="20"/>
          <w:szCs w:val="20"/>
          <w:highlight w:val="yellow"/>
        </w:rPr>
      </w:pPr>
    </w:p>
    <w:p w:rsidR="006F7BF3" w:rsidRDefault="006F7BF3" w:rsidP="003D3E88">
      <w:pPr>
        <w:tabs>
          <w:tab w:val="left" w:pos="567"/>
        </w:tabs>
        <w:jc w:val="both"/>
        <w:outlineLvl w:val="0"/>
        <w:rPr>
          <w:rFonts w:ascii="Arial" w:hAnsi="Arial" w:cs="Arial"/>
          <w:bCs/>
          <w:sz w:val="20"/>
          <w:szCs w:val="20"/>
        </w:rPr>
      </w:pPr>
      <w:r w:rsidRPr="00DF37F8">
        <w:rPr>
          <w:rFonts w:ascii="Arial" w:hAnsi="Arial" w:cs="Arial"/>
          <w:bCs/>
          <w:sz w:val="20"/>
          <w:szCs w:val="20"/>
        </w:rPr>
        <w:t>(</w:t>
      </w:r>
      <w:r w:rsidR="00F12F1F">
        <w:rPr>
          <w:rFonts w:ascii="Arial" w:hAnsi="Arial" w:cs="Arial"/>
          <w:bCs/>
          <w:sz w:val="20"/>
          <w:szCs w:val="20"/>
        </w:rPr>
        <w:t>5</w:t>
      </w:r>
      <w:r w:rsidRPr="00DF37F8">
        <w:rPr>
          <w:rFonts w:ascii="Arial" w:hAnsi="Arial" w:cs="Arial"/>
          <w:bCs/>
          <w:sz w:val="20"/>
          <w:szCs w:val="20"/>
        </w:rPr>
        <w:t xml:space="preserve">) </w:t>
      </w:r>
      <w:r w:rsidR="00A43430">
        <w:rPr>
          <w:rFonts w:ascii="Arial" w:hAnsi="Arial" w:cs="Arial"/>
          <w:bCs/>
          <w:sz w:val="20"/>
          <w:szCs w:val="20"/>
        </w:rPr>
        <w:t>Če zavarovana oseba</w:t>
      </w:r>
      <w:r w:rsidRPr="006F7BF3">
        <w:rPr>
          <w:rFonts w:ascii="Arial" w:hAnsi="Arial" w:cs="Arial"/>
          <w:bCs/>
          <w:sz w:val="20"/>
          <w:szCs w:val="20"/>
        </w:rPr>
        <w:t xml:space="preserve"> </w:t>
      </w:r>
      <w:r w:rsidR="00A43430">
        <w:rPr>
          <w:rFonts w:ascii="Arial" w:hAnsi="Arial" w:cs="Arial"/>
          <w:bCs/>
          <w:sz w:val="20"/>
          <w:szCs w:val="20"/>
        </w:rPr>
        <w:t>izbere</w:t>
      </w:r>
      <w:r w:rsidRPr="006F7BF3">
        <w:rPr>
          <w:rFonts w:ascii="Arial" w:hAnsi="Arial" w:cs="Arial"/>
          <w:bCs/>
          <w:sz w:val="20"/>
          <w:szCs w:val="20"/>
        </w:rPr>
        <w:t xml:space="preserve"> osebnega pomočnika </w:t>
      </w:r>
      <w:r w:rsidR="00CE3656">
        <w:rPr>
          <w:rFonts w:ascii="Arial" w:hAnsi="Arial" w:cs="Arial"/>
          <w:bCs/>
          <w:sz w:val="20"/>
          <w:szCs w:val="20"/>
        </w:rPr>
        <w:t>Zavod</w:t>
      </w:r>
      <w:r w:rsidRPr="006F7BF3">
        <w:rPr>
          <w:rFonts w:ascii="Arial" w:hAnsi="Arial" w:cs="Arial"/>
          <w:bCs/>
          <w:sz w:val="20"/>
          <w:szCs w:val="20"/>
        </w:rPr>
        <w:t xml:space="preserve"> </w:t>
      </w:r>
      <w:r w:rsidR="00E84EFD">
        <w:rPr>
          <w:rFonts w:ascii="Arial" w:hAnsi="Arial" w:cs="Arial"/>
          <w:bCs/>
          <w:sz w:val="20"/>
          <w:szCs w:val="20"/>
        </w:rPr>
        <w:t xml:space="preserve">izda odločbo, ki poleg sestavin iz prejšnjega odstavka </w:t>
      </w:r>
      <w:r w:rsidR="00E861D8">
        <w:rPr>
          <w:rFonts w:ascii="Arial" w:hAnsi="Arial" w:cs="Arial"/>
          <w:bCs/>
          <w:sz w:val="20"/>
          <w:szCs w:val="20"/>
        </w:rPr>
        <w:t>vsebuje še odločitev o pravicah</w:t>
      </w:r>
      <w:r w:rsidR="00E84EFD" w:rsidRPr="003343D2">
        <w:rPr>
          <w:rFonts w:ascii="Arial" w:hAnsi="Arial" w:cs="Arial"/>
          <w:bCs/>
          <w:sz w:val="20"/>
          <w:szCs w:val="20"/>
        </w:rPr>
        <w:t xml:space="preserve"> osebnega pomočnika iz</w:t>
      </w:r>
      <w:r w:rsidR="003343D2" w:rsidRPr="003343D2">
        <w:rPr>
          <w:rFonts w:ascii="Arial" w:hAnsi="Arial" w:cs="Arial"/>
          <w:bCs/>
          <w:sz w:val="20"/>
          <w:szCs w:val="20"/>
        </w:rPr>
        <w:t xml:space="preserve"> </w:t>
      </w:r>
      <w:r w:rsidR="003343D2" w:rsidRPr="003343D2">
        <w:rPr>
          <w:rFonts w:ascii="Arial" w:hAnsi="Arial" w:cs="Arial"/>
          <w:bCs/>
          <w:sz w:val="20"/>
          <w:szCs w:val="20"/>
        </w:rPr>
        <w:fldChar w:fldCharType="begin"/>
      </w:r>
      <w:r w:rsidR="003343D2" w:rsidRPr="003343D2">
        <w:rPr>
          <w:rFonts w:ascii="Arial" w:hAnsi="Arial" w:cs="Arial"/>
          <w:bCs/>
          <w:sz w:val="20"/>
          <w:szCs w:val="20"/>
        </w:rPr>
        <w:instrText xml:space="preserve"> REF _Ref487724627 \r \h </w:instrText>
      </w:r>
      <w:r w:rsidR="003343D2">
        <w:rPr>
          <w:rFonts w:ascii="Arial" w:hAnsi="Arial" w:cs="Arial"/>
          <w:bCs/>
          <w:sz w:val="20"/>
          <w:szCs w:val="20"/>
        </w:rPr>
        <w:instrText xml:space="preserve"> \* MERGEFORMAT </w:instrText>
      </w:r>
      <w:r w:rsidR="003343D2" w:rsidRPr="003343D2">
        <w:rPr>
          <w:rFonts w:ascii="Arial" w:hAnsi="Arial" w:cs="Arial"/>
          <w:bCs/>
          <w:sz w:val="20"/>
          <w:szCs w:val="20"/>
        </w:rPr>
      </w:r>
      <w:r w:rsidR="003343D2" w:rsidRPr="003343D2">
        <w:rPr>
          <w:rFonts w:ascii="Arial" w:hAnsi="Arial" w:cs="Arial"/>
          <w:bCs/>
          <w:sz w:val="20"/>
          <w:szCs w:val="20"/>
        </w:rPr>
        <w:fldChar w:fldCharType="separate"/>
      </w:r>
      <w:r w:rsidR="00523C8A">
        <w:rPr>
          <w:rFonts w:ascii="Arial" w:hAnsi="Arial" w:cs="Arial"/>
          <w:bCs/>
          <w:sz w:val="20"/>
          <w:szCs w:val="20"/>
        </w:rPr>
        <w:t>41</w:t>
      </w:r>
      <w:r w:rsidR="003343D2" w:rsidRPr="003343D2">
        <w:rPr>
          <w:rFonts w:ascii="Arial" w:hAnsi="Arial" w:cs="Arial"/>
          <w:bCs/>
          <w:sz w:val="20"/>
          <w:szCs w:val="20"/>
        </w:rPr>
        <w:fldChar w:fldCharType="end"/>
      </w:r>
      <w:r w:rsidR="003343D2" w:rsidRPr="003343D2">
        <w:rPr>
          <w:rFonts w:ascii="Arial" w:hAnsi="Arial" w:cs="Arial"/>
          <w:bCs/>
          <w:sz w:val="20"/>
          <w:szCs w:val="20"/>
        </w:rPr>
        <w:t>.</w:t>
      </w:r>
      <w:r w:rsidR="00500609" w:rsidRPr="003343D2">
        <w:rPr>
          <w:rFonts w:ascii="Arial" w:hAnsi="Arial" w:cs="Arial"/>
          <w:bCs/>
          <w:sz w:val="20"/>
          <w:szCs w:val="20"/>
        </w:rPr>
        <w:t xml:space="preserve"> </w:t>
      </w:r>
      <w:r w:rsidR="006810C8" w:rsidRPr="003343D2">
        <w:rPr>
          <w:rFonts w:ascii="Arial" w:hAnsi="Arial" w:cs="Arial"/>
          <w:bCs/>
          <w:sz w:val="20"/>
          <w:szCs w:val="20"/>
        </w:rPr>
        <w:t>člena tega zakona.</w:t>
      </w:r>
    </w:p>
    <w:p w:rsidR="00411CBB" w:rsidRDefault="00411CBB">
      <w:pPr>
        <w:spacing w:after="160" w:line="259" w:lineRule="auto"/>
        <w:rPr>
          <w:rFonts w:ascii="Arial" w:hAnsi="Arial" w:cs="Arial"/>
          <w:bCs/>
          <w:sz w:val="20"/>
          <w:szCs w:val="20"/>
        </w:rPr>
      </w:pPr>
      <w:r>
        <w:rPr>
          <w:rFonts w:ascii="Arial" w:hAnsi="Arial" w:cs="Arial"/>
          <w:bCs/>
          <w:sz w:val="20"/>
          <w:szCs w:val="20"/>
        </w:rPr>
        <w:br w:type="page"/>
      </w:r>
    </w:p>
    <w:p w:rsidR="006F7BF3" w:rsidRDefault="006F7BF3" w:rsidP="003D3E88">
      <w:pPr>
        <w:tabs>
          <w:tab w:val="left" w:pos="567"/>
        </w:tabs>
        <w:jc w:val="both"/>
        <w:outlineLvl w:val="0"/>
        <w:rPr>
          <w:rFonts w:ascii="Arial" w:hAnsi="Arial" w:cs="Arial"/>
          <w:bCs/>
          <w:sz w:val="20"/>
          <w:szCs w:val="20"/>
          <w:highlight w:val="yellow"/>
        </w:rPr>
      </w:pPr>
    </w:p>
    <w:p w:rsidR="0077643F" w:rsidRPr="002C4950" w:rsidRDefault="00C41D51" w:rsidP="0077643F">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37" w:name="_Ref494704668"/>
      <w:r w:rsidR="0077643F" w:rsidRPr="002C4950">
        <w:rPr>
          <w:rFonts w:ascii="Arial" w:hAnsi="Arial" w:cs="Arial"/>
          <w:sz w:val="20"/>
          <w:szCs w:val="20"/>
        </w:rPr>
        <w:t>člen</w:t>
      </w:r>
      <w:bookmarkEnd w:id="37"/>
    </w:p>
    <w:p w:rsidR="0077643F" w:rsidRPr="002C4950" w:rsidRDefault="0077643F" w:rsidP="0077643F">
      <w:pPr>
        <w:tabs>
          <w:tab w:val="left" w:pos="567"/>
          <w:tab w:val="left" w:pos="9072"/>
        </w:tabs>
        <w:jc w:val="center"/>
        <w:rPr>
          <w:rFonts w:ascii="Arial" w:hAnsi="Arial" w:cs="Arial"/>
          <w:sz w:val="20"/>
          <w:szCs w:val="20"/>
        </w:rPr>
      </w:pPr>
      <w:r w:rsidRPr="002C4950">
        <w:rPr>
          <w:rFonts w:ascii="Arial" w:hAnsi="Arial" w:cs="Arial"/>
          <w:sz w:val="20"/>
          <w:szCs w:val="20"/>
        </w:rPr>
        <w:t>(izvedbeni načrt)</w:t>
      </w:r>
    </w:p>
    <w:p w:rsidR="0077643F" w:rsidRPr="002C4950" w:rsidRDefault="0077643F" w:rsidP="0077643F">
      <w:pPr>
        <w:tabs>
          <w:tab w:val="left" w:pos="567"/>
        </w:tabs>
        <w:jc w:val="both"/>
        <w:outlineLvl w:val="0"/>
        <w:rPr>
          <w:rFonts w:ascii="Arial" w:hAnsi="Arial" w:cs="Arial"/>
          <w:bCs/>
          <w:sz w:val="20"/>
          <w:szCs w:val="20"/>
        </w:rPr>
      </w:pPr>
    </w:p>
    <w:p w:rsidR="00B227B1" w:rsidRDefault="00F13F23" w:rsidP="00426B47">
      <w:pPr>
        <w:jc w:val="both"/>
        <w:rPr>
          <w:rFonts w:ascii="Arial" w:hAnsi="Arial" w:cs="Arial"/>
          <w:bCs/>
          <w:sz w:val="20"/>
          <w:szCs w:val="20"/>
        </w:rPr>
      </w:pPr>
      <w:r w:rsidRPr="002C4950">
        <w:rPr>
          <w:rFonts w:ascii="Arial" w:hAnsi="Arial" w:cs="Arial"/>
          <w:bCs/>
          <w:sz w:val="20"/>
          <w:szCs w:val="20"/>
        </w:rPr>
        <w:t xml:space="preserve">(1) </w:t>
      </w:r>
      <w:r w:rsidR="003F4FC6" w:rsidRPr="002C4950">
        <w:rPr>
          <w:rFonts w:ascii="Arial" w:hAnsi="Arial" w:cs="Arial"/>
          <w:bCs/>
          <w:sz w:val="20"/>
          <w:szCs w:val="20"/>
        </w:rPr>
        <w:t>Če se upravičenec odloči za formalno oskrb</w:t>
      </w:r>
      <w:r w:rsidR="00723882" w:rsidRPr="002C4950">
        <w:rPr>
          <w:rFonts w:ascii="Arial" w:hAnsi="Arial" w:cs="Arial"/>
          <w:bCs/>
          <w:sz w:val="20"/>
          <w:szCs w:val="20"/>
        </w:rPr>
        <w:t xml:space="preserve">o ali storitve iz </w:t>
      </w:r>
      <w:r w:rsidR="00CF60E2">
        <w:rPr>
          <w:rFonts w:ascii="Arial" w:hAnsi="Arial" w:cs="Arial"/>
          <w:bCs/>
          <w:sz w:val="20"/>
          <w:szCs w:val="20"/>
        </w:rPr>
        <w:t xml:space="preserve">prve alineje </w:t>
      </w:r>
      <w:r w:rsidR="00723882" w:rsidRPr="002C4950">
        <w:rPr>
          <w:rFonts w:ascii="Arial" w:hAnsi="Arial" w:cs="Arial"/>
          <w:bCs/>
          <w:sz w:val="20"/>
          <w:szCs w:val="20"/>
        </w:rPr>
        <w:t xml:space="preserve">petega odstavka </w:t>
      </w:r>
      <w:r w:rsidR="00723882" w:rsidRPr="002C4950">
        <w:rPr>
          <w:rFonts w:ascii="Arial" w:hAnsi="Arial" w:cs="Arial"/>
          <w:bCs/>
          <w:sz w:val="20"/>
          <w:szCs w:val="20"/>
        </w:rPr>
        <w:fldChar w:fldCharType="begin"/>
      </w:r>
      <w:r w:rsidR="00723882" w:rsidRPr="002C4950">
        <w:rPr>
          <w:rFonts w:ascii="Arial" w:hAnsi="Arial" w:cs="Arial"/>
          <w:bCs/>
          <w:sz w:val="20"/>
          <w:szCs w:val="20"/>
        </w:rPr>
        <w:instrText xml:space="preserve"> REF _Ref485810775 \r \h </w:instrText>
      </w:r>
      <w:r w:rsidR="002C4950">
        <w:rPr>
          <w:rFonts w:ascii="Arial" w:hAnsi="Arial" w:cs="Arial"/>
          <w:bCs/>
          <w:sz w:val="20"/>
          <w:szCs w:val="20"/>
        </w:rPr>
        <w:instrText xml:space="preserve"> \* MERGEFORMAT </w:instrText>
      </w:r>
      <w:r w:rsidR="00723882" w:rsidRPr="002C4950">
        <w:rPr>
          <w:rFonts w:ascii="Arial" w:hAnsi="Arial" w:cs="Arial"/>
          <w:bCs/>
          <w:sz w:val="20"/>
          <w:szCs w:val="20"/>
        </w:rPr>
      </w:r>
      <w:r w:rsidR="00723882" w:rsidRPr="002C4950">
        <w:rPr>
          <w:rFonts w:ascii="Arial" w:hAnsi="Arial" w:cs="Arial"/>
          <w:bCs/>
          <w:sz w:val="20"/>
          <w:szCs w:val="20"/>
        </w:rPr>
        <w:fldChar w:fldCharType="separate"/>
      </w:r>
      <w:r w:rsidR="00523C8A">
        <w:rPr>
          <w:rFonts w:ascii="Arial" w:hAnsi="Arial" w:cs="Arial"/>
          <w:bCs/>
          <w:sz w:val="20"/>
          <w:szCs w:val="20"/>
        </w:rPr>
        <w:t>6</w:t>
      </w:r>
      <w:r w:rsidR="00723882" w:rsidRPr="002C4950">
        <w:rPr>
          <w:rFonts w:ascii="Arial" w:hAnsi="Arial" w:cs="Arial"/>
          <w:bCs/>
          <w:sz w:val="20"/>
          <w:szCs w:val="20"/>
        </w:rPr>
        <w:fldChar w:fldCharType="end"/>
      </w:r>
      <w:r w:rsidR="00723882" w:rsidRPr="002C4950">
        <w:rPr>
          <w:rFonts w:ascii="Arial" w:hAnsi="Arial" w:cs="Arial"/>
          <w:bCs/>
          <w:sz w:val="20"/>
          <w:szCs w:val="20"/>
        </w:rPr>
        <w:t>. člena tega zakona,</w:t>
      </w:r>
      <w:r w:rsidR="003F4FC6" w:rsidRPr="002C4950">
        <w:rPr>
          <w:rFonts w:ascii="Arial" w:hAnsi="Arial" w:cs="Arial"/>
          <w:bCs/>
          <w:sz w:val="20"/>
          <w:szCs w:val="20"/>
        </w:rPr>
        <w:t xml:space="preserve"> z izbranim izvajalcem formalne oskrbe določi izvedbeni načrt.</w:t>
      </w:r>
      <w:r w:rsidR="00B227B1">
        <w:rPr>
          <w:rFonts w:ascii="Arial" w:hAnsi="Arial" w:cs="Arial"/>
          <w:bCs/>
          <w:sz w:val="20"/>
          <w:szCs w:val="20"/>
        </w:rPr>
        <w:t xml:space="preserve"> </w:t>
      </w:r>
    </w:p>
    <w:p w:rsidR="00B227B1" w:rsidRDefault="00B227B1" w:rsidP="00426B47">
      <w:pPr>
        <w:jc w:val="both"/>
        <w:rPr>
          <w:rFonts w:ascii="Arial" w:hAnsi="Arial" w:cs="Arial"/>
          <w:bCs/>
          <w:sz w:val="20"/>
          <w:szCs w:val="20"/>
        </w:rPr>
      </w:pPr>
    </w:p>
    <w:p w:rsidR="00115DFB" w:rsidRPr="00426B47" w:rsidRDefault="003F4FC6" w:rsidP="00426B47">
      <w:pPr>
        <w:jc w:val="both"/>
        <w:rPr>
          <w:rFonts w:ascii="Arial" w:hAnsi="Arial" w:cs="Arial"/>
          <w:bCs/>
          <w:sz w:val="20"/>
          <w:szCs w:val="20"/>
        </w:rPr>
      </w:pPr>
      <w:r>
        <w:rPr>
          <w:rFonts w:ascii="Arial" w:hAnsi="Arial" w:cs="Arial"/>
          <w:bCs/>
          <w:sz w:val="20"/>
          <w:szCs w:val="20"/>
        </w:rPr>
        <w:t xml:space="preserve">(2) </w:t>
      </w:r>
      <w:r w:rsidR="00115DFB" w:rsidRPr="00426B47">
        <w:rPr>
          <w:rFonts w:ascii="Arial" w:hAnsi="Arial" w:cs="Arial"/>
          <w:bCs/>
          <w:sz w:val="20"/>
          <w:szCs w:val="20"/>
        </w:rPr>
        <w:t>Izvedbeni nač</w:t>
      </w:r>
      <w:r>
        <w:rPr>
          <w:rFonts w:ascii="Arial" w:hAnsi="Arial" w:cs="Arial"/>
          <w:bCs/>
          <w:sz w:val="20"/>
          <w:szCs w:val="20"/>
        </w:rPr>
        <w:t>rt DO je pogodba med</w:t>
      </w:r>
      <w:r w:rsidR="00115DFB" w:rsidRPr="00426B47">
        <w:rPr>
          <w:rFonts w:ascii="Arial" w:hAnsi="Arial" w:cs="Arial"/>
          <w:bCs/>
          <w:sz w:val="20"/>
          <w:szCs w:val="20"/>
        </w:rPr>
        <w:t xml:space="preserve"> upravičencem in izvajalcem formalne oskrbe, s katerim se izvajalec zaveže, da bo upravičencu nudil storitve </w:t>
      </w:r>
      <w:r w:rsidR="00723882">
        <w:rPr>
          <w:rFonts w:ascii="Arial" w:hAnsi="Arial" w:cs="Arial"/>
          <w:bCs/>
          <w:sz w:val="20"/>
          <w:szCs w:val="20"/>
        </w:rPr>
        <w:t>DO</w:t>
      </w:r>
      <w:r w:rsidR="00115DFB" w:rsidRPr="00426B47">
        <w:rPr>
          <w:rFonts w:ascii="Arial" w:hAnsi="Arial" w:cs="Arial"/>
          <w:bCs/>
          <w:sz w:val="20"/>
          <w:szCs w:val="20"/>
        </w:rPr>
        <w:t xml:space="preserve"> v obsegu </w:t>
      </w:r>
      <w:r w:rsidR="001E4AEF">
        <w:rPr>
          <w:rFonts w:ascii="Arial" w:hAnsi="Arial" w:cs="Arial"/>
          <w:bCs/>
          <w:sz w:val="20"/>
          <w:szCs w:val="20"/>
        </w:rPr>
        <w:t>pravice</w:t>
      </w:r>
      <w:r w:rsidR="00115DFB" w:rsidRPr="00426B47">
        <w:rPr>
          <w:rFonts w:ascii="Arial" w:hAnsi="Arial" w:cs="Arial"/>
          <w:bCs/>
          <w:sz w:val="20"/>
          <w:szCs w:val="20"/>
        </w:rPr>
        <w:t>, ki izhaja iz odločbe, upravičenec pa se zaveže, da bo izvajalcu plačal storit</w:t>
      </w:r>
      <w:r w:rsidR="00F04AA8">
        <w:rPr>
          <w:rFonts w:ascii="Arial" w:hAnsi="Arial" w:cs="Arial"/>
          <w:bCs/>
          <w:sz w:val="20"/>
          <w:szCs w:val="20"/>
        </w:rPr>
        <w:t>ve</w:t>
      </w:r>
      <w:r w:rsidR="00115DFB" w:rsidRPr="00426B47">
        <w:rPr>
          <w:rFonts w:ascii="Arial" w:hAnsi="Arial" w:cs="Arial"/>
          <w:bCs/>
          <w:sz w:val="20"/>
          <w:szCs w:val="20"/>
        </w:rPr>
        <w:t xml:space="preserve"> v višini </w:t>
      </w:r>
      <w:r w:rsidR="001E4AEF">
        <w:rPr>
          <w:rFonts w:ascii="Arial" w:hAnsi="Arial" w:cs="Arial"/>
          <w:bCs/>
          <w:sz w:val="20"/>
          <w:szCs w:val="20"/>
        </w:rPr>
        <w:t>skladno</w:t>
      </w:r>
      <w:r w:rsidR="00115DFB" w:rsidRPr="00426B47">
        <w:rPr>
          <w:rFonts w:ascii="Arial" w:hAnsi="Arial" w:cs="Arial"/>
          <w:bCs/>
          <w:sz w:val="20"/>
          <w:szCs w:val="20"/>
        </w:rPr>
        <w:t xml:space="preserve"> s</w:t>
      </w:r>
      <w:r w:rsidR="00723882">
        <w:rPr>
          <w:rFonts w:ascii="Arial" w:hAnsi="Arial" w:cs="Arial"/>
          <w:bCs/>
          <w:sz w:val="20"/>
          <w:szCs w:val="20"/>
        </w:rPr>
        <w:t xml:space="preserve"> </w:t>
      </w:r>
      <w:r w:rsidR="00116998">
        <w:rPr>
          <w:rFonts w:ascii="Arial" w:hAnsi="Arial" w:cs="Arial"/>
          <w:bCs/>
          <w:sz w:val="20"/>
          <w:szCs w:val="20"/>
        </w:rPr>
        <w:t>četrtim</w:t>
      </w:r>
      <w:r w:rsidR="002B466A">
        <w:rPr>
          <w:rFonts w:ascii="Arial" w:hAnsi="Arial" w:cs="Arial"/>
          <w:bCs/>
          <w:sz w:val="20"/>
          <w:szCs w:val="20"/>
        </w:rPr>
        <w:t xml:space="preserve">, petim </w:t>
      </w:r>
      <w:r w:rsidR="00116998">
        <w:rPr>
          <w:rFonts w:ascii="Arial" w:hAnsi="Arial" w:cs="Arial"/>
          <w:bCs/>
          <w:sz w:val="20"/>
          <w:szCs w:val="20"/>
        </w:rPr>
        <w:t xml:space="preserve">odstavkom </w:t>
      </w:r>
      <w:r w:rsidR="00116998">
        <w:rPr>
          <w:rFonts w:ascii="Arial" w:hAnsi="Arial" w:cs="Arial"/>
          <w:bCs/>
          <w:sz w:val="20"/>
          <w:szCs w:val="20"/>
        </w:rPr>
        <w:fldChar w:fldCharType="begin"/>
      </w:r>
      <w:r w:rsidR="00116998">
        <w:rPr>
          <w:rFonts w:ascii="Arial" w:hAnsi="Arial" w:cs="Arial"/>
          <w:bCs/>
          <w:sz w:val="20"/>
          <w:szCs w:val="20"/>
        </w:rPr>
        <w:instrText xml:space="preserve"> REF _Ref491445961 \r \h </w:instrText>
      </w:r>
      <w:r w:rsidR="00116998">
        <w:rPr>
          <w:rFonts w:ascii="Arial" w:hAnsi="Arial" w:cs="Arial"/>
          <w:bCs/>
          <w:sz w:val="20"/>
          <w:szCs w:val="20"/>
        </w:rPr>
      </w:r>
      <w:r w:rsidR="00116998">
        <w:rPr>
          <w:rFonts w:ascii="Arial" w:hAnsi="Arial" w:cs="Arial"/>
          <w:bCs/>
          <w:sz w:val="20"/>
          <w:szCs w:val="20"/>
        </w:rPr>
        <w:fldChar w:fldCharType="separate"/>
      </w:r>
      <w:r w:rsidR="00523C8A">
        <w:rPr>
          <w:rFonts w:ascii="Arial" w:hAnsi="Arial" w:cs="Arial"/>
          <w:bCs/>
          <w:sz w:val="20"/>
          <w:szCs w:val="20"/>
        </w:rPr>
        <w:t>12</w:t>
      </w:r>
      <w:r w:rsidR="00116998">
        <w:rPr>
          <w:rFonts w:ascii="Arial" w:hAnsi="Arial" w:cs="Arial"/>
          <w:bCs/>
          <w:sz w:val="20"/>
          <w:szCs w:val="20"/>
        </w:rPr>
        <w:fldChar w:fldCharType="end"/>
      </w:r>
      <w:r w:rsidR="00116998">
        <w:rPr>
          <w:rFonts w:ascii="Arial" w:hAnsi="Arial" w:cs="Arial"/>
          <w:bCs/>
          <w:sz w:val="20"/>
          <w:szCs w:val="20"/>
        </w:rPr>
        <w:t>. člena</w:t>
      </w:r>
      <w:r w:rsidR="005D570C">
        <w:rPr>
          <w:rFonts w:ascii="Arial" w:hAnsi="Arial" w:cs="Arial"/>
          <w:bCs/>
          <w:sz w:val="20"/>
          <w:szCs w:val="20"/>
        </w:rPr>
        <w:t xml:space="preserve"> </w:t>
      </w:r>
      <w:r w:rsidR="005D570C">
        <w:rPr>
          <w:rFonts w:ascii="Arial" w:hAnsi="Arial" w:cs="Arial"/>
          <w:sz w:val="20"/>
          <w:szCs w:val="20"/>
        </w:rPr>
        <w:t>tega zakona</w:t>
      </w:r>
      <w:r w:rsidR="00116998">
        <w:rPr>
          <w:rFonts w:ascii="Arial" w:hAnsi="Arial" w:cs="Arial"/>
          <w:bCs/>
          <w:sz w:val="20"/>
          <w:szCs w:val="20"/>
        </w:rPr>
        <w:t>.</w:t>
      </w:r>
    </w:p>
    <w:p w:rsidR="00115DFB" w:rsidRDefault="00115DFB" w:rsidP="00426B47">
      <w:pPr>
        <w:tabs>
          <w:tab w:val="left" w:pos="567"/>
        </w:tabs>
        <w:jc w:val="both"/>
        <w:outlineLvl w:val="0"/>
        <w:rPr>
          <w:rFonts w:ascii="Arial" w:hAnsi="Arial" w:cs="Arial"/>
          <w:bCs/>
          <w:sz w:val="20"/>
          <w:szCs w:val="20"/>
        </w:rPr>
      </w:pPr>
    </w:p>
    <w:p w:rsidR="00F13F23" w:rsidRDefault="00F13F23" w:rsidP="0077643F">
      <w:pPr>
        <w:tabs>
          <w:tab w:val="left" w:pos="567"/>
        </w:tabs>
        <w:jc w:val="both"/>
        <w:outlineLvl w:val="0"/>
        <w:rPr>
          <w:rFonts w:ascii="Arial" w:hAnsi="Arial" w:cs="Arial"/>
          <w:bCs/>
          <w:sz w:val="20"/>
          <w:szCs w:val="20"/>
        </w:rPr>
      </w:pPr>
      <w:r w:rsidRPr="00F13F23">
        <w:rPr>
          <w:rFonts w:ascii="Arial" w:hAnsi="Arial" w:cs="Arial"/>
          <w:bCs/>
          <w:sz w:val="20"/>
          <w:szCs w:val="20"/>
        </w:rPr>
        <w:t>(</w:t>
      </w:r>
      <w:r w:rsidR="003F4FC6">
        <w:rPr>
          <w:rFonts w:ascii="Arial" w:hAnsi="Arial" w:cs="Arial"/>
          <w:bCs/>
          <w:sz w:val="20"/>
          <w:szCs w:val="20"/>
        </w:rPr>
        <w:t>3</w:t>
      </w:r>
      <w:r w:rsidRPr="00F13F23">
        <w:rPr>
          <w:rFonts w:ascii="Arial" w:hAnsi="Arial" w:cs="Arial"/>
          <w:bCs/>
          <w:sz w:val="20"/>
          <w:szCs w:val="20"/>
        </w:rPr>
        <w:t xml:space="preserve">) </w:t>
      </w:r>
      <w:r w:rsidR="001C55BA">
        <w:rPr>
          <w:rFonts w:ascii="Arial" w:hAnsi="Arial" w:cs="Arial"/>
          <w:bCs/>
          <w:sz w:val="20"/>
          <w:szCs w:val="20"/>
        </w:rPr>
        <w:t>Izvedbeni načrt</w:t>
      </w:r>
      <w:r w:rsidRPr="00F13F23">
        <w:rPr>
          <w:rFonts w:ascii="Arial" w:hAnsi="Arial" w:cs="Arial"/>
          <w:bCs/>
          <w:sz w:val="20"/>
          <w:szCs w:val="20"/>
        </w:rPr>
        <w:t xml:space="preserve"> pripravi izvajalec</w:t>
      </w:r>
      <w:r w:rsidR="006B087A">
        <w:rPr>
          <w:rFonts w:ascii="Arial" w:hAnsi="Arial" w:cs="Arial"/>
          <w:bCs/>
          <w:sz w:val="20"/>
          <w:szCs w:val="20"/>
        </w:rPr>
        <w:t xml:space="preserve"> formalne oskrbe</w:t>
      </w:r>
      <w:r w:rsidRPr="00F13F23">
        <w:rPr>
          <w:rFonts w:ascii="Arial" w:hAnsi="Arial" w:cs="Arial"/>
          <w:bCs/>
          <w:sz w:val="20"/>
          <w:szCs w:val="20"/>
        </w:rPr>
        <w:t xml:space="preserve"> </w:t>
      </w:r>
      <w:r w:rsidR="00F04AA8" w:rsidRPr="00F13F23">
        <w:rPr>
          <w:rFonts w:ascii="Arial" w:hAnsi="Arial" w:cs="Arial"/>
          <w:bCs/>
          <w:sz w:val="20"/>
          <w:szCs w:val="20"/>
        </w:rPr>
        <w:t xml:space="preserve">na podlagi </w:t>
      </w:r>
      <w:r w:rsidR="00F04AA8">
        <w:rPr>
          <w:rFonts w:ascii="Arial" w:hAnsi="Arial" w:cs="Arial"/>
          <w:bCs/>
          <w:sz w:val="20"/>
          <w:szCs w:val="20"/>
        </w:rPr>
        <w:t>osebnega</w:t>
      </w:r>
      <w:r w:rsidR="00F04AA8" w:rsidRPr="00F13F23">
        <w:rPr>
          <w:rFonts w:ascii="Arial" w:hAnsi="Arial" w:cs="Arial"/>
          <w:bCs/>
          <w:sz w:val="20"/>
          <w:szCs w:val="20"/>
        </w:rPr>
        <w:t xml:space="preserve"> načrta </w:t>
      </w:r>
      <w:r w:rsidRPr="00F13F23">
        <w:rPr>
          <w:rFonts w:ascii="Arial" w:hAnsi="Arial" w:cs="Arial"/>
          <w:bCs/>
          <w:sz w:val="20"/>
          <w:szCs w:val="20"/>
        </w:rPr>
        <w:t xml:space="preserve">in </w:t>
      </w:r>
      <w:r w:rsidR="001C55BA">
        <w:rPr>
          <w:rFonts w:ascii="Arial" w:hAnsi="Arial" w:cs="Arial"/>
          <w:bCs/>
          <w:sz w:val="20"/>
          <w:szCs w:val="20"/>
        </w:rPr>
        <w:t>uskladitve</w:t>
      </w:r>
      <w:r w:rsidR="006B087A">
        <w:rPr>
          <w:rFonts w:ascii="Arial" w:hAnsi="Arial" w:cs="Arial"/>
          <w:bCs/>
          <w:sz w:val="20"/>
          <w:szCs w:val="20"/>
        </w:rPr>
        <w:t xml:space="preserve"> z upravičencem</w:t>
      </w:r>
      <w:r w:rsidRPr="00F13F23">
        <w:rPr>
          <w:rFonts w:ascii="Arial" w:hAnsi="Arial" w:cs="Arial"/>
          <w:bCs/>
          <w:sz w:val="20"/>
          <w:szCs w:val="20"/>
        </w:rPr>
        <w:t xml:space="preserve">. </w:t>
      </w:r>
    </w:p>
    <w:p w:rsidR="00A93C65" w:rsidRDefault="00A93C65" w:rsidP="0077643F">
      <w:pPr>
        <w:tabs>
          <w:tab w:val="left" w:pos="567"/>
        </w:tabs>
        <w:jc w:val="both"/>
        <w:outlineLvl w:val="0"/>
        <w:rPr>
          <w:rFonts w:ascii="Arial" w:hAnsi="Arial" w:cs="Arial"/>
          <w:bCs/>
          <w:sz w:val="20"/>
          <w:szCs w:val="20"/>
        </w:rPr>
      </w:pPr>
    </w:p>
    <w:p w:rsidR="00A93C65" w:rsidRDefault="00DF0A9F" w:rsidP="0077643F">
      <w:pPr>
        <w:tabs>
          <w:tab w:val="left" w:pos="567"/>
        </w:tabs>
        <w:jc w:val="both"/>
        <w:outlineLvl w:val="0"/>
        <w:rPr>
          <w:rFonts w:ascii="Arial" w:hAnsi="Arial" w:cs="Arial"/>
          <w:bCs/>
          <w:sz w:val="20"/>
          <w:szCs w:val="20"/>
        </w:rPr>
      </w:pPr>
      <w:r>
        <w:rPr>
          <w:rFonts w:ascii="Arial" w:hAnsi="Arial" w:cs="Arial"/>
          <w:bCs/>
          <w:sz w:val="20"/>
          <w:szCs w:val="20"/>
        </w:rPr>
        <w:t xml:space="preserve">(4) </w:t>
      </w:r>
      <w:r w:rsidR="00A93C65">
        <w:rPr>
          <w:rFonts w:ascii="Arial" w:hAnsi="Arial" w:cs="Arial"/>
          <w:bCs/>
          <w:sz w:val="20"/>
          <w:szCs w:val="20"/>
        </w:rPr>
        <w:t xml:space="preserve">Podpisan izvedbeni načrt je podlaga za </w:t>
      </w:r>
      <w:r>
        <w:rPr>
          <w:rFonts w:ascii="Arial" w:hAnsi="Arial" w:cs="Arial"/>
          <w:bCs/>
          <w:sz w:val="20"/>
          <w:szCs w:val="20"/>
        </w:rPr>
        <w:t>začetek koriščenja</w:t>
      </w:r>
      <w:r w:rsidR="00A93C65">
        <w:rPr>
          <w:rFonts w:ascii="Arial" w:hAnsi="Arial" w:cs="Arial"/>
          <w:bCs/>
          <w:sz w:val="20"/>
          <w:szCs w:val="20"/>
        </w:rPr>
        <w:t xml:space="preserve"> pravice do formalne oskrbe</w:t>
      </w:r>
      <w:r>
        <w:rPr>
          <w:rFonts w:ascii="Arial" w:hAnsi="Arial" w:cs="Arial"/>
          <w:bCs/>
          <w:sz w:val="20"/>
          <w:szCs w:val="20"/>
        </w:rPr>
        <w:t>.</w:t>
      </w:r>
    </w:p>
    <w:p w:rsidR="006B087A" w:rsidRDefault="006B087A" w:rsidP="0077643F">
      <w:pPr>
        <w:tabs>
          <w:tab w:val="left" w:pos="567"/>
        </w:tabs>
        <w:jc w:val="both"/>
        <w:outlineLvl w:val="0"/>
        <w:rPr>
          <w:rFonts w:ascii="Arial" w:hAnsi="Arial" w:cs="Arial"/>
          <w:bCs/>
          <w:sz w:val="20"/>
          <w:szCs w:val="20"/>
        </w:rPr>
      </w:pPr>
    </w:p>
    <w:p w:rsidR="00F13F23" w:rsidRDefault="00F13F23" w:rsidP="0077643F">
      <w:pPr>
        <w:tabs>
          <w:tab w:val="left" w:pos="567"/>
        </w:tabs>
        <w:jc w:val="both"/>
        <w:outlineLvl w:val="0"/>
        <w:rPr>
          <w:rFonts w:ascii="Arial" w:hAnsi="Arial" w:cs="Arial"/>
          <w:bCs/>
          <w:sz w:val="20"/>
          <w:szCs w:val="20"/>
        </w:rPr>
      </w:pPr>
      <w:r w:rsidRPr="0074646F">
        <w:rPr>
          <w:rFonts w:ascii="Arial" w:hAnsi="Arial" w:cs="Arial"/>
          <w:bCs/>
          <w:sz w:val="20"/>
          <w:szCs w:val="20"/>
        </w:rPr>
        <w:t>(</w:t>
      </w:r>
      <w:r w:rsidR="00DF0A9F">
        <w:rPr>
          <w:rFonts w:ascii="Arial" w:hAnsi="Arial" w:cs="Arial"/>
          <w:bCs/>
          <w:sz w:val="20"/>
          <w:szCs w:val="20"/>
        </w:rPr>
        <w:t>5</w:t>
      </w:r>
      <w:r w:rsidRPr="0074646F">
        <w:rPr>
          <w:rFonts w:ascii="Arial" w:hAnsi="Arial" w:cs="Arial"/>
          <w:bCs/>
          <w:sz w:val="20"/>
          <w:szCs w:val="20"/>
        </w:rPr>
        <w:t>) Izvedbeni načrt vsebuje predvsem:</w:t>
      </w:r>
      <w:r>
        <w:rPr>
          <w:rFonts w:ascii="Arial" w:hAnsi="Arial" w:cs="Arial"/>
          <w:bCs/>
          <w:sz w:val="20"/>
          <w:szCs w:val="20"/>
        </w:rPr>
        <w:t xml:space="preserve"> </w:t>
      </w:r>
    </w:p>
    <w:p w:rsidR="00E41846" w:rsidRDefault="000A73AA" w:rsidP="00892588">
      <w:pPr>
        <w:numPr>
          <w:ilvl w:val="0"/>
          <w:numId w:val="18"/>
        </w:numPr>
        <w:tabs>
          <w:tab w:val="left" w:pos="567"/>
          <w:tab w:val="left" w:pos="9072"/>
        </w:tabs>
        <w:jc w:val="both"/>
        <w:rPr>
          <w:rFonts w:ascii="Arial" w:hAnsi="Arial" w:cs="Arial"/>
          <w:sz w:val="20"/>
          <w:szCs w:val="20"/>
        </w:rPr>
      </w:pPr>
      <w:r>
        <w:rPr>
          <w:rFonts w:ascii="Arial" w:hAnsi="Arial" w:cs="Arial"/>
          <w:sz w:val="20"/>
          <w:szCs w:val="20"/>
        </w:rPr>
        <w:t>podatke</w:t>
      </w:r>
      <w:r w:rsidR="00E41846">
        <w:rPr>
          <w:rFonts w:ascii="Arial" w:hAnsi="Arial" w:cs="Arial"/>
          <w:sz w:val="20"/>
          <w:szCs w:val="20"/>
        </w:rPr>
        <w:t xml:space="preserve"> o upravičencu</w:t>
      </w:r>
      <w:r w:rsidR="009C130B">
        <w:rPr>
          <w:rFonts w:ascii="Arial" w:hAnsi="Arial" w:cs="Arial"/>
          <w:sz w:val="20"/>
          <w:szCs w:val="20"/>
        </w:rPr>
        <w:t xml:space="preserve"> (ime in priimek, stalni in začasni naslov, spol, enotna matična številka občana, kontaktna telefonska številka);</w:t>
      </w:r>
    </w:p>
    <w:p w:rsidR="004F4361" w:rsidRPr="005303C0" w:rsidRDefault="004F4361" w:rsidP="00892588">
      <w:pPr>
        <w:numPr>
          <w:ilvl w:val="0"/>
          <w:numId w:val="18"/>
        </w:numPr>
        <w:tabs>
          <w:tab w:val="left" w:pos="567"/>
          <w:tab w:val="left" w:pos="9072"/>
        </w:tabs>
        <w:jc w:val="both"/>
        <w:rPr>
          <w:rFonts w:ascii="Arial" w:hAnsi="Arial" w:cs="Arial"/>
          <w:sz w:val="20"/>
          <w:szCs w:val="20"/>
        </w:rPr>
      </w:pPr>
      <w:r w:rsidRPr="005303C0">
        <w:rPr>
          <w:rFonts w:ascii="Arial" w:hAnsi="Arial" w:cs="Arial"/>
          <w:sz w:val="20"/>
          <w:szCs w:val="20"/>
        </w:rPr>
        <w:t>podatke o izvajalc</w:t>
      </w:r>
      <w:r w:rsidR="003F4FC6" w:rsidRPr="005303C0">
        <w:rPr>
          <w:rFonts w:ascii="Arial" w:hAnsi="Arial" w:cs="Arial"/>
          <w:sz w:val="20"/>
          <w:szCs w:val="20"/>
        </w:rPr>
        <w:t>u</w:t>
      </w:r>
      <w:r w:rsidRPr="005303C0">
        <w:rPr>
          <w:rFonts w:ascii="Arial" w:hAnsi="Arial" w:cs="Arial"/>
          <w:sz w:val="20"/>
          <w:szCs w:val="20"/>
        </w:rPr>
        <w:t xml:space="preserve"> storitev DO</w:t>
      </w:r>
      <w:r w:rsidR="009C130B">
        <w:rPr>
          <w:rFonts w:ascii="Arial" w:hAnsi="Arial" w:cs="Arial"/>
          <w:sz w:val="20"/>
          <w:szCs w:val="20"/>
        </w:rPr>
        <w:t xml:space="preserve"> (naziv in naslov izvajalca, kontaktno telefonsko številko izvajalca, kontaktno številko koordinatorja DO)</w:t>
      </w:r>
    </w:p>
    <w:p w:rsidR="00E41846" w:rsidRDefault="000A73AA" w:rsidP="00892588">
      <w:pPr>
        <w:numPr>
          <w:ilvl w:val="0"/>
          <w:numId w:val="18"/>
        </w:numPr>
        <w:tabs>
          <w:tab w:val="left" w:pos="567"/>
          <w:tab w:val="left" w:pos="9072"/>
        </w:tabs>
        <w:jc w:val="both"/>
        <w:rPr>
          <w:rFonts w:ascii="Arial" w:hAnsi="Arial" w:cs="Arial"/>
          <w:sz w:val="20"/>
          <w:szCs w:val="20"/>
        </w:rPr>
      </w:pPr>
      <w:r>
        <w:rPr>
          <w:rFonts w:ascii="Arial" w:hAnsi="Arial" w:cs="Arial"/>
          <w:sz w:val="20"/>
          <w:szCs w:val="20"/>
        </w:rPr>
        <w:t>podatke</w:t>
      </w:r>
      <w:r w:rsidR="00E41846">
        <w:rPr>
          <w:rFonts w:ascii="Arial" w:hAnsi="Arial" w:cs="Arial"/>
          <w:sz w:val="20"/>
          <w:szCs w:val="20"/>
        </w:rPr>
        <w:t xml:space="preserve"> o kontaktni osebi</w:t>
      </w:r>
      <w:r w:rsidR="000D5B45">
        <w:rPr>
          <w:rFonts w:ascii="Arial" w:hAnsi="Arial" w:cs="Arial"/>
          <w:sz w:val="20"/>
          <w:szCs w:val="20"/>
        </w:rPr>
        <w:t xml:space="preserve"> uporabnika</w:t>
      </w:r>
      <w:r w:rsidR="009C130B">
        <w:rPr>
          <w:rFonts w:ascii="Arial" w:hAnsi="Arial" w:cs="Arial"/>
          <w:sz w:val="20"/>
          <w:szCs w:val="20"/>
        </w:rPr>
        <w:t xml:space="preserve"> (ime in priimek, stalni in začasni naslov, kontaktna telefonska številka);</w:t>
      </w:r>
    </w:p>
    <w:p w:rsidR="00F13F23" w:rsidRPr="00F13F23" w:rsidRDefault="006B087A" w:rsidP="00892588">
      <w:pPr>
        <w:numPr>
          <w:ilvl w:val="0"/>
          <w:numId w:val="18"/>
        </w:numPr>
        <w:tabs>
          <w:tab w:val="left" w:pos="567"/>
          <w:tab w:val="left" w:pos="9072"/>
        </w:tabs>
        <w:jc w:val="both"/>
        <w:rPr>
          <w:rFonts w:ascii="Arial" w:hAnsi="Arial" w:cs="Arial"/>
          <w:sz w:val="20"/>
          <w:szCs w:val="20"/>
        </w:rPr>
      </w:pPr>
      <w:r>
        <w:rPr>
          <w:rFonts w:ascii="Arial" w:hAnsi="Arial" w:cs="Arial"/>
          <w:sz w:val="20"/>
          <w:szCs w:val="20"/>
        </w:rPr>
        <w:t xml:space="preserve">vrsto in </w:t>
      </w:r>
      <w:r w:rsidR="00F13F23" w:rsidRPr="00F13F23">
        <w:rPr>
          <w:rFonts w:ascii="Arial" w:hAnsi="Arial" w:cs="Arial"/>
          <w:sz w:val="20"/>
          <w:szCs w:val="20"/>
        </w:rPr>
        <w:t xml:space="preserve">obseg storitev </w:t>
      </w:r>
      <w:r>
        <w:rPr>
          <w:rFonts w:ascii="Arial" w:hAnsi="Arial" w:cs="Arial"/>
          <w:sz w:val="20"/>
          <w:szCs w:val="20"/>
        </w:rPr>
        <w:t>DO;</w:t>
      </w:r>
      <w:r w:rsidR="00F13F23" w:rsidRPr="00F13F23">
        <w:rPr>
          <w:rFonts w:ascii="Arial" w:hAnsi="Arial" w:cs="Arial"/>
          <w:sz w:val="20"/>
          <w:szCs w:val="20"/>
        </w:rPr>
        <w:t xml:space="preserve"> </w:t>
      </w:r>
    </w:p>
    <w:p w:rsidR="006B087A" w:rsidRDefault="006B087A" w:rsidP="00892588">
      <w:pPr>
        <w:numPr>
          <w:ilvl w:val="0"/>
          <w:numId w:val="18"/>
        </w:numPr>
        <w:tabs>
          <w:tab w:val="left" w:pos="567"/>
          <w:tab w:val="left" w:pos="9072"/>
        </w:tabs>
        <w:jc w:val="both"/>
        <w:rPr>
          <w:rFonts w:ascii="Arial" w:hAnsi="Arial" w:cs="Arial"/>
          <w:sz w:val="20"/>
          <w:szCs w:val="20"/>
        </w:rPr>
      </w:pPr>
      <w:r>
        <w:rPr>
          <w:rFonts w:ascii="Arial" w:hAnsi="Arial" w:cs="Arial"/>
          <w:sz w:val="20"/>
          <w:szCs w:val="20"/>
        </w:rPr>
        <w:t xml:space="preserve">čas izvedbe storitve; </w:t>
      </w:r>
    </w:p>
    <w:p w:rsidR="00F13F23" w:rsidRDefault="00F13F23" w:rsidP="00892588">
      <w:pPr>
        <w:numPr>
          <w:ilvl w:val="0"/>
          <w:numId w:val="18"/>
        </w:numPr>
        <w:tabs>
          <w:tab w:val="left" w:pos="567"/>
          <w:tab w:val="left" w:pos="9072"/>
        </w:tabs>
        <w:jc w:val="both"/>
        <w:rPr>
          <w:rFonts w:ascii="Arial" w:hAnsi="Arial" w:cs="Arial"/>
          <w:sz w:val="20"/>
          <w:szCs w:val="20"/>
        </w:rPr>
      </w:pPr>
      <w:r w:rsidRPr="00F13F23">
        <w:rPr>
          <w:rFonts w:ascii="Arial" w:hAnsi="Arial" w:cs="Arial"/>
          <w:sz w:val="20"/>
          <w:szCs w:val="20"/>
        </w:rPr>
        <w:t>lokacijo oziroma naslov, na kate</w:t>
      </w:r>
      <w:r w:rsidR="006B087A">
        <w:rPr>
          <w:rFonts w:ascii="Arial" w:hAnsi="Arial" w:cs="Arial"/>
          <w:sz w:val="20"/>
          <w:szCs w:val="20"/>
        </w:rPr>
        <w:t>rem se bodo storitve izvajale;</w:t>
      </w:r>
    </w:p>
    <w:p w:rsidR="00983849" w:rsidRPr="00F13F23" w:rsidRDefault="000A73AA" w:rsidP="00892588">
      <w:pPr>
        <w:numPr>
          <w:ilvl w:val="0"/>
          <w:numId w:val="18"/>
        </w:numPr>
        <w:tabs>
          <w:tab w:val="left" w:pos="567"/>
          <w:tab w:val="left" w:pos="9072"/>
        </w:tabs>
        <w:jc w:val="both"/>
        <w:rPr>
          <w:rFonts w:ascii="Arial" w:hAnsi="Arial" w:cs="Arial"/>
          <w:sz w:val="20"/>
          <w:szCs w:val="20"/>
        </w:rPr>
      </w:pPr>
      <w:r>
        <w:rPr>
          <w:rFonts w:ascii="Arial" w:hAnsi="Arial" w:cs="Arial"/>
          <w:sz w:val="20"/>
          <w:szCs w:val="20"/>
        </w:rPr>
        <w:t>kontaktne podatke</w:t>
      </w:r>
      <w:r w:rsidR="00983849">
        <w:rPr>
          <w:rFonts w:ascii="Arial" w:hAnsi="Arial" w:cs="Arial"/>
          <w:sz w:val="20"/>
          <w:szCs w:val="20"/>
        </w:rPr>
        <w:t xml:space="preserve"> strokovnih služb, ki se vključujejo v obravnavo </w:t>
      </w:r>
      <w:r w:rsidR="00CF60E2">
        <w:rPr>
          <w:rFonts w:ascii="Arial" w:hAnsi="Arial" w:cs="Arial"/>
          <w:sz w:val="20"/>
          <w:szCs w:val="20"/>
        </w:rPr>
        <w:t>upravičenca</w:t>
      </w:r>
      <w:r w:rsidR="00983849">
        <w:rPr>
          <w:rFonts w:ascii="Arial" w:hAnsi="Arial" w:cs="Arial"/>
          <w:sz w:val="20"/>
          <w:szCs w:val="20"/>
        </w:rPr>
        <w:t>;</w:t>
      </w:r>
    </w:p>
    <w:p w:rsidR="00E41846" w:rsidRPr="00983849" w:rsidRDefault="001E4AEF" w:rsidP="00892588">
      <w:pPr>
        <w:numPr>
          <w:ilvl w:val="0"/>
          <w:numId w:val="18"/>
        </w:numPr>
        <w:tabs>
          <w:tab w:val="left" w:pos="567"/>
          <w:tab w:val="left" w:pos="9072"/>
        </w:tabs>
        <w:jc w:val="both"/>
        <w:outlineLvl w:val="0"/>
        <w:rPr>
          <w:rFonts w:ascii="Arial" w:hAnsi="Arial" w:cs="Arial"/>
          <w:bCs/>
          <w:sz w:val="20"/>
          <w:szCs w:val="20"/>
        </w:rPr>
      </w:pPr>
      <w:r>
        <w:rPr>
          <w:rFonts w:ascii="Arial" w:hAnsi="Arial" w:cs="Arial"/>
          <w:sz w:val="20"/>
          <w:szCs w:val="20"/>
        </w:rPr>
        <w:t>višino pravice</w:t>
      </w:r>
      <w:r w:rsidR="00F13F23" w:rsidRPr="00E41846">
        <w:rPr>
          <w:rFonts w:ascii="Arial" w:hAnsi="Arial" w:cs="Arial"/>
          <w:sz w:val="20"/>
          <w:szCs w:val="20"/>
        </w:rPr>
        <w:t xml:space="preserve">, ki </w:t>
      </w:r>
      <w:r>
        <w:rPr>
          <w:rFonts w:ascii="Arial" w:hAnsi="Arial" w:cs="Arial"/>
          <w:sz w:val="20"/>
          <w:szCs w:val="20"/>
        </w:rPr>
        <w:t>jo</w:t>
      </w:r>
      <w:r w:rsidR="00F13F23" w:rsidRPr="00E41846">
        <w:rPr>
          <w:rFonts w:ascii="Arial" w:hAnsi="Arial" w:cs="Arial"/>
          <w:sz w:val="20"/>
          <w:szCs w:val="20"/>
        </w:rPr>
        <w:t xml:space="preserve"> krije obvezno zavarovanje</w:t>
      </w:r>
      <w:r w:rsidR="00294AF9">
        <w:rPr>
          <w:rFonts w:ascii="Arial" w:hAnsi="Arial" w:cs="Arial"/>
          <w:sz w:val="20"/>
          <w:szCs w:val="20"/>
        </w:rPr>
        <w:t xml:space="preserve"> za DO</w:t>
      </w:r>
      <w:r w:rsidR="00983849">
        <w:rPr>
          <w:rFonts w:ascii="Arial" w:hAnsi="Arial" w:cs="Arial"/>
          <w:sz w:val="20"/>
          <w:szCs w:val="20"/>
        </w:rPr>
        <w:t>;</w:t>
      </w:r>
    </w:p>
    <w:p w:rsidR="004F4361" w:rsidRPr="004F4361" w:rsidRDefault="001E4AEF" w:rsidP="00892588">
      <w:pPr>
        <w:numPr>
          <w:ilvl w:val="0"/>
          <w:numId w:val="18"/>
        </w:numPr>
        <w:tabs>
          <w:tab w:val="left" w:pos="567"/>
          <w:tab w:val="left" w:pos="9072"/>
        </w:tabs>
        <w:jc w:val="both"/>
        <w:outlineLvl w:val="0"/>
        <w:rPr>
          <w:rFonts w:ascii="Arial" w:hAnsi="Arial" w:cs="Arial"/>
          <w:bCs/>
          <w:sz w:val="20"/>
          <w:szCs w:val="20"/>
        </w:rPr>
      </w:pPr>
      <w:r>
        <w:rPr>
          <w:rFonts w:ascii="Arial" w:hAnsi="Arial" w:cs="Arial"/>
          <w:sz w:val="20"/>
          <w:szCs w:val="20"/>
        </w:rPr>
        <w:t xml:space="preserve">višina lastnega deleža, ki ga krije </w:t>
      </w:r>
      <w:r w:rsidR="008D0276">
        <w:rPr>
          <w:rFonts w:ascii="Arial" w:hAnsi="Arial" w:cs="Arial"/>
          <w:sz w:val="20"/>
          <w:szCs w:val="20"/>
        </w:rPr>
        <w:t>uporabnik</w:t>
      </w:r>
      <w:r>
        <w:rPr>
          <w:rFonts w:ascii="Arial" w:hAnsi="Arial" w:cs="Arial"/>
          <w:sz w:val="20"/>
          <w:szCs w:val="20"/>
        </w:rPr>
        <w:t>;</w:t>
      </w:r>
    </w:p>
    <w:p w:rsidR="00983849" w:rsidRPr="00072D13" w:rsidRDefault="004F4361" w:rsidP="00892588">
      <w:pPr>
        <w:numPr>
          <w:ilvl w:val="0"/>
          <w:numId w:val="18"/>
        </w:numPr>
        <w:tabs>
          <w:tab w:val="left" w:pos="567"/>
          <w:tab w:val="left" w:pos="9072"/>
        </w:tabs>
        <w:jc w:val="both"/>
        <w:outlineLvl w:val="0"/>
        <w:rPr>
          <w:rFonts w:ascii="Arial" w:hAnsi="Arial" w:cs="Arial"/>
          <w:bCs/>
          <w:sz w:val="20"/>
          <w:szCs w:val="20"/>
        </w:rPr>
      </w:pPr>
      <w:r>
        <w:rPr>
          <w:rFonts w:ascii="Arial" w:hAnsi="Arial" w:cs="Arial"/>
          <w:sz w:val="20"/>
          <w:szCs w:val="20"/>
        </w:rPr>
        <w:t>posledice za upravičenca in izvajalca v primeru, če se izvedbeni načrt ne izvaja v ustreznem obsegu</w:t>
      </w:r>
      <w:r w:rsidR="00FC70E1">
        <w:rPr>
          <w:rFonts w:ascii="Arial" w:hAnsi="Arial" w:cs="Arial"/>
          <w:sz w:val="20"/>
          <w:szCs w:val="20"/>
        </w:rPr>
        <w:t>,</w:t>
      </w:r>
      <w:r>
        <w:rPr>
          <w:rFonts w:ascii="Arial" w:hAnsi="Arial" w:cs="Arial"/>
          <w:sz w:val="20"/>
          <w:szCs w:val="20"/>
        </w:rPr>
        <w:t xml:space="preserve"> standardu</w:t>
      </w:r>
      <w:r w:rsidR="00FC70E1">
        <w:rPr>
          <w:rFonts w:ascii="Arial" w:hAnsi="Arial" w:cs="Arial"/>
          <w:sz w:val="20"/>
          <w:szCs w:val="20"/>
        </w:rPr>
        <w:t xml:space="preserve"> in pogojih, navedenih v izvedbenem načrtu</w:t>
      </w:r>
      <w:r>
        <w:rPr>
          <w:rFonts w:ascii="Arial" w:hAnsi="Arial" w:cs="Arial"/>
          <w:sz w:val="20"/>
          <w:szCs w:val="20"/>
        </w:rPr>
        <w:t>.</w:t>
      </w:r>
    </w:p>
    <w:p w:rsidR="001C55BA" w:rsidRDefault="001C55BA" w:rsidP="001C55BA">
      <w:pPr>
        <w:jc w:val="both"/>
        <w:rPr>
          <w:rFonts w:ascii="Arial" w:hAnsi="Arial" w:cs="Arial"/>
          <w:bCs/>
          <w:sz w:val="20"/>
          <w:szCs w:val="20"/>
        </w:rPr>
      </w:pPr>
    </w:p>
    <w:p w:rsidR="001C55BA" w:rsidRPr="001C55BA" w:rsidRDefault="001C55BA" w:rsidP="001C55BA">
      <w:pPr>
        <w:jc w:val="both"/>
        <w:rPr>
          <w:rFonts w:ascii="Arial" w:hAnsi="Arial" w:cs="Arial"/>
          <w:bCs/>
          <w:sz w:val="20"/>
          <w:szCs w:val="20"/>
        </w:rPr>
      </w:pPr>
      <w:r w:rsidRPr="001C55BA">
        <w:rPr>
          <w:rFonts w:ascii="Arial" w:hAnsi="Arial" w:cs="Arial"/>
          <w:bCs/>
          <w:sz w:val="20"/>
          <w:szCs w:val="20"/>
        </w:rPr>
        <w:t>(</w:t>
      </w:r>
      <w:r w:rsidR="00DF0A9F">
        <w:rPr>
          <w:rFonts w:ascii="Arial" w:hAnsi="Arial" w:cs="Arial"/>
          <w:bCs/>
          <w:sz w:val="20"/>
          <w:szCs w:val="20"/>
        </w:rPr>
        <w:t>6</w:t>
      </w:r>
      <w:r w:rsidRPr="001C55BA">
        <w:rPr>
          <w:rFonts w:ascii="Arial" w:hAnsi="Arial" w:cs="Arial"/>
          <w:bCs/>
          <w:sz w:val="20"/>
          <w:szCs w:val="20"/>
        </w:rPr>
        <w:t>) Koordinator</w:t>
      </w:r>
      <w:r w:rsidR="00C15CF1">
        <w:rPr>
          <w:rFonts w:ascii="Arial" w:hAnsi="Arial" w:cs="Arial"/>
          <w:bCs/>
          <w:sz w:val="20"/>
          <w:szCs w:val="20"/>
        </w:rPr>
        <w:t xml:space="preserve"> DO</w:t>
      </w:r>
      <w:r w:rsidRPr="001C55BA">
        <w:rPr>
          <w:rFonts w:ascii="Arial" w:hAnsi="Arial" w:cs="Arial"/>
          <w:bCs/>
          <w:sz w:val="20"/>
          <w:szCs w:val="20"/>
        </w:rPr>
        <w:t xml:space="preserve"> </w:t>
      </w:r>
      <w:r w:rsidR="005B3308">
        <w:rPr>
          <w:rFonts w:ascii="Arial" w:hAnsi="Arial" w:cs="Arial"/>
          <w:bCs/>
          <w:sz w:val="20"/>
          <w:szCs w:val="20"/>
        </w:rPr>
        <w:t>iz</w:t>
      </w:r>
      <w:r w:rsidR="005D570C">
        <w:rPr>
          <w:rFonts w:ascii="Arial" w:hAnsi="Arial" w:cs="Arial"/>
          <w:bCs/>
          <w:sz w:val="20"/>
          <w:szCs w:val="20"/>
        </w:rPr>
        <w:t xml:space="preserve"> </w:t>
      </w:r>
      <w:r w:rsidR="005D570C">
        <w:rPr>
          <w:rFonts w:ascii="Arial" w:hAnsi="Arial" w:cs="Arial"/>
          <w:bCs/>
          <w:sz w:val="20"/>
          <w:szCs w:val="20"/>
        </w:rPr>
        <w:fldChar w:fldCharType="begin"/>
      </w:r>
      <w:r w:rsidR="005D570C">
        <w:rPr>
          <w:rFonts w:ascii="Arial" w:hAnsi="Arial" w:cs="Arial"/>
          <w:bCs/>
          <w:sz w:val="20"/>
          <w:szCs w:val="20"/>
        </w:rPr>
        <w:instrText xml:space="preserve"> REF _Ref494095558 \r \h </w:instrText>
      </w:r>
      <w:r w:rsidR="005D570C">
        <w:rPr>
          <w:rFonts w:ascii="Arial" w:hAnsi="Arial" w:cs="Arial"/>
          <w:bCs/>
          <w:sz w:val="20"/>
          <w:szCs w:val="20"/>
        </w:rPr>
      </w:r>
      <w:r w:rsidR="005D570C">
        <w:rPr>
          <w:rFonts w:ascii="Arial" w:hAnsi="Arial" w:cs="Arial"/>
          <w:bCs/>
          <w:sz w:val="20"/>
          <w:szCs w:val="20"/>
        </w:rPr>
        <w:fldChar w:fldCharType="separate"/>
      </w:r>
      <w:r w:rsidR="00523C8A">
        <w:rPr>
          <w:rFonts w:ascii="Arial" w:hAnsi="Arial" w:cs="Arial"/>
          <w:bCs/>
          <w:sz w:val="20"/>
          <w:szCs w:val="20"/>
        </w:rPr>
        <w:t>5</w:t>
      </w:r>
      <w:r w:rsidR="005D570C">
        <w:rPr>
          <w:rFonts w:ascii="Arial" w:hAnsi="Arial" w:cs="Arial"/>
          <w:bCs/>
          <w:sz w:val="20"/>
          <w:szCs w:val="20"/>
        </w:rPr>
        <w:fldChar w:fldCharType="end"/>
      </w:r>
      <w:r w:rsidR="0042144D">
        <w:rPr>
          <w:rFonts w:ascii="Arial" w:hAnsi="Arial" w:cs="Arial"/>
          <w:bCs/>
          <w:sz w:val="20"/>
          <w:szCs w:val="20"/>
        </w:rPr>
        <w:t>.</w:t>
      </w:r>
      <w:r w:rsidR="008D6C2D">
        <w:rPr>
          <w:rFonts w:ascii="Arial" w:hAnsi="Arial" w:cs="Arial"/>
          <w:bCs/>
          <w:sz w:val="20"/>
          <w:szCs w:val="20"/>
        </w:rPr>
        <w:t xml:space="preserve"> točke </w:t>
      </w:r>
      <w:r w:rsidR="005D570C">
        <w:rPr>
          <w:rFonts w:ascii="Arial" w:hAnsi="Arial" w:cs="Arial"/>
          <w:bCs/>
          <w:sz w:val="20"/>
          <w:szCs w:val="20"/>
        </w:rPr>
        <w:t>drugega</w:t>
      </w:r>
      <w:r w:rsidR="008D6C2D">
        <w:rPr>
          <w:rFonts w:ascii="Arial" w:hAnsi="Arial" w:cs="Arial"/>
          <w:bCs/>
          <w:sz w:val="20"/>
          <w:szCs w:val="20"/>
        </w:rPr>
        <w:t xml:space="preserve"> odstavka </w:t>
      </w:r>
      <w:r w:rsidR="008D6C2D">
        <w:rPr>
          <w:rFonts w:ascii="Arial" w:hAnsi="Arial" w:cs="Arial"/>
          <w:bCs/>
          <w:sz w:val="20"/>
          <w:szCs w:val="20"/>
        </w:rPr>
        <w:fldChar w:fldCharType="begin"/>
      </w:r>
      <w:r w:rsidR="008D6C2D">
        <w:rPr>
          <w:rFonts w:ascii="Arial" w:hAnsi="Arial" w:cs="Arial"/>
          <w:bCs/>
          <w:sz w:val="20"/>
          <w:szCs w:val="20"/>
        </w:rPr>
        <w:instrText xml:space="preserve"> REF _Ref488326076 \r \h </w:instrText>
      </w:r>
      <w:r w:rsidR="008D6C2D">
        <w:rPr>
          <w:rFonts w:ascii="Arial" w:hAnsi="Arial" w:cs="Arial"/>
          <w:bCs/>
          <w:sz w:val="20"/>
          <w:szCs w:val="20"/>
        </w:rPr>
      </w:r>
      <w:r w:rsidR="008D6C2D">
        <w:rPr>
          <w:rFonts w:ascii="Arial" w:hAnsi="Arial" w:cs="Arial"/>
          <w:bCs/>
          <w:sz w:val="20"/>
          <w:szCs w:val="20"/>
        </w:rPr>
        <w:fldChar w:fldCharType="separate"/>
      </w:r>
      <w:r w:rsidR="00523C8A">
        <w:rPr>
          <w:rFonts w:ascii="Arial" w:hAnsi="Arial" w:cs="Arial"/>
          <w:bCs/>
          <w:sz w:val="20"/>
          <w:szCs w:val="20"/>
        </w:rPr>
        <w:t>29</w:t>
      </w:r>
      <w:r w:rsidR="008D6C2D">
        <w:rPr>
          <w:rFonts w:ascii="Arial" w:hAnsi="Arial" w:cs="Arial"/>
          <w:bCs/>
          <w:sz w:val="20"/>
          <w:szCs w:val="20"/>
        </w:rPr>
        <w:fldChar w:fldCharType="end"/>
      </w:r>
      <w:r w:rsidR="008D6C2D">
        <w:rPr>
          <w:rFonts w:ascii="Arial" w:hAnsi="Arial" w:cs="Arial"/>
          <w:bCs/>
          <w:sz w:val="20"/>
          <w:szCs w:val="20"/>
        </w:rPr>
        <w:t>. člena</w:t>
      </w:r>
      <w:r w:rsidR="005D570C">
        <w:rPr>
          <w:rFonts w:ascii="Arial" w:hAnsi="Arial" w:cs="Arial"/>
          <w:bCs/>
          <w:sz w:val="20"/>
          <w:szCs w:val="20"/>
        </w:rPr>
        <w:t xml:space="preserve"> </w:t>
      </w:r>
      <w:r w:rsidR="005D570C">
        <w:rPr>
          <w:rFonts w:ascii="Arial" w:hAnsi="Arial" w:cs="Arial"/>
          <w:sz w:val="20"/>
          <w:szCs w:val="20"/>
        </w:rPr>
        <w:t>tega zakona</w:t>
      </w:r>
      <w:r w:rsidR="008D6C2D">
        <w:rPr>
          <w:rFonts w:ascii="Arial" w:hAnsi="Arial" w:cs="Arial"/>
          <w:bCs/>
          <w:sz w:val="20"/>
          <w:szCs w:val="20"/>
        </w:rPr>
        <w:t xml:space="preserve"> </w:t>
      </w:r>
      <w:r w:rsidRPr="001C55BA">
        <w:rPr>
          <w:rFonts w:ascii="Arial" w:hAnsi="Arial" w:cs="Arial"/>
          <w:bCs/>
          <w:sz w:val="20"/>
          <w:szCs w:val="20"/>
        </w:rPr>
        <w:t>skrbi za realizacijo izvedbenega načrta.</w:t>
      </w:r>
    </w:p>
    <w:p w:rsidR="0085301F" w:rsidRDefault="0085301F" w:rsidP="00072D13">
      <w:pPr>
        <w:tabs>
          <w:tab w:val="left" w:pos="567"/>
          <w:tab w:val="left" w:pos="9072"/>
        </w:tabs>
        <w:jc w:val="both"/>
        <w:outlineLvl w:val="0"/>
        <w:rPr>
          <w:rFonts w:ascii="Arial" w:hAnsi="Arial" w:cs="Arial"/>
          <w:bCs/>
          <w:sz w:val="20"/>
          <w:szCs w:val="20"/>
        </w:rPr>
      </w:pPr>
    </w:p>
    <w:p w:rsidR="0085301F" w:rsidRDefault="0085301F" w:rsidP="00072D13">
      <w:pPr>
        <w:tabs>
          <w:tab w:val="left" w:pos="567"/>
          <w:tab w:val="left" w:pos="9072"/>
        </w:tabs>
        <w:jc w:val="both"/>
        <w:outlineLvl w:val="0"/>
        <w:rPr>
          <w:rFonts w:ascii="Arial" w:hAnsi="Arial" w:cs="Arial"/>
          <w:bCs/>
          <w:sz w:val="20"/>
          <w:szCs w:val="20"/>
        </w:rPr>
      </w:pPr>
      <w:r w:rsidRPr="00626981">
        <w:rPr>
          <w:rFonts w:ascii="Arial" w:hAnsi="Arial" w:cs="Arial"/>
          <w:bCs/>
          <w:sz w:val="20"/>
          <w:szCs w:val="20"/>
        </w:rPr>
        <w:t>(</w:t>
      </w:r>
      <w:r w:rsidR="00DF0A9F">
        <w:rPr>
          <w:rFonts w:ascii="Arial" w:hAnsi="Arial" w:cs="Arial"/>
          <w:bCs/>
          <w:sz w:val="20"/>
          <w:szCs w:val="20"/>
        </w:rPr>
        <w:t>7</w:t>
      </w:r>
      <w:r w:rsidRPr="00626981">
        <w:rPr>
          <w:rFonts w:ascii="Arial" w:hAnsi="Arial" w:cs="Arial"/>
          <w:bCs/>
          <w:sz w:val="20"/>
          <w:szCs w:val="20"/>
        </w:rPr>
        <w:t xml:space="preserve">) Izvajalec storitve </w:t>
      </w:r>
      <w:r w:rsidR="004C4A2F">
        <w:rPr>
          <w:rFonts w:ascii="Arial" w:hAnsi="Arial" w:cs="Arial"/>
          <w:bCs/>
          <w:sz w:val="20"/>
          <w:szCs w:val="20"/>
        </w:rPr>
        <w:t>izvaja</w:t>
      </w:r>
      <w:r w:rsidRPr="00626981">
        <w:rPr>
          <w:rFonts w:ascii="Arial" w:hAnsi="Arial" w:cs="Arial"/>
          <w:bCs/>
          <w:sz w:val="20"/>
          <w:szCs w:val="20"/>
        </w:rPr>
        <w:t xml:space="preserve"> v skladu z izvedbenim načrtom in opravljene s</w:t>
      </w:r>
      <w:r w:rsidR="00F033ED">
        <w:rPr>
          <w:rFonts w:ascii="Arial" w:hAnsi="Arial" w:cs="Arial"/>
          <w:bCs/>
          <w:sz w:val="20"/>
          <w:szCs w:val="20"/>
        </w:rPr>
        <w:t>toritve dnevno evidentira.</w:t>
      </w:r>
      <w:r w:rsidRPr="00626981">
        <w:rPr>
          <w:rFonts w:ascii="Arial" w:hAnsi="Arial" w:cs="Arial"/>
          <w:bCs/>
          <w:sz w:val="20"/>
          <w:szCs w:val="20"/>
        </w:rPr>
        <w:t xml:space="preserve"> </w:t>
      </w:r>
      <w:r w:rsidR="00D84480">
        <w:rPr>
          <w:rFonts w:ascii="Arial" w:hAnsi="Arial" w:cs="Arial"/>
          <w:bCs/>
          <w:sz w:val="20"/>
          <w:szCs w:val="20"/>
        </w:rPr>
        <w:t>Uporabnik</w:t>
      </w:r>
      <w:r w:rsidRPr="00626981">
        <w:rPr>
          <w:rFonts w:ascii="Arial" w:hAnsi="Arial" w:cs="Arial"/>
          <w:bCs/>
          <w:sz w:val="20"/>
          <w:szCs w:val="20"/>
        </w:rPr>
        <w:t xml:space="preserve"> po končani storitvi potrdi, da je storitev opravljena, in sicer v primeru izvajanja storitve na domu neposredno po opravljeni storitvi, v primeru izvajanja storitve v institucionalni obliki pa </w:t>
      </w:r>
      <w:r w:rsidR="00723882" w:rsidRPr="00626981">
        <w:rPr>
          <w:rFonts w:ascii="Arial" w:hAnsi="Arial" w:cs="Arial"/>
          <w:bCs/>
          <w:sz w:val="20"/>
          <w:szCs w:val="20"/>
        </w:rPr>
        <w:t>mesečno</w:t>
      </w:r>
      <w:r w:rsidRPr="00626981">
        <w:rPr>
          <w:rFonts w:ascii="Arial" w:hAnsi="Arial" w:cs="Arial"/>
          <w:bCs/>
          <w:sz w:val="20"/>
          <w:szCs w:val="20"/>
        </w:rPr>
        <w:t xml:space="preserve">. </w:t>
      </w:r>
      <w:r w:rsidR="00FC70E1">
        <w:rPr>
          <w:rFonts w:ascii="Arial" w:hAnsi="Arial" w:cs="Arial"/>
          <w:bCs/>
          <w:sz w:val="20"/>
          <w:szCs w:val="20"/>
        </w:rPr>
        <w:t>Izvajalec hrani p</w:t>
      </w:r>
      <w:r w:rsidRPr="00626981">
        <w:rPr>
          <w:rFonts w:ascii="Arial" w:hAnsi="Arial" w:cs="Arial"/>
          <w:bCs/>
          <w:sz w:val="20"/>
          <w:szCs w:val="20"/>
        </w:rPr>
        <w:t>opis potrjenih opravljenih storitev</w:t>
      </w:r>
      <w:r w:rsidR="001A472A">
        <w:rPr>
          <w:rFonts w:ascii="Arial" w:hAnsi="Arial" w:cs="Arial"/>
          <w:bCs/>
          <w:sz w:val="20"/>
          <w:szCs w:val="20"/>
        </w:rPr>
        <w:t>.</w:t>
      </w:r>
    </w:p>
    <w:p w:rsidR="0085301F" w:rsidRPr="00072D13" w:rsidRDefault="0085301F" w:rsidP="00072D13">
      <w:pPr>
        <w:tabs>
          <w:tab w:val="left" w:pos="567"/>
          <w:tab w:val="left" w:pos="9072"/>
        </w:tabs>
        <w:jc w:val="both"/>
        <w:outlineLvl w:val="0"/>
        <w:rPr>
          <w:rFonts w:ascii="Arial" w:hAnsi="Arial" w:cs="Arial"/>
          <w:bCs/>
          <w:sz w:val="20"/>
          <w:szCs w:val="20"/>
        </w:rPr>
      </w:pPr>
    </w:p>
    <w:p w:rsidR="00F13F23" w:rsidRPr="00E41846" w:rsidRDefault="00F13F23" w:rsidP="00E41846">
      <w:pPr>
        <w:tabs>
          <w:tab w:val="left" w:pos="567"/>
          <w:tab w:val="left" w:pos="9072"/>
        </w:tabs>
        <w:jc w:val="both"/>
        <w:outlineLvl w:val="0"/>
        <w:rPr>
          <w:rFonts w:ascii="Arial" w:hAnsi="Arial" w:cs="Arial"/>
          <w:bCs/>
          <w:sz w:val="20"/>
          <w:szCs w:val="20"/>
        </w:rPr>
      </w:pPr>
      <w:r w:rsidRPr="00E41846">
        <w:rPr>
          <w:rFonts w:ascii="Arial" w:hAnsi="Arial" w:cs="Arial"/>
          <w:bCs/>
          <w:sz w:val="20"/>
          <w:szCs w:val="20"/>
        </w:rPr>
        <w:t>(</w:t>
      </w:r>
      <w:r w:rsidR="00DF0A9F">
        <w:rPr>
          <w:rFonts w:ascii="Arial" w:hAnsi="Arial" w:cs="Arial"/>
          <w:bCs/>
          <w:sz w:val="20"/>
          <w:szCs w:val="20"/>
        </w:rPr>
        <w:t>8</w:t>
      </w:r>
      <w:r w:rsidR="000761A6">
        <w:rPr>
          <w:rFonts w:ascii="Arial" w:hAnsi="Arial" w:cs="Arial"/>
          <w:bCs/>
          <w:sz w:val="20"/>
          <w:szCs w:val="20"/>
        </w:rPr>
        <w:t>) Ob sklenitvi in vsaki spremembi i</w:t>
      </w:r>
      <w:r w:rsidRPr="00E41846">
        <w:rPr>
          <w:rFonts w:ascii="Arial" w:hAnsi="Arial" w:cs="Arial"/>
          <w:bCs/>
          <w:sz w:val="20"/>
          <w:szCs w:val="20"/>
        </w:rPr>
        <w:t>zvajalec pošlje izvedbeni načrt v vednost</w:t>
      </w:r>
      <w:r w:rsidR="00D76B85">
        <w:rPr>
          <w:rFonts w:ascii="Arial" w:hAnsi="Arial" w:cs="Arial"/>
          <w:bCs/>
          <w:sz w:val="20"/>
          <w:szCs w:val="20"/>
        </w:rPr>
        <w:t xml:space="preserve"> Zavodu.</w:t>
      </w:r>
      <w:r w:rsidRPr="00E41846">
        <w:rPr>
          <w:rFonts w:ascii="Arial" w:hAnsi="Arial" w:cs="Arial"/>
          <w:bCs/>
          <w:sz w:val="20"/>
          <w:szCs w:val="20"/>
        </w:rPr>
        <w:t xml:space="preserve"> </w:t>
      </w:r>
    </w:p>
    <w:p w:rsidR="00F13F23" w:rsidRDefault="00F13F23" w:rsidP="0077643F">
      <w:pPr>
        <w:tabs>
          <w:tab w:val="left" w:pos="567"/>
        </w:tabs>
        <w:jc w:val="both"/>
        <w:outlineLvl w:val="0"/>
        <w:rPr>
          <w:rFonts w:ascii="Arial" w:hAnsi="Arial" w:cs="Arial"/>
          <w:bCs/>
          <w:sz w:val="20"/>
          <w:szCs w:val="20"/>
          <w:highlight w:val="yellow"/>
        </w:rPr>
      </w:pPr>
    </w:p>
    <w:p w:rsidR="00C41C1B" w:rsidRDefault="00380BA7" w:rsidP="00380BA7">
      <w:pPr>
        <w:tabs>
          <w:tab w:val="left" w:pos="567"/>
          <w:tab w:val="left" w:pos="9072"/>
        </w:tabs>
        <w:jc w:val="both"/>
        <w:outlineLvl w:val="0"/>
        <w:rPr>
          <w:rFonts w:ascii="Arial" w:hAnsi="Arial" w:cs="Arial"/>
          <w:bCs/>
          <w:sz w:val="20"/>
          <w:szCs w:val="20"/>
        </w:rPr>
      </w:pPr>
      <w:r w:rsidRPr="00380BA7">
        <w:rPr>
          <w:rFonts w:ascii="Arial" w:hAnsi="Arial" w:cs="Arial"/>
          <w:bCs/>
          <w:sz w:val="20"/>
          <w:szCs w:val="20"/>
        </w:rPr>
        <w:t>(</w:t>
      </w:r>
      <w:r w:rsidR="00DF0A9F">
        <w:rPr>
          <w:rFonts w:ascii="Arial" w:hAnsi="Arial" w:cs="Arial"/>
          <w:bCs/>
          <w:sz w:val="20"/>
          <w:szCs w:val="20"/>
        </w:rPr>
        <w:t>9</w:t>
      </w:r>
      <w:r w:rsidRPr="00380BA7">
        <w:rPr>
          <w:rFonts w:ascii="Arial" w:hAnsi="Arial" w:cs="Arial"/>
          <w:bCs/>
          <w:sz w:val="20"/>
          <w:szCs w:val="20"/>
        </w:rPr>
        <w:t xml:space="preserve">) </w:t>
      </w:r>
      <w:r w:rsidR="00D76B85">
        <w:rPr>
          <w:rFonts w:ascii="Arial" w:hAnsi="Arial" w:cs="Arial"/>
          <w:bCs/>
          <w:sz w:val="20"/>
          <w:szCs w:val="20"/>
        </w:rPr>
        <w:t xml:space="preserve">Koordinator </w:t>
      </w:r>
      <w:r w:rsidR="00C41C1B">
        <w:rPr>
          <w:rFonts w:ascii="Arial" w:hAnsi="Arial" w:cs="Arial"/>
          <w:bCs/>
          <w:sz w:val="20"/>
          <w:szCs w:val="20"/>
        </w:rPr>
        <w:t xml:space="preserve">DO </w:t>
      </w:r>
      <w:r w:rsidR="001A472A">
        <w:rPr>
          <w:rFonts w:ascii="Arial" w:hAnsi="Arial" w:cs="Arial"/>
          <w:bCs/>
          <w:sz w:val="20"/>
          <w:szCs w:val="20"/>
        </w:rPr>
        <w:t>lahko</w:t>
      </w:r>
      <w:r w:rsidR="00C41C1B">
        <w:rPr>
          <w:rFonts w:ascii="Arial" w:hAnsi="Arial" w:cs="Arial"/>
          <w:bCs/>
          <w:sz w:val="20"/>
          <w:szCs w:val="20"/>
        </w:rPr>
        <w:t xml:space="preserve"> zahtev</w:t>
      </w:r>
      <w:r w:rsidR="001A472A">
        <w:rPr>
          <w:rFonts w:ascii="Arial" w:hAnsi="Arial" w:cs="Arial"/>
          <w:bCs/>
          <w:sz w:val="20"/>
          <w:szCs w:val="20"/>
        </w:rPr>
        <w:t>a</w:t>
      </w:r>
      <w:r w:rsidR="00C41C1B">
        <w:rPr>
          <w:rFonts w:ascii="Arial" w:hAnsi="Arial" w:cs="Arial"/>
          <w:bCs/>
          <w:sz w:val="20"/>
          <w:szCs w:val="20"/>
        </w:rPr>
        <w:t xml:space="preserve"> </w:t>
      </w:r>
      <w:r w:rsidR="00B97C93">
        <w:rPr>
          <w:rFonts w:ascii="Arial" w:hAnsi="Arial" w:cs="Arial"/>
          <w:bCs/>
          <w:sz w:val="20"/>
          <w:szCs w:val="20"/>
        </w:rPr>
        <w:t xml:space="preserve">podatke o zdravstvenem stanju in socialno ekonomskem statusu upravičenca, če so ti podatki nujno potrebni za kakovostno, varno, celostno in kontinuirano izvedbo DO. </w:t>
      </w:r>
      <w:r w:rsidR="00D76B85">
        <w:rPr>
          <w:rFonts w:ascii="Arial" w:hAnsi="Arial" w:cs="Arial"/>
          <w:bCs/>
          <w:sz w:val="20"/>
          <w:szCs w:val="20"/>
        </w:rPr>
        <w:t xml:space="preserve">Koordinator DO </w:t>
      </w:r>
      <w:r w:rsidR="001A472A">
        <w:rPr>
          <w:rFonts w:ascii="Arial" w:hAnsi="Arial" w:cs="Arial"/>
          <w:bCs/>
          <w:sz w:val="20"/>
          <w:szCs w:val="20"/>
        </w:rPr>
        <w:t>brezplačno pridobi</w:t>
      </w:r>
      <w:r w:rsidR="00D76B85">
        <w:rPr>
          <w:rFonts w:ascii="Arial" w:hAnsi="Arial" w:cs="Arial"/>
          <w:bCs/>
          <w:sz w:val="20"/>
          <w:szCs w:val="20"/>
        </w:rPr>
        <w:t xml:space="preserve"> s prejšnjega stavka pridobiva</w:t>
      </w:r>
      <w:r w:rsidR="00B97C93">
        <w:rPr>
          <w:rFonts w:ascii="Arial" w:hAnsi="Arial" w:cs="Arial"/>
          <w:bCs/>
          <w:sz w:val="20"/>
          <w:szCs w:val="20"/>
        </w:rPr>
        <w:t xml:space="preserve"> od </w:t>
      </w:r>
      <w:r w:rsidR="001A472A">
        <w:rPr>
          <w:rFonts w:ascii="Arial" w:hAnsi="Arial" w:cs="Arial"/>
          <w:bCs/>
          <w:sz w:val="20"/>
          <w:szCs w:val="20"/>
        </w:rPr>
        <w:t>izbranega osebnega zdravnika upravičenca</w:t>
      </w:r>
      <w:r w:rsidR="00B97C93">
        <w:rPr>
          <w:rFonts w:ascii="Arial" w:hAnsi="Arial" w:cs="Arial"/>
          <w:bCs/>
          <w:sz w:val="20"/>
          <w:szCs w:val="20"/>
        </w:rPr>
        <w:t>, pristojne patronažne službe in pristojnega centra za socialno delo.</w:t>
      </w:r>
    </w:p>
    <w:p w:rsidR="00AF2400" w:rsidRDefault="00AF2400" w:rsidP="00380BA7">
      <w:pPr>
        <w:tabs>
          <w:tab w:val="left" w:pos="567"/>
          <w:tab w:val="left" w:pos="9072"/>
        </w:tabs>
        <w:jc w:val="both"/>
        <w:outlineLvl w:val="0"/>
        <w:rPr>
          <w:rFonts w:ascii="Arial" w:hAnsi="Arial" w:cs="Arial"/>
          <w:bCs/>
          <w:sz w:val="20"/>
          <w:szCs w:val="20"/>
        </w:rPr>
      </w:pPr>
    </w:p>
    <w:p w:rsidR="00AF2400" w:rsidRDefault="00AF2400" w:rsidP="00AF2400">
      <w:pPr>
        <w:pStyle w:val="Telobesedila"/>
        <w:tabs>
          <w:tab w:val="left" w:pos="567"/>
          <w:tab w:val="left" w:pos="9072"/>
        </w:tabs>
        <w:spacing w:after="0"/>
        <w:jc w:val="both"/>
        <w:rPr>
          <w:rFonts w:ascii="Arial" w:hAnsi="Arial" w:cs="Arial"/>
          <w:color w:val="000000"/>
          <w:sz w:val="20"/>
          <w:szCs w:val="20"/>
        </w:rPr>
      </w:pPr>
      <w:r>
        <w:rPr>
          <w:rFonts w:ascii="Arial" w:hAnsi="Arial" w:cs="Arial"/>
          <w:color w:val="000000"/>
          <w:sz w:val="20"/>
          <w:szCs w:val="20"/>
        </w:rPr>
        <w:t>(</w:t>
      </w:r>
      <w:r w:rsidR="00DF0A9F">
        <w:rPr>
          <w:rFonts w:ascii="Arial" w:hAnsi="Arial" w:cs="Arial"/>
          <w:color w:val="000000"/>
          <w:sz w:val="20"/>
          <w:szCs w:val="20"/>
        </w:rPr>
        <w:t>10</w:t>
      </w:r>
      <w:r>
        <w:rPr>
          <w:rFonts w:ascii="Arial" w:hAnsi="Arial" w:cs="Arial"/>
          <w:color w:val="000000"/>
          <w:sz w:val="20"/>
          <w:szCs w:val="20"/>
        </w:rPr>
        <w:t xml:space="preserve">) Podrobnejšo vsebino in obliko obrazca izvedbenega načrta </w:t>
      </w:r>
      <w:r w:rsidR="003501C1">
        <w:rPr>
          <w:rFonts w:ascii="Arial" w:hAnsi="Arial" w:cs="Arial"/>
          <w:color w:val="000000"/>
          <w:sz w:val="20"/>
          <w:szCs w:val="20"/>
        </w:rPr>
        <w:t>določi</w:t>
      </w:r>
      <w:r>
        <w:rPr>
          <w:rFonts w:ascii="Arial" w:hAnsi="Arial" w:cs="Arial"/>
          <w:color w:val="000000"/>
          <w:sz w:val="20"/>
          <w:szCs w:val="20"/>
        </w:rPr>
        <w:t xml:space="preserve"> minister.</w:t>
      </w:r>
    </w:p>
    <w:p w:rsidR="00411CBB" w:rsidRDefault="00411CBB">
      <w:pPr>
        <w:spacing w:after="160" w:line="259" w:lineRule="auto"/>
        <w:rPr>
          <w:rFonts w:ascii="Arial" w:hAnsi="Arial" w:cs="Arial"/>
          <w:bCs/>
          <w:sz w:val="20"/>
          <w:szCs w:val="20"/>
        </w:rPr>
      </w:pPr>
      <w:r>
        <w:rPr>
          <w:rFonts w:ascii="Arial" w:hAnsi="Arial" w:cs="Arial"/>
          <w:bCs/>
          <w:sz w:val="20"/>
          <w:szCs w:val="20"/>
        </w:rPr>
        <w:br w:type="page"/>
      </w:r>
    </w:p>
    <w:p w:rsidR="00AF2400" w:rsidRPr="00380BA7" w:rsidRDefault="00AF2400" w:rsidP="00380BA7">
      <w:pPr>
        <w:tabs>
          <w:tab w:val="left" w:pos="567"/>
          <w:tab w:val="left" w:pos="9072"/>
        </w:tabs>
        <w:jc w:val="both"/>
        <w:outlineLvl w:val="0"/>
        <w:rPr>
          <w:rFonts w:ascii="Arial" w:hAnsi="Arial" w:cs="Arial"/>
          <w:bCs/>
          <w:sz w:val="20"/>
          <w:szCs w:val="20"/>
        </w:rPr>
      </w:pPr>
    </w:p>
    <w:p w:rsidR="00774E92" w:rsidRPr="00774E92" w:rsidRDefault="00AE0D7B" w:rsidP="00774E92">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38" w:name="_Ref493933976"/>
      <w:r w:rsidR="00774E92">
        <w:rPr>
          <w:rFonts w:ascii="Arial" w:hAnsi="Arial" w:cs="Arial"/>
          <w:sz w:val="20"/>
          <w:szCs w:val="20"/>
        </w:rPr>
        <w:t>člen</w:t>
      </w:r>
      <w:bookmarkEnd w:id="38"/>
    </w:p>
    <w:p w:rsidR="00774E92" w:rsidRDefault="00774E92" w:rsidP="00774E92">
      <w:pPr>
        <w:pStyle w:val="Odstavekseznama"/>
        <w:tabs>
          <w:tab w:val="left" w:pos="567"/>
          <w:tab w:val="left" w:pos="9072"/>
        </w:tabs>
        <w:ind w:left="0"/>
        <w:jc w:val="center"/>
        <w:rPr>
          <w:rFonts w:ascii="Arial" w:hAnsi="Arial" w:cs="Arial"/>
          <w:sz w:val="20"/>
          <w:szCs w:val="20"/>
        </w:rPr>
      </w:pPr>
      <w:r w:rsidRPr="00774E92">
        <w:rPr>
          <w:rFonts w:ascii="Arial" w:hAnsi="Arial" w:cs="Arial"/>
          <w:sz w:val="20"/>
          <w:szCs w:val="20"/>
        </w:rPr>
        <w:t>(ponovna ocena potreb)</w:t>
      </w:r>
    </w:p>
    <w:p w:rsidR="00774E92" w:rsidRPr="00774E92" w:rsidRDefault="00774E92" w:rsidP="003343D2">
      <w:pPr>
        <w:pStyle w:val="Odstavekseznama"/>
        <w:tabs>
          <w:tab w:val="left" w:pos="567"/>
          <w:tab w:val="left" w:pos="9072"/>
        </w:tabs>
        <w:ind w:left="0"/>
        <w:jc w:val="both"/>
        <w:rPr>
          <w:rFonts w:ascii="Arial" w:hAnsi="Arial" w:cs="Arial"/>
          <w:sz w:val="20"/>
          <w:szCs w:val="20"/>
        </w:rPr>
      </w:pPr>
    </w:p>
    <w:p w:rsidR="0044414B" w:rsidRDefault="0044414B" w:rsidP="0044414B">
      <w:pPr>
        <w:tabs>
          <w:tab w:val="left" w:pos="567"/>
          <w:tab w:val="left" w:pos="9072"/>
        </w:tabs>
        <w:jc w:val="both"/>
        <w:rPr>
          <w:rFonts w:ascii="Arial" w:hAnsi="Arial" w:cs="Arial"/>
          <w:bCs/>
          <w:sz w:val="20"/>
          <w:szCs w:val="20"/>
        </w:rPr>
      </w:pPr>
      <w:r w:rsidRPr="0037088E">
        <w:rPr>
          <w:rFonts w:ascii="Arial" w:hAnsi="Arial" w:cs="Arial"/>
          <w:bCs/>
          <w:sz w:val="20"/>
          <w:szCs w:val="20"/>
        </w:rPr>
        <w:t>(</w:t>
      </w:r>
      <w:r>
        <w:rPr>
          <w:rFonts w:ascii="Arial" w:hAnsi="Arial" w:cs="Arial"/>
          <w:bCs/>
          <w:sz w:val="20"/>
          <w:szCs w:val="20"/>
        </w:rPr>
        <w:t>1</w:t>
      </w:r>
      <w:r w:rsidRPr="0037088E">
        <w:rPr>
          <w:rFonts w:ascii="Arial" w:hAnsi="Arial" w:cs="Arial"/>
          <w:bCs/>
          <w:sz w:val="20"/>
          <w:szCs w:val="20"/>
        </w:rPr>
        <w:t>) Uporabnik</w:t>
      </w:r>
      <w:r>
        <w:rPr>
          <w:rFonts w:ascii="Arial" w:hAnsi="Arial" w:cs="Arial"/>
          <w:bCs/>
          <w:sz w:val="20"/>
          <w:szCs w:val="20"/>
        </w:rPr>
        <w:t xml:space="preserve"> v neformalni oskrbi</w:t>
      </w:r>
      <w:r w:rsidRPr="0037088E">
        <w:rPr>
          <w:rFonts w:ascii="Arial" w:hAnsi="Arial" w:cs="Arial"/>
          <w:bCs/>
          <w:sz w:val="20"/>
          <w:szCs w:val="20"/>
        </w:rPr>
        <w:t xml:space="preserve"> je upravičen do </w:t>
      </w:r>
      <w:r>
        <w:rPr>
          <w:rFonts w:ascii="Arial" w:hAnsi="Arial" w:cs="Arial"/>
          <w:bCs/>
          <w:sz w:val="20"/>
          <w:szCs w:val="20"/>
        </w:rPr>
        <w:t xml:space="preserve">ponovne </w:t>
      </w:r>
      <w:r w:rsidRPr="0037088E">
        <w:rPr>
          <w:rFonts w:ascii="Arial" w:hAnsi="Arial" w:cs="Arial"/>
          <w:bCs/>
          <w:sz w:val="20"/>
          <w:szCs w:val="20"/>
        </w:rPr>
        <w:t xml:space="preserve">ocene potreb </w:t>
      </w:r>
      <w:r>
        <w:rPr>
          <w:rFonts w:ascii="Arial" w:hAnsi="Arial" w:cs="Arial"/>
          <w:bCs/>
          <w:sz w:val="20"/>
          <w:szCs w:val="20"/>
        </w:rPr>
        <w:t>na eno leto</w:t>
      </w:r>
      <w:r w:rsidRPr="0037088E">
        <w:rPr>
          <w:rFonts w:ascii="Arial" w:hAnsi="Arial" w:cs="Arial"/>
          <w:bCs/>
          <w:sz w:val="20"/>
          <w:szCs w:val="20"/>
        </w:rPr>
        <w:t>.</w:t>
      </w:r>
    </w:p>
    <w:p w:rsidR="0044414B" w:rsidRDefault="0044414B" w:rsidP="0044414B">
      <w:pPr>
        <w:tabs>
          <w:tab w:val="left" w:pos="567"/>
          <w:tab w:val="left" w:pos="9072"/>
        </w:tabs>
        <w:jc w:val="both"/>
        <w:rPr>
          <w:rFonts w:ascii="Arial" w:hAnsi="Arial" w:cs="Arial"/>
          <w:bCs/>
          <w:sz w:val="20"/>
          <w:szCs w:val="20"/>
        </w:rPr>
      </w:pPr>
    </w:p>
    <w:p w:rsidR="00774E92" w:rsidRDefault="00774E92" w:rsidP="0044414B">
      <w:pPr>
        <w:tabs>
          <w:tab w:val="left" w:pos="567"/>
          <w:tab w:val="left" w:pos="9072"/>
        </w:tabs>
        <w:jc w:val="both"/>
        <w:rPr>
          <w:rFonts w:ascii="Arial" w:hAnsi="Arial" w:cs="Arial"/>
          <w:bCs/>
          <w:sz w:val="20"/>
          <w:szCs w:val="20"/>
        </w:rPr>
      </w:pPr>
      <w:r>
        <w:rPr>
          <w:rFonts w:ascii="Arial" w:hAnsi="Arial" w:cs="Arial"/>
          <w:bCs/>
          <w:sz w:val="20"/>
          <w:szCs w:val="20"/>
        </w:rPr>
        <w:t>(</w:t>
      </w:r>
      <w:r w:rsidR="0044414B">
        <w:rPr>
          <w:rFonts w:ascii="Arial" w:hAnsi="Arial" w:cs="Arial"/>
          <w:bCs/>
          <w:sz w:val="20"/>
          <w:szCs w:val="20"/>
        </w:rPr>
        <w:t>2</w:t>
      </w:r>
      <w:r w:rsidRPr="0037088E">
        <w:rPr>
          <w:rFonts w:ascii="Arial" w:hAnsi="Arial" w:cs="Arial"/>
          <w:bCs/>
          <w:sz w:val="20"/>
          <w:szCs w:val="20"/>
        </w:rPr>
        <w:t>) Uporabnik</w:t>
      </w:r>
      <w:r>
        <w:rPr>
          <w:rFonts w:ascii="Arial" w:hAnsi="Arial" w:cs="Arial"/>
          <w:bCs/>
          <w:sz w:val="20"/>
          <w:szCs w:val="20"/>
        </w:rPr>
        <w:t xml:space="preserve"> v formalni oskrbi</w:t>
      </w:r>
      <w:r w:rsidRPr="0037088E">
        <w:rPr>
          <w:rFonts w:ascii="Arial" w:hAnsi="Arial" w:cs="Arial"/>
          <w:bCs/>
          <w:sz w:val="20"/>
          <w:szCs w:val="20"/>
        </w:rPr>
        <w:t xml:space="preserve"> je upravičen do </w:t>
      </w:r>
      <w:r>
        <w:rPr>
          <w:rFonts w:ascii="Arial" w:hAnsi="Arial" w:cs="Arial"/>
          <w:bCs/>
          <w:sz w:val="20"/>
          <w:szCs w:val="20"/>
        </w:rPr>
        <w:t xml:space="preserve">ponovne </w:t>
      </w:r>
      <w:r w:rsidRPr="0037088E">
        <w:rPr>
          <w:rFonts w:ascii="Arial" w:hAnsi="Arial" w:cs="Arial"/>
          <w:bCs/>
          <w:sz w:val="20"/>
          <w:szCs w:val="20"/>
        </w:rPr>
        <w:t xml:space="preserve">ocene potreb najmanj na </w:t>
      </w:r>
      <w:r w:rsidR="007D5108">
        <w:rPr>
          <w:rFonts w:ascii="Arial" w:hAnsi="Arial" w:cs="Arial"/>
          <w:bCs/>
          <w:sz w:val="20"/>
          <w:szCs w:val="20"/>
        </w:rPr>
        <w:t>tri</w:t>
      </w:r>
      <w:r w:rsidR="00522D2A">
        <w:rPr>
          <w:rFonts w:ascii="Arial" w:hAnsi="Arial" w:cs="Arial"/>
          <w:bCs/>
          <w:sz w:val="20"/>
          <w:szCs w:val="20"/>
        </w:rPr>
        <w:t xml:space="preserve"> let</w:t>
      </w:r>
      <w:r w:rsidR="007D5108">
        <w:rPr>
          <w:rFonts w:ascii="Arial" w:hAnsi="Arial" w:cs="Arial"/>
          <w:bCs/>
          <w:sz w:val="20"/>
          <w:szCs w:val="20"/>
        </w:rPr>
        <w:t>a</w:t>
      </w:r>
      <w:r w:rsidRPr="0037088E">
        <w:rPr>
          <w:rFonts w:ascii="Arial" w:hAnsi="Arial" w:cs="Arial"/>
          <w:bCs/>
          <w:sz w:val="20"/>
          <w:szCs w:val="20"/>
        </w:rPr>
        <w:t>.</w:t>
      </w:r>
    </w:p>
    <w:p w:rsidR="00D24248" w:rsidRDefault="00D24248" w:rsidP="0044414B">
      <w:pPr>
        <w:tabs>
          <w:tab w:val="left" w:pos="567"/>
          <w:tab w:val="left" w:pos="9072"/>
        </w:tabs>
        <w:jc w:val="both"/>
        <w:rPr>
          <w:rFonts w:ascii="Arial" w:hAnsi="Arial" w:cs="Arial"/>
          <w:bCs/>
          <w:sz w:val="20"/>
          <w:szCs w:val="20"/>
        </w:rPr>
      </w:pPr>
    </w:p>
    <w:p w:rsidR="00D24248" w:rsidRDefault="00D24248" w:rsidP="0044414B">
      <w:pPr>
        <w:tabs>
          <w:tab w:val="left" w:pos="567"/>
          <w:tab w:val="left" w:pos="9072"/>
        </w:tabs>
        <w:jc w:val="both"/>
        <w:rPr>
          <w:rFonts w:ascii="Arial" w:hAnsi="Arial" w:cs="Arial"/>
          <w:bCs/>
          <w:sz w:val="20"/>
          <w:szCs w:val="20"/>
        </w:rPr>
      </w:pPr>
      <w:r w:rsidRPr="00AA4021">
        <w:rPr>
          <w:rFonts w:ascii="Arial" w:hAnsi="Arial" w:cs="Arial"/>
          <w:bCs/>
          <w:sz w:val="20"/>
          <w:szCs w:val="20"/>
        </w:rPr>
        <w:t>(</w:t>
      </w:r>
      <w:r w:rsidR="00AA4021">
        <w:rPr>
          <w:rFonts w:ascii="Arial" w:hAnsi="Arial" w:cs="Arial"/>
          <w:bCs/>
          <w:sz w:val="20"/>
          <w:szCs w:val="20"/>
        </w:rPr>
        <w:t>3</w:t>
      </w:r>
      <w:r w:rsidRPr="00AA4021">
        <w:rPr>
          <w:rFonts w:ascii="Arial" w:hAnsi="Arial" w:cs="Arial"/>
          <w:bCs/>
          <w:sz w:val="20"/>
          <w:szCs w:val="20"/>
        </w:rPr>
        <w:t xml:space="preserve">) Pri uporabniku, ki je v sistem dolgotrajne oskrbe vstopil </w:t>
      </w:r>
      <w:r w:rsidR="00F95A66" w:rsidRPr="00AA4021">
        <w:rPr>
          <w:rFonts w:ascii="Arial" w:hAnsi="Arial" w:cs="Arial"/>
          <w:bCs/>
          <w:sz w:val="20"/>
          <w:szCs w:val="20"/>
        </w:rPr>
        <w:t>na podlagi kriterijev</w:t>
      </w:r>
      <w:r w:rsidR="00D41C40">
        <w:rPr>
          <w:rFonts w:ascii="Arial" w:hAnsi="Arial" w:cs="Arial"/>
          <w:bCs/>
          <w:sz w:val="20"/>
          <w:szCs w:val="20"/>
        </w:rPr>
        <w:t xml:space="preserve"> iz</w:t>
      </w:r>
      <w:r w:rsidR="00F95A66" w:rsidRPr="00AA4021">
        <w:rPr>
          <w:rFonts w:ascii="Arial" w:hAnsi="Arial" w:cs="Arial"/>
          <w:bCs/>
          <w:sz w:val="20"/>
          <w:szCs w:val="20"/>
        </w:rPr>
        <w:t xml:space="preserve"> </w:t>
      </w:r>
      <w:r w:rsidR="00D41C40">
        <w:rPr>
          <w:rFonts w:ascii="Arial" w:hAnsi="Arial" w:cs="Arial"/>
          <w:bCs/>
          <w:sz w:val="20"/>
          <w:szCs w:val="20"/>
        </w:rPr>
        <w:t>tretjega</w:t>
      </w:r>
      <w:r w:rsidR="00F95A66" w:rsidRPr="00AA4021">
        <w:rPr>
          <w:rFonts w:ascii="Arial" w:hAnsi="Arial" w:cs="Arial"/>
          <w:bCs/>
          <w:sz w:val="20"/>
          <w:szCs w:val="20"/>
        </w:rPr>
        <w:t xml:space="preserve"> odstavka </w:t>
      </w:r>
      <w:r w:rsidR="00F95A66" w:rsidRPr="00AA4021">
        <w:rPr>
          <w:rFonts w:ascii="Arial" w:hAnsi="Arial" w:cs="Arial"/>
          <w:bCs/>
          <w:sz w:val="20"/>
          <w:szCs w:val="20"/>
        </w:rPr>
        <w:fldChar w:fldCharType="begin"/>
      </w:r>
      <w:r w:rsidR="00F95A66" w:rsidRPr="00AA4021">
        <w:rPr>
          <w:rFonts w:ascii="Arial" w:hAnsi="Arial" w:cs="Arial"/>
          <w:bCs/>
          <w:sz w:val="20"/>
          <w:szCs w:val="20"/>
        </w:rPr>
        <w:instrText xml:space="preserve"> REF _Ref491326223 \r \h </w:instrText>
      </w:r>
      <w:r w:rsidR="00AA4021">
        <w:rPr>
          <w:rFonts w:ascii="Arial" w:hAnsi="Arial" w:cs="Arial"/>
          <w:bCs/>
          <w:sz w:val="20"/>
          <w:szCs w:val="20"/>
        </w:rPr>
        <w:instrText xml:space="preserve"> \* MERGEFORMAT </w:instrText>
      </w:r>
      <w:r w:rsidR="00F95A66" w:rsidRPr="00AA4021">
        <w:rPr>
          <w:rFonts w:ascii="Arial" w:hAnsi="Arial" w:cs="Arial"/>
          <w:bCs/>
          <w:sz w:val="20"/>
          <w:szCs w:val="20"/>
        </w:rPr>
      </w:r>
      <w:r w:rsidR="00F95A66" w:rsidRPr="00AA4021">
        <w:rPr>
          <w:rFonts w:ascii="Arial" w:hAnsi="Arial" w:cs="Arial"/>
          <w:bCs/>
          <w:sz w:val="20"/>
          <w:szCs w:val="20"/>
        </w:rPr>
        <w:fldChar w:fldCharType="separate"/>
      </w:r>
      <w:r w:rsidR="00523C8A">
        <w:rPr>
          <w:rFonts w:ascii="Arial" w:hAnsi="Arial" w:cs="Arial"/>
          <w:bCs/>
          <w:sz w:val="20"/>
          <w:szCs w:val="20"/>
        </w:rPr>
        <w:t>5</w:t>
      </w:r>
      <w:r w:rsidR="00F95A66" w:rsidRPr="00AA4021">
        <w:rPr>
          <w:rFonts w:ascii="Arial" w:hAnsi="Arial" w:cs="Arial"/>
          <w:bCs/>
          <w:sz w:val="20"/>
          <w:szCs w:val="20"/>
        </w:rPr>
        <w:fldChar w:fldCharType="end"/>
      </w:r>
      <w:r w:rsidR="00F95A66" w:rsidRPr="00AA4021">
        <w:rPr>
          <w:rFonts w:ascii="Arial" w:hAnsi="Arial" w:cs="Arial"/>
          <w:bCs/>
          <w:sz w:val="20"/>
          <w:szCs w:val="20"/>
        </w:rPr>
        <w:t>. člena</w:t>
      </w:r>
      <w:r w:rsidRPr="00AA4021">
        <w:rPr>
          <w:rFonts w:ascii="Arial" w:hAnsi="Arial" w:cs="Arial"/>
          <w:bCs/>
          <w:sz w:val="20"/>
          <w:szCs w:val="20"/>
        </w:rPr>
        <w:t>, se ponovna o</w:t>
      </w:r>
      <w:r w:rsidR="00DA0444" w:rsidRPr="00AA4021">
        <w:rPr>
          <w:rFonts w:ascii="Arial" w:hAnsi="Arial" w:cs="Arial"/>
          <w:bCs/>
          <w:sz w:val="20"/>
          <w:szCs w:val="20"/>
        </w:rPr>
        <w:t>cena potreb opravi tri mesece od</w:t>
      </w:r>
      <w:r w:rsidRPr="00AA4021">
        <w:rPr>
          <w:rFonts w:ascii="Arial" w:hAnsi="Arial" w:cs="Arial"/>
          <w:bCs/>
          <w:sz w:val="20"/>
          <w:szCs w:val="20"/>
        </w:rPr>
        <w:t xml:space="preserve"> </w:t>
      </w:r>
      <w:r w:rsidR="00DA0444" w:rsidRPr="00AA4021">
        <w:rPr>
          <w:rFonts w:ascii="Arial" w:hAnsi="Arial" w:cs="Arial"/>
          <w:bCs/>
          <w:sz w:val="20"/>
          <w:szCs w:val="20"/>
        </w:rPr>
        <w:t>izvršljivosti</w:t>
      </w:r>
      <w:r w:rsidRPr="00AA4021">
        <w:rPr>
          <w:rFonts w:ascii="Arial" w:hAnsi="Arial" w:cs="Arial"/>
          <w:bCs/>
          <w:sz w:val="20"/>
          <w:szCs w:val="20"/>
        </w:rPr>
        <w:t xml:space="preserve"> odločbe o upravičenosti.</w:t>
      </w:r>
      <w:r w:rsidR="00DA0444" w:rsidRPr="00AA4021">
        <w:rPr>
          <w:rFonts w:ascii="Arial" w:hAnsi="Arial" w:cs="Arial"/>
          <w:bCs/>
          <w:sz w:val="20"/>
          <w:szCs w:val="20"/>
        </w:rPr>
        <w:t xml:space="preserve"> Glede nadaljnjih ocen se upošteva prvi </w:t>
      </w:r>
      <w:r w:rsidR="00AA4021" w:rsidRPr="00AA4021">
        <w:rPr>
          <w:rFonts w:ascii="Arial" w:hAnsi="Arial" w:cs="Arial"/>
          <w:bCs/>
          <w:sz w:val="20"/>
          <w:szCs w:val="20"/>
        </w:rPr>
        <w:t>oziroma</w:t>
      </w:r>
      <w:r w:rsidR="00DA0444" w:rsidRPr="00AA4021">
        <w:rPr>
          <w:rFonts w:ascii="Arial" w:hAnsi="Arial" w:cs="Arial"/>
          <w:bCs/>
          <w:sz w:val="20"/>
          <w:szCs w:val="20"/>
        </w:rPr>
        <w:t xml:space="preserve"> drugi odstavek tega člena.</w:t>
      </w:r>
      <w:r w:rsidR="00DA0444">
        <w:rPr>
          <w:rFonts w:ascii="Arial" w:hAnsi="Arial" w:cs="Arial"/>
          <w:bCs/>
          <w:sz w:val="20"/>
          <w:szCs w:val="20"/>
        </w:rPr>
        <w:t xml:space="preserve"> </w:t>
      </w:r>
    </w:p>
    <w:p w:rsidR="00774E92" w:rsidRPr="0037088E" w:rsidRDefault="00774E92" w:rsidP="003343D2">
      <w:pPr>
        <w:tabs>
          <w:tab w:val="left" w:pos="567"/>
          <w:tab w:val="left" w:pos="9072"/>
        </w:tabs>
        <w:jc w:val="both"/>
        <w:rPr>
          <w:rFonts w:ascii="Arial" w:hAnsi="Arial" w:cs="Arial"/>
          <w:bCs/>
          <w:sz w:val="20"/>
          <w:szCs w:val="20"/>
        </w:rPr>
      </w:pPr>
    </w:p>
    <w:p w:rsidR="00774E92" w:rsidRPr="00B65F88" w:rsidRDefault="00774E92" w:rsidP="003343D2">
      <w:pPr>
        <w:tabs>
          <w:tab w:val="left" w:pos="567"/>
          <w:tab w:val="left" w:pos="9072"/>
        </w:tabs>
        <w:jc w:val="both"/>
        <w:rPr>
          <w:rFonts w:ascii="Arial" w:hAnsi="Arial" w:cs="Arial"/>
          <w:bCs/>
          <w:sz w:val="20"/>
          <w:szCs w:val="20"/>
        </w:rPr>
      </w:pPr>
      <w:r w:rsidRPr="00B65F88">
        <w:rPr>
          <w:rFonts w:ascii="Arial" w:hAnsi="Arial" w:cs="Arial"/>
          <w:bCs/>
          <w:sz w:val="20"/>
          <w:szCs w:val="20"/>
        </w:rPr>
        <w:t>(</w:t>
      </w:r>
      <w:r w:rsidR="00AA4021" w:rsidRPr="00B65F88">
        <w:rPr>
          <w:rFonts w:ascii="Arial" w:hAnsi="Arial" w:cs="Arial"/>
          <w:bCs/>
          <w:sz w:val="20"/>
          <w:szCs w:val="20"/>
        </w:rPr>
        <w:t>4</w:t>
      </w:r>
      <w:r w:rsidRPr="00B65F88">
        <w:rPr>
          <w:rFonts w:ascii="Arial" w:hAnsi="Arial" w:cs="Arial"/>
          <w:bCs/>
          <w:sz w:val="20"/>
          <w:szCs w:val="20"/>
        </w:rPr>
        <w:t>) Uporabnik formalne oskrbe je upravičen do ponovne ocene potreb, ki je krajša od treh let</w:t>
      </w:r>
      <w:r w:rsidR="007159E4" w:rsidRPr="00B65F88">
        <w:rPr>
          <w:rFonts w:ascii="Arial" w:hAnsi="Arial" w:cs="Arial"/>
          <w:bCs/>
          <w:sz w:val="20"/>
          <w:szCs w:val="20"/>
        </w:rPr>
        <w:t>,</w:t>
      </w:r>
      <w:r w:rsidRPr="00B65F88">
        <w:rPr>
          <w:rFonts w:ascii="Arial" w:hAnsi="Arial" w:cs="Arial"/>
          <w:bCs/>
          <w:sz w:val="20"/>
          <w:szCs w:val="20"/>
        </w:rPr>
        <w:t xml:space="preserve"> ob </w:t>
      </w:r>
      <w:r w:rsidR="00B65F88" w:rsidRPr="00B65F88">
        <w:rPr>
          <w:rFonts w:ascii="Arial" w:hAnsi="Arial" w:cs="Arial"/>
          <w:bCs/>
          <w:sz w:val="20"/>
          <w:szCs w:val="20"/>
        </w:rPr>
        <w:t>spremenjeni sposobnosti samooskrbe</w:t>
      </w:r>
      <w:r w:rsidRPr="00B65F88">
        <w:rPr>
          <w:rFonts w:ascii="Arial" w:hAnsi="Arial" w:cs="Arial"/>
          <w:bCs/>
          <w:sz w:val="20"/>
          <w:szCs w:val="20"/>
        </w:rPr>
        <w:t xml:space="preserve">, če sprememba traja več kot </w:t>
      </w:r>
      <w:r w:rsidR="00B54293" w:rsidRPr="00B65F88">
        <w:rPr>
          <w:rFonts w:ascii="Arial" w:hAnsi="Arial" w:cs="Arial"/>
          <w:bCs/>
          <w:sz w:val="20"/>
          <w:szCs w:val="20"/>
        </w:rPr>
        <w:t>30</w:t>
      </w:r>
      <w:r w:rsidRPr="00B65F88">
        <w:rPr>
          <w:rFonts w:ascii="Arial" w:hAnsi="Arial" w:cs="Arial"/>
          <w:bCs/>
          <w:sz w:val="20"/>
          <w:szCs w:val="20"/>
        </w:rPr>
        <w:t xml:space="preserve"> dni.</w:t>
      </w:r>
    </w:p>
    <w:p w:rsidR="00774E92" w:rsidRPr="00B65F88" w:rsidRDefault="00774E92" w:rsidP="003343D2">
      <w:pPr>
        <w:tabs>
          <w:tab w:val="left" w:pos="567"/>
          <w:tab w:val="left" w:pos="9072"/>
        </w:tabs>
        <w:jc w:val="both"/>
        <w:rPr>
          <w:rFonts w:ascii="Arial" w:hAnsi="Arial" w:cs="Arial"/>
          <w:bCs/>
          <w:sz w:val="20"/>
          <w:szCs w:val="20"/>
        </w:rPr>
      </w:pPr>
    </w:p>
    <w:p w:rsidR="00774E92" w:rsidRDefault="00774E92" w:rsidP="003343D2">
      <w:pPr>
        <w:tabs>
          <w:tab w:val="left" w:pos="567"/>
          <w:tab w:val="left" w:pos="9072"/>
        </w:tabs>
        <w:jc w:val="both"/>
        <w:rPr>
          <w:rFonts w:ascii="Arial" w:hAnsi="Arial" w:cs="Arial"/>
          <w:bCs/>
          <w:sz w:val="20"/>
          <w:szCs w:val="20"/>
        </w:rPr>
      </w:pPr>
      <w:r w:rsidRPr="00B65F88">
        <w:rPr>
          <w:rFonts w:ascii="Arial" w:hAnsi="Arial" w:cs="Arial"/>
          <w:bCs/>
          <w:sz w:val="20"/>
          <w:szCs w:val="20"/>
        </w:rPr>
        <w:t>(</w:t>
      </w:r>
      <w:r w:rsidR="00AA4021" w:rsidRPr="00B65F88">
        <w:rPr>
          <w:rFonts w:ascii="Arial" w:hAnsi="Arial" w:cs="Arial"/>
          <w:bCs/>
          <w:sz w:val="20"/>
          <w:szCs w:val="20"/>
        </w:rPr>
        <w:t>5</w:t>
      </w:r>
      <w:r w:rsidRPr="00B65F88">
        <w:rPr>
          <w:rFonts w:ascii="Arial" w:hAnsi="Arial" w:cs="Arial"/>
          <w:bCs/>
          <w:sz w:val="20"/>
          <w:szCs w:val="20"/>
        </w:rPr>
        <w:t>) Uporabnik neformalne oskrbe je upravičen do ponovne ocene potreb, ki je krajša od enega leta</w:t>
      </w:r>
      <w:r w:rsidR="007159E4" w:rsidRPr="00B65F88">
        <w:rPr>
          <w:rFonts w:ascii="Arial" w:hAnsi="Arial" w:cs="Arial"/>
          <w:bCs/>
          <w:sz w:val="20"/>
          <w:szCs w:val="20"/>
        </w:rPr>
        <w:t>,</w:t>
      </w:r>
      <w:r w:rsidRPr="00B65F88">
        <w:rPr>
          <w:rFonts w:ascii="Arial" w:hAnsi="Arial" w:cs="Arial"/>
          <w:bCs/>
          <w:sz w:val="20"/>
          <w:szCs w:val="20"/>
        </w:rPr>
        <w:t xml:space="preserve"> </w:t>
      </w:r>
      <w:r w:rsidR="0044414B" w:rsidRPr="00B65F88">
        <w:rPr>
          <w:rFonts w:ascii="Arial" w:hAnsi="Arial" w:cs="Arial"/>
          <w:bCs/>
          <w:sz w:val="20"/>
          <w:szCs w:val="20"/>
        </w:rPr>
        <w:t xml:space="preserve">ob </w:t>
      </w:r>
      <w:r w:rsidR="00B65F88" w:rsidRPr="00B65F88">
        <w:rPr>
          <w:rFonts w:ascii="Arial" w:hAnsi="Arial" w:cs="Arial"/>
          <w:bCs/>
          <w:sz w:val="20"/>
          <w:szCs w:val="20"/>
        </w:rPr>
        <w:t>spremenjeni sposobnosti samooskrbe</w:t>
      </w:r>
      <w:r w:rsidRPr="00B65F88">
        <w:rPr>
          <w:rFonts w:ascii="Arial" w:hAnsi="Arial" w:cs="Arial"/>
          <w:bCs/>
          <w:sz w:val="20"/>
          <w:szCs w:val="20"/>
        </w:rPr>
        <w:t xml:space="preserve">, če sprememba traja več kot </w:t>
      </w:r>
      <w:r w:rsidR="00B54293" w:rsidRPr="00B65F88">
        <w:rPr>
          <w:rFonts w:ascii="Arial" w:hAnsi="Arial" w:cs="Arial"/>
          <w:bCs/>
          <w:sz w:val="20"/>
          <w:szCs w:val="20"/>
        </w:rPr>
        <w:t>30</w:t>
      </w:r>
      <w:r w:rsidRPr="00B65F88">
        <w:rPr>
          <w:rFonts w:ascii="Arial" w:hAnsi="Arial" w:cs="Arial"/>
          <w:bCs/>
          <w:sz w:val="20"/>
          <w:szCs w:val="20"/>
        </w:rPr>
        <w:t xml:space="preserve"> dni.</w:t>
      </w:r>
    </w:p>
    <w:p w:rsidR="00774E92" w:rsidRPr="0037088E" w:rsidRDefault="00774E92" w:rsidP="003343D2">
      <w:pPr>
        <w:tabs>
          <w:tab w:val="left" w:pos="567"/>
          <w:tab w:val="left" w:pos="9072"/>
        </w:tabs>
        <w:jc w:val="both"/>
        <w:rPr>
          <w:rFonts w:ascii="Arial" w:hAnsi="Arial" w:cs="Arial"/>
          <w:bCs/>
          <w:sz w:val="20"/>
          <w:szCs w:val="20"/>
        </w:rPr>
      </w:pPr>
    </w:p>
    <w:p w:rsidR="00774E92" w:rsidRDefault="00774E92" w:rsidP="003343D2">
      <w:pPr>
        <w:tabs>
          <w:tab w:val="left" w:pos="567"/>
          <w:tab w:val="left" w:pos="9072"/>
        </w:tabs>
        <w:jc w:val="both"/>
        <w:rPr>
          <w:rFonts w:ascii="Arial" w:hAnsi="Arial" w:cs="Arial"/>
          <w:bCs/>
          <w:sz w:val="20"/>
          <w:szCs w:val="20"/>
        </w:rPr>
      </w:pPr>
      <w:r w:rsidRPr="00C814F7">
        <w:rPr>
          <w:rFonts w:ascii="Arial" w:hAnsi="Arial" w:cs="Arial"/>
          <w:bCs/>
          <w:sz w:val="20"/>
          <w:szCs w:val="20"/>
        </w:rPr>
        <w:t>(</w:t>
      </w:r>
      <w:r w:rsidR="00AA4021">
        <w:rPr>
          <w:rFonts w:ascii="Arial" w:hAnsi="Arial" w:cs="Arial"/>
          <w:bCs/>
          <w:sz w:val="20"/>
          <w:szCs w:val="20"/>
        </w:rPr>
        <w:t>6</w:t>
      </w:r>
      <w:r w:rsidRPr="00C814F7">
        <w:rPr>
          <w:rFonts w:ascii="Arial" w:hAnsi="Arial" w:cs="Arial"/>
          <w:bCs/>
          <w:sz w:val="20"/>
          <w:szCs w:val="20"/>
        </w:rPr>
        <w:t xml:space="preserve">) </w:t>
      </w:r>
      <w:r w:rsidR="003501C1">
        <w:rPr>
          <w:rFonts w:ascii="Arial" w:hAnsi="Arial" w:cs="Arial"/>
          <w:bCs/>
          <w:sz w:val="20"/>
          <w:szCs w:val="20"/>
        </w:rPr>
        <w:t>Če</w:t>
      </w:r>
      <w:r w:rsidRPr="00C814F7">
        <w:rPr>
          <w:rFonts w:ascii="Arial" w:hAnsi="Arial" w:cs="Arial"/>
          <w:bCs/>
          <w:sz w:val="20"/>
          <w:szCs w:val="20"/>
        </w:rPr>
        <w:t xml:space="preserve"> uporabnik poda vlogo za </w:t>
      </w:r>
      <w:r w:rsidR="0044414B">
        <w:rPr>
          <w:rFonts w:ascii="Arial" w:hAnsi="Arial" w:cs="Arial"/>
          <w:bCs/>
          <w:sz w:val="20"/>
          <w:szCs w:val="20"/>
        </w:rPr>
        <w:t>predčasno</w:t>
      </w:r>
      <w:r w:rsidRPr="00C814F7">
        <w:rPr>
          <w:rFonts w:ascii="Arial" w:hAnsi="Arial" w:cs="Arial"/>
          <w:bCs/>
          <w:sz w:val="20"/>
          <w:szCs w:val="20"/>
        </w:rPr>
        <w:t xml:space="preserve"> oceno potreb</w:t>
      </w:r>
      <w:r w:rsidR="0044414B">
        <w:rPr>
          <w:rFonts w:ascii="Arial" w:hAnsi="Arial" w:cs="Arial"/>
          <w:bCs/>
          <w:sz w:val="20"/>
          <w:szCs w:val="20"/>
        </w:rPr>
        <w:t xml:space="preserve"> iz </w:t>
      </w:r>
      <w:r w:rsidR="00D41C40">
        <w:rPr>
          <w:rFonts w:ascii="Arial" w:hAnsi="Arial" w:cs="Arial"/>
          <w:bCs/>
          <w:sz w:val="20"/>
          <w:szCs w:val="20"/>
        </w:rPr>
        <w:t>četrtega</w:t>
      </w:r>
      <w:r w:rsidR="0044414B">
        <w:rPr>
          <w:rFonts w:ascii="Arial" w:hAnsi="Arial" w:cs="Arial"/>
          <w:bCs/>
          <w:sz w:val="20"/>
          <w:szCs w:val="20"/>
        </w:rPr>
        <w:t xml:space="preserve"> in </w:t>
      </w:r>
      <w:r w:rsidR="00D41C40">
        <w:rPr>
          <w:rFonts w:ascii="Arial" w:hAnsi="Arial" w:cs="Arial"/>
          <w:bCs/>
          <w:sz w:val="20"/>
          <w:szCs w:val="20"/>
        </w:rPr>
        <w:t>petega</w:t>
      </w:r>
      <w:r w:rsidR="0044414B">
        <w:rPr>
          <w:rFonts w:ascii="Arial" w:hAnsi="Arial" w:cs="Arial"/>
          <w:bCs/>
          <w:sz w:val="20"/>
          <w:szCs w:val="20"/>
        </w:rPr>
        <w:t xml:space="preserve"> odstavka tega člena</w:t>
      </w:r>
      <w:r w:rsidRPr="00C814F7">
        <w:rPr>
          <w:rFonts w:ascii="Arial" w:hAnsi="Arial" w:cs="Arial"/>
          <w:bCs/>
          <w:sz w:val="20"/>
          <w:szCs w:val="20"/>
        </w:rPr>
        <w:t xml:space="preserve"> in se v postopku ocenjevanja ugotovi, da ni upravičen do spremembe kategorije</w:t>
      </w:r>
      <w:r w:rsidR="00CF60E2">
        <w:rPr>
          <w:rFonts w:ascii="Arial" w:hAnsi="Arial" w:cs="Arial"/>
          <w:bCs/>
          <w:sz w:val="20"/>
          <w:szCs w:val="20"/>
        </w:rPr>
        <w:t xml:space="preserve"> upravičenosti do DO</w:t>
      </w:r>
      <w:r w:rsidRPr="00C814F7">
        <w:rPr>
          <w:rFonts w:ascii="Arial" w:hAnsi="Arial" w:cs="Arial"/>
          <w:bCs/>
          <w:sz w:val="20"/>
          <w:szCs w:val="20"/>
        </w:rPr>
        <w:t xml:space="preserve"> ali vrste pravic, nosi stroške postopka</w:t>
      </w:r>
      <w:r w:rsidR="00B65F88">
        <w:rPr>
          <w:rFonts w:ascii="Arial" w:hAnsi="Arial" w:cs="Arial"/>
          <w:bCs/>
          <w:sz w:val="20"/>
          <w:szCs w:val="20"/>
        </w:rPr>
        <w:t>, ki jih določi Zavod</w:t>
      </w:r>
      <w:r w:rsidRPr="00C814F7">
        <w:rPr>
          <w:rFonts w:ascii="Arial" w:hAnsi="Arial" w:cs="Arial"/>
          <w:bCs/>
          <w:sz w:val="20"/>
          <w:szCs w:val="20"/>
        </w:rPr>
        <w:t>.</w:t>
      </w:r>
    </w:p>
    <w:p w:rsidR="00AA4021" w:rsidRDefault="00AA4021" w:rsidP="003343D2">
      <w:pPr>
        <w:tabs>
          <w:tab w:val="left" w:pos="567"/>
          <w:tab w:val="left" w:pos="9072"/>
        </w:tabs>
        <w:jc w:val="both"/>
        <w:rPr>
          <w:rFonts w:ascii="Arial" w:hAnsi="Arial" w:cs="Arial"/>
          <w:bCs/>
          <w:sz w:val="20"/>
          <w:szCs w:val="20"/>
        </w:rPr>
      </w:pPr>
    </w:p>
    <w:p w:rsidR="00AA4021" w:rsidRPr="00C814F7" w:rsidRDefault="00AA4021" w:rsidP="003343D2">
      <w:pPr>
        <w:tabs>
          <w:tab w:val="left" w:pos="567"/>
          <w:tab w:val="left" w:pos="9072"/>
        </w:tabs>
        <w:jc w:val="both"/>
        <w:rPr>
          <w:rFonts w:ascii="Arial" w:hAnsi="Arial" w:cs="Arial"/>
          <w:bCs/>
          <w:sz w:val="20"/>
          <w:szCs w:val="20"/>
        </w:rPr>
      </w:pPr>
      <w:r>
        <w:rPr>
          <w:rFonts w:ascii="Arial" w:hAnsi="Arial" w:cs="Arial"/>
          <w:bCs/>
          <w:sz w:val="20"/>
          <w:szCs w:val="20"/>
        </w:rPr>
        <w:t xml:space="preserve">(7) </w:t>
      </w:r>
      <w:r w:rsidR="003501C1">
        <w:rPr>
          <w:rFonts w:ascii="Arial" w:hAnsi="Arial" w:cs="Arial"/>
          <w:bCs/>
          <w:sz w:val="20"/>
          <w:szCs w:val="20"/>
        </w:rPr>
        <w:t>Če</w:t>
      </w:r>
      <w:r>
        <w:rPr>
          <w:rFonts w:ascii="Arial" w:hAnsi="Arial" w:cs="Arial"/>
          <w:bCs/>
          <w:sz w:val="20"/>
          <w:szCs w:val="20"/>
        </w:rPr>
        <w:t xml:space="preserve"> se pri ponovni oceni potreb ugotovi, da </w:t>
      </w:r>
      <w:r w:rsidR="00D41C40">
        <w:rPr>
          <w:rFonts w:ascii="Arial" w:hAnsi="Arial" w:cs="Arial"/>
          <w:bCs/>
          <w:sz w:val="20"/>
          <w:szCs w:val="20"/>
        </w:rPr>
        <w:t>uporabnik ni ustrezno oskrbljen</w:t>
      </w:r>
      <w:r>
        <w:rPr>
          <w:rFonts w:ascii="Arial" w:hAnsi="Arial" w:cs="Arial"/>
          <w:bCs/>
          <w:sz w:val="20"/>
          <w:szCs w:val="20"/>
        </w:rPr>
        <w:t xml:space="preserve">, je to razlog za prehod v drugo </w:t>
      </w:r>
      <w:r w:rsidR="00D41C40">
        <w:rPr>
          <w:rFonts w:ascii="Arial" w:hAnsi="Arial" w:cs="Arial"/>
          <w:bCs/>
          <w:sz w:val="20"/>
          <w:szCs w:val="20"/>
        </w:rPr>
        <w:t>obliko</w:t>
      </w:r>
      <w:r>
        <w:rPr>
          <w:rFonts w:ascii="Arial" w:hAnsi="Arial" w:cs="Arial"/>
          <w:bCs/>
          <w:sz w:val="20"/>
          <w:szCs w:val="20"/>
        </w:rPr>
        <w:t xml:space="preserve"> DO.</w:t>
      </w:r>
    </w:p>
    <w:p w:rsidR="00047EFD" w:rsidRDefault="00047EFD">
      <w:pPr>
        <w:spacing w:after="160" w:line="259" w:lineRule="auto"/>
        <w:rPr>
          <w:rFonts w:ascii="Arial" w:eastAsiaTheme="majorEastAsia" w:hAnsi="Arial" w:cs="Arial"/>
          <w:b/>
          <w:sz w:val="20"/>
          <w:szCs w:val="20"/>
          <w:highlight w:val="yellow"/>
        </w:rPr>
      </w:pPr>
    </w:p>
    <w:p w:rsidR="00411CBB" w:rsidRPr="00842853" w:rsidRDefault="00411CBB">
      <w:pPr>
        <w:spacing w:after="160" w:line="259" w:lineRule="auto"/>
        <w:rPr>
          <w:rFonts w:ascii="Arial" w:eastAsiaTheme="majorEastAsia" w:hAnsi="Arial" w:cs="Arial"/>
          <w:b/>
          <w:sz w:val="20"/>
          <w:szCs w:val="20"/>
          <w:highlight w:val="yellow"/>
        </w:rPr>
      </w:pPr>
    </w:p>
    <w:p w:rsidR="00EF1F0E" w:rsidRDefault="00EF1F0E" w:rsidP="00EF1F0E">
      <w:pPr>
        <w:tabs>
          <w:tab w:val="left" w:pos="567"/>
        </w:tabs>
        <w:jc w:val="both"/>
        <w:outlineLvl w:val="0"/>
        <w:rPr>
          <w:rFonts w:ascii="Arial" w:hAnsi="Arial" w:cs="Arial"/>
          <w:b/>
          <w:bCs/>
          <w:sz w:val="20"/>
          <w:szCs w:val="20"/>
        </w:rPr>
      </w:pPr>
      <w:r>
        <w:rPr>
          <w:rFonts w:ascii="Arial" w:hAnsi="Arial" w:cs="Arial"/>
          <w:b/>
          <w:bCs/>
          <w:sz w:val="20"/>
          <w:szCs w:val="20"/>
        </w:rPr>
        <w:t>4.4:</w:t>
      </w:r>
      <w:r w:rsidRPr="003D4420">
        <w:rPr>
          <w:rFonts w:ascii="Arial" w:hAnsi="Arial" w:cs="Arial"/>
          <w:b/>
          <w:bCs/>
          <w:sz w:val="20"/>
          <w:szCs w:val="20"/>
        </w:rPr>
        <w:t xml:space="preserve"> </w:t>
      </w:r>
      <w:r>
        <w:rPr>
          <w:rFonts w:ascii="Arial" w:hAnsi="Arial" w:cs="Arial"/>
          <w:b/>
          <w:bCs/>
          <w:sz w:val="20"/>
          <w:szCs w:val="20"/>
        </w:rPr>
        <w:t xml:space="preserve">Plačilo </w:t>
      </w:r>
      <w:r w:rsidR="00B65F88">
        <w:rPr>
          <w:rFonts w:ascii="Arial" w:hAnsi="Arial" w:cs="Arial"/>
          <w:b/>
          <w:bCs/>
          <w:sz w:val="20"/>
          <w:szCs w:val="20"/>
        </w:rPr>
        <w:t>storitev</w:t>
      </w:r>
      <w:r>
        <w:rPr>
          <w:rFonts w:ascii="Arial" w:hAnsi="Arial" w:cs="Arial"/>
          <w:b/>
          <w:bCs/>
          <w:sz w:val="20"/>
          <w:szCs w:val="20"/>
        </w:rPr>
        <w:t xml:space="preserve"> DO</w:t>
      </w:r>
      <w:r w:rsidRPr="003D4420">
        <w:rPr>
          <w:rFonts w:ascii="Arial" w:hAnsi="Arial" w:cs="Arial"/>
          <w:b/>
          <w:bCs/>
          <w:sz w:val="20"/>
          <w:szCs w:val="20"/>
        </w:rPr>
        <w:t xml:space="preserve"> </w:t>
      </w:r>
    </w:p>
    <w:p w:rsidR="00EF1F0E" w:rsidRDefault="00EF1F0E">
      <w:pPr>
        <w:spacing w:after="160" w:line="259" w:lineRule="auto"/>
        <w:rPr>
          <w:rFonts w:ascii="Arial" w:hAnsi="Arial" w:cs="Arial"/>
          <w:b/>
          <w:sz w:val="20"/>
          <w:szCs w:val="20"/>
        </w:rPr>
      </w:pPr>
    </w:p>
    <w:p w:rsidR="00EF1F0E" w:rsidRPr="00EF1F0E" w:rsidRDefault="00EF1F0E" w:rsidP="00EF1F0E">
      <w:pPr>
        <w:pStyle w:val="Odstavekseznama"/>
        <w:numPr>
          <w:ilvl w:val="0"/>
          <w:numId w:val="4"/>
        </w:numPr>
        <w:tabs>
          <w:tab w:val="left" w:pos="567"/>
          <w:tab w:val="left" w:pos="4536"/>
          <w:tab w:val="left" w:pos="9072"/>
        </w:tabs>
        <w:rPr>
          <w:rFonts w:ascii="Arial" w:hAnsi="Arial" w:cs="Arial"/>
          <w:color w:val="000000"/>
          <w:sz w:val="20"/>
          <w:szCs w:val="20"/>
        </w:rPr>
      </w:pPr>
      <w:r w:rsidRPr="00EF1F0E">
        <w:rPr>
          <w:rFonts w:ascii="Arial" w:hAnsi="Arial" w:cs="Arial"/>
          <w:color w:val="000000"/>
          <w:sz w:val="20"/>
          <w:szCs w:val="20"/>
        </w:rPr>
        <w:t xml:space="preserve"> </w:t>
      </w:r>
      <w:bookmarkStart w:id="39" w:name="_Ref492452935"/>
      <w:r w:rsidRPr="00EF1F0E">
        <w:rPr>
          <w:rFonts w:ascii="Arial" w:hAnsi="Arial" w:cs="Arial"/>
          <w:color w:val="000000"/>
          <w:sz w:val="20"/>
          <w:szCs w:val="20"/>
        </w:rPr>
        <w:t>člen</w:t>
      </w:r>
      <w:bookmarkEnd w:id="39"/>
    </w:p>
    <w:p w:rsidR="00EF1F0E" w:rsidRPr="00EB18DE" w:rsidRDefault="00EF1F0E" w:rsidP="00EF1F0E">
      <w:pPr>
        <w:pStyle w:val="Telobesedila"/>
        <w:tabs>
          <w:tab w:val="left" w:pos="567"/>
          <w:tab w:val="left" w:pos="9072"/>
        </w:tabs>
        <w:spacing w:after="0"/>
        <w:jc w:val="center"/>
        <w:rPr>
          <w:rFonts w:ascii="Arial" w:hAnsi="Arial" w:cs="Arial"/>
          <w:sz w:val="20"/>
          <w:szCs w:val="20"/>
        </w:rPr>
      </w:pPr>
      <w:r w:rsidRPr="00EB18DE">
        <w:rPr>
          <w:rFonts w:ascii="Arial" w:hAnsi="Arial" w:cs="Arial"/>
          <w:sz w:val="20"/>
          <w:szCs w:val="20"/>
        </w:rPr>
        <w:t xml:space="preserve">(plačilo </w:t>
      </w:r>
      <w:r w:rsidR="00B65F88">
        <w:rPr>
          <w:rFonts w:ascii="Arial" w:hAnsi="Arial" w:cs="Arial"/>
          <w:sz w:val="20"/>
          <w:szCs w:val="20"/>
        </w:rPr>
        <w:t>storitev</w:t>
      </w:r>
      <w:r>
        <w:rPr>
          <w:rFonts w:ascii="Arial" w:hAnsi="Arial" w:cs="Arial"/>
          <w:sz w:val="20"/>
          <w:szCs w:val="20"/>
        </w:rPr>
        <w:t xml:space="preserve"> DO</w:t>
      </w:r>
      <w:r w:rsidRPr="00EB18DE">
        <w:rPr>
          <w:rFonts w:ascii="Arial" w:hAnsi="Arial" w:cs="Arial"/>
          <w:sz w:val="20"/>
          <w:szCs w:val="20"/>
        </w:rPr>
        <w:t>)</w:t>
      </w:r>
    </w:p>
    <w:p w:rsidR="00EF1F0E" w:rsidRPr="00EB18DE" w:rsidRDefault="00EF1F0E" w:rsidP="00EF1F0E">
      <w:pPr>
        <w:pStyle w:val="Telobesedila"/>
        <w:tabs>
          <w:tab w:val="left" w:pos="567"/>
          <w:tab w:val="left" w:pos="9072"/>
        </w:tabs>
        <w:spacing w:after="0"/>
        <w:jc w:val="center"/>
        <w:rPr>
          <w:rFonts w:ascii="Arial" w:hAnsi="Arial" w:cs="Arial"/>
          <w:sz w:val="20"/>
          <w:szCs w:val="20"/>
        </w:rPr>
      </w:pPr>
    </w:p>
    <w:p w:rsidR="00545E2F" w:rsidRDefault="00545E2F" w:rsidP="00545E2F">
      <w:pPr>
        <w:pStyle w:val="Telobesedila"/>
        <w:tabs>
          <w:tab w:val="left" w:pos="567"/>
          <w:tab w:val="left" w:pos="9072"/>
        </w:tabs>
        <w:spacing w:after="0"/>
        <w:jc w:val="both"/>
        <w:rPr>
          <w:rFonts w:ascii="Arial" w:hAnsi="Arial" w:cs="Arial"/>
          <w:sz w:val="20"/>
          <w:szCs w:val="20"/>
        </w:rPr>
      </w:pPr>
      <w:r w:rsidRPr="00EB18DE">
        <w:rPr>
          <w:rFonts w:ascii="Arial" w:hAnsi="Arial" w:cs="Arial"/>
          <w:sz w:val="20"/>
          <w:szCs w:val="20"/>
        </w:rPr>
        <w:t>(</w:t>
      </w:r>
      <w:r>
        <w:rPr>
          <w:rFonts w:ascii="Arial" w:hAnsi="Arial" w:cs="Arial"/>
          <w:sz w:val="20"/>
          <w:szCs w:val="20"/>
        </w:rPr>
        <w:t>1</w:t>
      </w:r>
      <w:r w:rsidRPr="00EB18DE">
        <w:rPr>
          <w:rFonts w:ascii="Arial" w:hAnsi="Arial" w:cs="Arial"/>
          <w:sz w:val="20"/>
          <w:szCs w:val="20"/>
        </w:rPr>
        <w:t xml:space="preserve">) </w:t>
      </w:r>
      <w:r>
        <w:rPr>
          <w:rFonts w:ascii="Arial" w:hAnsi="Arial" w:cs="Arial"/>
          <w:sz w:val="20"/>
          <w:szCs w:val="20"/>
        </w:rPr>
        <w:t>I</w:t>
      </w:r>
      <w:r w:rsidRPr="00EB18DE">
        <w:rPr>
          <w:rFonts w:ascii="Arial" w:hAnsi="Arial" w:cs="Arial"/>
          <w:sz w:val="20"/>
          <w:szCs w:val="20"/>
        </w:rPr>
        <w:t xml:space="preserve">zvajalec </w:t>
      </w:r>
      <w:r>
        <w:rPr>
          <w:rFonts w:ascii="Arial" w:hAnsi="Arial" w:cs="Arial"/>
          <w:sz w:val="20"/>
          <w:szCs w:val="20"/>
        </w:rPr>
        <w:t>formalne oskrbe</w:t>
      </w:r>
      <w:r w:rsidRPr="00EB18DE">
        <w:rPr>
          <w:rFonts w:ascii="Arial" w:hAnsi="Arial" w:cs="Arial"/>
          <w:sz w:val="20"/>
          <w:szCs w:val="20"/>
        </w:rPr>
        <w:t xml:space="preserve"> </w:t>
      </w:r>
      <w:r w:rsidR="00B65F88">
        <w:rPr>
          <w:rFonts w:ascii="Arial" w:hAnsi="Arial" w:cs="Arial"/>
          <w:sz w:val="20"/>
          <w:szCs w:val="20"/>
        </w:rPr>
        <w:t>izda</w:t>
      </w:r>
      <w:r w:rsidRPr="00EB18DE">
        <w:rPr>
          <w:rFonts w:ascii="Arial" w:hAnsi="Arial" w:cs="Arial"/>
          <w:sz w:val="20"/>
          <w:szCs w:val="20"/>
        </w:rPr>
        <w:t xml:space="preserve"> </w:t>
      </w:r>
      <w:r w:rsidR="00B65F88">
        <w:rPr>
          <w:rFonts w:ascii="Arial" w:hAnsi="Arial" w:cs="Arial"/>
          <w:sz w:val="20"/>
          <w:szCs w:val="20"/>
        </w:rPr>
        <w:t xml:space="preserve">uporabniku </w:t>
      </w:r>
      <w:r w:rsidRPr="00EB18DE">
        <w:rPr>
          <w:rFonts w:ascii="Arial" w:hAnsi="Arial" w:cs="Arial"/>
          <w:sz w:val="20"/>
          <w:szCs w:val="20"/>
        </w:rPr>
        <w:t>račun</w:t>
      </w:r>
      <w:r w:rsidR="00540A96">
        <w:rPr>
          <w:rFonts w:ascii="Arial" w:hAnsi="Arial" w:cs="Arial"/>
          <w:sz w:val="20"/>
          <w:szCs w:val="20"/>
        </w:rPr>
        <w:t xml:space="preserve"> za plačilo lastnega deleža</w:t>
      </w:r>
      <w:r w:rsidRPr="00EB18DE">
        <w:rPr>
          <w:rFonts w:ascii="Arial" w:hAnsi="Arial" w:cs="Arial"/>
          <w:sz w:val="20"/>
          <w:szCs w:val="20"/>
        </w:rPr>
        <w:t xml:space="preserve"> za opravljene storitve</w:t>
      </w:r>
      <w:r w:rsidR="00540A96">
        <w:rPr>
          <w:rFonts w:ascii="Arial" w:hAnsi="Arial" w:cs="Arial"/>
          <w:sz w:val="20"/>
          <w:szCs w:val="20"/>
        </w:rPr>
        <w:t xml:space="preserve"> DO, strošek namestitve v formalni oskrbi v instituciji</w:t>
      </w:r>
      <w:r w:rsidRPr="00EB18DE">
        <w:rPr>
          <w:rFonts w:ascii="Arial" w:hAnsi="Arial" w:cs="Arial"/>
          <w:sz w:val="20"/>
          <w:szCs w:val="20"/>
        </w:rPr>
        <w:t xml:space="preserve"> </w:t>
      </w:r>
      <w:r w:rsidR="00540A96" w:rsidRPr="00EB18DE">
        <w:rPr>
          <w:rFonts w:ascii="Arial" w:hAnsi="Arial" w:cs="Arial"/>
          <w:sz w:val="20"/>
          <w:szCs w:val="20"/>
        </w:rPr>
        <w:t xml:space="preserve">in morebitne nadstandardne storitve </w:t>
      </w:r>
      <w:r w:rsidRPr="00EB18DE">
        <w:rPr>
          <w:rFonts w:ascii="Arial" w:hAnsi="Arial" w:cs="Arial"/>
          <w:sz w:val="20"/>
          <w:szCs w:val="20"/>
        </w:rPr>
        <w:t xml:space="preserve">v preteklem mesecu. V fakturi </w:t>
      </w:r>
      <w:r w:rsidR="00540A96">
        <w:rPr>
          <w:rFonts w:ascii="Arial" w:hAnsi="Arial" w:cs="Arial"/>
          <w:sz w:val="20"/>
          <w:szCs w:val="20"/>
        </w:rPr>
        <w:t>je</w:t>
      </w:r>
      <w:r w:rsidRPr="00EB18DE">
        <w:rPr>
          <w:rFonts w:ascii="Arial" w:hAnsi="Arial" w:cs="Arial"/>
          <w:sz w:val="20"/>
          <w:szCs w:val="20"/>
        </w:rPr>
        <w:t xml:space="preserve"> </w:t>
      </w:r>
      <w:r w:rsidR="00540A96">
        <w:rPr>
          <w:rFonts w:ascii="Arial" w:hAnsi="Arial" w:cs="Arial"/>
          <w:sz w:val="20"/>
          <w:szCs w:val="20"/>
        </w:rPr>
        <w:t>informativno</w:t>
      </w:r>
      <w:r w:rsidRPr="00EB18DE">
        <w:rPr>
          <w:rFonts w:ascii="Arial" w:hAnsi="Arial" w:cs="Arial"/>
          <w:sz w:val="20"/>
          <w:szCs w:val="20"/>
        </w:rPr>
        <w:t xml:space="preserve"> prikazan</w:t>
      </w:r>
      <w:r w:rsidR="00540A96">
        <w:rPr>
          <w:rFonts w:ascii="Arial" w:hAnsi="Arial" w:cs="Arial"/>
          <w:sz w:val="20"/>
          <w:szCs w:val="20"/>
        </w:rPr>
        <w:t>o</w:t>
      </w:r>
      <w:r w:rsidRPr="00EB18DE">
        <w:rPr>
          <w:rFonts w:ascii="Arial" w:hAnsi="Arial" w:cs="Arial"/>
          <w:sz w:val="20"/>
          <w:szCs w:val="20"/>
        </w:rPr>
        <w:t xml:space="preserve"> </w:t>
      </w:r>
      <w:r w:rsidR="00540A96">
        <w:rPr>
          <w:rFonts w:ascii="Arial" w:hAnsi="Arial" w:cs="Arial"/>
          <w:sz w:val="20"/>
          <w:szCs w:val="20"/>
        </w:rPr>
        <w:t xml:space="preserve">tudi </w:t>
      </w:r>
      <w:r>
        <w:rPr>
          <w:rFonts w:ascii="Arial" w:hAnsi="Arial" w:cs="Arial"/>
          <w:sz w:val="20"/>
          <w:szCs w:val="20"/>
        </w:rPr>
        <w:t>plačil</w:t>
      </w:r>
      <w:r w:rsidR="00540A96">
        <w:rPr>
          <w:rFonts w:ascii="Arial" w:hAnsi="Arial" w:cs="Arial"/>
          <w:sz w:val="20"/>
          <w:szCs w:val="20"/>
        </w:rPr>
        <w:t>o</w:t>
      </w:r>
      <w:r>
        <w:rPr>
          <w:rFonts w:ascii="Arial" w:hAnsi="Arial" w:cs="Arial"/>
          <w:sz w:val="20"/>
          <w:szCs w:val="20"/>
        </w:rPr>
        <w:t xml:space="preserve"> iz javn</w:t>
      </w:r>
      <w:r w:rsidR="00540A96">
        <w:rPr>
          <w:rFonts w:ascii="Arial" w:hAnsi="Arial" w:cs="Arial"/>
          <w:sz w:val="20"/>
          <w:szCs w:val="20"/>
        </w:rPr>
        <w:t xml:space="preserve">ih sredstev, ki jih plača Zavod. </w:t>
      </w:r>
      <w:r w:rsidR="009A0B30">
        <w:rPr>
          <w:rFonts w:ascii="Arial" w:hAnsi="Arial" w:cs="Arial"/>
          <w:sz w:val="20"/>
          <w:szCs w:val="20"/>
        </w:rPr>
        <w:t>Fakturo se izstavi do petega v mesecu za pretekli mesec.</w:t>
      </w:r>
    </w:p>
    <w:p w:rsidR="00545E2F" w:rsidRDefault="00545E2F" w:rsidP="00545E2F">
      <w:pPr>
        <w:pStyle w:val="Telobesedila"/>
        <w:tabs>
          <w:tab w:val="left" w:pos="567"/>
          <w:tab w:val="left" w:pos="9072"/>
        </w:tabs>
        <w:spacing w:after="0"/>
        <w:jc w:val="both"/>
        <w:rPr>
          <w:rFonts w:ascii="Arial" w:hAnsi="Arial" w:cs="Arial"/>
          <w:sz w:val="20"/>
          <w:szCs w:val="20"/>
        </w:rPr>
      </w:pPr>
    </w:p>
    <w:p w:rsidR="009A0B30" w:rsidRDefault="00CE308F" w:rsidP="009A0B30">
      <w:pPr>
        <w:pStyle w:val="Telobesedila"/>
        <w:tabs>
          <w:tab w:val="left" w:pos="567"/>
          <w:tab w:val="left" w:pos="9072"/>
        </w:tabs>
        <w:spacing w:after="0"/>
        <w:jc w:val="both"/>
        <w:rPr>
          <w:rFonts w:ascii="Arial" w:hAnsi="Arial" w:cs="Arial"/>
          <w:sz w:val="20"/>
          <w:szCs w:val="20"/>
        </w:rPr>
      </w:pPr>
      <w:r w:rsidRPr="00EB18DE">
        <w:rPr>
          <w:rFonts w:ascii="Arial" w:hAnsi="Arial" w:cs="Arial"/>
          <w:sz w:val="20"/>
          <w:szCs w:val="20"/>
        </w:rPr>
        <w:t>(</w:t>
      </w:r>
      <w:r>
        <w:rPr>
          <w:rFonts w:ascii="Arial" w:hAnsi="Arial" w:cs="Arial"/>
          <w:sz w:val="20"/>
          <w:szCs w:val="20"/>
        </w:rPr>
        <w:t>2</w:t>
      </w:r>
      <w:r w:rsidRPr="00EB18DE">
        <w:rPr>
          <w:rFonts w:ascii="Arial" w:hAnsi="Arial" w:cs="Arial"/>
          <w:sz w:val="20"/>
          <w:szCs w:val="20"/>
        </w:rPr>
        <w:t xml:space="preserve">) </w:t>
      </w:r>
      <w:r>
        <w:rPr>
          <w:rFonts w:ascii="Arial" w:hAnsi="Arial" w:cs="Arial"/>
          <w:sz w:val="20"/>
          <w:szCs w:val="20"/>
        </w:rPr>
        <w:t>I</w:t>
      </w:r>
      <w:r w:rsidRPr="00EB18DE">
        <w:rPr>
          <w:rFonts w:ascii="Arial" w:hAnsi="Arial" w:cs="Arial"/>
          <w:sz w:val="20"/>
          <w:szCs w:val="20"/>
        </w:rPr>
        <w:t xml:space="preserve">zvajalec </w:t>
      </w:r>
      <w:r>
        <w:rPr>
          <w:rFonts w:ascii="Arial" w:hAnsi="Arial" w:cs="Arial"/>
          <w:sz w:val="20"/>
          <w:szCs w:val="20"/>
        </w:rPr>
        <w:t>formalne oskrbe</w:t>
      </w:r>
      <w:r w:rsidR="00B65F88">
        <w:rPr>
          <w:rFonts w:ascii="Arial" w:hAnsi="Arial" w:cs="Arial"/>
          <w:sz w:val="20"/>
          <w:szCs w:val="20"/>
        </w:rPr>
        <w:t xml:space="preserve"> izda račun</w:t>
      </w:r>
      <w:r w:rsidRPr="00EB18DE">
        <w:rPr>
          <w:rFonts w:ascii="Arial" w:hAnsi="Arial" w:cs="Arial"/>
          <w:sz w:val="20"/>
          <w:szCs w:val="20"/>
        </w:rPr>
        <w:t xml:space="preserve"> </w:t>
      </w:r>
      <w:r>
        <w:rPr>
          <w:rFonts w:ascii="Arial" w:hAnsi="Arial" w:cs="Arial"/>
          <w:sz w:val="20"/>
          <w:szCs w:val="20"/>
        </w:rPr>
        <w:t>Zavodu</w:t>
      </w:r>
      <w:r w:rsidRPr="00EB18DE">
        <w:rPr>
          <w:rFonts w:ascii="Arial" w:hAnsi="Arial" w:cs="Arial"/>
          <w:sz w:val="20"/>
          <w:szCs w:val="20"/>
        </w:rPr>
        <w:t xml:space="preserve"> enkrat mesečno za opravlje</w:t>
      </w:r>
      <w:r>
        <w:rPr>
          <w:rFonts w:ascii="Arial" w:hAnsi="Arial" w:cs="Arial"/>
          <w:sz w:val="20"/>
          <w:szCs w:val="20"/>
        </w:rPr>
        <w:t>ne storitve</w:t>
      </w:r>
      <w:r w:rsidRPr="00CE308F">
        <w:rPr>
          <w:rFonts w:ascii="Arial" w:hAnsi="Arial" w:cs="Arial"/>
          <w:sz w:val="20"/>
          <w:szCs w:val="20"/>
        </w:rPr>
        <w:t xml:space="preserve"> </w:t>
      </w:r>
      <w:r>
        <w:rPr>
          <w:rFonts w:ascii="Arial" w:hAnsi="Arial" w:cs="Arial"/>
          <w:sz w:val="20"/>
          <w:szCs w:val="20"/>
        </w:rPr>
        <w:t>v preteklem mesecu, ki se financirajo iz sredstev obveznega zavarovanja za DO.</w:t>
      </w:r>
      <w:r w:rsidR="009A0B30">
        <w:rPr>
          <w:rFonts w:ascii="Arial" w:hAnsi="Arial" w:cs="Arial"/>
          <w:sz w:val="20"/>
          <w:szCs w:val="20"/>
        </w:rPr>
        <w:t xml:space="preserve"> Fakturo se izstavi do petega v mesecu za pretekli mesec.</w:t>
      </w:r>
    </w:p>
    <w:p w:rsidR="00CE308F" w:rsidRDefault="00CE308F" w:rsidP="00545E2F">
      <w:pPr>
        <w:pStyle w:val="Telobesedila"/>
        <w:tabs>
          <w:tab w:val="left" w:pos="567"/>
          <w:tab w:val="left" w:pos="9072"/>
        </w:tabs>
        <w:spacing w:after="0"/>
        <w:jc w:val="both"/>
        <w:rPr>
          <w:rFonts w:ascii="Arial" w:hAnsi="Arial" w:cs="Arial"/>
          <w:sz w:val="20"/>
          <w:szCs w:val="20"/>
        </w:rPr>
      </w:pPr>
    </w:p>
    <w:p w:rsidR="00EF1F0E" w:rsidRPr="00EB18DE" w:rsidRDefault="00EF1F0E" w:rsidP="00545E2F">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CE308F">
        <w:rPr>
          <w:rFonts w:ascii="Arial" w:hAnsi="Arial" w:cs="Arial"/>
          <w:sz w:val="20"/>
          <w:szCs w:val="20"/>
        </w:rPr>
        <w:t>3</w:t>
      </w:r>
      <w:r>
        <w:rPr>
          <w:rFonts w:ascii="Arial" w:hAnsi="Arial" w:cs="Arial"/>
          <w:sz w:val="20"/>
          <w:szCs w:val="20"/>
        </w:rPr>
        <w:t xml:space="preserve">) </w:t>
      </w:r>
      <w:r w:rsidRPr="00EB18DE">
        <w:rPr>
          <w:rFonts w:ascii="Arial" w:hAnsi="Arial" w:cs="Arial"/>
          <w:sz w:val="20"/>
          <w:szCs w:val="20"/>
        </w:rPr>
        <w:t xml:space="preserve">Zavod </w:t>
      </w:r>
      <w:r w:rsidR="00710558">
        <w:rPr>
          <w:rFonts w:ascii="Arial" w:hAnsi="Arial" w:cs="Arial"/>
          <w:sz w:val="20"/>
          <w:szCs w:val="20"/>
        </w:rPr>
        <w:t xml:space="preserve">izvajalcu formalne oskrbe </w:t>
      </w:r>
      <w:r w:rsidRPr="00EB18DE">
        <w:rPr>
          <w:rFonts w:ascii="Arial" w:hAnsi="Arial" w:cs="Arial"/>
          <w:sz w:val="20"/>
          <w:szCs w:val="20"/>
        </w:rPr>
        <w:t>krije stroške za dejansko opravljene storitve</w:t>
      </w:r>
      <w:r w:rsidR="00710558">
        <w:rPr>
          <w:rFonts w:ascii="Arial" w:hAnsi="Arial" w:cs="Arial"/>
          <w:sz w:val="20"/>
          <w:szCs w:val="20"/>
        </w:rPr>
        <w:t>, opredeljene v izvedbenem načrtu,</w:t>
      </w:r>
      <w:r w:rsidRPr="00EB18DE">
        <w:rPr>
          <w:rFonts w:ascii="Arial" w:hAnsi="Arial" w:cs="Arial"/>
          <w:sz w:val="20"/>
          <w:szCs w:val="20"/>
        </w:rPr>
        <w:t xml:space="preserve"> do obsega </w:t>
      </w:r>
      <w:r w:rsidR="0093782F">
        <w:rPr>
          <w:rFonts w:ascii="Arial" w:hAnsi="Arial" w:cs="Arial"/>
          <w:sz w:val="20"/>
          <w:szCs w:val="20"/>
        </w:rPr>
        <w:t>pravic</w:t>
      </w:r>
      <w:r w:rsidR="00232B09">
        <w:rPr>
          <w:rFonts w:ascii="Arial" w:hAnsi="Arial" w:cs="Arial"/>
          <w:sz w:val="20"/>
          <w:szCs w:val="20"/>
        </w:rPr>
        <w:t>, določenih</w:t>
      </w:r>
      <w:r w:rsidR="00710558">
        <w:rPr>
          <w:rFonts w:ascii="Arial" w:hAnsi="Arial" w:cs="Arial"/>
          <w:sz w:val="20"/>
          <w:szCs w:val="20"/>
        </w:rPr>
        <w:t xml:space="preserve"> z odločbo</w:t>
      </w:r>
      <w:r w:rsidRPr="00EB18DE">
        <w:rPr>
          <w:rFonts w:ascii="Arial" w:hAnsi="Arial" w:cs="Arial"/>
          <w:sz w:val="20"/>
          <w:szCs w:val="20"/>
        </w:rPr>
        <w:t xml:space="preserve">. </w:t>
      </w:r>
    </w:p>
    <w:p w:rsidR="00EF1F0E" w:rsidRPr="00EB18DE" w:rsidRDefault="00EF1F0E" w:rsidP="00EF1F0E">
      <w:pPr>
        <w:pStyle w:val="Telobesedila"/>
        <w:tabs>
          <w:tab w:val="left" w:pos="567"/>
          <w:tab w:val="left" w:pos="9072"/>
        </w:tabs>
        <w:spacing w:after="0"/>
        <w:jc w:val="both"/>
        <w:rPr>
          <w:rFonts w:ascii="Arial" w:hAnsi="Arial" w:cs="Arial"/>
          <w:sz w:val="20"/>
          <w:szCs w:val="20"/>
        </w:rPr>
      </w:pPr>
    </w:p>
    <w:p w:rsidR="00EF1F0E" w:rsidRPr="00F82202" w:rsidRDefault="00EF1F0E" w:rsidP="00EF1F0E">
      <w:pPr>
        <w:pStyle w:val="Telobesedila"/>
        <w:tabs>
          <w:tab w:val="left" w:pos="567"/>
          <w:tab w:val="left" w:pos="9072"/>
        </w:tabs>
        <w:spacing w:after="0"/>
        <w:jc w:val="both"/>
        <w:rPr>
          <w:rFonts w:ascii="Arial" w:hAnsi="Arial" w:cs="Arial"/>
          <w:sz w:val="20"/>
          <w:szCs w:val="20"/>
        </w:rPr>
      </w:pPr>
      <w:r w:rsidRPr="00F82202">
        <w:rPr>
          <w:rFonts w:ascii="Arial" w:hAnsi="Arial" w:cs="Arial"/>
          <w:sz w:val="20"/>
          <w:szCs w:val="20"/>
        </w:rPr>
        <w:t>(</w:t>
      </w:r>
      <w:r w:rsidR="00CE308F">
        <w:rPr>
          <w:rFonts w:ascii="Arial" w:hAnsi="Arial" w:cs="Arial"/>
          <w:sz w:val="20"/>
          <w:szCs w:val="20"/>
        </w:rPr>
        <w:t>4</w:t>
      </w:r>
      <w:r w:rsidRPr="00F82202">
        <w:rPr>
          <w:rFonts w:ascii="Arial" w:hAnsi="Arial" w:cs="Arial"/>
          <w:sz w:val="20"/>
          <w:szCs w:val="20"/>
        </w:rPr>
        <w:t>) Zavod upravičencu do denarnega prejemka</w:t>
      </w:r>
      <w:r>
        <w:rPr>
          <w:rFonts w:ascii="Arial" w:hAnsi="Arial" w:cs="Arial"/>
          <w:sz w:val="20"/>
          <w:szCs w:val="20"/>
        </w:rPr>
        <w:t xml:space="preserve"> in prejemka za IKT</w:t>
      </w:r>
      <w:r w:rsidRPr="00F82202">
        <w:rPr>
          <w:rFonts w:ascii="Arial" w:hAnsi="Arial" w:cs="Arial"/>
          <w:sz w:val="20"/>
          <w:szCs w:val="20"/>
        </w:rPr>
        <w:t xml:space="preserve"> nakazuje znesek, ki je določen v odločbi o pravicah iz obveznega zavarovanja</w:t>
      </w:r>
      <w:r>
        <w:rPr>
          <w:rFonts w:ascii="Arial" w:hAnsi="Arial" w:cs="Arial"/>
          <w:sz w:val="20"/>
          <w:szCs w:val="20"/>
        </w:rPr>
        <w:t xml:space="preserve"> za DO</w:t>
      </w:r>
      <w:r w:rsidRPr="00F82202">
        <w:rPr>
          <w:rFonts w:ascii="Arial" w:hAnsi="Arial" w:cs="Arial"/>
          <w:sz w:val="20"/>
          <w:szCs w:val="20"/>
        </w:rPr>
        <w:t xml:space="preserve">, do </w:t>
      </w:r>
      <w:r w:rsidR="00430C82">
        <w:rPr>
          <w:rFonts w:ascii="Arial" w:hAnsi="Arial" w:cs="Arial"/>
          <w:sz w:val="20"/>
          <w:szCs w:val="20"/>
        </w:rPr>
        <w:t>desetega</w:t>
      </w:r>
      <w:r w:rsidRPr="00F82202">
        <w:rPr>
          <w:rFonts w:ascii="Arial" w:hAnsi="Arial" w:cs="Arial"/>
          <w:sz w:val="20"/>
          <w:szCs w:val="20"/>
        </w:rPr>
        <w:t xml:space="preserve"> v mesecu za pretekli mesec. </w:t>
      </w:r>
    </w:p>
    <w:p w:rsidR="00EF1F0E" w:rsidRPr="00901744" w:rsidRDefault="00EF1F0E" w:rsidP="00EF1F0E">
      <w:pPr>
        <w:pStyle w:val="Telobesedila"/>
        <w:tabs>
          <w:tab w:val="left" w:pos="567"/>
          <w:tab w:val="left" w:pos="9072"/>
        </w:tabs>
        <w:spacing w:after="0"/>
        <w:jc w:val="both"/>
        <w:rPr>
          <w:rFonts w:ascii="Arial" w:hAnsi="Arial" w:cs="Arial"/>
          <w:sz w:val="20"/>
          <w:szCs w:val="20"/>
          <w:highlight w:val="yellow"/>
        </w:rPr>
      </w:pPr>
    </w:p>
    <w:p w:rsidR="00EF1F0E" w:rsidRDefault="00EF1F0E" w:rsidP="00EF1F0E">
      <w:pPr>
        <w:pStyle w:val="Telobesedila"/>
        <w:tabs>
          <w:tab w:val="left" w:pos="567"/>
          <w:tab w:val="left" w:pos="9072"/>
        </w:tabs>
        <w:spacing w:after="0"/>
        <w:jc w:val="both"/>
        <w:rPr>
          <w:rFonts w:ascii="Arial" w:hAnsi="Arial" w:cs="Arial"/>
          <w:sz w:val="20"/>
          <w:szCs w:val="20"/>
        </w:rPr>
      </w:pPr>
      <w:r w:rsidRPr="00F82202">
        <w:rPr>
          <w:rFonts w:ascii="Arial" w:hAnsi="Arial" w:cs="Arial"/>
          <w:sz w:val="20"/>
          <w:szCs w:val="20"/>
        </w:rPr>
        <w:t>(</w:t>
      </w:r>
      <w:r w:rsidR="00CE308F">
        <w:rPr>
          <w:rFonts w:ascii="Arial" w:hAnsi="Arial" w:cs="Arial"/>
          <w:sz w:val="20"/>
          <w:szCs w:val="20"/>
        </w:rPr>
        <w:t>5</w:t>
      </w:r>
      <w:r w:rsidRPr="00F82202">
        <w:rPr>
          <w:rFonts w:ascii="Arial" w:hAnsi="Arial" w:cs="Arial"/>
          <w:sz w:val="20"/>
          <w:szCs w:val="20"/>
        </w:rPr>
        <w:t xml:space="preserve">) Zavod zagotavlja osebnemu pomočniku delno plačilo za izgubljeni dohodek, ki ga izplača do </w:t>
      </w:r>
      <w:r w:rsidR="00430C82">
        <w:rPr>
          <w:rFonts w:ascii="Arial" w:hAnsi="Arial" w:cs="Arial"/>
          <w:sz w:val="20"/>
          <w:szCs w:val="20"/>
        </w:rPr>
        <w:t>desetega</w:t>
      </w:r>
      <w:r w:rsidRPr="00F82202">
        <w:rPr>
          <w:rFonts w:ascii="Arial" w:hAnsi="Arial" w:cs="Arial"/>
          <w:sz w:val="20"/>
          <w:szCs w:val="20"/>
        </w:rPr>
        <w:t xml:space="preserve"> v mesecu za pretekli mesec, in plačilo prispevkov za socialna zavarovanja.</w:t>
      </w:r>
    </w:p>
    <w:p w:rsidR="00710558" w:rsidRDefault="00710558" w:rsidP="00EF1F0E">
      <w:pPr>
        <w:pStyle w:val="Telobesedila"/>
        <w:tabs>
          <w:tab w:val="left" w:pos="567"/>
          <w:tab w:val="left" w:pos="9072"/>
        </w:tabs>
        <w:spacing w:after="0"/>
        <w:jc w:val="both"/>
        <w:rPr>
          <w:rFonts w:ascii="Arial" w:hAnsi="Arial" w:cs="Arial"/>
          <w:sz w:val="20"/>
          <w:szCs w:val="20"/>
        </w:rPr>
      </w:pPr>
    </w:p>
    <w:p w:rsidR="00B65F88" w:rsidRDefault="00B65F88" w:rsidP="00EF1F0E">
      <w:pPr>
        <w:pStyle w:val="Telobesedila"/>
        <w:tabs>
          <w:tab w:val="left" w:pos="567"/>
          <w:tab w:val="left" w:pos="9072"/>
        </w:tabs>
        <w:spacing w:after="0"/>
        <w:jc w:val="both"/>
        <w:rPr>
          <w:rFonts w:ascii="Arial" w:hAnsi="Arial" w:cs="Arial"/>
          <w:sz w:val="20"/>
          <w:szCs w:val="20"/>
        </w:rPr>
      </w:pPr>
      <w:r>
        <w:rPr>
          <w:rFonts w:ascii="Arial" w:hAnsi="Arial" w:cs="Arial"/>
          <w:sz w:val="20"/>
          <w:szCs w:val="20"/>
        </w:rPr>
        <w:t xml:space="preserve">(6) </w:t>
      </w:r>
      <w:r w:rsidR="006F0310">
        <w:rPr>
          <w:rFonts w:ascii="Arial" w:hAnsi="Arial" w:cs="Arial"/>
          <w:sz w:val="20"/>
          <w:szCs w:val="20"/>
        </w:rPr>
        <w:t>N</w:t>
      </w:r>
      <w:r>
        <w:rPr>
          <w:rFonts w:ascii="Arial" w:hAnsi="Arial" w:cs="Arial"/>
          <w:sz w:val="20"/>
          <w:szCs w:val="20"/>
        </w:rPr>
        <w:t>ačin izmenjave obračunskih podatkov določi Zavod.</w:t>
      </w:r>
    </w:p>
    <w:p w:rsidR="002C4950" w:rsidRDefault="002C4950">
      <w:pPr>
        <w:spacing w:after="160" w:line="259" w:lineRule="auto"/>
        <w:rPr>
          <w:rFonts w:ascii="Arial" w:eastAsiaTheme="majorEastAsia" w:hAnsi="Arial" w:cs="Arial"/>
          <w:b/>
          <w:sz w:val="20"/>
          <w:szCs w:val="20"/>
        </w:rPr>
      </w:pPr>
      <w:r>
        <w:rPr>
          <w:rFonts w:ascii="Arial" w:hAnsi="Arial" w:cs="Arial"/>
          <w:b/>
          <w:sz w:val="20"/>
          <w:szCs w:val="20"/>
        </w:rPr>
        <w:br w:type="page"/>
      </w:r>
    </w:p>
    <w:p w:rsidR="00EF1FE6" w:rsidRPr="003535C5" w:rsidRDefault="00EF1FE6" w:rsidP="00EF1FE6">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3535C5">
        <w:rPr>
          <w:rFonts w:ascii="Arial" w:hAnsi="Arial" w:cs="Arial"/>
          <w:b/>
          <w:color w:val="auto"/>
          <w:sz w:val="20"/>
          <w:szCs w:val="20"/>
        </w:rPr>
        <w:lastRenderedPageBreak/>
        <w:t>IZVAJALCI STORIT</w:t>
      </w:r>
      <w:r>
        <w:rPr>
          <w:rFonts w:ascii="Arial" w:hAnsi="Arial" w:cs="Arial"/>
          <w:b/>
          <w:color w:val="auto"/>
          <w:sz w:val="20"/>
          <w:szCs w:val="20"/>
        </w:rPr>
        <w:t>EV DOLGOTRAJNE OSKRBE</w:t>
      </w:r>
    </w:p>
    <w:p w:rsidR="00EF1FE6" w:rsidRPr="00901744" w:rsidRDefault="00EF1FE6" w:rsidP="00EF1FE6">
      <w:pPr>
        <w:tabs>
          <w:tab w:val="left" w:pos="567"/>
          <w:tab w:val="left" w:pos="9072"/>
        </w:tabs>
        <w:rPr>
          <w:rFonts w:ascii="Arial" w:hAnsi="Arial" w:cs="Arial"/>
          <w:color w:val="000000"/>
          <w:sz w:val="20"/>
          <w:szCs w:val="20"/>
          <w:highlight w:val="yellow"/>
        </w:rPr>
      </w:pPr>
    </w:p>
    <w:p w:rsidR="00EF1FE6" w:rsidRPr="003535C5" w:rsidRDefault="00EF1FE6" w:rsidP="00EF1FE6">
      <w:pPr>
        <w:tabs>
          <w:tab w:val="left" w:pos="567"/>
          <w:tab w:val="left" w:pos="9072"/>
        </w:tabs>
        <w:rPr>
          <w:rFonts w:ascii="Arial" w:hAnsi="Arial" w:cs="Arial"/>
          <w:b/>
          <w:color w:val="000000"/>
          <w:sz w:val="20"/>
          <w:szCs w:val="20"/>
        </w:rPr>
      </w:pPr>
      <w:r>
        <w:rPr>
          <w:rFonts w:ascii="Arial" w:hAnsi="Arial" w:cs="Arial"/>
          <w:b/>
          <w:color w:val="000000"/>
          <w:sz w:val="20"/>
          <w:szCs w:val="20"/>
        </w:rPr>
        <w:t>5</w:t>
      </w:r>
      <w:r w:rsidRPr="003535C5">
        <w:rPr>
          <w:rFonts w:ascii="Arial" w:hAnsi="Arial" w:cs="Arial"/>
          <w:b/>
          <w:color w:val="000000"/>
          <w:sz w:val="20"/>
          <w:szCs w:val="20"/>
        </w:rPr>
        <w:t>.1: Izvajalci</w:t>
      </w:r>
    </w:p>
    <w:p w:rsidR="00EF1FE6" w:rsidRPr="00901744" w:rsidRDefault="00EF1FE6" w:rsidP="00EF1FE6">
      <w:pPr>
        <w:tabs>
          <w:tab w:val="left" w:pos="567"/>
        </w:tabs>
        <w:rPr>
          <w:rFonts w:ascii="Arial" w:hAnsi="Arial" w:cs="Arial"/>
          <w:sz w:val="20"/>
          <w:szCs w:val="20"/>
          <w:highlight w:val="yellow"/>
        </w:rPr>
      </w:pPr>
    </w:p>
    <w:p w:rsidR="00EF1FE6" w:rsidRPr="003535C5"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40" w:name="_Ref289839543"/>
      <w:r w:rsidRPr="00047EFD">
        <w:rPr>
          <w:rFonts w:ascii="Arial" w:hAnsi="Arial" w:cs="Arial"/>
          <w:sz w:val="20"/>
          <w:szCs w:val="20"/>
        </w:rPr>
        <w:t xml:space="preserve"> </w:t>
      </w:r>
      <w:bookmarkStart w:id="41" w:name="_Ref487816110"/>
      <w:r w:rsidRPr="003535C5">
        <w:rPr>
          <w:rFonts w:ascii="Arial" w:hAnsi="Arial" w:cs="Arial"/>
          <w:sz w:val="20"/>
          <w:szCs w:val="20"/>
        </w:rPr>
        <w:t>člen</w:t>
      </w:r>
      <w:bookmarkEnd w:id="40"/>
      <w:bookmarkEnd w:id="41"/>
    </w:p>
    <w:p w:rsidR="00EF1FE6" w:rsidRPr="004F4E0A" w:rsidRDefault="00EF1FE6" w:rsidP="00EF1FE6">
      <w:pPr>
        <w:tabs>
          <w:tab w:val="left" w:pos="567"/>
          <w:tab w:val="left" w:pos="9072"/>
        </w:tabs>
        <w:jc w:val="center"/>
        <w:rPr>
          <w:rFonts w:ascii="Arial" w:hAnsi="Arial" w:cs="Arial"/>
          <w:sz w:val="20"/>
          <w:szCs w:val="20"/>
        </w:rPr>
      </w:pPr>
      <w:r w:rsidRPr="004F4E0A">
        <w:rPr>
          <w:rFonts w:ascii="Arial" w:hAnsi="Arial" w:cs="Arial"/>
          <w:sz w:val="20"/>
          <w:szCs w:val="20"/>
        </w:rPr>
        <w:t>(vrste izvajalcev)</w:t>
      </w:r>
    </w:p>
    <w:p w:rsidR="00EF1FE6" w:rsidRPr="003535C5" w:rsidRDefault="00EF1FE6" w:rsidP="00EF1FE6">
      <w:pPr>
        <w:tabs>
          <w:tab w:val="left" w:pos="567"/>
          <w:tab w:val="left" w:pos="9072"/>
        </w:tabs>
        <w:jc w:val="center"/>
        <w:rPr>
          <w:rFonts w:ascii="Arial" w:hAnsi="Arial" w:cs="Arial"/>
          <w:color w:val="000000"/>
          <w:sz w:val="20"/>
          <w:szCs w:val="20"/>
        </w:rPr>
      </w:pPr>
    </w:p>
    <w:p w:rsidR="00EF1FE6" w:rsidRPr="003535C5" w:rsidRDefault="00EF1FE6" w:rsidP="00EF1FE6">
      <w:pPr>
        <w:tabs>
          <w:tab w:val="left" w:pos="567"/>
          <w:tab w:val="left" w:pos="9072"/>
        </w:tabs>
        <w:rPr>
          <w:rFonts w:ascii="Arial" w:hAnsi="Arial" w:cs="Arial"/>
          <w:color w:val="000000"/>
          <w:sz w:val="20"/>
          <w:szCs w:val="20"/>
        </w:rPr>
      </w:pPr>
      <w:r w:rsidRPr="003535C5">
        <w:rPr>
          <w:rFonts w:ascii="Arial" w:hAnsi="Arial" w:cs="Arial"/>
          <w:color w:val="000000"/>
          <w:sz w:val="20"/>
          <w:szCs w:val="20"/>
        </w:rPr>
        <w:t>(1) DO izvajajo izvajalci formalne in neformalne oskrbe.</w:t>
      </w:r>
    </w:p>
    <w:p w:rsidR="00EF1FE6" w:rsidRPr="003535C5" w:rsidRDefault="00EF1FE6" w:rsidP="00EF1FE6">
      <w:pPr>
        <w:tabs>
          <w:tab w:val="left" w:pos="567"/>
          <w:tab w:val="left" w:pos="9072"/>
        </w:tabs>
        <w:rPr>
          <w:rFonts w:ascii="Arial" w:hAnsi="Arial" w:cs="Arial"/>
          <w:color w:val="000000"/>
          <w:sz w:val="20"/>
          <w:szCs w:val="20"/>
        </w:rPr>
      </w:pPr>
    </w:p>
    <w:p w:rsidR="00EF1FE6" w:rsidRPr="00FE018A" w:rsidRDefault="00EF1FE6" w:rsidP="00EF1FE6">
      <w:pPr>
        <w:tabs>
          <w:tab w:val="left" w:pos="567"/>
          <w:tab w:val="left" w:pos="9072"/>
        </w:tabs>
        <w:rPr>
          <w:rFonts w:ascii="Arial" w:hAnsi="Arial" w:cs="Arial"/>
          <w:color w:val="000000"/>
          <w:sz w:val="20"/>
          <w:szCs w:val="20"/>
        </w:rPr>
      </w:pPr>
      <w:r w:rsidRPr="00FE018A">
        <w:rPr>
          <w:rFonts w:ascii="Arial" w:hAnsi="Arial" w:cs="Arial"/>
          <w:color w:val="000000"/>
          <w:sz w:val="20"/>
          <w:szCs w:val="20"/>
        </w:rPr>
        <w:t>(2) Izvajalci formalne oskrbe so:</w:t>
      </w:r>
    </w:p>
    <w:p w:rsidR="00C5782F" w:rsidRDefault="00C5782F" w:rsidP="00892588">
      <w:pPr>
        <w:numPr>
          <w:ilvl w:val="0"/>
          <w:numId w:val="65"/>
        </w:numPr>
        <w:tabs>
          <w:tab w:val="left" w:pos="567"/>
          <w:tab w:val="left" w:pos="9072"/>
        </w:tabs>
        <w:jc w:val="both"/>
        <w:outlineLvl w:val="0"/>
        <w:rPr>
          <w:rFonts w:ascii="Arial" w:hAnsi="Arial" w:cs="Arial"/>
          <w:sz w:val="20"/>
          <w:szCs w:val="20"/>
        </w:rPr>
      </w:pPr>
      <w:r>
        <w:rPr>
          <w:rFonts w:ascii="Arial" w:hAnsi="Arial" w:cs="Arial"/>
          <w:sz w:val="20"/>
          <w:szCs w:val="20"/>
        </w:rPr>
        <w:t>domovi za starejše;</w:t>
      </w:r>
    </w:p>
    <w:p w:rsidR="00C5782F" w:rsidRDefault="00C5782F" w:rsidP="00892588">
      <w:pPr>
        <w:numPr>
          <w:ilvl w:val="0"/>
          <w:numId w:val="65"/>
        </w:numPr>
        <w:tabs>
          <w:tab w:val="left" w:pos="567"/>
          <w:tab w:val="left" w:pos="9072"/>
        </w:tabs>
        <w:jc w:val="both"/>
        <w:outlineLvl w:val="0"/>
        <w:rPr>
          <w:rFonts w:ascii="Arial" w:hAnsi="Arial" w:cs="Arial"/>
          <w:sz w:val="20"/>
          <w:szCs w:val="20"/>
        </w:rPr>
      </w:pPr>
      <w:r w:rsidRPr="00C5782F">
        <w:rPr>
          <w:rFonts w:ascii="Arial" w:hAnsi="Arial" w:cs="Arial"/>
          <w:sz w:val="20"/>
          <w:szCs w:val="20"/>
        </w:rPr>
        <w:t>posebni socialno varstveni zavod</w:t>
      </w:r>
      <w:r w:rsidR="007A2543">
        <w:rPr>
          <w:rFonts w:ascii="Arial" w:hAnsi="Arial" w:cs="Arial"/>
          <w:sz w:val="20"/>
          <w:szCs w:val="20"/>
        </w:rPr>
        <w:t>i</w:t>
      </w:r>
      <w:r>
        <w:rPr>
          <w:rFonts w:ascii="Arial" w:hAnsi="Arial" w:cs="Arial"/>
          <w:sz w:val="20"/>
          <w:szCs w:val="20"/>
        </w:rPr>
        <w:t>;</w:t>
      </w:r>
    </w:p>
    <w:p w:rsidR="00502EA2" w:rsidRPr="00FE018A" w:rsidRDefault="00502EA2" w:rsidP="00892588">
      <w:pPr>
        <w:numPr>
          <w:ilvl w:val="0"/>
          <w:numId w:val="65"/>
        </w:numPr>
        <w:tabs>
          <w:tab w:val="left" w:pos="567"/>
          <w:tab w:val="left" w:pos="9072"/>
        </w:tabs>
        <w:jc w:val="both"/>
        <w:outlineLvl w:val="0"/>
        <w:rPr>
          <w:rFonts w:ascii="Arial" w:hAnsi="Arial" w:cs="Arial"/>
          <w:sz w:val="20"/>
          <w:szCs w:val="20"/>
        </w:rPr>
      </w:pPr>
      <w:r>
        <w:rPr>
          <w:rFonts w:ascii="Arial" w:hAnsi="Arial" w:cs="Arial"/>
          <w:sz w:val="20"/>
          <w:szCs w:val="20"/>
        </w:rPr>
        <w:t>varstveno delovni centri;</w:t>
      </w:r>
    </w:p>
    <w:p w:rsidR="00EF1FE6" w:rsidRDefault="00EF1FE6" w:rsidP="00892588">
      <w:pPr>
        <w:numPr>
          <w:ilvl w:val="0"/>
          <w:numId w:val="65"/>
        </w:numPr>
        <w:tabs>
          <w:tab w:val="left" w:pos="567"/>
          <w:tab w:val="left" w:pos="9072"/>
        </w:tabs>
        <w:jc w:val="both"/>
        <w:outlineLvl w:val="0"/>
        <w:rPr>
          <w:rFonts w:ascii="Arial" w:hAnsi="Arial" w:cs="Arial"/>
          <w:sz w:val="20"/>
          <w:szCs w:val="20"/>
        </w:rPr>
      </w:pPr>
      <w:r w:rsidRPr="00FE018A">
        <w:rPr>
          <w:rFonts w:ascii="Arial" w:hAnsi="Arial" w:cs="Arial"/>
          <w:sz w:val="20"/>
          <w:szCs w:val="20"/>
        </w:rPr>
        <w:t>javni zavodi za DO;</w:t>
      </w:r>
    </w:p>
    <w:p w:rsidR="00502EA2" w:rsidRDefault="00502EA2" w:rsidP="00892588">
      <w:pPr>
        <w:numPr>
          <w:ilvl w:val="0"/>
          <w:numId w:val="65"/>
        </w:numPr>
        <w:tabs>
          <w:tab w:val="left" w:pos="567"/>
          <w:tab w:val="left" w:pos="9072"/>
        </w:tabs>
        <w:jc w:val="both"/>
        <w:outlineLvl w:val="0"/>
        <w:rPr>
          <w:rFonts w:ascii="Arial" w:hAnsi="Arial" w:cs="Arial"/>
          <w:sz w:val="20"/>
          <w:szCs w:val="20"/>
        </w:rPr>
      </w:pPr>
      <w:r>
        <w:rPr>
          <w:rFonts w:ascii="Arial" w:hAnsi="Arial" w:cs="Arial"/>
          <w:sz w:val="20"/>
          <w:szCs w:val="20"/>
        </w:rPr>
        <w:t>izvajalci pomoči družini na domu;</w:t>
      </w:r>
    </w:p>
    <w:p w:rsidR="00EF1FE6" w:rsidRPr="00FE018A" w:rsidRDefault="00EF1FE6" w:rsidP="00892588">
      <w:pPr>
        <w:numPr>
          <w:ilvl w:val="0"/>
          <w:numId w:val="65"/>
        </w:numPr>
        <w:tabs>
          <w:tab w:val="left" w:pos="567"/>
          <w:tab w:val="left" w:pos="9072"/>
        </w:tabs>
        <w:jc w:val="both"/>
        <w:outlineLvl w:val="0"/>
        <w:rPr>
          <w:rFonts w:ascii="Arial" w:hAnsi="Arial" w:cs="Arial"/>
          <w:sz w:val="20"/>
          <w:szCs w:val="20"/>
        </w:rPr>
      </w:pPr>
      <w:r w:rsidRPr="00FE018A">
        <w:rPr>
          <w:rFonts w:ascii="Arial" w:hAnsi="Arial" w:cs="Arial"/>
          <w:sz w:val="20"/>
          <w:szCs w:val="20"/>
        </w:rPr>
        <w:t>zasebni izvajalci, ki pridobijo koncesijo</w:t>
      </w:r>
      <w:r>
        <w:rPr>
          <w:rFonts w:ascii="Arial" w:hAnsi="Arial" w:cs="Arial"/>
          <w:sz w:val="20"/>
          <w:szCs w:val="20"/>
        </w:rPr>
        <w:t xml:space="preserve"> za izvajanje storitev DO</w:t>
      </w:r>
      <w:r w:rsidRPr="00FE018A">
        <w:rPr>
          <w:rFonts w:ascii="Arial" w:hAnsi="Arial" w:cs="Arial"/>
          <w:sz w:val="20"/>
          <w:szCs w:val="20"/>
        </w:rPr>
        <w:t>;</w:t>
      </w:r>
    </w:p>
    <w:p w:rsidR="00EF1FE6" w:rsidRPr="00FE018A" w:rsidRDefault="00A43430" w:rsidP="00892588">
      <w:pPr>
        <w:numPr>
          <w:ilvl w:val="0"/>
          <w:numId w:val="65"/>
        </w:numPr>
        <w:tabs>
          <w:tab w:val="left" w:pos="567"/>
          <w:tab w:val="left" w:pos="9072"/>
        </w:tabs>
        <w:jc w:val="both"/>
        <w:outlineLvl w:val="0"/>
        <w:rPr>
          <w:rFonts w:ascii="Arial" w:hAnsi="Arial" w:cs="Arial"/>
          <w:sz w:val="20"/>
          <w:szCs w:val="20"/>
        </w:rPr>
      </w:pPr>
      <w:r>
        <w:rPr>
          <w:rFonts w:ascii="Arial" w:hAnsi="Arial" w:cs="Arial"/>
          <w:sz w:val="20"/>
          <w:szCs w:val="20"/>
        </w:rPr>
        <w:t xml:space="preserve">druge </w:t>
      </w:r>
      <w:r w:rsidR="00EF1FE6" w:rsidRPr="00FE018A">
        <w:rPr>
          <w:rFonts w:ascii="Arial" w:hAnsi="Arial" w:cs="Arial"/>
          <w:sz w:val="20"/>
          <w:szCs w:val="20"/>
        </w:rPr>
        <w:t>domače in tuje pravne osebe in samostojni podjetniki posamezniki</w:t>
      </w:r>
      <w:r w:rsidR="00EF1FE6">
        <w:rPr>
          <w:rFonts w:ascii="Arial" w:hAnsi="Arial" w:cs="Arial"/>
          <w:sz w:val="20"/>
          <w:szCs w:val="20"/>
        </w:rPr>
        <w:t xml:space="preserve">, ki pridobijo dovoljenje za opravljanje dejavnosti DO iz </w:t>
      </w:r>
      <w:r w:rsidR="00EF1FE6">
        <w:rPr>
          <w:rFonts w:ascii="Arial" w:hAnsi="Arial" w:cs="Arial"/>
          <w:sz w:val="20"/>
          <w:szCs w:val="20"/>
        </w:rPr>
        <w:fldChar w:fldCharType="begin"/>
      </w:r>
      <w:r w:rsidR="00EF1FE6">
        <w:rPr>
          <w:rFonts w:ascii="Arial" w:hAnsi="Arial" w:cs="Arial"/>
          <w:sz w:val="20"/>
          <w:szCs w:val="20"/>
        </w:rPr>
        <w:instrText xml:space="preserve"> REF _Ref493853053 \r \h </w:instrText>
      </w:r>
      <w:r w:rsidR="00C5782F">
        <w:rPr>
          <w:rFonts w:ascii="Arial" w:hAnsi="Arial" w:cs="Arial"/>
          <w:sz w:val="20"/>
          <w:szCs w:val="20"/>
        </w:rPr>
        <w:instrText xml:space="preserve"> \* MERGEFORMAT </w:instrText>
      </w:r>
      <w:r w:rsidR="00EF1FE6">
        <w:rPr>
          <w:rFonts w:ascii="Arial" w:hAnsi="Arial" w:cs="Arial"/>
          <w:sz w:val="20"/>
          <w:szCs w:val="20"/>
        </w:rPr>
      </w:r>
      <w:r w:rsidR="00EF1FE6">
        <w:rPr>
          <w:rFonts w:ascii="Arial" w:hAnsi="Arial" w:cs="Arial"/>
          <w:sz w:val="20"/>
          <w:szCs w:val="20"/>
        </w:rPr>
        <w:fldChar w:fldCharType="separate"/>
      </w:r>
      <w:r w:rsidR="00523C8A">
        <w:rPr>
          <w:rFonts w:ascii="Arial" w:hAnsi="Arial" w:cs="Arial"/>
          <w:sz w:val="20"/>
          <w:szCs w:val="20"/>
        </w:rPr>
        <w:t>31</w:t>
      </w:r>
      <w:r w:rsidR="00EF1FE6">
        <w:rPr>
          <w:rFonts w:ascii="Arial" w:hAnsi="Arial" w:cs="Arial"/>
          <w:sz w:val="20"/>
          <w:szCs w:val="20"/>
        </w:rPr>
        <w:fldChar w:fldCharType="end"/>
      </w:r>
      <w:r w:rsidR="00EF1FE6">
        <w:rPr>
          <w:rFonts w:ascii="Arial" w:hAnsi="Arial" w:cs="Arial"/>
          <w:sz w:val="20"/>
          <w:szCs w:val="20"/>
        </w:rPr>
        <w:t xml:space="preserve">. člena </w:t>
      </w:r>
      <w:r w:rsidR="0069753F">
        <w:rPr>
          <w:rFonts w:ascii="Arial" w:hAnsi="Arial" w:cs="Arial"/>
          <w:sz w:val="20"/>
          <w:szCs w:val="20"/>
        </w:rPr>
        <w:t>t</w:t>
      </w:r>
      <w:r w:rsidR="00EF1FE6">
        <w:rPr>
          <w:rFonts w:ascii="Arial" w:hAnsi="Arial" w:cs="Arial"/>
          <w:sz w:val="20"/>
          <w:szCs w:val="20"/>
        </w:rPr>
        <w:t>ega zakona</w:t>
      </w:r>
      <w:r w:rsidR="00EF1FE6" w:rsidRPr="00FE018A">
        <w:rPr>
          <w:rFonts w:ascii="Arial" w:hAnsi="Arial" w:cs="Arial"/>
          <w:sz w:val="20"/>
          <w:szCs w:val="20"/>
        </w:rPr>
        <w:t>.</w:t>
      </w:r>
    </w:p>
    <w:p w:rsidR="00502EA2" w:rsidRPr="00EC6955" w:rsidRDefault="00502EA2" w:rsidP="00EF1FE6">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p>
    <w:p w:rsidR="00EF1FE6" w:rsidRPr="00536983" w:rsidRDefault="00EF1FE6" w:rsidP="00EF1FE6">
      <w:pPr>
        <w:pStyle w:val="Telobesedila"/>
        <w:tabs>
          <w:tab w:val="left" w:pos="567"/>
          <w:tab w:val="left" w:pos="9072"/>
        </w:tabs>
        <w:spacing w:after="0"/>
        <w:jc w:val="both"/>
        <w:rPr>
          <w:rFonts w:ascii="Arial" w:hAnsi="Arial" w:cs="Arial"/>
          <w:color w:val="000000"/>
          <w:sz w:val="20"/>
          <w:szCs w:val="20"/>
        </w:rPr>
      </w:pPr>
      <w:r w:rsidRPr="00536983">
        <w:rPr>
          <w:rFonts w:ascii="Arial" w:eastAsia="Arial Unicode MS" w:hAnsi="Arial" w:cs="Arial"/>
          <w:color w:val="000000"/>
          <w:kern w:val="16"/>
          <w:sz w:val="20"/>
          <w:szCs w:val="20"/>
        </w:rPr>
        <w:t>(</w:t>
      </w:r>
      <w:r w:rsidR="00502EA2">
        <w:rPr>
          <w:rFonts w:ascii="Arial" w:eastAsia="Arial Unicode MS" w:hAnsi="Arial" w:cs="Arial"/>
          <w:color w:val="000000"/>
          <w:kern w:val="16"/>
          <w:sz w:val="20"/>
          <w:szCs w:val="20"/>
        </w:rPr>
        <w:t>3</w:t>
      </w:r>
      <w:r w:rsidRPr="00536983">
        <w:rPr>
          <w:rFonts w:ascii="Arial" w:eastAsia="Arial Unicode MS" w:hAnsi="Arial" w:cs="Arial"/>
          <w:color w:val="000000"/>
          <w:kern w:val="16"/>
          <w:sz w:val="20"/>
          <w:szCs w:val="20"/>
        </w:rPr>
        <w:t>) Izvajalci neformalne oskrbe so</w:t>
      </w:r>
      <w:r w:rsidRPr="00536983">
        <w:rPr>
          <w:rFonts w:ascii="Arial" w:hAnsi="Arial" w:cs="Arial"/>
          <w:color w:val="000000"/>
          <w:sz w:val="20"/>
          <w:szCs w:val="20"/>
        </w:rPr>
        <w:t>:</w:t>
      </w:r>
    </w:p>
    <w:p w:rsidR="00EF1FE6" w:rsidRPr="00536983" w:rsidRDefault="00EF1FE6" w:rsidP="00EF1FE6">
      <w:pPr>
        <w:numPr>
          <w:ilvl w:val="0"/>
          <w:numId w:val="5"/>
        </w:numPr>
        <w:tabs>
          <w:tab w:val="left" w:pos="567"/>
          <w:tab w:val="left" w:pos="9072"/>
        </w:tabs>
        <w:jc w:val="both"/>
        <w:rPr>
          <w:rFonts w:ascii="Arial" w:hAnsi="Arial" w:cs="Arial"/>
          <w:sz w:val="20"/>
          <w:szCs w:val="20"/>
        </w:rPr>
      </w:pPr>
      <w:r w:rsidRPr="00536983">
        <w:rPr>
          <w:rFonts w:ascii="Arial" w:hAnsi="Arial" w:cs="Arial"/>
          <w:sz w:val="20"/>
          <w:szCs w:val="20"/>
        </w:rPr>
        <w:t>osebni pomočnik</w:t>
      </w:r>
      <w:r>
        <w:rPr>
          <w:rFonts w:ascii="Arial" w:hAnsi="Arial" w:cs="Arial"/>
          <w:sz w:val="20"/>
          <w:szCs w:val="20"/>
        </w:rPr>
        <w:t xml:space="preserve"> iz </w:t>
      </w:r>
      <w:r>
        <w:rPr>
          <w:rFonts w:ascii="Arial" w:hAnsi="Arial" w:cs="Arial"/>
          <w:sz w:val="20"/>
          <w:szCs w:val="20"/>
        </w:rPr>
        <w:fldChar w:fldCharType="begin"/>
      </w:r>
      <w:r>
        <w:rPr>
          <w:rFonts w:ascii="Arial" w:hAnsi="Arial" w:cs="Arial"/>
          <w:sz w:val="20"/>
          <w:szCs w:val="20"/>
        </w:rPr>
        <w:instrText xml:space="preserve"> REF _Ref493058514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39</w:t>
      </w:r>
      <w:r>
        <w:rPr>
          <w:rFonts w:ascii="Arial" w:hAnsi="Arial" w:cs="Arial"/>
          <w:sz w:val="20"/>
          <w:szCs w:val="20"/>
        </w:rPr>
        <w:fldChar w:fldCharType="end"/>
      </w:r>
      <w:r>
        <w:rPr>
          <w:rFonts w:ascii="Arial" w:hAnsi="Arial" w:cs="Arial"/>
          <w:sz w:val="20"/>
          <w:szCs w:val="20"/>
        </w:rPr>
        <w:t>. člena tega zakona in</w:t>
      </w:r>
    </w:p>
    <w:p w:rsidR="00EF1FE6" w:rsidRPr="007F20EA" w:rsidRDefault="00EF1FE6" w:rsidP="00EF1FE6">
      <w:pPr>
        <w:numPr>
          <w:ilvl w:val="0"/>
          <w:numId w:val="5"/>
        </w:numPr>
        <w:tabs>
          <w:tab w:val="left" w:pos="567"/>
          <w:tab w:val="left" w:pos="9072"/>
        </w:tabs>
        <w:jc w:val="both"/>
        <w:rPr>
          <w:rFonts w:ascii="Arial" w:hAnsi="Arial" w:cs="Arial"/>
          <w:sz w:val="20"/>
          <w:szCs w:val="20"/>
        </w:rPr>
      </w:pPr>
      <w:r w:rsidRPr="007F20EA">
        <w:rPr>
          <w:rFonts w:ascii="Arial" w:hAnsi="Arial" w:cs="Arial"/>
          <w:sz w:val="20"/>
          <w:szCs w:val="20"/>
        </w:rPr>
        <w:t>druge osebe</w:t>
      </w:r>
      <w:r w:rsidR="005E0B78" w:rsidRPr="007F20EA">
        <w:rPr>
          <w:rFonts w:ascii="Arial" w:hAnsi="Arial" w:cs="Arial"/>
          <w:sz w:val="20"/>
          <w:szCs w:val="20"/>
        </w:rPr>
        <w:t xml:space="preserve">, ki </w:t>
      </w:r>
      <w:r w:rsidR="007F20EA" w:rsidRPr="007F20EA">
        <w:rPr>
          <w:rFonts w:ascii="Arial" w:hAnsi="Arial" w:cs="Arial"/>
          <w:sz w:val="20"/>
          <w:szCs w:val="20"/>
        </w:rPr>
        <w:t>uporabniku</w:t>
      </w:r>
      <w:r w:rsidR="005E0B78" w:rsidRPr="007F20EA">
        <w:rPr>
          <w:rFonts w:ascii="Arial" w:hAnsi="Arial" w:cs="Arial"/>
          <w:sz w:val="20"/>
          <w:szCs w:val="20"/>
        </w:rPr>
        <w:t xml:space="preserve"> nepoklicno in nepridobitno pomagajo pri </w:t>
      </w:r>
      <w:r w:rsidR="007F20EA" w:rsidRPr="007F20EA">
        <w:rPr>
          <w:rFonts w:ascii="Arial" w:hAnsi="Arial" w:cs="Arial"/>
          <w:sz w:val="20"/>
          <w:szCs w:val="20"/>
        </w:rPr>
        <w:t>opravljanju</w:t>
      </w:r>
      <w:r w:rsidR="005E0B78" w:rsidRPr="007F20EA">
        <w:rPr>
          <w:rFonts w:ascii="Arial" w:hAnsi="Arial" w:cs="Arial"/>
          <w:sz w:val="20"/>
          <w:szCs w:val="20"/>
        </w:rPr>
        <w:t xml:space="preserve"> </w:t>
      </w:r>
      <w:r w:rsidR="000D7B8A" w:rsidRPr="007F20EA">
        <w:rPr>
          <w:rFonts w:ascii="Arial" w:hAnsi="Arial" w:cs="Arial"/>
          <w:sz w:val="20"/>
          <w:szCs w:val="20"/>
        </w:rPr>
        <w:t xml:space="preserve">osnovnih in </w:t>
      </w:r>
      <w:r w:rsidR="005E0B78" w:rsidRPr="007F20EA">
        <w:rPr>
          <w:rFonts w:ascii="Arial" w:hAnsi="Arial" w:cs="Arial"/>
          <w:sz w:val="20"/>
          <w:szCs w:val="20"/>
        </w:rPr>
        <w:t>podpornih dnevih opravilih</w:t>
      </w:r>
      <w:r w:rsidR="00FD149C">
        <w:rPr>
          <w:rFonts w:ascii="Arial" w:hAnsi="Arial" w:cs="Arial"/>
          <w:sz w:val="20"/>
          <w:szCs w:val="20"/>
        </w:rPr>
        <w:t>, vključno z organiziranimi prostovoljci</w:t>
      </w:r>
      <w:r w:rsidR="005E0B78" w:rsidRPr="007F20EA">
        <w:rPr>
          <w:rFonts w:ascii="Arial" w:hAnsi="Arial" w:cs="Arial"/>
          <w:sz w:val="20"/>
          <w:szCs w:val="20"/>
        </w:rPr>
        <w:t>.</w:t>
      </w:r>
    </w:p>
    <w:p w:rsidR="00EF1FE6" w:rsidRPr="00EC6955" w:rsidRDefault="00EF1FE6" w:rsidP="00EF1FE6">
      <w:pPr>
        <w:tabs>
          <w:tab w:val="left" w:pos="567"/>
        </w:tabs>
        <w:rPr>
          <w:rFonts w:ascii="Arial" w:eastAsia="Arial Unicode MS" w:hAnsi="Arial" w:cs="Arial"/>
          <w:kern w:val="16"/>
          <w:sz w:val="20"/>
          <w:szCs w:val="20"/>
        </w:rPr>
      </w:pPr>
    </w:p>
    <w:p w:rsidR="00EF1FE6" w:rsidRPr="00901744" w:rsidRDefault="00EF1FE6" w:rsidP="00EF1FE6">
      <w:pPr>
        <w:pStyle w:val="Seznam"/>
        <w:tabs>
          <w:tab w:val="left" w:pos="567"/>
          <w:tab w:val="left" w:pos="9072"/>
        </w:tabs>
        <w:ind w:left="0" w:firstLine="0"/>
        <w:jc w:val="both"/>
        <w:rPr>
          <w:rFonts w:ascii="Arial" w:hAnsi="Arial" w:cs="Arial"/>
          <w:color w:val="000000"/>
          <w:sz w:val="20"/>
          <w:szCs w:val="20"/>
          <w:highlight w:val="yellow"/>
        </w:rPr>
      </w:pPr>
    </w:p>
    <w:p w:rsidR="00EF1FE6" w:rsidRPr="00EC6955" w:rsidRDefault="00EF1FE6" w:rsidP="00EF1FE6">
      <w:pPr>
        <w:tabs>
          <w:tab w:val="left" w:pos="567"/>
        </w:tabs>
        <w:rPr>
          <w:rFonts w:ascii="Arial" w:hAnsi="Arial" w:cs="Arial"/>
          <w:b/>
          <w:sz w:val="20"/>
          <w:szCs w:val="20"/>
        </w:rPr>
      </w:pPr>
      <w:r>
        <w:rPr>
          <w:rFonts w:ascii="Arial" w:hAnsi="Arial" w:cs="Arial"/>
          <w:b/>
          <w:sz w:val="20"/>
          <w:szCs w:val="20"/>
        </w:rPr>
        <w:t>5</w:t>
      </w:r>
      <w:r w:rsidRPr="00EC6955">
        <w:rPr>
          <w:rFonts w:ascii="Arial" w:hAnsi="Arial" w:cs="Arial"/>
          <w:b/>
          <w:sz w:val="20"/>
          <w:szCs w:val="20"/>
        </w:rPr>
        <w:t>.2</w:t>
      </w:r>
      <w:r>
        <w:rPr>
          <w:rFonts w:ascii="Arial" w:hAnsi="Arial" w:cs="Arial"/>
          <w:b/>
          <w:sz w:val="20"/>
          <w:szCs w:val="20"/>
        </w:rPr>
        <w:t>:</w:t>
      </w:r>
      <w:r w:rsidRPr="00EC6955">
        <w:rPr>
          <w:rFonts w:ascii="Arial" w:hAnsi="Arial" w:cs="Arial"/>
          <w:b/>
          <w:sz w:val="20"/>
          <w:szCs w:val="20"/>
        </w:rPr>
        <w:t xml:space="preserve"> </w:t>
      </w:r>
      <w:r>
        <w:rPr>
          <w:rFonts w:ascii="Arial" w:hAnsi="Arial" w:cs="Arial"/>
          <w:b/>
          <w:sz w:val="20"/>
          <w:szCs w:val="20"/>
        </w:rPr>
        <w:t>Izvajalci formalne oskrbe</w:t>
      </w:r>
    </w:p>
    <w:p w:rsidR="00EF1FE6" w:rsidRPr="00901744" w:rsidRDefault="00EF1FE6" w:rsidP="00EF1FE6">
      <w:pPr>
        <w:tabs>
          <w:tab w:val="left" w:pos="567"/>
          <w:tab w:val="left" w:pos="9072"/>
        </w:tabs>
        <w:jc w:val="center"/>
        <w:rPr>
          <w:rFonts w:ascii="Arial" w:hAnsi="Arial" w:cs="Arial"/>
          <w:color w:val="000000"/>
          <w:sz w:val="20"/>
          <w:szCs w:val="20"/>
          <w:highlight w:val="yellow"/>
        </w:rPr>
      </w:pPr>
    </w:p>
    <w:p w:rsidR="00EF1FE6" w:rsidRPr="00047EFD"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047EFD">
        <w:rPr>
          <w:rFonts w:ascii="Arial" w:hAnsi="Arial" w:cs="Arial"/>
          <w:sz w:val="20"/>
          <w:szCs w:val="20"/>
        </w:rPr>
        <w:t xml:space="preserve"> </w:t>
      </w:r>
      <w:bookmarkStart w:id="42" w:name="_Ref488326076"/>
      <w:r w:rsidRPr="00047EFD">
        <w:rPr>
          <w:rFonts w:ascii="Arial" w:hAnsi="Arial" w:cs="Arial"/>
          <w:sz w:val="20"/>
          <w:szCs w:val="20"/>
        </w:rPr>
        <w:t>člen</w:t>
      </w:r>
      <w:bookmarkEnd w:id="42"/>
    </w:p>
    <w:p w:rsidR="00EF1FE6" w:rsidRPr="008C6027" w:rsidRDefault="00EF1FE6" w:rsidP="00EF1FE6">
      <w:pPr>
        <w:tabs>
          <w:tab w:val="left" w:pos="567"/>
          <w:tab w:val="left" w:pos="9072"/>
        </w:tabs>
        <w:jc w:val="center"/>
        <w:rPr>
          <w:rFonts w:ascii="Arial" w:hAnsi="Arial" w:cs="Arial"/>
          <w:sz w:val="20"/>
          <w:szCs w:val="20"/>
        </w:rPr>
      </w:pPr>
      <w:r w:rsidRPr="008C6027">
        <w:rPr>
          <w:rFonts w:ascii="Arial" w:hAnsi="Arial" w:cs="Arial"/>
          <w:sz w:val="20"/>
          <w:szCs w:val="20"/>
        </w:rPr>
        <w:t>(pogoji)</w:t>
      </w:r>
    </w:p>
    <w:p w:rsidR="00EF1FE6" w:rsidRPr="00A8623B" w:rsidRDefault="00EF1FE6" w:rsidP="00EF1FE6">
      <w:pPr>
        <w:tabs>
          <w:tab w:val="left" w:pos="567"/>
          <w:tab w:val="left" w:pos="9072"/>
        </w:tabs>
        <w:jc w:val="center"/>
        <w:rPr>
          <w:rFonts w:ascii="Arial" w:hAnsi="Arial" w:cs="Arial"/>
          <w:color w:val="000000"/>
          <w:sz w:val="20"/>
          <w:szCs w:val="20"/>
          <w:highlight w:val="yellow"/>
        </w:rPr>
      </w:pPr>
    </w:p>
    <w:p w:rsidR="00EF1FE6" w:rsidRPr="00EC6955" w:rsidRDefault="00EF1FE6" w:rsidP="00EF1FE6">
      <w:pPr>
        <w:pStyle w:val="Seznam"/>
        <w:ind w:left="0" w:firstLine="0"/>
        <w:jc w:val="both"/>
        <w:rPr>
          <w:rFonts w:ascii="Arial" w:hAnsi="Arial" w:cs="Arial"/>
          <w:color w:val="000000"/>
          <w:sz w:val="20"/>
          <w:szCs w:val="20"/>
        </w:rPr>
      </w:pPr>
      <w:r w:rsidRPr="00EC6955">
        <w:rPr>
          <w:rFonts w:ascii="Arial" w:hAnsi="Arial" w:cs="Arial"/>
          <w:color w:val="000000"/>
          <w:sz w:val="20"/>
          <w:szCs w:val="20"/>
        </w:rPr>
        <w:t xml:space="preserve">(1) </w:t>
      </w:r>
      <w:r>
        <w:rPr>
          <w:rFonts w:ascii="Arial" w:hAnsi="Arial" w:cs="Arial"/>
          <w:color w:val="000000"/>
          <w:sz w:val="20"/>
          <w:szCs w:val="20"/>
        </w:rPr>
        <w:t>Storitve formalne oskrbe lahko izvajajo samo izvajalci,</w:t>
      </w:r>
      <w:r w:rsidR="00A43430">
        <w:rPr>
          <w:rFonts w:ascii="Arial" w:hAnsi="Arial" w:cs="Arial"/>
          <w:color w:val="000000"/>
          <w:sz w:val="20"/>
          <w:szCs w:val="20"/>
        </w:rPr>
        <w:t xml:space="preserve"> z ustreznimi kadrovskimi, prostorskimi, tehničnimi, varnostnimi in drugimi pogoji za opravljanje dejavnosti DO,</w:t>
      </w:r>
      <w:r>
        <w:rPr>
          <w:rFonts w:ascii="Arial" w:hAnsi="Arial" w:cs="Arial"/>
          <w:color w:val="000000"/>
          <w:sz w:val="20"/>
          <w:szCs w:val="20"/>
        </w:rPr>
        <w:t xml:space="preserve"> ki so pridobili dovoljenje ministra za opravljanje dejavnosti.</w:t>
      </w:r>
    </w:p>
    <w:p w:rsidR="00EF1FE6" w:rsidRPr="00EC6955" w:rsidRDefault="00EF1FE6" w:rsidP="00EF1FE6">
      <w:pPr>
        <w:pStyle w:val="Seznam"/>
        <w:jc w:val="both"/>
        <w:rPr>
          <w:rFonts w:ascii="Arial" w:hAnsi="Arial" w:cs="Arial"/>
          <w:color w:val="000000"/>
          <w:sz w:val="20"/>
          <w:szCs w:val="20"/>
        </w:rPr>
      </w:pPr>
    </w:p>
    <w:p w:rsidR="00EF1FE6" w:rsidRDefault="00EF1FE6" w:rsidP="00EF1FE6">
      <w:pPr>
        <w:pStyle w:val="Seznam"/>
        <w:tabs>
          <w:tab w:val="left" w:pos="567"/>
          <w:tab w:val="left" w:pos="9072"/>
        </w:tabs>
        <w:ind w:left="0" w:firstLine="0"/>
        <w:jc w:val="both"/>
        <w:rPr>
          <w:rFonts w:ascii="Arial" w:hAnsi="Arial" w:cs="Arial"/>
          <w:color w:val="000000"/>
          <w:sz w:val="20"/>
          <w:szCs w:val="20"/>
        </w:rPr>
      </w:pPr>
      <w:r w:rsidRPr="00EC6955">
        <w:rPr>
          <w:rFonts w:ascii="Arial" w:hAnsi="Arial" w:cs="Arial"/>
          <w:color w:val="000000"/>
          <w:sz w:val="20"/>
          <w:szCs w:val="20"/>
        </w:rPr>
        <w:t>(</w:t>
      </w:r>
      <w:r>
        <w:rPr>
          <w:rFonts w:ascii="Arial" w:hAnsi="Arial" w:cs="Arial"/>
          <w:color w:val="000000"/>
          <w:sz w:val="20"/>
          <w:szCs w:val="20"/>
        </w:rPr>
        <w:t>2</w:t>
      </w:r>
      <w:r w:rsidRPr="00EC6955">
        <w:rPr>
          <w:rFonts w:ascii="Arial" w:hAnsi="Arial" w:cs="Arial"/>
          <w:color w:val="000000"/>
          <w:sz w:val="20"/>
          <w:szCs w:val="20"/>
        </w:rPr>
        <w:t xml:space="preserve">) Kadrovski pogoji </w:t>
      </w:r>
      <w:r>
        <w:rPr>
          <w:rFonts w:ascii="Arial" w:hAnsi="Arial" w:cs="Arial"/>
          <w:color w:val="000000"/>
          <w:sz w:val="20"/>
          <w:szCs w:val="20"/>
        </w:rPr>
        <w:t>za zaposlene pri izvajalcu DO se nanašajo</w:t>
      </w:r>
      <w:r w:rsidRPr="00EC6955">
        <w:rPr>
          <w:rFonts w:ascii="Arial" w:hAnsi="Arial" w:cs="Arial"/>
          <w:color w:val="000000"/>
          <w:sz w:val="20"/>
          <w:szCs w:val="20"/>
        </w:rPr>
        <w:t xml:space="preserve"> </w:t>
      </w:r>
      <w:r>
        <w:rPr>
          <w:rFonts w:ascii="Arial" w:hAnsi="Arial" w:cs="Arial"/>
          <w:color w:val="000000"/>
          <w:sz w:val="20"/>
          <w:szCs w:val="20"/>
        </w:rPr>
        <w:t>na področje,</w:t>
      </w:r>
      <w:r w:rsidRPr="00EC6955">
        <w:rPr>
          <w:rFonts w:ascii="Arial" w:hAnsi="Arial" w:cs="Arial"/>
          <w:color w:val="000000"/>
          <w:sz w:val="20"/>
          <w:szCs w:val="20"/>
        </w:rPr>
        <w:t xml:space="preserve"> </w:t>
      </w:r>
      <w:r>
        <w:rPr>
          <w:rFonts w:ascii="Arial" w:hAnsi="Arial" w:cs="Arial"/>
          <w:color w:val="000000"/>
          <w:sz w:val="20"/>
          <w:szCs w:val="20"/>
        </w:rPr>
        <w:t>raven</w:t>
      </w:r>
      <w:r w:rsidRPr="00EC6955">
        <w:rPr>
          <w:rFonts w:ascii="Arial" w:hAnsi="Arial" w:cs="Arial"/>
          <w:color w:val="000000"/>
          <w:sz w:val="20"/>
          <w:szCs w:val="20"/>
        </w:rPr>
        <w:t xml:space="preserve"> izobrazbe in delovne izkušnje</w:t>
      </w:r>
      <w:r>
        <w:rPr>
          <w:rFonts w:ascii="Arial" w:hAnsi="Arial" w:cs="Arial"/>
          <w:color w:val="000000"/>
          <w:sz w:val="20"/>
          <w:szCs w:val="20"/>
        </w:rPr>
        <w:t>, nekaznovanost</w:t>
      </w:r>
      <w:r w:rsidRPr="00EC6955">
        <w:rPr>
          <w:rFonts w:ascii="Arial" w:hAnsi="Arial" w:cs="Arial"/>
          <w:color w:val="000000"/>
          <w:sz w:val="20"/>
          <w:szCs w:val="20"/>
        </w:rPr>
        <w:t xml:space="preserve"> ter število neposrednih izvajalcev </w:t>
      </w:r>
      <w:r>
        <w:rPr>
          <w:rFonts w:ascii="Arial" w:hAnsi="Arial" w:cs="Arial"/>
          <w:color w:val="000000"/>
          <w:sz w:val="20"/>
          <w:szCs w:val="20"/>
        </w:rPr>
        <w:t>DO glede na vrsto</w:t>
      </w:r>
      <w:r w:rsidRPr="00EC6955">
        <w:rPr>
          <w:rFonts w:ascii="Arial" w:hAnsi="Arial" w:cs="Arial"/>
          <w:color w:val="000000"/>
          <w:sz w:val="20"/>
          <w:szCs w:val="20"/>
        </w:rPr>
        <w:t xml:space="preserve"> in obseg storitev DO, pri čemer:</w:t>
      </w:r>
    </w:p>
    <w:p w:rsidR="00EF1FE6" w:rsidRPr="00191E2F" w:rsidRDefault="00EF1FE6" w:rsidP="00892588">
      <w:pPr>
        <w:numPr>
          <w:ilvl w:val="0"/>
          <w:numId w:val="20"/>
        </w:numPr>
        <w:tabs>
          <w:tab w:val="left" w:pos="567"/>
          <w:tab w:val="left" w:pos="9072"/>
        </w:tabs>
        <w:jc w:val="both"/>
        <w:rPr>
          <w:rFonts w:ascii="Arial" w:hAnsi="Arial" w:cs="Arial"/>
          <w:sz w:val="20"/>
          <w:szCs w:val="20"/>
        </w:rPr>
      </w:pPr>
      <w:r>
        <w:rPr>
          <w:rFonts w:ascii="Arial" w:hAnsi="Arial" w:cs="Arial"/>
          <w:sz w:val="20"/>
          <w:szCs w:val="20"/>
        </w:rPr>
        <w:t>storitve podpornih dnevnih opravil lahko opravlja oseba, ki je zaključila vsaj osnovnošolsko izobrazbo in je stara najmanj 18 let;</w:t>
      </w:r>
    </w:p>
    <w:p w:rsidR="00EF1FE6" w:rsidRDefault="00EF1FE6" w:rsidP="00892588">
      <w:pPr>
        <w:numPr>
          <w:ilvl w:val="0"/>
          <w:numId w:val="20"/>
        </w:numPr>
        <w:tabs>
          <w:tab w:val="left" w:pos="567"/>
          <w:tab w:val="left" w:pos="9072"/>
        </w:tabs>
        <w:jc w:val="both"/>
        <w:rPr>
          <w:rFonts w:ascii="Arial" w:hAnsi="Arial" w:cs="Arial"/>
          <w:sz w:val="20"/>
          <w:szCs w:val="20"/>
        </w:rPr>
      </w:pPr>
      <w:r>
        <w:rPr>
          <w:rFonts w:ascii="Arial" w:hAnsi="Arial" w:cs="Arial"/>
          <w:sz w:val="20"/>
          <w:szCs w:val="20"/>
        </w:rPr>
        <w:t xml:space="preserve">storitve osnovnih dnevnih opravil opravlja </w:t>
      </w:r>
      <w:r w:rsidRPr="00F31324">
        <w:rPr>
          <w:rFonts w:ascii="Arial" w:hAnsi="Arial" w:cs="Arial"/>
          <w:sz w:val="20"/>
          <w:szCs w:val="20"/>
        </w:rPr>
        <w:t>socialni oskrbovalec</w:t>
      </w:r>
      <w:r>
        <w:rPr>
          <w:rFonts w:ascii="Arial" w:hAnsi="Arial" w:cs="Arial"/>
          <w:sz w:val="20"/>
          <w:szCs w:val="20"/>
        </w:rPr>
        <w:t xml:space="preserve"> ali socialna oskrbovalka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Pr>
          <w:rFonts w:ascii="Arial" w:hAnsi="Arial" w:cs="Arial"/>
          <w:color w:val="000000"/>
          <w:sz w:val="20"/>
          <w:szCs w:val="20"/>
        </w:rPr>
        <w:t xml:space="preserve">socialni oskrbovalec) </w:t>
      </w:r>
      <w:r>
        <w:rPr>
          <w:rFonts w:ascii="Arial" w:hAnsi="Arial" w:cs="Arial"/>
          <w:sz w:val="20"/>
          <w:szCs w:val="20"/>
        </w:rPr>
        <w:t>s pridobljeno nacionalno poklicno kvalifikacijo</w:t>
      </w:r>
      <w:r w:rsidRPr="00F31324">
        <w:rPr>
          <w:rFonts w:ascii="Arial" w:hAnsi="Arial" w:cs="Arial"/>
          <w:sz w:val="20"/>
          <w:szCs w:val="20"/>
        </w:rPr>
        <w:t>, bolničar negovalec</w:t>
      </w:r>
      <w:r>
        <w:rPr>
          <w:rFonts w:ascii="Arial" w:hAnsi="Arial" w:cs="Arial"/>
          <w:sz w:val="20"/>
          <w:szCs w:val="20"/>
        </w:rPr>
        <w:t xml:space="preserve"> ali bolničarka negovalka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Pr>
          <w:rFonts w:ascii="Arial" w:hAnsi="Arial" w:cs="Arial"/>
          <w:color w:val="000000"/>
          <w:sz w:val="20"/>
          <w:szCs w:val="20"/>
        </w:rPr>
        <w:t>bolničar negovalec)</w:t>
      </w:r>
      <w:r>
        <w:rPr>
          <w:rFonts w:ascii="Arial" w:hAnsi="Arial" w:cs="Arial"/>
          <w:sz w:val="20"/>
          <w:szCs w:val="20"/>
        </w:rPr>
        <w:t xml:space="preserve"> oziroma</w:t>
      </w:r>
      <w:r w:rsidRPr="00F31324">
        <w:rPr>
          <w:rFonts w:ascii="Arial" w:hAnsi="Arial" w:cs="Arial"/>
          <w:sz w:val="20"/>
          <w:szCs w:val="20"/>
        </w:rPr>
        <w:t xml:space="preserve"> tehnik zdravstvene</w:t>
      </w:r>
      <w:r>
        <w:rPr>
          <w:rFonts w:ascii="Arial" w:hAnsi="Arial" w:cs="Arial"/>
          <w:sz w:val="20"/>
          <w:szCs w:val="20"/>
        </w:rPr>
        <w:t xml:space="preserve"> nege;</w:t>
      </w:r>
    </w:p>
    <w:p w:rsidR="00EF1FE6" w:rsidRPr="004502BD" w:rsidRDefault="00EF1FE6" w:rsidP="00892588">
      <w:pPr>
        <w:numPr>
          <w:ilvl w:val="0"/>
          <w:numId w:val="20"/>
        </w:numPr>
        <w:tabs>
          <w:tab w:val="left" w:pos="567"/>
          <w:tab w:val="left" w:pos="9072"/>
        </w:tabs>
        <w:jc w:val="both"/>
        <w:rPr>
          <w:rFonts w:ascii="Arial" w:hAnsi="Arial" w:cs="Arial"/>
          <w:sz w:val="20"/>
          <w:szCs w:val="20"/>
        </w:rPr>
      </w:pPr>
      <w:r w:rsidRPr="004502BD">
        <w:rPr>
          <w:rFonts w:ascii="Arial" w:hAnsi="Arial" w:cs="Arial"/>
          <w:sz w:val="20"/>
          <w:szCs w:val="20"/>
        </w:rPr>
        <w:t>storitve</w:t>
      </w:r>
      <w:r>
        <w:rPr>
          <w:rFonts w:ascii="Arial" w:hAnsi="Arial" w:cs="Arial"/>
          <w:sz w:val="20"/>
          <w:szCs w:val="20"/>
        </w:rPr>
        <w:t xml:space="preserve"> neakutne</w:t>
      </w:r>
      <w:r w:rsidRPr="004502BD">
        <w:rPr>
          <w:rFonts w:ascii="Arial" w:hAnsi="Arial" w:cs="Arial"/>
          <w:sz w:val="20"/>
          <w:szCs w:val="20"/>
        </w:rPr>
        <w:t xml:space="preserve"> zdravstvene nege v DO lahko opravlja bolničar negovalec </w:t>
      </w:r>
      <w:r>
        <w:rPr>
          <w:rFonts w:ascii="Arial" w:hAnsi="Arial" w:cs="Arial"/>
          <w:sz w:val="20"/>
          <w:szCs w:val="20"/>
        </w:rPr>
        <w:t>oziroma</w:t>
      </w:r>
      <w:r w:rsidRPr="00F31324">
        <w:rPr>
          <w:rFonts w:ascii="Arial" w:hAnsi="Arial" w:cs="Arial"/>
          <w:sz w:val="20"/>
          <w:szCs w:val="20"/>
        </w:rPr>
        <w:t xml:space="preserve"> </w:t>
      </w:r>
      <w:r>
        <w:rPr>
          <w:rFonts w:ascii="Arial" w:hAnsi="Arial" w:cs="Arial"/>
          <w:sz w:val="20"/>
          <w:szCs w:val="20"/>
        </w:rPr>
        <w:t>tehnik zdravstvene nege;</w:t>
      </w:r>
    </w:p>
    <w:p w:rsidR="00EF1FE6" w:rsidRPr="00B810DB" w:rsidRDefault="00EF1FE6" w:rsidP="00892588">
      <w:pPr>
        <w:numPr>
          <w:ilvl w:val="0"/>
          <w:numId w:val="20"/>
        </w:numPr>
        <w:tabs>
          <w:tab w:val="left" w:pos="567"/>
          <w:tab w:val="left" w:pos="9072"/>
        </w:tabs>
        <w:jc w:val="both"/>
        <w:rPr>
          <w:rFonts w:ascii="Arial" w:hAnsi="Arial" w:cs="Arial"/>
          <w:sz w:val="20"/>
          <w:szCs w:val="20"/>
        </w:rPr>
      </w:pPr>
      <w:bookmarkStart w:id="43" w:name="_Ref493935918"/>
      <w:r>
        <w:rPr>
          <w:rFonts w:ascii="Arial" w:hAnsi="Arial" w:cs="Arial"/>
          <w:bCs/>
          <w:sz w:val="20"/>
          <w:szCs w:val="20"/>
        </w:rPr>
        <w:t>s</w:t>
      </w:r>
      <w:r w:rsidRPr="006C5FD5">
        <w:rPr>
          <w:rFonts w:ascii="Arial" w:hAnsi="Arial" w:cs="Arial"/>
          <w:bCs/>
          <w:sz w:val="20"/>
          <w:szCs w:val="20"/>
        </w:rPr>
        <w:t>toritve v podporo ohranjanja samostojnosti in preprečevanja poslabšanja stanja</w:t>
      </w:r>
      <w:r w:rsidR="00BE2901">
        <w:rPr>
          <w:rFonts w:ascii="Arial" w:hAnsi="Arial" w:cs="Arial"/>
          <w:bCs/>
          <w:sz w:val="20"/>
          <w:szCs w:val="20"/>
        </w:rPr>
        <w:t xml:space="preserve"> lahko izvajajo </w:t>
      </w:r>
      <w:r w:rsidRPr="00EC6955">
        <w:rPr>
          <w:rFonts w:ascii="Arial" w:hAnsi="Arial" w:cs="Arial"/>
          <w:sz w:val="20"/>
          <w:szCs w:val="20"/>
        </w:rPr>
        <w:t>diplomirana medicinska sestra</w:t>
      </w:r>
      <w:r>
        <w:rPr>
          <w:rFonts w:ascii="Arial" w:hAnsi="Arial" w:cs="Arial"/>
          <w:sz w:val="20"/>
          <w:szCs w:val="20"/>
        </w:rPr>
        <w:t xml:space="preserve"> ali diplomiran zdravstvenik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Pr>
          <w:rFonts w:ascii="Arial" w:hAnsi="Arial" w:cs="Arial"/>
          <w:color w:val="000000"/>
          <w:sz w:val="20"/>
          <w:szCs w:val="20"/>
        </w:rPr>
        <w:t>diplomirana medicinska sestra)</w:t>
      </w:r>
      <w:r w:rsidRPr="00EC6955">
        <w:rPr>
          <w:rFonts w:ascii="Arial" w:hAnsi="Arial" w:cs="Arial"/>
          <w:sz w:val="20"/>
          <w:szCs w:val="20"/>
        </w:rPr>
        <w:t>, diplomiran delovni terapevt</w:t>
      </w:r>
      <w:r>
        <w:rPr>
          <w:rFonts w:ascii="Arial" w:hAnsi="Arial" w:cs="Arial"/>
          <w:sz w:val="20"/>
          <w:szCs w:val="20"/>
        </w:rPr>
        <w:t xml:space="preserve"> ali diplomirana delovna terapevtka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Pr>
          <w:rFonts w:ascii="Arial" w:hAnsi="Arial" w:cs="Arial"/>
          <w:color w:val="000000"/>
          <w:sz w:val="20"/>
          <w:szCs w:val="20"/>
        </w:rPr>
        <w:t>diplomiran delovni terapevt)</w:t>
      </w:r>
      <w:r w:rsidRPr="00EC6955">
        <w:rPr>
          <w:rFonts w:ascii="Arial" w:hAnsi="Arial" w:cs="Arial"/>
          <w:sz w:val="20"/>
          <w:szCs w:val="20"/>
        </w:rPr>
        <w:t>, diplomiran fizioterapevt</w:t>
      </w:r>
      <w:r>
        <w:rPr>
          <w:rFonts w:ascii="Arial" w:hAnsi="Arial" w:cs="Arial"/>
          <w:sz w:val="20"/>
          <w:szCs w:val="20"/>
        </w:rPr>
        <w:t xml:space="preserve"> ali diplomirana fizioterapevtka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Pr>
          <w:rFonts w:ascii="Arial" w:hAnsi="Arial" w:cs="Arial"/>
          <w:color w:val="000000"/>
          <w:sz w:val="20"/>
          <w:szCs w:val="20"/>
        </w:rPr>
        <w:t>diplomiran fizioterapevt)</w:t>
      </w:r>
      <w:r>
        <w:rPr>
          <w:rFonts w:ascii="Arial" w:hAnsi="Arial" w:cs="Arial"/>
          <w:sz w:val="20"/>
          <w:szCs w:val="20"/>
        </w:rPr>
        <w:t xml:space="preserve"> oziroma </w:t>
      </w:r>
      <w:r w:rsidRPr="00F31324">
        <w:rPr>
          <w:rFonts w:ascii="Arial" w:hAnsi="Arial" w:cs="Arial"/>
          <w:sz w:val="20"/>
          <w:szCs w:val="20"/>
        </w:rPr>
        <w:t xml:space="preserve">diplomiran </w:t>
      </w:r>
      <w:r w:rsidRPr="00B810DB">
        <w:rPr>
          <w:rFonts w:ascii="Arial" w:hAnsi="Arial" w:cs="Arial"/>
          <w:sz w:val="20"/>
          <w:szCs w:val="20"/>
        </w:rPr>
        <w:t>socialni delavec</w:t>
      </w:r>
      <w:r>
        <w:rPr>
          <w:rFonts w:ascii="Arial" w:hAnsi="Arial" w:cs="Arial"/>
          <w:sz w:val="20"/>
          <w:szCs w:val="20"/>
        </w:rPr>
        <w:t xml:space="preserve"> ali diplomirana socialna delavka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diplomiran </w:t>
      </w:r>
      <w:r>
        <w:rPr>
          <w:rFonts w:ascii="Arial" w:hAnsi="Arial" w:cs="Arial"/>
          <w:color w:val="000000"/>
          <w:sz w:val="20"/>
          <w:szCs w:val="20"/>
        </w:rPr>
        <w:t>socialni delavec)</w:t>
      </w:r>
      <w:r w:rsidRPr="00B810DB">
        <w:rPr>
          <w:rFonts w:ascii="Arial" w:hAnsi="Arial" w:cs="Arial"/>
          <w:sz w:val="20"/>
          <w:szCs w:val="20"/>
        </w:rPr>
        <w:t>;</w:t>
      </w:r>
      <w:bookmarkEnd w:id="43"/>
      <w:r w:rsidRPr="00B810DB">
        <w:rPr>
          <w:rFonts w:ascii="Arial" w:hAnsi="Arial" w:cs="Arial"/>
          <w:sz w:val="20"/>
          <w:szCs w:val="20"/>
        </w:rPr>
        <w:t xml:space="preserve"> </w:t>
      </w:r>
    </w:p>
    <w:p w:rsidR="00EF1FE6" w:rsidRPr="00E9483B" w:rsidRDefault="00EF1FE6" w:rsidP="00892588">
      <w:pPr>
        <w:numPr>
          <w:ilvl w:val="0"/>
          <w:numId w:val="20"/>
        </w:numPr>
        <w:tabs>
          <w:tab w:val="left" w:pos="567"/>
          <w:tab w:val="left" w:pos="9072"/>
        </w:tabs>
        <w:jc w:val="both"/>
        <w:rPr>
          <w:rFonts w:ascii="Arial" w:hAnsi="Arial" w:cs="Arial"/>
          <w:bCs/>
          <w:sz w:val="20"/>
          <w:szCs w:val="20"/>
        </w:rPr>
      </w:pPr>
      <w:bookmarkStart w:id="44" w:name="_Ref494095558"/>
      <w:r w:rsidRPr="00B810DB">
        <w:rPr>
          <w:rFonts w:ascii="Arial" w:hAnsi="Arial" w:cs="Arial"/>
          <w:bCs/>
          <w:sz w:val="20"/>
          <w:szCs w:val="20"/>
        </w:rPr>
        <w:t xml:space="preserve">koordinacijo </w:t>
      </w:r>
      <w:r w:rsidR="005575DC">
        <w:rPr>
          <w:rFonts w:ascii="Arial" w:hAnsi="Arial" w:cs="Arial"/>
          <w:bCs/>
          <w:sz w:val="20"/>
          <w:szCs w:val="20"/>
        </w:rPr>
        <w:t xml:space="preserve">DO za posameznega uporabnika </w:t>
      </w:r>
      <w:r w:rsidRPr="00B810DB">
        <w:rPr>
          <w:rFonts w:ascii="Arial" w:hAnsi="Arial" w:cs="Arial"/>
          <w:bCs/>
          <w:sz w:val="20"/>
          <w:szCs w:val="20"/>
        </w:rPr>
        <w:t xml:space="preserve">izvaja diplomirana medicinska sestra, ki ima najmanj </w:t>
      </w:r>
      <w:r>
        <w:rPr>
          <w:rFonts w:ascii="Arial" w:hAnsi="Arial" w:cs="Arial"/>
          <w:bCs/>
          <w:sz w:val="20"/>
          <w:szCs w:val="20"/>
        </w:rPr>
        <w:t>pet</w:t>
      </w:r>
      <w:r w:rsidRPr="00B810DB">
        <w:rPr>
          <w:rFonts w:ascii="Arial" w:hAnsi="Arial" w:cs="Arial"/>
          <w:bCs/>
          <w:sz w:val="20"/>
          <w:szCs w:val="20"/>
        </w:rPr>
        <w:t xml:space="preserve"> let delovnih izkušenj na področju </w:t>
      </w:r>
      <w:r>
        <w:rPr>
          <w:rFonts w:ascii="Arial" w:hAnsi="Arial" w:cs="Arial"/>
          <w:bCs/>
          <w:sz w:val="20"/>
          <w:szCs w:val="20"/>
        </w:rPr>
        <w:t>izvajanja storitev dolgotrajne oskrbe</w:t>
      </w:r>
      <w:r w:rsidRPr="00B810DB">
        <w:rPr>
          <w:rFonts w:ascii="Arial" w:hAnsi="Arial" w:cs="Arial"/>
          <w:bCs/>
          <w:sz w:val="20"/>
          <w:szCs w:val="20"/>
        </w:rPr>
        <w:t>, znanja s področja organizacije i</w:t>
      </w:r>
      <w:r w:rsidR="00071CA2">
        <w:rPr>
          <w:rFonts w:ascii="Arial" w:hAnsi="Arial" w:cs="Arial"/>
          <w:bCs/>
          <w:sz w:val="20"/>
          <w:szCs w:val="20"/>
        </w:rPr>
        <w:t xml:space="preserve">n dodatna znanja s področja DO </w:t>
      </w:r>
      <w:r w:rsidRPr="00B810DB">
        <w:rPr>
          <w:rFonts w:ascii="Arial" w:hAnsi="Arial" w:cs="Arial"/>
          <w:bCs/>
          <w:sz w:val="20"/>
          <w:szCs w:val="20"/>
        </w:rPr>
        <w:t>in se redno izobražuje na področju svoje stroke in dolgotrajne oskrbe;</w:t>
      </w:r>
      <w:bookmarkEnd w:id="44"/>
    </w:p>
    <w:p w:rsidR="00EF1FE6" w:rsidRDefault="00EF1FE6" w:rsidP="00892588">
      <w:pPr>
        <w:numPr>
          <w:ilvl w:val="0"/>
          <w:numId w:val="20"/>
        </w:numPr>
        <w:tabs>
          <w:tab w:val="left" w:pos="567"/>
          <w:tab w:val="left" w:pos="9072"/>
        </w:tabs>
        <w:jc w:val="both"/>
        <w:rPr>
          <w:rFonts w:ascii="Arial" w:hAnsi="Arial" w:cs="Arial"/>
          <w:bCs/>
          <w:sz w:val="20"/>
          <w:szCs w:val="20"/>
        </w:rPr>
      </w:pPr>
      <w:r w:rsidRPr="00B810DB">
        <w:rPr>
          <w:rFonts w:ascii="Arial" w:hAnsi="Arial" w:cs="Arial"/>
          <w:bCs/>
          <w:sz w:val="20"/>
          <w:szCs w:val="20"/>
        </w:rPr>
        <w:t xml:space="preserve">za vodenje strokovnega dela </w:t>
      </w:r>
      <w:r>
        <w:rPr>
          <w:rFonts w:ascii="Arial" w:hAnsi="Arial" w:cs="Arial"/>
          <w:bCs/>
          <w:sz w:val="20"/>
          <w:szCs w:val="20"/>
        </w:rPr>
        <w:t xml:space="preserve">se </w:t>
      </w:r>
      <w:r w:rsidRPr="00B810DB">
        <w:rPr>
          <w:rFonts w:ascii="Arial" w:hAnsi="Arial" w:cs="Arial"/>
          <w:bCs/>
          <w:sz w:val="20"/>
          <w:szCs w:val="20"/>
        </w:rPr>
        <w:t xml:space="preserve">pri izvajalcu formalne oskrbe, ki ima več kot </w:t>
      </w:r>
      <w:r w:rsidR="005575DC">
        <w:rPr>
          <w:rFonts w:ascii="Arial" w:hAnsi="Arial" w:cs="Arial"/>
          <w:bCs/>
          <w:sz w:val="20"/>
          <w:szCs w:val="20"/>
        </w:rPr>
        <w:t>30</w:t>
      </w:r>
      <w:r>
        <w:rPr>
          <w:rFonts w:ascii="Arial" w:hAnsi="Arial" w:cs="Arial"/>
          <w:bCs/>
          <w:sz w:val="20"/>
          <w:szCs w:val="20"/>
        </w:rPr>
        <w:t xml:space="preserve"> zaposlenih v DO </w:t>
      </w:r>
      <w:r w:rsidRPr="00B810DB">
        <w:rPr>
          <w:rFonts w:ascii="Arial" w:hAnsi="Arial" w:cs="Arial"/>
          <w:bCs/>
          <w:sz w:val="20"/>
          <w:szCs w:val="20"/>
        </w:rPr>
        <w:t xml:space="preserve">imenuje strokovni vodja, ki je po izobrazbi diplomirana </w:t>
      </w:r>
      <w:r>
        <w:rPr>
          <w:rFonts w:ascii="Arial" w:hAnsi="Arial" w:cs="Arial"/>
          <w:bCs/>
          <w:sz w:val="20"/>
          <w:szCs w:val="20"/>
        </w:rPr>
        <w:t>medicinska</w:t>
      </w:r>
      <w:r w:rsidRPr="00B810DB">
        <w:rPr>
          <w:rFonts w:ascii="Arial" w:hAnsi="Arial" w:cs="Arial"/>
          <w:bCs/>
          <w:sz w:val="20"/>
          <w:szCs w:val="20"/>
        </w:rPr>
        <w:t xml:space="preserve"> sestra</w:t>
      </w:r>
      <w:r>
        <w:rPr>
          <w:rFonts w:ascii="Arial" w:hAnsi="Arial" w:cs="Arial"/>
          <w:bCs/>
          <w:sz w:val="20"/>
          <w:szCs w:val="20"/>
        </w:rPr>
        <w:t xml:space="preserve"> z veljavno l</w:t>
      </w:r>
      <w:r w:rsidRPr="008B06D3">
        <w:rPr>
          <w:rFonts w:ascii="Arial" w:hAnsi="Arial" w:cs="Arial"/>
          <w:bCs/>
          <w:sz w:val="20"/>
          <w:szCs w:val="20"/>
        </w:rPr>
        <w:t>icenc</w:t>
      </w:r>
      <w:r>
        <w:rPr>
          <w:rFonts w:ascii="Arial" w:hAnsi="Arial" w:cs="Arial"/>
          <w:bCs/>
          <w:sz w:val="20"/>
          <w:szCs w:val="20"/>
        </w:rPr>
        <w:t>o</w:t>
      </w:r>
      <w:r w:rsidRPr="008B06D3">
        <w:rPr>
          <w:rFonts w:ascii="Arial" w:hAnsi="Arial" w:cs="Arial"/>
          <w:bCs/>
          <w:sz w:val="20"/>
          <w:szCs w:val="20"/>
        </w:rPr>
        <w:t xml:space="preserve"> za samostojno opravljanje dejavnosti zdravstvene nege</w:t>
      </w:r>
      <w:r>
        <w:rPr>
          <w:rFonts w:ascii="Arial" w:hAnsi="Arial" w:cs="Arial"/>
          <w:bCs/>
          <w:sz w:val="20"/>
          <w:szCs w:val="20"/>
        </w:rPr>
        <w:t xml:space="preserve"> </w:t>
      </w:r>
      <w:r w:rsidRPr="008B06D3">
        <w:rPr>
          <w:rFonts w:ascii="Arial" w:hAnsi="Arial" w:cs="Arial"/>
          <w:bCs/>
          <w:sz w:val="20"/>
          <w:szCs w:val="20"/>
        </w:rPr>
        <w:t>ali diplomirani socialni delavec</w:t>
      </w:r>
      <w:r>
        <w:rPr>
          <w:rFonts w:ascii="Arial" w:hAnsi="Arial" w:cs="Arial"/>
          <w:bCs/>
          <w:sz w:val="20"/>
          <w:szCs w:val="20"/>
        </w:rPr>
        <w:t xml:space="preserve"> z opravljenim strokovnim izpitom</w:t>
      </w:r>
      <w:r w:rsidRPr="008B06D3">
        <w:rPr>
          <w:rFonts w:ascii="Arial" w:hAnsi="Arial" w:cs="Arial"/>
          <w:bCs/>
          <w:sz w:val="20"/>
          <w:szCs w:val="20"/>
        </w:rPr>
        <w:t xml:space="preserve">, ki ima najmanj </w:t>
      </w:r>
      <w:r>
        <w:rPr>
          <w:rFonts w:ascii="Arial" w:hAnsi="Arial" w:cs="Arial"/>
          <w:bCs/>
          <w:sz w:val="20"/>
          <w:szCs w:val="20"/>
        </w:rPr>
        <w:t>pet</w:t>
      </w:r>
      <w:r w:rsidRPr="008B06D3">
        <w:rPr>
          <w:rFonts w:ascii="Arial" w:hAnsi="Arial" w:cs="Arial"/>
          <w:bCs/>
          <w:sz w:val="20"/>
          <w:szCs w:val="20"/>
        </w:rPr>
        <w:t xml:space="preserve"> let delovnih</w:t>
      </w:r>
      <w:r>
        <w:rPr>
          <w:rFonts w:ascii="Arial" w:hAnsi="Arial" w:cs="Arial"/>
          <w:bCs/>
          <w:sz w:val="20"/>
          <w:szCs w:val="20"/>
        </w:rPr>
        <w:t xml:space="preserve"> izkušenj na</w:t>
      </w:r>
      <w:r w:rsidRPr="008B06D3">
        <w:rPr>
          <w:rFonts w:ascii="Arial" w:hAnsi="Arial" w:cs="Arial"/>
          <w:bCs/>
          <w:sz w:val="20"/>
          <w:szCs w:val="20"/>
        </w:rPr>
        <w:t xml:space="preserve"> </w:t>
      </w:r>
      <w:r w:rsidRPr="00B810DB">
        <w:rPr>
          <w:rFonts w:ascii="Arial" w:hAnsi="Arial" w:cs="Arial"/>
          <w:bCs/>
          <w:sz w:val="20"/>
          <w:szCs w:val="20"/>
        </w:rPr>
        <w:lastRenderedPageBreak/>
        <w:t xml:space="preserve">področju </w:t>
      </w:r>
      <w:r>
        <w:rPr>
          <w:rFonts w:ascii="Arial" w:hAnsi="Arial" w:cs="Arial"/>
          <w:bCs/>
          <w:sz w:val="20"/>
          <w:szCs w:val="20"/>
        </w:rPr>
        <w:t>izvajanja storitev dolgotrajne oskrbe</w:t>
      </w:r>
      <w:r w:rsidRPr="008B06D3">
        <w:rPr>
          <w:rFonts w:ascii="Arial" w:hAnsi="Arial" w:cs="Arial"/>
          <w:bCs/>
          <w:sz w:val="20"/>
          <w:szCs w:val="20"/>
        </w:rPr>
        <w:t xml:space="preserve">, znanja s področja organizacije in dodatna znanja s področja DO, se redno izobražuje na področju svoje stroke in </w:t>
      </w:r>
      <w:r>
        <w:rPr>
          <w:rFonts w:ascii="Arial" w:hAnsi="Arial" w:cs="Arial"/>
          <w:bCs/>
          <w:sz w:val="20"/>
          <w:szCs w:val="20"/>
        </w:rPr>
        <w:t>DO</w:t>
      </w:r>
      <w:r w:rsidRPr="008B06D3">
        <w:rPr>
          <w:rFonts w:ascii="Arial" w:hAnsi="Arial" w:cs="Arial"/>
          <w:bCs/>
          <w:sz w:val="20"/>
          <w:szCs w:val="20"/>
        </w:rPr>
        <w:t>. Mandat strokovnega vodje traja pet let in se lahko obnovi;</w:t>
      </w:r>
    </w:p>
    <w:p w:rsidR="00EF1FE6" w:rsidRPr="00E9483B" w:rsidRDefault="00EF1FE6" w:rsidP="00892588">
      <w:pPr>
        <w:numPr>
          <w:ilvl w:val="0"/>
          <w:numId w:val="20"/>
        </w:numPr>
        <w:tabs>
          <w:tab w:val="left" w:pos="567"/>
          <w:tab w:val="left" w:pos="9072"/>
        </w:tabs>
        <w:jc w:val="both"/>
        <w:rPr>
          <w:rFonts w:ascii="Arial" w:hAnsi="Arial" w:cs="Arial"/>
          <w:bCs/>
          <w:sz w:val="20"/>
          <w:szCs w:val="20"/>
        </w:rPr>
      </w:pPr>
      <w:r>
        <w:rPr>
          <w:rFonts w:ascii="Arial" w:hAnsi="Arial" w:cs="Arial"/>
          <w:bCs/>
          <w:sz w:val="20"/>
          <w:szCs w:val="20"/>
        </w:rPr>
        <w:t>ima oseba, ki izvaja storitve DO visoko raven aktivnega znanja slovenščine;</w:t>
      </w:r>
    </w:p>
    <w:p w:rsidR="00EF1FE6" w:rsidRPr="001C782C" w:rsidRDefault="00EF1FE6" w:rsidP="00892588">
      <w:pPr>
        <w:numPr>
          <w:ilvl w:val="0"/>
          <w:numId w:val="20"/>
        </w:numPr>
        <w:tabs>
          <w:tab w:val="left" w:pos="567"/>
          <w:tab w:val="left" w:pos="9072"/>
        </w:tabs>
        <w:jc w:val="both"/>
        <w:rPr>
          <w:rFonts w:ascii="Arial" w:hAnsi="Arial" w:cs="Arial"/>
          <w:bCs/>
          <w:sz w:val="20"/>
          <w:szCs w:val="20"/>
        </w:rPr>
      </w:pPr>
      <w:r w:rsidRPr="00191E2F">
        <w:rPr>
          <w:rFonts w:ascii="Arial" w:hAnsi="Arial" w:cs="Arial"/>
          <w:bCs/>
          <w:sz w:val="20"/>
          <w:szCs w:val="20"/>
        </w:rPr>
        <w:t>oseba, ki izvaja storitve formalne oskrbe na domu, ima vozniški izpit B kategorije;</w:t>
      </w:r>
    </w:p>
    <w:p w:rsidR="00EF1FE6" w:rsidRPr="00191E2F" w:rsidRDefault="00EF1FE6" w:rsidP="00892588">
      <w:pPr>
        <w:numPr>
          <w:ilvl w:val="0"/>
          <w:numId w:val="20"/>
        </w:numPr>
        <w:tabs>
          <w:tab w:val="left" w:pos="567"/>
          <w:tab w:val="left" w:pos="9072"/>
        </w:tabs>
        <w:jc w:val="both"/>
        <w:rPr>
          <w:rFonts w:ascii="Arial" w:hAnsi="Arial" w:cs="Arial"/>
          <w:bCs/>
          <w:sz w:val="20"/>
          <w:szCs w:val="20"/>
        </w:rPr>
      </w:pPr>
      <w:r w:rsidRPr="00191E2F">
        <w:rPr>
          <w:rFonts w:ascii="Arial" w:hAnsi="Arial" w:cs="Arial"/>
          <w:bCs/>
          <w:sz w:val="20"/>
          <w:szCs w:val="20"/>
        </w:rPr>
        <w:t>storitve DO pri izvajalcu opravlja oseba, ki ji s pravnomočno odločbo sodišča ni bilo odvzeto dovoljenje za opravljanje poklica oziroma vseh ali dela storitev DO, socialnih ali zdravstvenih storitev</w:t>
      </w:r>
      <w:r>
        <w:rPr>
          <w:rFonts w:ascii="Arial" w:hAnsi="Arial" w:cs="Arial"/>
          <w:bCs/>
          <w:sz w:val="20"/>
          <w:szCs w:val="20"/>
        </w:rPr>
        <w:t xml:space="preserve"> </w:t>
      </w:r>
      <w:r w:rsidRPr="00191E2F">
        <w:rPr>
          <w:rFonts w:ascii="Arial" w:hAnsi="Arial" w:cs="Arial"/>
          <w:bCs/>
          <w:sz w:val="20"/>
          <w:szCs w:val="20"/>
        </w:rPr>
        <w:t>in ni bila obsojena na nepogojno kazen za naklepno kaznivo dejanje, ki se preganja po uradni dolžnosti</w:t>
      </w:r>
      <w:r>
        <w:rPr>
          <w:rFonts w:ascii="Arial" w:hAnsi="Arial" w:cs="Arial"/>
          <w:bCs/>
          <w:sz w:val="20"/>
          <w:szCs w:val="20"/>
        </w:rPr>
        <w:t xml:space="preserve"> in je vpisana v Register.</w:t>
      </w:r>
    </w:p>
    <w:p w:rsidR="00EF1FE6" w:rsidRDefault="00EF1FE6" w:rsidP="00EF1FE6">
      <w:pPr>
        <w:tabs>
          <w:tab w:val="left" w:pos="567"/>
          <w:tab w:val="left" w:pos="9072"/>
        </w:tabs>
        <w:jc w:val="both"/>
        <w:rPr>
          <w:rFonts w:ascii="Arial" w:hAnsi="Arial" w:cs="Arial"/>
          <w:sz w:val="20"/>
          <w:szCs w:val="20"/>
        </w:rPr>
      </w:pPr>
    </w:p>
    <w:p w:rsidR="00EF1FE6" w:rsidRDefault="00EF1FE6" w:rsidP="00EF1FE6">
      <w:pPr>
        <w:tabs>
          <w:tab w:val="left" w:pos="567"/>
          <w:tab w:val="left" w:pos="9072"/>
        </w:tabs>
        <w:jc w:val="both"/>
        <w:rPr>
          <w:rFonts w:ascii="Arial" w:hAnsi="Arial" w:cs="Arial"/>
          <w:bCs/>
          <w:sz w:val="20"/>
          <w:szCs w:val="20"/>
        </w:rPr>
      </w:pPr>
      <w:r w:rsidRPr="007C56BB">
        <w:rPr>
          <w:rFonts w:ascii="Arial" w:hAnsi="Arial" w:cs="Arial"/>
          <w:sz w:val="20"/>
          <w:szCs w:val="20"/>
        </w:rPr>
        <w:t>(</w:t>
      </w:r>
      <w:r>
        <w:rPr>
          <w:rFonts w:ascii="Arial" w:hAnsi="Arial" w:cs="Arial"/>
          <w:sz w:val="20"/>
          <w:szCs w:val="20"/>
        </w:rPr>
        <w:t xml:space="preserve">3) Poslovodske funkcije opravlja direktor, ki ima raven izobrazbe, pridobljene po študijskih programih druge stopnje v skladu z zakonom, ki ureja visoko šolstvo, oziroma izobrazbo, ki ustreza ravni izobrazbe, pridobljene po študijskih programih druge stopnje, </w:t>
      </w:r>
      <w:r w:rsidRPr="00704771">
        <w:rPr>
          <w:rFonts w:ascii="Arial" w:hAnsi="Arial" w:cs="Arial"/>
          <w:bCs/>
          <w:sz w:val="20"/>
          <w:szCs w:val="20"/>
        </w:rPr>
        <w:t xml:space="preserve">najmanj </w:t>
      </w:r>
      <w:r>
        <w:rPr>
          <w:rFonts w:ascii="Arial" w:hAnsi="Arial" w:cs="Arial"/>
          <w:bCs/>
          <w:sz w:val="20"/>
          <w:szCs w:val="20"/>
        </w:rPr>
        <w:t xml:space="preserve">sedem </w:t>
      </w:r>
      <w:r w:rsidRPr="00704771">
        <w:rPr>
          <w:rFonts w:ascii="Arial" w:hAnsi="Arial" w:cs="Arial"/>
          <w:bCs/>
          <w:sz w:val="20"/>
          <w:szCs w:val="20"/>
        </w:rPr>
        <w:t>let delovnih izkušenj,</w:t>
      </w:r>
      <w:r>
        <w:rPr>
          <w:rFonts w:ascii="Arial" w:hAnsi="Arial" w:cs="Arial"/>
          <w:bCs/>
          <w:sz w:val="20"/>
          <w:szCs w:val="20"/>
        </w:rPr>
        <w:t xml:space="preserve"> od tega najmanj tri leta delovnih izkušenj na področju vodenja. Mandat direktorja traja pet let in se lahko obnovi.</w:t>
      </w:r>
    </w:p>
    <w:p w:rsidR="00EF1FE6" w:rsidRDefault="00EF1FE6" w:rsidP="00EF1FE6">
      <w:pPr>
        <w:tabs>
          <w:tab w:val="left" w:pos="567"/>
          <w:tab w:val="left" w:pos="9072"/>
        </w:tabs>
        <w:jc w:val="both"/>
        <w:rPr>
          <w:rFonts w:ascii="Arial" w:hAnsi="Arial" w:cs="Arial"/>
          <w:bCs/>
          <w:sz w:val="20"/>
          <w:szCs w:val="20"/>
        </w:rPr>
      </w:pPr>
    </w:p>
    <w:p w:rsidR="00EF1FE6" w:rsidRDefault="00EF1FE6" w:rsidP="00EF1FE6">
      <w:pPr>
        <w:tabs>
          <w:tab w:val="left" w:pos="567"/>
          <w:tab w:val="left" w:pos="9072"/>
        </w:tabs>
        <w:jc w:val="both"/>
        <w:rPr>
          <w:rFonts w:ascii="Arial" w:hAnsi="Arial" w:cs="Arial"/>
          <w:bCs/>
          <w:sz w:val="20"/>
          <w:szCs w:val="20"/>
        </w:rPr>
      </w:pPr>
      <w:r w:rsidRPr="003A1C8D">
        <w:rPr>
          <w:rFonts w:ascii="Arial" w:hAnsi="Arial" w:cs="Arial"/>
          <w:bCs/>
          <w:sz w:val="20"/>
          <w:szCs w:val="20"/>
        </w:rPr>
        <w:t>(</w:t>
      </w:r>
      <w:r>
        <w:rPr>
          <w:rFonts w:ascii="Arial" w:hAnsi="Arial" w:cs="Arial"/>
          <w:bCs/>
          <w:sz w:val="20"/>
          <w:szCs w:val="20"/>
        </w:rPr>
        <w:t>4</w:t>
      </w:r>
      <w:r w:rsidRPr="003A1C8D">
        <w:rPr>
          <w:rFonts w:ascii="Arial" w:hAnsi="Arial" w:cs="Arial"/>
          <w:bCs/>
          <w:sz w:val="20"/>
          <w:szCs w:val="20"/>
        </w:rPr>
        <w:t xml:space="preserve">) Funkcija strokovnega vodenja in </w:t>
      </w:r>
      <w:r>
        <w:rPr>
          <w:rFonts w:ascii="Arial" w:hAnsi="Arial" w:cs="Arial"/>
          <w:bCs/>
          <w:sz w:val="20"/>
          <w:szCs w:val="20"/>
        </w:rPr>
        <w:t xml:space="preserve">poslovodenja sta lahko združeni, če </w:t>
      </w:r>
      <w:r w:rsidRPr="003A1C8D">
        <w:rPr>
          <w:rFonts w:ascii="Arial" w:hAnsi="Arial" w:cs="Arial"/>
          <w:bCs/>
          <w:sz w:val="20"/>
          <w:szCs w:val="20"/>
        </w:rPr>
        <w:t>je direktor medicinska sestra ali socialni delavec,</w:t>
      </w:r>
      <w:r>
        <w:rPr>
          <w:rFonts w:ascii="Arial" w:hAnsi="Arial" w:cs="Arial"/>
          <w:bCs/>
          <w:sz w:val="20"/>
          <w:szCs w:val="20"/>
        </w:rPr>
        <w:t xml:space="preserve"> </w:t>
      </w:r>
      <w:r w:rsidRPr="007E21F8">
        <w:rPr>
          <w:rFonts w:ascii="Arial" w:hAnsi="Arial" w:cs="Arial"/>
          <w:bCs/>
          <w:sz w:val="20"/>
          <w:szCs w:val="20"/>
        </w:rPr>
        <w:t>ki ima raven izobrazbe, pridobljene po študijskih programih druge stopnje v skladu z zakonom, ki ureja visoko šolstvo, oziroma izobrazbo, ki ustreza ravni izobrazbe, pridobljene po študijskih programih druge stopnje,</w:t>
      </w:r>
      <w:r w:rsidRPr="003A1C8D">
        <w:rPr>
          <w:rFonts w:ascii="Arial" w:hAnsi="Arial" w:cs="Arial"/>
          <w:bCs/>
          <w:sz w:val="20"/>
          <w:szCs w:val="20"/>
        </w:rPr>
        <w:t xml:space="preserve"> ki ima najmanj </w:t>
      </w:r>
      <w:r>
        <w:rPr>
          <w:rFonts w:ascii="Arial" w:hAnsi="Arial" w:cs="Arial"/>
          <w:bCs/>
          <w:sz w:val="20"/>
          <w:szCs w:val="20"/>
        </w:rPr>
        <w:t>sedem</w:t>
      </w:r>
      <w:r w:rsidRPr="003A1C8D">
        <w:rPr>
          <w:rFonts w:ascii="Arial" w:hAnsi="Arial" w:cs="Arial"/>
          <w:bCs/>
          <w:sz w:val="20"/>
          <w:szCs w:val="20"/>
        </w:rPr>
        <w:t xml:space="preserve"> let delovnih izkušenj, od tega najmanj </w:t>
      </w:r>
      <w:r>
        <w:rPr>
          <w:rFonts w:ascii="Arial" w:hAnsi="Arial" w:cs="Arial"/>
          <w:bCs/>
          <w:sz w:val="20"/>
          <w:szCs w:val="20"/>
        </w:rPr>
        <w:t>pet</w:t>
      </w:r>
      <w:r w:rsidRPr="003A1C8D">
        <w:rPr>
          <w:rFonts w:ascii="Arial" w:hAnsi="Arial" w:cs="Arial"/>
          <w:bCs/>
          <w:sz w:val="20"/>
          <w:szCs w:val="20"/>
        </w:rPr>
        <w:t xml:space="preserve"> let delovnih izkušenj na </w:t>
      </w:r>
      <w:r w:rsidRPr="00B810DB">
        <w:rPr>
          <w:rFonts w:ascii="Arial" w:hAnsi="Arial" w:cs="Arial"/>
          <w:bCs/>
          <w:sz w:val="20"/>
          <w:szCs w:val="20"/>
        </w:rPr>
        <w:t xml:space="preserve">področju </w:t>
      </w:r>
      <w:r>
        <w:rPr>
          <w:rFonts w:ascii="Arial" w:hAnsi="Arial" w:cs="Arial"/>
          <w:bCs/>
          <w:sz w:val="20"/>
          <w:szCs w:val="20"/>
        </w:rPr>
        <w:t>izvajanja storitev dolgotrajne oskrbe</w:t>
      </w:r>
      <w:r w:rsidRPr="003A1C8D">
        <w:rPr>
          <w:rFonts w:ascii="Arial" w:hAnsi="Arial" w:cs="Arial"/>
          <w:bCs/>
          <w:sz w:val="20"/>
          <w:szCs w:val="20"/>
        </w:rPr>
        <w:t xml:space="preserve">, dodatna znanja s področja DO in najmanj </w:t>
      </w:r>
      <w:r>
        <w:rPr>
          <w:rFonts w:ascii="Arial" w:hAnsi="Arial" w:cs="Arial"/>
          <w:bCs/>
          <w:sz w:val="20"/>
          <w:szCs w:val="20"/>
        </w:rPr>
        <w:t xml:space="preserve">tri leta </w:t>
      </w:r>
      <w:r w:rsidRPr="003A1C8D">
        <w:rPr>
          <w:rFonts w:ascii="Arial" w:hAnsi="Arial" w:cs="Arial"/>
          <w:bCs/>
          <w:sz w:val="20"/>
          <w:szCs w:val="20"/>
        </w:rPr>
        <w:t>delovnih izkušenj na področju vodenja.</w:t>
      </w:r>
    </w:p>
    <w:p w:rsidR="00EF1FE6" w:rsidRDefault="00EF1FE6" w:rsidP="00EF1FE6">
      <w:pPr>
        <w:tabs>
          <w:tab w:val="left" w:pos="567"/>
          <w:tab w:val="left" w:pos="9072"/>
        </w:tabs>
        <w:jc w:val="both"/>
        <w:rPr>
          <w:rFonts w:ascii="Arial" w:hAnsi="Arial" w:cs="Arial"/>
          <w:bCs/>
          <w:sz w:val="20"/>
          <w:szCs w:val="20"/>
        </w:rPr>
      </w:pPr>
    </w:p>
    <w:p w:rsidR="00EF1FE6" w:rsidRDefault="00EF1FE6" w:rsidP="00EF1FE6">
      <w:pPr>
        <w:tabs>
          <w:tab w:val="left" w:pos="567"/>
          <w:tab w:val="left" w:pos="9072"/>
        </w:tabs>
        <w:jc w:val="both"/>
        <w:rPr>
          <w:rFonts w:ascii="Arial" w:hAnsi="Arial" w:cs="Arial"/>
          <w:bCs/>
          <w:sz w:val="20"/>
          <w:szCs w:val="20"/>
        </w:rPr>
      </w:pPr>
      <w:r w:rsidRPr="00E9483B">
        <w:rPr>
          <w:rFonts w:ascii="Arial" w:hAnsi="Arial" w:cs="Arial"/>
          <w:sz w:val="20"/>
          <w:szCs w:val="20"/>
        </w:rPr>
        <w:t>(</w:t>
      </w:r>
      <w:r>
        <w:rPr>
          <w:rFonts w:ascii="Arial" w:hAnsi="Arial" w:cs="Arial"/>
          <w:color w:val="000000"/>
          <w:sz w:val="20"/>
          <w:szCs w:val="20"/>
        </w:rPr>
        <w:t>5</w:t>
      </w:r>
      <w:r w:rsidRPr="00E9483B">
        <w:rPr>
          <w:rFonts w:ascii="Arial" w:hAnsi="Arial" w:cs="Arial"/>
          <w:color w:val="000000"/>
          <w:sz w:val="20"/>
          <w:szCs w:val="20"/>
        </w:rPr>
        <w:t xml:space="preserve">) </w:t>
      </w:r>
      <w:r w:rsidRPr="00E9483B">
        <w:rPr>
          <w:rFonts w:ascii="Arial" w:hAnsi="Arial" w:cs="Arial"/>
          <w:bCs/>
          <w:sz w:val="20"/>
          <w:szCs w:val="20"/>
        </w:rPr>
        <w:t xml:space="preserve">Funkcija koordinacije in funkcija strokovnega vodenja sta lahko združeni, </w:t>
      </w:r>
      <w:r>
        <w:rPr>
          <w:rFonts w:ascii="Arial" w:hAnsi="Arial" w:cs="Arial"/>
          <w:bCs/>
          <w:sz w:val="20"/>
          <w:szCs w:val="20"/>
        </w:rPr>
        <w:t>če</w:t>
      </w:r>
      <w:r w:rsidRPr="00E9483B">
        <w:rPr>
          <w:rFonts w:ascii="Arial" w:hAnsi="Arial" w:cs="Arial"/>
          <w:bCs/>
          <w:sz w:val="20"/>
          <w:szCs w:val="20"/>
        </w:rPr>
        <w:t xml:space="preserve"> je s</w:t>
      </w:r>
      <w:r w:rsidRPr="00E9483B">
        <w:rPr>
          <w:rFonts w:ascii="Arial" w:hAnsi="Arial" w:cs="Arial"/>
          <w:sz w:val="20"/>
          <w:szCs w:val="20"/>
        </w:rPr>
        <w:t xml:space="preserve">trokovni vodja </w:t>
      </w:r>
      <w:r w:rsidRPr="00E9483B">
        <w:rPr>
          <w:rFonts w:ascii="Arial" w:hAnsi="Arial" w:cs="Arial"/>
          <w:bCs/>
          <w:sz w:val="20"/>
          <w:szCs w:val="20"/>
        </w:rPr>
        <w:t xml:space="preserve">diplomirana medicinska sestra, ki ima najmanj sedem let delovnih izkušenj, od tega najmanj pet let delovnih izkušenj na </w:t>
      </w:r>
      <w:r w:rsidRPr="00B810DB">
        <w:rPr>
          <w:rFonts w:ascii="Arial" w:hAnsi="Arial" w:cs="Arial"/>
          <w:bCs/>
          <w:sz w:val="20"/>
          <w:szCs w:val="20"/>
        </w:rPr>
        <w:t xml:space="preserve">področju </w:t>
      </w:r>
      <w:r>
        <w:rPr>
          <w:rFonts w:ascii="Arial" w:hAnsi="Arial" w:cs="Arial"/>
          <w:bCs/>
          <w:sz w:val="20"/>
          <w:szCs w:val="20"/>
        </w:rPr>
        <w:t>izvajanja storitev dolgotrajne oskrbe</w:t>
      </w:r>
      <w:r w:rsidRPr="00E9483B">
        <w:rPr>
          <w:rFonts w:ascii="Arial" w:hAnsi="Arial" w:cs="Arial"/>
          <w:bCs/>
          <w:sz w:val="20"/>
          <w:szCs w:val="20"/>
        </w:rPr>
        <w:t xml:space="preserve">, dodatna znanja s področja DO in najmanj </w:t>
      </w:r>
      <w:r>
        <w:rPr>
          <w:rFonts w:ascii="Arial" w:hAnsi="Arial" w:cs="Arial"/>
          <w:bCs/>
          <w:sz w:val="20"/>
          <w:szCs w:val="20"/>
        </w:rPr>
        <w:t xml:space="preserve">tri leta </w:t>
      </w:r>
      <w:r w:rsidRPr="00E9483B">
        <w:rPr>
          <w:rFonts w:ascii="Arial" w:hAnsi="Arial" w:cs="Arial"/>
          <w:bCs/>
          <w:sz w:val="20"/>
          <w:szCs w:val="20"/>
        </w:rPr>
        <w:t>delovnih izkušenj na področju vodenja.</w:t>
      </w:r>
    </w:p>
    <w:p w:rsidR="00EF1FE6" w:rsidRPr="004A5C4C" w:rsidRDefault="00EF1FE6" w:rsidP="00EF1FE6">
      <w:pPr>
        <w:tabs>
          <w:tab w:val="left" w:pos="567"/>
          <w:tab w:val="left" w:pos="9072"/>
        </w:tabs>
        <w:jc w:val="both"/>
        <w:rPr>
          <w:rFonts w:ascii="Arial" w:hAnsi="Arial" w:cs="Arial"/>
          <w:bCs/>
          <w:sz w:val="20"/>
          <w:szCs w:val="20"/>
        </w:rPr>
      </w:pPr>
    </w:p>
    <w:p w:rsidR="00EF1FE6" w:rsidRDefault="00EF1FE6" w:rsidP="00EF1FE6">
      <w:pPr>
        <w:tabs>
          <w:tab w:val="left" w:pos="567"/>
          <w:tab w:val="left" w:pos="9072"/>
        </w:tabs>
        <w:jc w:val="both"/>
        <w:rPr>
          <w:rFonts w:ascii="Arial" w:hAnsi="Arial" w:cs="Arial"/>
          <w:sz w:val="20"/>
          <w:szCs w:val="20"/>
        </w:rPr>
      </w:pPr>
      <w:r w:rsidRPr="0067647D">
        <w:rPr>
          <w:rFonts w:ascii="Arial" w:hAnsi="Arial" w:cs="Arial"/>
          <w:sz w:val="20"/>
          <w:szCs w:val="20"/>
        </w:rPr>
        <w:t>(</w:t>
      </w:r>
      <w:r>
        <w:rPr>
          <w:rFonts w:ascii="Arial" w:hAnsi="Arial" w:cs="Arial"/>
          <w:color w:val="000000"/>
          <w:sz w:val="20"/>
          <w:szCs w:val="20"/>
        </w:rPr>
        <w:t>6</w:t>
      </w:r>
      <w:r w:rsidRPr="0067647D">
        <w:rPr>
          <w:rFonts w:ascii="Arial" w:hAnsi="Arial" w:cs="Arial"/>
          <w:color w:val="000000"/>
          <w:sz w:val="20"/>
          <w:szCs w:val="20"/>
        </w:rPr>
        <w:t xml:space="preserve">) </w:t>
      </w:r>
      <w:r>
        <w:rPr>
          <w:rFonts w:ascii="Arial" w:hAnsi="Arial" w:cs="Arial"/>
          <w:color w:val="000000"/>
          <w:sz w:val="20"/>
          <w:szCs w:val="20"/>
        </w:rPr>
        <w:t xml:space="preserve">Zaposleni, ki izvajajo storitve DO pri izvajalcu, </w:t>
      </w:r>
      <w:r w:rsidRPr="0067647D">
        <w:rPr>
          <w:rFonts w:ascii="Arial" w:hAnsi="Arial" w:cs="Arial"/>
          <w:color w:val="000000"/>
          <w:sz w:val="20"/>
          <w:szCs w:val="20"/>
        </w:rPr>
        <w:t>opravljajo svoje delo v skladu s</w:t>
      </w:r>
      <w:r>
        <w:rPr>
          <w:rFonts w:ascii="Arial" w:hAnsi="Arial" w:cs="Arial"/>
          <w:color w:val="000000"/>
          <w:sz w:val="20"/>
          <w:szCs w:val="20"/>
        </w:rPr>
        <w:t xml:space="preserve"> poklicnimi aktivnostmi in kompetencami</w:t>
      </w:r>
      <w:r w:rsidRPr="0067647D">
        <w:rPr>
          <w:rFonts w:ascii="Arial" w:hAnsi="Arial" w:cs="Arial"/>
          <w:color w:val="000000"/>
          <w:sz w:val="20"/>
          <w:szCs w:val="20"/>
        </w:rPr>
        <w:t xml:space="preserve"> </w:t>
      </w:r>
      <w:r>
        <w:rPr>
          <w:rFonts w:ascii="Arial" w:hAnsi="Arial" w:cs="Arial"/>
          <w:color w:val="000000"/>
          <w:sz w:val="20"/>
          <w:szCs w:val="20"/>
        </w:rPr>
        <w:t>ter</w:t>
      </w:r>
      <w:r w:rsidRPr="0067647D">
        <w:rPr>
          <w:rFonts w:ascii="Arial" w:hAnsi="Arial" w:cs="Arial"/>
          <w:color w:val="000000"/>
          <w:sz w:val="20"/>
          <w:szCs w:val="20"/>
        </w:rPr>
        <w:t xml:space="preserve"> zahtevami poklicne etike</w:t>
      </w:r>
      <w:r w:rsidRPr="0067647D">
        <w:rPr>
          <w:rFonts w:ascii="Arial" w:hAnsi="Arial" w:cs="Arial"/>
          <w:sz w:val="20"/>
          <w:szCs w:val="20"/>
        </w:rPr>
        <w:t xml:space="preserve">. Če stanje </w:t>
      </w:r>
      <w:r w:rsidR="006F0310">
        <w:rPr>
          <w:rFonts w:ascii="Arial" w:hAnsi="Arial" w:cs="Arial"/>
          <w:sz w:val="20"/>
          <w:szCs w:val="20"/>
        </w:rPr>
        <w:t>uporabnika</w:t>
      </w:r>
      <w:r w:rsidRPr="0067647D">
        <w:rPr>
          <w:rFonts w:ascii="Arial" w:hAnsi="Arial" w:cs="Arial"/>
          <w:sz w:val="20"/>
          <w:szCs w:val="20"/>
        </w:rPr>
        <w:t xml:space="preserve"> to zahteva</w:t>
      </w:r>
      <w:r>
        <w:rPr>
          <w:rFonts w:ascii="Arial" w:hAnsi="Arial" w:cs="Arial"/>
          <w:sz w:val="20"/>
          <w:szCs w:val="20"/>
        </w:rPr>
        <w:t>, zaposleni pri opravljanju svojega dela sodelujejo</w:t>
      </w:r>
      <w:r w:rsidRPr="0067647D">
        <w:rPr>
          <w:rFonts w:ascii="Arial" w:hAnsi="Arial" w:cs="Arial"/>
          <w:sz w:val="20"/>
          <w:szCs w:val="20"/>
        </w:rPr>
        <w:t xml:space="preserve"> z drugimi službami.</w:t>
      </w:r>
    </w:p>
    <w:p w:rsidR="00EF1FE6" w:rsidRDefault="00EF1FE6" w:rsidP="00EF1FE6">
      <w:pPr>
        <w:tabs>
          <w:tab w:val="left" w:pos="567"/>
          <w:tab w:val="left" w:pos="9072"/>
        </w:tabs>
        <w:jc w:val="both"/>
        <w:rPr>
          <w:rFonts w:ascii="Arial" w:hAnsi="Arial" w:cs="Arial"/>
          <w:sz w:val="20"/>
          <w:szCs w:val="20"/>
        </w:rPr>
      </w:pPr>
    </w:p>
    <w:p w:rsidR="00EF1FE6" w:rsidRDefault="00EF1FE6" w:rsidP="00EF1FE6">
      <w:pPr>
        <w:tabs>
          <w:tab w:val="left" w:pos="567"/>
          <w:tab w:val="left" w:pos="9072"/>
        </w:tabs>
        <w:jc w:val="both"/>
        <w:rPr>
          <w:rFonts w:ascii="Arial" w:hAnsi="Arial" w:cs="Arial"/>
          <w:sz w:val="20"/>
          <w:szCs w:val="20"/>
        </w:rPr>
      </w:pPr>
      <w:r>
        <w:rPr>
          <w:rFonts w:ascii="Arial" w:hAnsi="Arial" w:cs="Arial"/>
          <w:sz w:val="20"/>
          <w:szCs w:val="20"/>
        </w:rPr>
        <w:t xml:space="preserve">(7) Izvajalcev DO zagotovi, da na zaposlene, ki opravljajo storitve DO ne vpliva nobeno obstoječe ali morebitno nasprotje interesov ali poslovni ali drug posreden ali neposreden odnos, ki vključuje nevarnost glede domačnosti, koristoljubja ali ustrahovanja, ki nastane zaradi finančnih osebnih ali poslovnih odnosov med zaposlenim na področju DO in uporabnikom. </w:t>
      </w:r>
    </w:p>
    <w:p w:rsidR="00EF1FE6" w:rsidRDefault="00EF1FE6" w:rsidP="00EF1FE6">
      <w:pPr>
        <w:tabs>
          <w:tab w:val="left" w:pos="567"/>
          <w:tab w:val="left" w:pos="9072"/>
        </w:tabs>
        <w:jc w:val="both"/>
        <w:rPr>
          <w:rFonts w:ascii="Arial" w:hAnsi="Arial" w:cs="Arial"/>
          <w:sz w:val="20"/>
          <w:szCs w:val="20"/>
        </w:rPr>
      </w:pPr>
    </w:p>
    <w:p w:rsidR="00EF1FE6" w:rsidRDefault="00EF1FE6" w:rsidP="00EF1FE6">
      <w:pPr>
        <w:tabs>
          <w:tab w:val="left" w:pos="567"/>
          <w:tab w:val="left" w:pos="9072"/>
        </w:tabs>
        <w:jc w:val="both"/>
        <w:rPr>
          <w:rFonts w:ascii="Arial" w:hAnsi="Arial" w:cs="Arial"/>
          <w:sz w:val="20"/>
          <w:szCs w:val="20"/>
        </w:rPr>
      </w:pPr>
      <w:r>
        <w:rPr>
          <w:rFonts w:ascii="Arial" w:hAnsi="Arial" w:cs="Arial"/>
          <w:sz w:val="20"/>
          <w:szCs w:val="20"/>
        </w:rPr>
        <w:t>(8) Zaposleni iz prejšnjega odstavka so vpisani v Register.</w:t>
      </w:r>
    </w:p>
    <w:p w:rsidR="00EF1FE6" w:rsidRDefault="00EF1FE6" w:rsidP="00EF1FE6">
      <w:pPr>
        <w:tabs>
          <w:tab w:val="left" w:pos="567"/>
          <w:tab w:val="left" w:pos="9072"/>
        </w:tabs>
        <w:jc w:val="both"/>
        <w:rPr>
          <w:rFonts w:ascii="Arial" w:hAnsi="Arial" w:cs="Arial"/>
          <w:sz w:val="20"/>
          <w:szCs w:val="20"/>
        </w:rPr>
      </w:pPr>
    </w:p>
    <w:p w:rsidR="00EF1FE6" w:rsidRPr="0067647D" w:rsidRDefault="00EF1FE6" w:rsidP="00EF1FE6">
      <w:pPr>
        <w:pStyle w:val="Seznam"/>
        <w:tabs>
          <w:tab w:val="left" w:pos="567"/>
          <w:tab w:val="left" w:pos="9072"/>
        </w:tabs>
        <w:ind w:left="0" w:firstLine="0"/>
        <w:jc w:val="both"/>
        <w:rPr>
          <w:rFonts w:ascii="Arial" w:hAnsi="Arial" w:cs="Arial"/>
          <w:color w:val="000000"/>
          <w:sz w:val="20"/>
          <w:szCs w:val="20"/>
        </w:rPr>
      </w:pPr>
      <w:r w:rsidRPr="0067647D">
        <w:rPr>
          <w:rFonts w:ascii="Arial" w:hAnsi="Arial" w:cs="Arial"/>
          <w:color w:val="000000"/>
          <w:sz w:val="20"/>
          <w:szCs w:val="20"/>
        </w:rPr>
        <w:t>(</w:t>
      </w:r>
      <w:r>
        <w:rPr>
          <w:rFonts w:ascii="Arial" w:hAnsi="Arial" w:cs="Arial"/>
          <w:color w:val="000000"/>
          <w:sz w:val="20"/>
          <w:szCs w:val="20"/>
        </w:rPr>
        <w:t>9</w:t>
      </w:r>
      <w:r w:rsidRPr="0067647D">
        <w:rPr>
          <w:rFonts w:ascii="Arial" w:hAnsi="Arial" w:cs="Arial"/>
          <w:color w:val="000000"/>
          <w:sz w:val="20"/>
          <w:szCs w:val="20"/>
        </w:rPr>
        <w:t>) Prostorski pogoji določajo število, namembnost, opremljenost in velikost prostorov, v katerih se izvajajo storitve DO.</w:t>
      </w:r>
      <w:r>
        <w:rPr>
          <w:rFonts w:ascii="Arial" w:hAnsi="Arial" w:cs="Arial"/>
          <w:color w:val="000000"/>
          <w:sz w:val="20"/>
          <w:szCs w:val="20"/>
        </w:rPr>
        <w:t xml:space="preserve"> </w:t>
      </w:r>
    </w:p>
    <w:p w:rsidR="00EF1FE6" w:rsidRPr="00901744" w:rsidRDefault="00EF1FE6" w:rsidP="00EF1FE6">
      <w:pPr>
        <w:pStyle w:val="Seznam"/>
        <w:tabs>
          <w:tab w:val="left" w:pos="567"/>
          <w:tab w:val="left" w:pos="9072"/>
        </w:tabs>
        <w:ind w:left="0" w:firstLine="0"/>
        <w:jc w:val="both"/>
        <w:rPr>
          <w:rFonts w:ascii="Arial" w:hAnsi="Arial" w:cs="Arial"/>
          <w:color w:val="000000"/>
          <w:sz w:val="20"/>
          <w:szCs w:val="20"/>
          <w:highlight w:val="yellow"/>
        </w:rPr>
      </w:pPr>
    </w:p>
    <w:p w:rsidR="00EF1FE6" w:rsidRDefault="00EF1FE6" w:rsidP="00EF1FE6">
      <w:pPr>
        <w:pStyle w:val="Seznam"/>
        <w:tabs>
          <w:tab w:val="left" w:pos="567"/>
          <w:tab w:val="left" w:pos="9072"/>
        </w:tabs>
        <w:ind w:left="0" w:firstLine="0"/>
        <w:jc w:val="both"/>
        <w:rPr>
          <w:rFonts w:ascii="Arial" w:hAnsi="Arial" w:cs="Arial"/>
          <w:color w:val="000000"/>
          <w:sz w:val="20"/>
          <w:szCs w:val="20"/>
        </w:rPr>
      </w:pPr>
      <w:r w:rsidRPr="003D0650">
        <w:rPr>
          <w:rFonts w:ascii="Arial" w:hAnsi="Arial" w:cs="Arial"/>
          <w:color w:val="000000"/>
          <w:sz w:val="20"/>
          <w:szCs w:val="20"/>
        </w:rPr>
        <w:t>(</w:t>
      </w:r>
      <w:r>
        <w:rPr>
          <w:rFonts w:ascii="Arial" w:hAnsi="Arial" w:cs="Arial"/>
          <w:color w:val="000000"/>
          <w:sz w:val="20"/>
          <w:szCs w:val="20"/>
        </w:rPr>
        <w:t>10</w:t>
      </w:r>
      <w:r w:rsidRPr="003D0650">
        <w:rPr>
          <w:rFonts w:ascii="Arial" w:hAnsi="Arial" w:cs="Arial"/>
          <w:color w:val="000000"/>
          <w:sz w:val="20"/>
          <w:szCs w:val="20"/>
        </w:rPr>
        <w:t>) Tehnični in varnostni pogoji določajo pogoje požarne varnosti, varnosti in zdravja pri delu.</w:t>
      </w:r>
    </w:p>
    <w:p w:rsidR="00EF1FE6" w:rsidRDefault="00EF1FE6" w:rsidP="00EF1FE6">
      <w:pPr>
        <w:pStyle w:val="Seznam"/>
        <w:tabs>
          <w:tab w:val="left" w:pos="567"/>
          <w:tab w:val="left" w:pos="9072"/>
        </w:tabs>
        <w:ind w:left="0" w:firstLine="0"/>
        <w:jc w:val="both"/>
        <w:rPr>
          <w:rFonts w:ascii="Arial" w:hAnsi="Arial" w:cs="Arial"/>
          <w:color w:val="000000"/>
          <w:sz w:val="20"/>
          <w:szCs w:val="20"/>
        </w:rPr>
      </w:pPr>
    </w:p>
    <w:p w:rsidR="00EF1FE6" w:rsidRPr="00EC6955" w:rsidRDefault="00EF1FE6" w:rsidP="00EF1FE6">
      <w:pPr>
        <w:pStyle w:val="Seznam"/>
        <w:tabs>
          <w:tab w:val="left" w:pos="567"/>
          <w:tab w:val="left" w:pos="9072"/>
        </w:tabs>
        <w:ind w:left="0" w:firstLine="0"/>
        <w:jc w:val="both"/>
        <w:rPr>
          <w:rFonts w:ascii="Arial" w:hAnsi="Arial" w:cs="Arial"/>
          <w:color w:val="000000"/>
          <w:sz w:val="20"/>
          <w:szCs w:val="20"/>
        </w:rPr>
      </w:pPr>
      <w:bookmarkStart w:id="45" w:name="_Ref289839683"/>
      <w:bookmarkStart w:id="46" w:name="_Ref485814512"/>
      <w:r w:rsidRPr="00EC6955">
        <w:rPr>
          <w:rFonts w:ascii="Arial" w:hAnsi="Arial" w:cs="Arial"/>
          <w:color w:val="000000"/>
          <w:sz w:val="20"/>
          <w:szCs w:val="20"/>
        </w:rPr>
        <w:t>(</w:t>
      </w:r>
      <w:r>
        <w:rPr>
          <w:rFonts w:ascii="Arial" w:hAnsi="Arial" w:cs="Arial"/>
          <w:color w:val="000000"/>
          <w:sz w:val="20"/>
          <w:szCs w:val="20"/>
        </w:rPr>
        <w:t>11</w:t>
      </w:r>
      <w:r w:rsidRPr="00EC6955">
        <w:rPr>
          <w:rFonts w:ascii="Arial" w:hAnsi="Arial" w:cs="Arial"/>
          <w:color w:val="000000"/>
          <w:sz w:val="20"/>
          <w:szCs w:val="20"/>
        </w:rPr>
        <w:t xml:space="preserve">) Minister </w:t>
      </w:r>
      <w:r w:rsidR="0016164F">
        <w:rPr>
          <w:rFonts w:ascii="Arial" w:hAnsi="Arial" w:cs="Arial"/>
          <w:color w:val="000000"/>
          <w:sz w:val="20"/>
          <w:szCs w:val="20"/>
        </w:rPr>
        <w:t>določi</w:t>
      </w:r>
      <w:r>
        <w:rPr>
          <w:rFonts w:ascii="Arial" w:hAnsi="Arial" w:cs="Arial"/>
          <w:color w:val="000000"/>
          <w:sz w:val="20"/>
          <w:szCs w:val="20"/>
        </w:rPr>
        <w:t xml:space="preserve"> podrobnejše </w:t>
      </w:r>
      <w:r w:rsidRPr="00EC6955">
        <w:rPr>
          <w:rFonts w:ascii="Arial" w:hAnsi="Arial" w:cs="Arial"/>
          <w:color w:val="000000"/>
          <w:sz w:val="20"/>
          <w:szCs w:val="20"/>
        </w:rPr>
        <w:t xml:space="preserve">kadrovske, prostorske in druge tehnične ter varnostne pogoje za opravljanje </w:t>
      </w:r>
      <w:r>
        <w:rPr>
          <w:rFonts w:ascii="Arial" w:hAnsi="Arial" w:cs="Arial"/>
          <w:color w:val="000000"/>
          <w:sz w:val="20"/>
          <w:szCs w:val="20"/>
        </w:rPr>
        <w:t>dejavnost</w:t>
      </w:r>
      <w:r w:rsidR="00545710">
        <w:rPr>
          <w:rFonts w:ascii="Arial" w:hAnsi="Arial" w:cs="Arial"/>
          <w:color w:val="000000"/>
          <w:sz w:val="20"/>
          <w:szCs w:val="20"/>
        </w:rPr>
        <w:t>i</w:t>
      </w:r>
      <w:r w:rsidRPr="00EC6955">
        <w:rPr>
          <w:rFonts w:ascii="Arial" w:hAnsi="Arial" w:cs="Arial"/>
          <w:color w:val="000000"/>
          <w:sz w:val="20"/>
          <w:szCs w:val="20"/>
        </w:rPr>
        <w:t xml:space="preserve"> DO, ki jih </w:t>
      </w:r>
      <w:r>
        <w:rPr>
          <w:rFonts w:ascii="Arial" w:hAnsi="Arial" w:cs="Arial"/>
          <w:color w:val="000000"/>
          <w:sz w:val="20"/>
          <w:szCs w:val="20"/>
        </w:rPr>
        <w:t>izpolnjuje</w:t>
      </w:r>
      <w:r w:rsidRPr="00EC6955">
        <w:rPr>
          <w:rFonts w:ascii="Arial" w:hAnsi="Arial" w:cs="Arial"/>
          <w:color w:val="000000"/>
          <w:sz w:val="20"/>
          <w:szCs w:val="20"/>
        </w:rPr>
        <w:t xml:space="preserve"> izvajalec</w:t>
      </w:r>
      <w:r>
        <w:rPr>
          <w:rFonts w:ascii="Arial" w:hAnsi="Arial" w:cs="Arial"/>
          <w:color w:val="000000"/>
          <w:sz w:val="20"/>
          <w:szCs w:val="20"/>
        </w:rPr>
        <w:t xml:space="preserve"> formalne oskrbe</w:t>
      </w:r>
      <w:r w:rsidRPr="00EC6955">
        <w:rPr>
          <w:rFonts w:ascii="Arial" w:hAnsi="Arial" w:cs="Arial"/>
          <w:color w:val="000000"/>
          <w:sz w:val="20"/>
          <w:szCs w:val="20"/>
        </w:rPr>
        <w:t>.</w:t>
      </w:r>
    </w:p>
    <w:p w:rsidR="00EF1FE6" w:rsidRDefault="00EF1FE6" w:rsidP="00EF1FE6">
      <w:pPr>
        <w:rPr>
          <w:rFonts w:ascii="Arial" w:hAnsi="Arial" w:cs="Arial"/>
          <w:sz w:val="20"/>
          <w:szCs w:val="20"/>
        </w:rPr>
      </w:pPr>
    </w:p>
    <w:p w:rsidR="00EF1FE6" w:rsidRPr="00047EFD"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47" w:name="_Ref488326034"/>
      <w:r>
        <w:rPr>
          <w:rFonts w:ascii="Arial" w:hAnsi="Arial" w:cs="Arial"/>
          <w:sz w:val="20"/>
          <w:szCs w:val="20"/>
        </w:rPr>
        <w:t xml:space="preserve"> </w:t>
      </w:r>
      <w:bookmarkStart w:id="48" w:name="_Ref494704748"/>
      <w:r w:rsidRPr="00047EFD">
        <w:rPr>
          <w:rFonts w:ascii="Arial" w:hAnsi="Arial" w:cs="Arial"/>
          <w:sz w:val="20"/>
          <w:szCs w:val="20"/>
        </w:rPr>
        <w:t>člen</w:t>
      </w:r>
      <w:bookmarkEnd w:id="45"/>
      <w:bookmarkEnd w:id="46"/>
      <w:bookmarkEnd w:id="47"/>
      <w:bookmarkEnd w:id="48"/>
    </w:p>
    <w:p w:rsidR="00EF1FE6" w:rsidRPr="004F4E0A" w:rsidRDefault="00EF1FE6" w:rsidP="00EF1FE6">
      <w:pPr>
        <w:tabs>
          <w:tab w:val="left" w:pos="567"/>
          <w:tab w:val="left" w:pos="9072"/>
        </w:tabs>
        <w:jc w:val="center"/>
        <w:rPr>
          <w:rFonts w:ascii="Arial" w:hAnsi="Arial" w:cs="Arial"/>
          <w:sz w:val="20"/>
          <w:szCs w:val="20"/>
        </w:rPr>
      </w:pPr>
      <w:r w:rsidRPr="004F4E0A">
        <w:rPr>
          <w:rFonts w:ascii="Arial" w:hAnsi="Arial" w:cs="Arial"/>
          <w:sz w:val="20"/>
          <w:szCs w:val="20"/>
        </w:rPr>
        <w:t>(</w:t>
      </w:r>
      <w:r>
        <w:rPr>
          <w:rFonts w:ascii="Arial" w:hAnsi="Arial" w:cs="Arial"/>
          <w:sz w:val="20"/>
          <w:szCs w:val="20"/>
        </w:rPr>
        <w:t>vpis v Register</w:t>
      </w:r>
      <w:r w:rsidRPr="004F4E0A">
        <w:rPr>
          <w:rFonts w:ascii="Arial" w:hAnsi="Arial" w:cs="Arial"/>
          <w:sz w:val="20"/>
          <w:szCs w:val="20"/>
        </w:rPr>
        <w:t>)</w:t>
      </w:r>
    </w:p>
    <w:p w:rsidR="00EF1FE6" w:rsidRDefault="00EF1FE6" w:rsidP="00EF1FE6">
      <w:pPr>
        <w:tabs>
          <w:tab w:val="left" w:pos="567"/>
          <w:tab w:val="left" w:pos="9072"/>
        </w:tabs>
        <w:rPr>
          <w:rFonts w:ascii="Arial" w:hAnsi="Arial" w:cs="Arial"/>
          <w:color w:val="000000"/>
          <w:sz w:val="20"/>
          <w:szCs w:val="20"/>
        </w:rPr>
      </w:pPr>
    </w:p>
    <w:p w:rsidR="00EF1FE6" w:rsidRDefault="00EF1FE6" w:rsidP="00EF1FE6">
      <w:pPr>
        <w:tabs>
          <w:tab w:val="left" w:pos="567"/>
          <w:tab w:val="left" w:pos="5967"/>
        </w:tabs>
        <w:rPr>
          <w:rFonts w:ascii="Arial" w:hAnsi="Arial" w:cs="Arial"/>
          <w:color w:val="000000"/>
          <w:sz w:val="20"/>
          <w:szCs w:val="20"/>
        </w:rPr>
      </w:pPr>
      <w:r>
        <w:rPr>
          <w:rFonts w:ascii="Arial" w:hAnsi="Arial" w:cs="Arial"/>
          <w:color w:val="000000"/>
          <w:sz w:val="20"/>
          <w:szCs w:val="20"/>
        </w:rPr>
        <w:t xml:space="preserve">(1) V Register so vpisani zaposleni iz drugega odstavka </w:t>
      </w:r>
      <w:r>
        <w:rPr>
          <w:rFonts w:ascii="Arial" w:hAnsi="Arial" w:cs="Arial"/>
          <w:color w:val="000000"/>
          <w:sz w:val="20"/>
          <w:szCs w:val="20"/>
        </w:rPr>
        <w:fldChar w:fldCharType="begin"/>
      </w:r>
      <w:r>
        <w:rPr>
          <w:rFonts w:ascii="Arial" w:hAnsi="Arial" w:cs="Arial"/>
          <w:color w:val="000000"/>
          <w:sz w:val="20"/>
          <w:szCs w:val="20"/>
        </w:rPr>
        <w:instrText xml:space="preserve"> REF _Ref488326076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29</w:t>
      </w:r>
      <w:r>
        <w:rPr>
          <w:rFonts w:ascii="Arial" w:hAnsi="Arial" w:cs="Arial"/>
          <w:color w:val="000000"/>
          <w:sz w:val="20"/>
          <w:szCs w:val="20"/>
        </w:rPr>
        <w:fldChar w:fldCharType="end"/>
      </w:r>
      <w:r>
        <w:rPr>
          <w:rFonts w:ascii="Arial" w:hAnsi="Arial" w:cs="Arial"/>
          <w:color w:val="000000"/>
          <w:sz w:val="20"/>
          <w:szCs w:val="20"/>
        </w:rPr>
        <w:t>. člena tega zakona.</w:t>
      </w:r>
    </w:p>
    <w:p w:rsidR="00EF1FE6" w:rsidRDefault="00EF1FE6" w:rsidP="00EF1FE6">
      <w:pPr>
        <w:tabs>
          <w:tab w:val="left" w:pos="567"/>
          <w:tab w:val="left" w:pos="5967"/>
        </w:tabs>
        <w:rPr>
          <w:rFonts w:ascii="Arial" w:hAnsi="Arial" w:cs="Arial"/>
          <w:color w:val="000000"/>
          <w:sz w:val="20"/>
          <w:szCs w:val="20"/>
        </w:rPr>
      </w:pPr>
    </w:p>
    <w:p w:rsidR="00EF1FE6" w:rsidRDefault="00EF1FE6" w:rsidP="00EF1FE6">
      <w:pPr>
        <w:tabs>
          <w:tab w:val="left" w:pos="567"/>
          <w:tab w:val="left" w:pos="5967"/>
        </w:tabs>
        <w:rPr>
          <w:rFonts w:ascii="Arial" w:hAnsi="Arial" w:cs="Arial"/>
          <w:color w:val="000000"/>
          <w:sz w:val="20"/>
          <w:szCs w:val="20"/>
        </w:rPr>
      </w:pPr>
      <w:r>
        <w:rPr>
          <w:rFonts w:ascii="Arial" w:hAnsi="Arial" w:cs="Arial"/>
          <w:color w:val="000000"/>
          <w:sz w:val="20"/>
          <w:szCs w:val="20"/>
        </w:rPr>
        <w:t>(2) Vlogo za vpis v Register določi minister.</w:t>
      </w:r>
    </w:p>
    <w:p w:rsidR="00EF1FE6" w:rsidRPr="006B0335" w:rsidRDefault="00EF1FE6" w:rsidP="00EF1FE6">
      <w:pPr>
        <w:tabs>
          <w:tab w:val="left" w:pos="567"/>
          <w:tab w:val="left" w:pos="9072"/>
        </w:tabs>
        <w:jc w:val="both"/>
        <w:rPr>
          <w:rFonts w:ascii="Arial" w:hAnsi="Arial" w:cs="Arial"/>
          <w:sz w:val="20"/>
          <w:szCs w:val="20"/>
        </w:rPr>
      </w:pPr>
    </w:p>
    <w:p w:rsidR="00EF1FE6" w:rsidRPr="00047EFD"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49" w:name="_Ref485814434"/>
      <w:r w:rsidRPr="00047EFD">
        <w:rPr>
          <w:rFonts w:ascii="Arial" w:hAnsi="Arial" w:cs="Arial"/>
          <w:sz w:val="20"/>
          <w:szCs w:val="20"/>
        </w:rPr>
        <w:t xml:space="preserve"> </w:t>
      </w:r>
      <w:bookmarkStart w:id="50" w:name="_Ref493853053"/>
      <w:r w:rsidRPr="00047EFD">
        <w:rPr>
          <w:rFonts w:ascii="Arial" w:hAnsi="Arial" w:cs="Arial"/>
          <w:sz w:val="20"/>
          <w:szCs w:val="20"/>
        </w:rPr>
        <w:t>člen</w:t>
      </w:r>
      <w:bookmarkEnd w:id="49"/>
      <w:bookmarkEnd w:id="50"/>
    </w:p>
    <w:p w:rsidR="00EF1FE6" w:rsidRPr="006B0335" w:rsidRDefault="00EF1FE6" w:rsidP="00EF1FE6">
      <w:pPr>
        <w:tabs>
          <w:tab w:val="left" w:pos="567"/>
          <w:tab w:val="left" w:pos="9072"/>
        </w:tabs>
        <w:jc w:val="center"/>
        <w:rPr>
          <w:rFonts w:ascii="Arial" w:hAnsi="Arial" w:cs="Arial"/>
          <w:color w:val="000000"/>
          <w:sz w:val="20"/>
          <w:szCs w:val="20"/>
        </w:rPr>
      </w:pPr>
      <w:r w:rsidRPr="006B0335">
        <w:rPr>
          <w:rFonts w:ascii="Arial" w:hAnsi="Arial" w:cs="Arial"/>
          <w:color w:val="000000"/>
          <w:sz w:val="20"/>
          <w:szCs w:val="20"/>
        </w:rPr>
        <w:t>(</w:t>
      </w:r>
      <w:r w:rsidR="00A43430">
        <w:rPr>
          <w:rFonts w:ascii="Arial" w:hAnsi="Arial" w:cs="Arial"/>
          <w:color w:val="000000"/>
          <w:sz w:val="20"/>
          <w:szCs w:val="20"/>
        </w:rPr>
        <w:t>izdaja</w:t>
      </w:r>
      <w:r w:rsidRPr="006B0335">
        <w:rPr>
          <w:rFonts w:ascii="Arial" w:hAnsi="Arial" w:cs="Arial"/>
          <w:color w:val="000000"/>
          <w:sz w:val="20"/>
          <w:szCs w:val="20"/>
        </w:rPr>
        <w:t xml:space="preserve"> dovoljenja za opravljanje dejavnosti)</w:t>
      </w:r>
    </w:p>
    <w:p w:rsidR="00EF1FE6" w:rsidRPr="00901744" w:rsidRDefault="00EF1FE6" w:rsidP="00EF1FE6">
      <w:pPr>
        <w:pStyle w:val="Telobesedila"/>
        <w:tabs>
          <w:tab w:val="left" w:pos="0"/>
          <w:tab w:val="left" w:pos="567"/>
        </w:tabs>
        <w:spacing w:after="0"/>
        <w:jc w:val="center"/>
        <w:rPr>
          <w:rFonts w:ascii="Arial" w:eastAsia="Arial Unicode MS" w:hAnsi="Arial" w:cs="Arial"/>
          <w:color w:val="000000"/>
          <w:kern w:val="16"/>
          <w:sz w:val="20"/>
          <w:szCs w:val="20"/>
          <w:highlight w:val="yellow"/>
        </w:rPr>
      </w:pPr>
    </w:p>
    <w:p w:rsidR="00EF1FE6" w:rsidRPr="009E6906" w:rsidRDefault="00EF1FE6" w:rsidP="00EF1FE6">
      <w:pPr>
        <w:pStyle w:val="Pa10"/>
        <w:tabs>
          <w:tab w:val="left" w:pos="567"/>
          <w:tab w:val="left" w:pos="9072"/>
        </w:tabs>
        <w:spacing w:line="240" w:lineRule="auto"/>
        <w:jc w:val="both"/>
        <w:rPr>
          <w:rFonts w:cs="Arial"/>
          <w:color w:val="000000"/>
          <w:sz w:val="20"/>
          <w:szCs w:val="20"/>
        </w:rPr>
      </w:pPr>
      <w:r w:rsidRPr="009E6906">
        <w:rPr>
          <w:rFonts w:cs="Arial"/>
          <w:color w:val="000000"/>
          <w:sz w:val="20"/>
          <w:szCs w:val="20"/>
        </w:rPr>
        <w:t xml:space="preserve">(1) Minister izda dovoljenje za </w:t>
      </w:r>
      <w:r>
        <w:rPr>
          <w:rFonts w:cs="Arial"/>
          <w:color w:val="000000"/>
          <w:sz w:val="20"/>
          <w:szCs w:val="20"/>
        </w:rPr>
        <w:t>opravljanje posamezne oblike</w:t>
      </w:r>
      <w:r w:rsidRPr="009E6906">
        <w:rPr>
          <w:rFonts w:cs="Arial"/>
          <w:color w:val="000000"/>
          <w:sz w:val="20"/>
          <w:szCs w:val="20"/>
        </w:rPr>
        <w:t xml:space="preserve"> DO</w:t>
      </w:r>
      <w:r>
        <w:rPr>
          <w:rFonts w:cs="Arial"/>
          <w:color w:val="000000"/>
          <w:sz w:val="20"/>
          <w:szCs w:val="20"/>
        </w:rPr>
        <w:t xml:space="preserve"> iz </w:t>
      </w:r>
      <w:r>
        <w:rPr>
          <w:rFonts w:cs="Arial"/>
          <w:color w:val="000000"/>
          <w:sz w:val="20"/>
          <w:szCs w:val="20"/>
        </w:rPr>
        <w:fldChar w:fldCharType="begin"/>
      </w:r>
      <w:r>
        <w:rPr>
          <w:rFonts w:cs="Arial"/>
          <w:color w:val="000000"/>
          <w:sz w:val="20"/>
          <w:szCs w:val="20"/>
        </w:rPr>
        <w:instrText xml:space="preserve"> REF _Ref493774658 \r \h </w:instrText>
      </w:r>
      <w:r>
        <w:rPr>
          <w:rFonts w:cs="Arial"/>
          <w:color w:val="000000"/>
          <w:sz w:val="20"/>
          <w:szCs w:val="20"/>
        </w:rPr>
      </w:r>
      <w:r>
        <w:rPr>
          <w:rFonts w:cs="Arial"/>
          <w:color w:val="000000"/>
          <w:sz w:val="20"/>
          <w:szCs w:val="20"/>
        </w:rPr>
        <w:fldChar w:fldCharType="separate"/>
      </w:r>
      <w:r w:rsidR="00523C8A">
        <w:rPr>
          <w:rFonts w:cs="Arial"/>
          <w:color w:val="000000"/>
          <w:sz w:val="20"/>
          <w:szCs w:val="20"/>
        </w:rPr>
        <w:t>7</w:t>
      </w:r>
      <w:r>
        <w:rPr>
          <w:rFonts w:cs="Arial"/>
          <w:color w:val="000000"/>
          <w:sz w:val="20"/>
          <w:szCs w:val="20"/>
        </w:rPr>
        <w:fldChar w:fldCharType="end"/>
      </w:r>
      <w:r>
        <w:rPr>
          <w:rFonts w:cs="Arial"/>
          <w:color w:val="000000"/>
          <w:sz w:val="20"/>
          <w:szCs w:val="20"/>
        </w:rPr>
        <w:t xml:space="preserve">. člena </w:t>
      </w:r>
      <w:r w:rsidR="006536B2">
        <w:rPr>
          <w:rFonts w:cs="Arial"/>
          <w:color w:val="000000"/>
          <w:sz w:val="20"/>
          <w:szCs w:val="20"/>
        </w:rPr>
        <w:t xml:space="preserve">tega zakona </w:t>
      </w:r>
      <w:r>
        <w:rPr>
          <w:rFonts w:cs="Arial"/>
          <w:color w:val="000000"/>
          <w:sz w:val="20"/>
          <w:szCs w:val="20"/>
        </w:rPr>
        <w:t>domači ali tuji</w:t>
      </w:r>
      <w:r w:rsidRPr="009E6906">
        <w:rPr>
          <w:rFonts w:cs="Arial"/>
          <w:color w:val="000000"/>
          <w:sz w:val="20"/>
          <w:szCs w:val="20"/>
        </w:rPr>
        <w:t xml:space="preserve"> pravni osebi oziroma </w:t>
      </w:r>
      <w:r>
        <w:rPr>
          <w:rFonts w:cs="Arial"/>
          <w:color w:val="000000"/>
          <w:sz w:val="20"/>
          <w:szCs w:val="20"/>
        </w:rPr>
        <w:t xml:space="preserve">samostojnemu </w:t>
      </w:r>
      <w:r w:rsidRPr="009E6906">
        <w:rPr>
          <w:rFonts w:cs="Arial"/>
          <w:color w:val="000000"/>
          <w:sz w:val="20"/>
          <w:szCs w:val="20"/>
        </w:rPr>
        <w:t>podjetniku</w:t>
      </w:r>
      <w:r>
        <w:rPr>
          <w:rFonts w:cs="Arial"/>
          <w:color w:val="000000"/>
          <w:sz w:val="20"/>
          <w:szCs w:val="20"/>
        </w:rPr>
        <w:t xml:space="preserve"> posamezniku</w:t>
      </w:r>
      <w:r w:rsidRPr="009E6906">
        <w:rPr>
          <w:rFonts w:cs="Arial"/>
          <w:color w:val="000000"/>
          <w:sz w:val="20"/>
          <w:szCs w:val="20"/>
        </w:rPr>
        <w:t>, ki:</w:t>
      </w:r>
      <w:r w:rsidRPr="009E6906" w:rsidDel="00854A52">
        <w:rPr>
          <w:rFonts w:cs="Arial"/>
          <w:color w:val="000000"/>
          <w:sz w:val="20"/>
          <w:szCs w:val="20"/>
        </w:rPr>
        <w:t xml:space="preserve"> </w:t>
      </w:r>
    </w:p>
    <w:p w:rsidR="00EF1FE6" w:rsidRPr="004B07EE" w:rsidRDefault="00EF1FE6" w:rsidP="00892588">
      <w:pPr>
        <w:numPr>
          <w:ilvl w:val="0"/>
          <w:numId w:val="60"/>
        </w:numPr>
        <w:tabs>
          <w:tab w:val="left" w:pos="567"/>
          <w:tab w:val="left" w:pos="9072"/>
        </w:tabs>
        <w:jc w:val="both"/>
        <w:rPr>
          <w:rFonts w:ascii="Arial" w:hAnsi="Arial" w:cs="Arial"/>
          <w:sz w:val="20"/>
          <w:szCs w:val="20"/>
        </w:rPr>
      </w:pPr>
      <w:r w:rsidRPr="004B07EE">
        <w:rPr>
          <w:rFonts w:ascii="Arial" w:hAnsi="Arial" w:cs="Arial"/>
          <w:sz w:val="20"/>
          <w:szCs w:val="20"/>
        </w:rPr>
        <w:t>ima izdelan poslovni načrt za najmanj pet let, ki vključuje:</w:t>
      </w:r>
    </w:p>
    <w:p w:rsidR="00EF1FE6" w:rsidRPr="009E6906" w:rsidRDefault="004B07EE" w:rsidP="004B07EE">
      <w:pPr>
        <w:tabs>
          <w:tab w:val="left" w:pos="567"/>
          <w:tab w:val="left" w:pos="9072"/>
        </w:tabs>
        <w:ind w:left="502"/>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lastRenderedPageBreak/>
        <w:t xml:space="preserve">a) </w:t>
      </w:r>
      <w:r w:rsidR="00EF1FE6">
        <w:rPr>
          <w:rFonts w:ascii="Arial" w:eastAsia="Arial Unicode MS" w:hAnsi="Arial" w:cs="Arial"/>
          <w:color w:val="000000"/>
          <w:kern w:val="16"/>
          <w:sz w:val="20"/>
          <w:szCs w:val="20"/>
        </w:rPr>
        <w:t>obliko</w:t>
      </w:r>
      <w:r w:rsidR="00EF1FE6" w:rsidRPr="009E6906">
        <w:rPr>
          <w:rFonts w:ascii="Arial" w:eastAsia="Arial Unicode MS" w:hAnsi="Arial" w:cs="Arial"/>
          <w:color w:val="000000"/>
          <w:kern w:val="16"/>
          <w:sz w:val="20"/>
          <w:szCs w:val="20"/>
        </w:rPr>
        <w:t xml:space="preserve"> DO, ki jih namerava izvajati;</w:t>
      </w:r>
    </w:p>
    <w:p w:rsidR="00EF1FE6" w:rsidRPr="009E6906" w:rsidRDefault="004B07EE" w:rsidP="004B07EE">
      <w:pPr>
        <w:tabs>
          <w:tab w:val="left" w:pos="567"/>
          <w:tab w:val="left" w:pos="9072"/>
        </w:tabs>
        <w:ind w:left="502"/>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b) </w:t>
      </w:r>
      <w:r w:rsidR="00EF1FE6" w:rsidRPr="009E6906">
        <w:rPr>
          <w:rFonts w:ascii="Arial" w:eastAsia="Arial Unicode MS" w:hAnsi="Arial" w:cs="Arial"/>
          <w:color w:val="000000"/>
          <w:kern w:val="16"/>
          <w:sz w:val="20"/>
          <w:szCs w:val="20"/>
        </w:rPr>
        <w:t xml:space="preserve">podatek o številu, izobrazbi in </w:t>
      </w:r>
      <w:r w:rsidR="00EF1FE6">
        <w:rPr>
          <w:rFonts w:ascii="Arial" w:eastAsia="Arial Unicode MS" w:hAnsi="Arial" w:cs="Arial"/>
          <w:color w:val="000000"/>
          <w:kern w:val="16"/>
          <w:sz w:val="20"/>
          <w:szCs w:val="20"/>
        </w:rPr>
        <w:t>kompetencah</w:t>
      </w:r>
      <w:r w:rsidR="00EF1FE6" w:rsidRPr="009E6906">
        <w:rPr>
          <w:rFonts w:ascii="Arial" w:eastAsia="Arial Unicode MS" w:hAnsi="Arial" w:cs="Arial"/>
          <w:color w:val="000000"/>
          <w:kern w:val="16"/>
          <w:sz w:val="20"/>
          <w:szCs w:val="20"/>
        </w:rPr>
        <w:t xml:space="preserve"> zaposlenih strokovnih in vodstvenih delavcev ter pogodbenih izvajalcev;</w:t>
      </w:r>
    </w:p>
    <w:p w:rsidR="00EF1FE6" w:rsidRPr="009E6906" w:rsidRDefault="004B07EE" w:rsidP="004B07EE">
      <w:pPr>
        <w:tabs>
          <w:tab w:val="left" w:pos="567"/>
          <w:tab w:val="left" w:pos="9072"/>
        </w:tabs>
        <w:ind w:left="502"/>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c) </w:t>
      </w:r>
      <w:r w:rsidR="00EF1FE6" w:rsidRPr="009E6906">
        <w:rPr>
          <w:rFonts w:ascii="Arial" w:eastAsia="Arial Unicode MS" w:hAnsi="Arial" w:cs="Arial"/>
          <w:color w:val="000000"/>
          <w:kern w:val="16"/>
          <w:sz w:val="20"/>
          <w:szCs w:val="20"/>
        </w:rPr>
        <w:t>podatke o prostorih in tehnični opremi s katero bo izvajal storitve DO;</w:t>
      </w:r>
    </w:p>
    <w:p w:rsidR="00EF1FE6" w:rsidRPr="009E6906" w:rsidRDefault="004B07EE" w:rsidP="004B07EE">
      <w:pPr>
        <w:tabs>
          <w:tab w:val="left" w:pos="567"/>
          <w:tab w:val="left" w:pos="9072"/>
        </w:tabs>
        <w:ind w:left="502"/>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d) </w:t>
      </w:r>
      <w:r w:rsidR="00EF1FE6" w:rsidRPr="009E6906">
        <w:rPr>
          <w:rFonts w:ascii="Arial" w:eastAsia="Arial Unicode MS" w:hAnsi="Arial" w:cs="Arial"/>
          <w:color w:val="000000"/>
          <w:kern w:val="16"/>
          <w:sz w:val="20"/>
          <w:szCs w:val="20"/>
        </w:rPr>
        <w:t xml:space="preserve">opis </w:t>
      </w:r>
      <w:r w:rsidR="00EF1FE6">
        <w:rPr>
          <w:rFonts w:ascii="Arial" w:eastAsia="Arial Unicode MS" w:hAnsi="Arial" w:cs="Arial"/>
          <w:color w:val="000000"/>
          <w:kern w:val="16"/>
          <w:sz w:val="20"/>
          <w:szCs w:val="20"/>
        </w:rPr>
        <w:t>organizacijske strukture</w:t>
      </w:r>
      <w:r w:rsidR="00EF1FE6" w:rsidRPr="009E6906">
        <w:rPr>
          <w:rFonts w:ascii="Arial" w:eastAsia="Arial Unicode MS" w:hAnsi="Arial" w:cs="Arial"/>
          <w:color w:val="000000"/>
          <w:kern w:val="16"/>
          <w:sz w:val="20"/>
          <w:szCs w:val="20"/>
        </w:rPr>
        <w:t xml:space="preserve"> z natančno opredeljenimi, preglednimi in doslednimi notranjimi razmerji glede odgovornosti za strokovnost, kakovost in varnost izvajanja storitev DO;</w:t>
      </w:r>
    </w:p>
    <w:p w:rsidR="00EF1FE6" w:rsidRPr="009E6906" w:rsidRDefault="004B07EE" w:rsidP="004B07EE">
      <w:pPr>
        <w:tabs>
          <w:tab w:val="left" w:pos="567"/>
          <w:tab w:val="left" w:pos="9072"/>
        </w:tabs>
        <w:ind w:left="502"/>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e) </w:t>
      </w:r>
      <w:r w:rsidR="00EF1FE6" w:rsidRPr="009E6906">
        <w:rPr>
          <w:rFonts w:ascii="Arial" w:eastAsia="Arial Unicode MS" w:hAnsi="Arial" w:cs="Arial"/>
          <w:color w:val="000000"/>
          <w:kern w:val="16"/>
          <w:sz w:val="20"/>
          <w:szCs w:val="20"/>
        </w:rPr>
        <w:t>opis sistema notranjih kontrol;</w:t>
      </w:r>
    </w:p>
    <w:p w:rsidR="00EF1FE6" w:rsidRPr="004B07EE" w:rsidRDefault="00EF1FE6" w:rsidP="00892588">
      <w:pPr>
        <w:numPr>
          <w:ilvl w:val="0"/>
          <w:numId w:val="60"/>
        </w:numPr>
        <w:tabs>
          <w:tab w:val="left" w:pos="567"/>
          <w:tab w:val="left" w:pos="9072"/>
        </w:tabs>
        <w:jc w:val="both"/>
        <w:rPr>
          <w:rFonts w:ascii="Arial" w:hAnsi="Arial" w:cs="Arial"/>
          <w:sz w:val="20"/>
          <w:szCs w:val="20"/>
        </w:rPr>
      </w:pPr>
      <w:r w:rsidRPr="004B07EE">
        <w:rPr>
          <w:rFonts w:ascii="Arial" w:hAnsi="Arial" w:cs="Arial"/>
          <w:sz w:val="20"/>
          <w:szCs w:val="20"/>
        </w:rPr>
        <w:t>ima izdelan načrt usposabljanja zaposlenih in drugih pogodbenih izvajalcev;</w:t>
      </w:r>
    </w:p>
    <w:p w:rsidR="00EF1FE6" w:rsidRPr="004B07EE" w:rsidRDefault="00EF1FE6" w:rsidP="00892588">
      <w:pPr>
        <w:numPr>
          <w:ilvl w:val="0"/>
          <w:numId w:val="60"/>
        </w:numPr>
        <w:tabs>
          <w:tab w:val="left" w:pos="567"/>
          <w:tab w:val="left" w:pos="9072"/>
        </w:tabs>
        <w:jc w:val="both"/>
        <w:rPr>
          <w:rFonts w:ascii="Arial" w:hAnsi="Arial" w:cs="Arial"/>
          <w:sz w:val="20"/>
          <w:szCs w:val="20"/>
        </w:rPr>
      </w:pPr>
      <w:r w:rsidRPr="004B07EE">
        <w:rPr>
          <w:rFonts w:ascii="Arial" w:hAnsi="Arial" w:cs="Arial"/>
          <w:sz w:val="20"/>
          <w:szCs w:val="20"/>
        </w:rPr>
        <w:t>zagotavlja stalno dosegljivost in pripravljenost izvajalcev storitev;</w:t>
      </w:r>
    </w:p>
    <w:p w:rsidR="00EF1FE6" w:rsidRPr="004B07EE" w:rsidRDefault="00EF1FE6" w:rsidP="00892588">
      <w:pPr>
        <w:numPr>
          <w:ilvl w:val="0"/>
          <w:numId w:val="60"/>
        </w:numPr>
        <w:tabs>
          <w:tab w:val="left" w:pos="567"/>
          <w:tab w:val="left" w:pos="9072"/>
        </w:tabs>
        <w:jc w:val="both"/>
        <w:rPr>
          <w:rFonts w:ascii="Arial" w:hAnsi="Arial" w:cs="Arial"/>
          <w:sz w:val="20"/>
          <w:szCs w:val="20"/>
        </w:rPr>
      </w:pPr>
      <w:r w:rsidRPr="004B07EE">
        <w:rPr>
          <w:rFonts w:ascii="Arial" w:hAnsi="Arial" w:cs="Arial"/>
          <w:sz w:val="20"/>
          <w:szCs w:val="20"/>
        </w:rPr>
        <w:t>ima zagotovljene smotrne in zanesljive administrativne in računovodske postopke;</w:t>
      </w:r>
    </w:p>
    <w:p w:rsidR="00EF1FE6" w:rsidRPr="004B07EE" w:rsidRDefault="00EF1FE6" w:rsidP="00892588">
      <w:pPr>
        <w:numPr>
          <w:ilvl w:val="0"/>
          <w:numId w:val="60"/>
        </w:numPr>
        <w:tabs>
          <w:tab w:val="left" w:pos="567"/>
          <w:tab w:val="left" w:pos="9072"/>
        </w:tabs>
        <w:jc w:val="both"/>
        <w:rPr>
          <w:rFonts w:ascii="Arial" w:hAnsi="Arial" w:cs="Arial"/>
          <w:sz w:val="20"/>
          <w:szCs w:val="20"/>
        </w:rPr>
      </w:pPr>
      <w:r w:rsidRPr="004B07EE">
        <w:rPr>
          <w:rFonts w:ascii="Arial" w:hAnsi="Arial" w:cs="Arial"/>
          <w:sz w:val="20"/>
          <w:szCs w:val="20"/>
        </w:rPr>
        <w:t>mu s pravnomočno odločbo sodišča ni prepovedano izvajanje storitev DO, socialnih ali zdravstvenih storitev.</w:t>
      </w:r>
    </w:p>
    <w:p w:rsidR="00EF1FE6" w:rsidRPr="00864807" w:rsidRDefault="00EF1FE6" w:rsidP="00EF1FE6">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EF1FE6" w:rsidRPr="009E6906" w:rsidRDefault="00EF1FE6" w:rsidP="00EF1FE6">
      <w:pPr>
        <w:pStyle w:val="Pa10"/>
        <w:tabs>
          <w:tab w:val="left" w:pos="567"/>
          <w:tab w:val="left" w:pos="9072"/>
        </w:tabs>
        <w:spacing w:line="240" w:lineRule="auto"/>
        <w:jc w:val="both"/>
        <w:rPr>
          <w:rFonts w:cs="Arial"/>
          <w:color w:val="000000"/>
          <w:sz w:val="20"/>
          <w:szCs w:val="20"/>
        </w:rPr>
      </w:pPr>
      <w:r w:rsidRPr="009E6906">
        <w:rPr>
          <w:rFonts w:cs="Arial"/>
          <w:color w:val="000000"/>
          <w:sz w:val="20"/>
          <w:szCs w:val="20"/>
        </w:rPr>
        <w:t xml:space="preserve">(2) Organizacijski ustroj, postopki in sistemi iz prvega odstavka tega člena so jasno in razumljivo opredeljeni in sorazmerni značilnostim, obsegu in kompleksnosti dejavnosti, ki jih bo opravljala pravna oseba oziroma </w:t>
      </w:r>
      <w:r>
        <w:rPr>
          <w:rFonts w:cs="Arial"/>
          <w:color w:val="000000"/>
          <w:sz w:val="20"/>
          <w:szCs w:val="20"/>
        </w:rPr>
        <w:t>samostojni podjetnik posameznik</w:t>
      </w:r>
      <w:r w:rsidRPr="009E6906">
        <w:rPr>
          <w:rFonts w:cs="Arial"/>
          <w:color w:val="000000"/>
          <w:sz w:val="20"/>
          <w:szCs w:val="20"/>
        </w:rPr>
        <w:t>.</w:t>
      </w:r>
    </w:p>
    <w:p w:rsidR="00EF1FE6" w:rsidRPr="009E6906" w:rsidRDefault="00EF1FE6" w:rsidP="00EF1FE6">
      <w:pPr>
        <w:pStyle w:val="Pa10"/>
        <w:tabs>
          <w:tab w:val="left" w:pos="567"/>
          <w:tab w:val="left" w:pos="9072"/>
        </w:tabs>
        <w:spacing w:line="240" w:lineRule="auto"/>
        <w:jc w:val="both"/>
        <w:rPr>
          <w:rFonts w:cs="Arial"/>
          <w:color w:val="000000"/>
          <w:sz w:val="20"/>
          <w:szCs w:val="20"/>
        </w:rPr>
      </w:pPr>
    </w:p>
    <w:p w:rsidR="00EF1FE6" w:rsidRPr="009E6906" w:rsidRDefault="00EF1FE6" w:rsidP="00EF1FE6">
      <w:pPr>
        <w:pStyle w:val="Pa10"/>
        <w:tabs>
          <w:tab w:val="left" w:pos="567"/>
          <w:tab w:val="left" w:pos="9072"/>
        </w:tabs>
        <w:spacing w:line="240" w:lineRule="auto"/>
        <w:jc w:val="both"/>
        <w:rPr>
          <w:rFonts w:cs="Arial"/>
          <w:color w:val="000000"/>
          <w:sz w:val="20"/>
          <w:szCs w:val="20"/>
        </w:rPr>
      </w:pPr>
      <w:r w:rsidRPr="009E6906">
        <w:rPr>
          <w:rFonts w:cs="Arial"/>
          <w:color w:val="000000"/>
          <w:sz w:val="20"/>
          <w:szCs w:val="20"/>
        </w:rPr>
        <w:t xml:space="preserve">(3) Pravna oseba oziroma </w:t>
      </w:r>
      <w:r>
        <w:rPr>
          <w:rFonts w:cs="Arial"/>
          <w:color w:val="000000"/>
          <w:sz w:val="20"/>
          <w:szCs w:val="20"/>
        </w:rPr>
        <w:t>samostojni podjetnik posameznik</w:t>
      </w:r>
      <w:r w:rsidRPr="009E6906">
        <w:rPr>
          <w:rFonts w:cs="Arial"/>
          <w:color w:val="000000"/>
          <w:sz w:val="20"/>
          <w:szCs w:val="20"/>
        </w:rPr>
        <w:t xml:space="preserve"> sme izvajanje posamezne storitve DO poveriti pogodbenim izvajalcem pod pogojem, da je njihovo delovanje skrbno načrtovano in nadzorovano in ne obsega več kot 30</w:t>
      </w:r>
      <w:r>
        <w:rPr>
          <w:rFonts w:cs="Arial"/>
          <w:color w:val="000000"/>
          <w:sz w:val="20"/>
          <w:szCs w:val="20"/>
        </w:rPr>
        <w:t xml:space="preserve"> </w:t>
      </w:r>
      <w:r w:rsidRPr="00D945C0">
        <w:rPr>
          <w:rFonts w:cs="Arial"/>
          <w:sz w:val="20"/>
          <w:szCs w:val="20"/>
        </w:rPr>
        <w:t>odstotkov</w:t>
      </w:r>
      <w:r w:rsidRPr="009E6906">
        <w:rPr>
          <w:rFonts w:cs="Arial"/>
          <w:color w:val="000000"/>
          <w:sz w:val="20"/>
          <w:szCs w:val="20"/>
        </w:rPr>
        <w:t xml:space="preserve"> celotnega obsega dela.</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highlight w:val="yellow"/>
        </w:rPr>
      </w:pPr>
      <w:bookmarkStart w:id="51" w:name="_Toc139695630"/>
    </w:p>
    <w:p w:rsidR="00EF1FE6" w:rsidRPr="000F3473" w:rsidRDefault="00EF1FE6" w:rsidP="00EF1FE6">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52" w:name="_Ref494704850"/>
      <w:r>
        <w:rPr>
          <w:rFonts w:ascii="Arial" w:hAnsi="Arial" w:cs="Arial"/>
          <w:sz w:val="20"/>
          <w:szCs w:val="20"/>
        </w:rPr>
        <w:t>člen</w:t>
      </w:r>
      <w:bookmarkEnd w:id="52"/>
    </w:p>
    <w:p w:rsidR="00EF1FE6" w:rsidRPr="00CA15E2" w:rsidRDefault="00EF1FE6" w:rsidP="00EF1FE6">
      <w:pPr>
        <w:tabs>
          <w:tab w:val="left" w:pos="567"/>
          <w:tab w:val="left" w:pos="9072"/>
        </w:tabs>
        <w:jc w:val="center"/>
        <w:rPr>
          <w:rFonts w:ascii="Arial" w:hAnsi="Arial" w:cs="Arial"/>
          <w:sz w:val="20"/>
          <w:szCs w:val="20"/>
        </w:rPr>
      </w:pPr>
      <w:r w:rsidRPr="00CA15E2">
        <w:rPr>
          <w:rFonts w:ascii="Arial" w:hAnsi="Arial" w:cs="Arial"/>
          <w:sz w:val="20"/>
          <w:szCs w:val="20"/>
        </w:rPr>
        <w:t>(uveljavljanje zdravstvenih storitev pri izvajalcih DO)</w:t>
      </w:r>
    </w:p>
    <w:p w:rsidR="00EF1FE6" w:rsidRPr="00CA15E2" w:rsidRDefault="00EF1FE6" w:rsidP="00EF1FE6">
      <w:pPr>
        <w:pStyle w:val="Telobesedila"/>
        <w:tabs>
          <w:tab w:val="left" w:pos="567"/>
          <w:tab w:val="left" w:pos="9072"/>
        </w:tabs>
        <w:spacing w:after="0"/>
        <w:jc w:val="both"/>
        <w:rPr>
          <w:rFonts w:ascii="Arial" w:hAnsi="Arial" w:cs="Arial"/>
          <w:sz w:val="20"/>
          <w:szCs w:val="20"/>
        </w:rPr>
      </w:pPr>
    </w:p>
    <w:p w:rsidR="00EF1FE6" w:rsidRPr="00CA15E2" w:rsidRDefault="00EF1FE6" w:rsidP="00EF1FE6">
      <w:pPr>
        <w:pStyle w:val="Telobesedila"/>
        <w:tabs>
          <w:tab w:val="left" w:pos="567"/>
          <w:tab w:val="left" w:pos="9072"/>
        </w:tabs>
        <w:spacing w:after="0"/>
        <w:jc w:val="both"/>
        <w:rPr>
          <w:rFonts w:ascii="Arial" w:hAnsi="Arial" w:cs="Arial"/>
          <w:sz w:val="20"/>
          <w:szCs w:val="20"/>
        </w:rPr>
      </w:pPr>
      <w:r w:rsidRPr="00CA15E2">
        <w:rPr>
          <w:rFonts w:ascii="Arial" w:hAnsi="Arial" w:cs="Arial"/>
          <w:sz w:val="20"/>
          <w:szCs w:val="20"/>
        </w:rPr>
        <w:t>(1) Izvajalec formalne oskrbe lahko pridobi dovoljenje za izvajanje zdravstvene dejavnosti.</w:t>
      </w:r>
    </w:p>
    <w:p w:rsidR="00EF1FE6" w:rsidRPr="00CA15E2" w:rsidRDefault="00EF1FE6" w:rsidP="00EF1FE6">
      <w:pPr>
        <w:tabs>
          <w:tab w:val="left" w:pos="567"/>
          <w:tab w:val="left" w:pos="851"/>
        </w:tabs>
        <w:jc w:val="both"/>
        <w:rPr>
          <w:rFonts w:ascii="Arial" w:hAnsi="Arial" w:cs="Arial"/>
          <w:sz w:val="20"/>
          <w:szCs w:val="20"/>
        </w:rPr>
      </w:pPr>
    </w:p>
    <w:p w:rsidR="00EF1FE6" w:rsidRPr="00CA15E2" w:rsidRDefault="00EF1FE6" w:rsidP="00EF1FE6">
      <w:pPr>
        <w:tabs>
          <w:tab w:val="left" w:pos="567"/>
          <w:tab w:val="left" w:pos="851"/>
        </w:tabs>
        <w:jc w:val="both"/>
        <w:rPr>
          <w:rFonts w:ascii="Arial" w:hAnsi="Arial" w:cs="Arial"/>
          <w:sz w:val="20"/>
          <w:szCs w:val="20"/>
        </w:rPr>
      </w:pPr>
      <w:r w:rsidRPr="00CA15E2">
        <w:rPr>
          <w:rFonts w:ascii="Arial" w:hAnsi="Arial" w:cs="Arial"/>
          <w:sz w:val="20"/>
          <w:szCs w:val="20"/>
        </w:rPr>
        <w:t>(2) Dovoljenje iz prejšnjega odstavka izda minister</w:t>
      </w:r>
      <w:r>
        <w:rPr>
          <w:rFonts w:ascii="Arial" w:hAnsi="Arial" w:cs="Arial"/>
          <w:sz w:val="20"/>
          <w:szCs w:val="20"/>
        </w:rPr>
        <w:t>, če izvajalec izpolnjuje pogoje za opravljanje zdravstvene dejavnosti, v skladu s predpisi, ki urejajo izvajanje zdravstvene dejavnosti</w:t>
      </w:r>
      <w:r w:rsidRPr="00CA15E2">
        <w:rPr>
          <w:rFonts w:ascii="Arial" w:hAnsi="Arial" w:cs="Arial"/>
          <w:sz w:val="20"/>
          <w:szCs w:val="20"/>
        </w:rPr>
        <w:t>.</w:t>
      </w:r>
    </w:p>
    <w:p w:rsidR="00EF1FE6" w:rsidRPr="00CA15E2" w:rsidRDefault="00EF1FE6" w:rsidP="00EF1FE6">
      <w:pPr>
        <w:tabs>
          <w:tab w:val="left" w:pos="567"/>
          <w:tab w:val="left" w:pos="9072"/>
        </w:tabs>
        <w:autoSpaceDE w:val="0"/>
        <w:autoSpaceDN w:val="0"/>
        <w:adjustRightInd w:val="0"/>
        <w:jc w:val="both"/>
        <w:rPr>
          <w:rFonts w:ascii="Arial" w:hAnsi="Arial" w:cs="Arial"/>
          <w:sz w:val="20"/>
          <w:szCs w:val="20"/>
        </w:rPr>
      </w:pPr>
    </w:p>
    <w:p w:rsidR="00EF1FE6" w:rsidRPr="00CA15E2"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CA15E2">
        <w:rPr>
          <w:rFonts w:ascii="Arial" w:hAnsi="Arial" w:cs="Arial"/>
          <w:sz w:val="20"/>
          <w:szCs w:val="20"/>
        </w:rPr>
        <w:t xml:space="preserve"> </w:t>
      </w:r>
      <w:bookmarkStart w:id="53" w:name="_Ref494704859"/>
      <w:r w:rsidRPr="00CA15E2">
        <w:rPr>
          <w:rFonts w:ascii="Arial" w:hAnsi="Arial" w:cs="Arial"/>
          <w:sz w:val="20"/>
          <w:szCs w:val="20"/>
        </w:rPr>
        <w:t>člen</w:t>
      </w:r>
      <w:bookmarkEnd w:id="53"/>
    </w:p>
    <w:p w:rsidR="00EF1FE6" w:rsidRPr="00CA15E2" w:rsidRDefault="00EF1FE6" w:rsidP="00EF1FE6">
      <w:pPr>
        <w:tabs>
          <w:tab w:val="left" w:pos="567"/>
          <w:tab w:val="left" w:pos="9072"/>
        </w:tabs>
        <w:jc w:val="center"/>
        <w:rPr>
          <w:rFonts w:ascii="Arial" w:hAnsi="Arial" w:cs="Arial"/>
          <w:sz w:val="20"/>
          <w:szCs w:val="20"/>
        </w:rPr>
      </w:pPr>
      <w:r>
        <w:rPr>
          <w:rFonts w:ascii="Arial" w:hAnsi="Arial" w:cs="Arial"/>
          <w:sz w:val="20"/>
          <w:szCs w:val="20"/>
        </w:rPr>
        <w:t>(izvajanje socialno</w:t>
      </w:r>
      <w:r w:rsidRPr="00CA15E2">
        <w:rPr>
          <w:rFonts w:ascii="Arial" w:hAnsi="Arial" w:cs="Arial"/>
          <w:sz w:val="20"/>
          <w:szCs w:val="20"/>
        </w:rPr>
        <w:t>varstvenih storitev pri izvajalcu DO)</w:t>
      </w:r>
    </w:p>
    <w:p w:rsidR="00EF1FE6" w:rsidRPr="00CA15E2" w:rsidRDefault="00EF1FE6" w:rsidP="00EF1FE6">
      <w:pPr>
        <w:tabs>
          <w:tab w:val="left" w:pos="567"/>
          <w:tab w:val="left" w:pos="9072"/>
        </w:tabs>
        <w:autoSpaceDE w:val="0"/>
        <w:autoSpaceDN w:val="0"/>
        <w:adjustRightInd w:val="0"/>
        <w:jc w:val="both"/>
        <w:rPr>
          <w:rFonts w:ascii="Arial" w:hAnsi="Arial" w:cs="Arial"/>
          <w:sz w:val="20"/>
          <w:szCs w:val="20"/>
        </w:rPr>
      </w:pPr>
    </w:p>
    <w:p w:rsidR="00EF1FE6" w:rsidRPr="00CA15E2" w:rsidRDefault="00EF1FE6" w:rsidP="00EF1FE6">
      <w:pPr>
        <w:pStyle w:val="Telobesedila"/>
        <w:tabs>
          <w:tab w:val="left" w:pos="567"/>
          <w:tab w:val="left" w:pos="9072"/>
        </w:tabs>
        <w:spacing w:after="0"/>
        <w:jc w:val="both"/>
        <w:rPr>
          <w:rFonts w:ascii="Arial" w:hAnsi="Arial" w:cs="Arial"/>
          <w:sz w:val="20"/>
          <w:szCs w:val="20"/>
        </w:rPr>
      </w:pPr>
      <w:r w:rsidRPr="00CA15E2">
        <w:rPr>
          <w:rFonts w:ascii="Arial" w:hAnsi="Arial" w:cs="Arial"/>
          <w:sz w:val="20"/>
          <w:szCs w:val="20"/>
        </w:rPr>
        <w:t>(1) Izvajalec formalne oskrbe lahko pridobi d</w:t>
      </w:r>
      <w:r>
        <w:rPr>
          <w:rFonts w:ascii="Arial" w:hAnsi="Arial" w:cs="Arial"/>
          <w:sz w:val="20"/>
          <w:szCs w:val="20"/>
        </w:rPr>
        <w:t>ovoljenje za izvajanje socialnov</w:t>
      </w:r>
      <w:r w:rsidRPr="00CA15E2">
        <w:rPr>
          <w:rFonts w:ascii="Arial" w:hAnsi="Arial" w:cs="Arial"/>
          <w:sz w:val="20"/>
          <w:szCs w:val="20"/>
        </w:rPr>
        <w:t>arstvenih storitev.</w:t>
      </w:r>
    </w:p>
    <w:p w:rsidR="00EF1FE6" w:rsidRPr="00CA15E2" w:rsidRDefault="00EF1FE6" w:rsidP="00EF1FE6">
      <w:pPr>
        <w:tabs>
          <w:tab w:val="left" w:pos="567"/>
          <w:tab w:val="left" w:pos="9072"/>
        </w:tabs>
        <w:autoSpaceDE w:val="0"/>
        <w:autoSpaceDN w:val="0"/>
        <w:adjustRightInd w:val="0"/>
        <w:jc w:val="both"/>
        <w:rPr>
          <w:rFonts w:ascii="Arial" w:hAnsi="Arial" w:cs="Arial"/>
          <w:sz w:val="20"/>
          <w:szCs w:val="20"/>
        </w:rPr>
      </w:pPr>
    </w:p>
    <w:p w:rsidR="00EF1FE6" w:rsidRPr="00827C22" w:rsidRDefault="00EF1FE6" w:rsidP="00EF1FE6">
      <w:pPr>
        <w:tabs>
          <w:tab w:val="left" w:pos="567"/>
          <w:tab w:val="left" w:pos="851"/>
        </w:tabs>
        <w:jc w:val="both"/>
        <w:rPr>
          <w:rFonts w:ascii="Arial" w:hAnsi="Arial" w:cs="Arial"/>
          <w:b/>
          <w:sz w:val="20"/>
          <w:szCs w:val="20"/>
        </w:rPr>
      </w:pPr>
      <w:r w:rsidRPr="00CA15E2">
        <w:rPr>
          <w:rFonts w:ascii="Arial" w:hAnsi="Arial" w:cs="Arial"/>
          <w:sz w:val="20"/>
          <w:szCs w:val="20"/>
        </w:rPr>
        <w:t>(2) Dovoljenje iz prejšnjega odstavka izda ministe</w:t>
      </w:r>
      <w:r>
        <w:rPr>
          <w:rFonts w:ascii="Arial" w:hAnsi="Arial" w:cs="Arial"/>
          <w:sz w:val="20"/>
          <w:szCs w:val="20"/>
        </w:rPr>
        <w:t>r, pristojen za socialne zadeve, če izvajalec izpolnjuje pogoje za opravljanje socialnovarstvenih storitev, v skladu z zakonom, ki ureja socialno varstvo</w:t>
      </w:r>
      <w:r w:rsidRPr="00CA15E2">
        <w:rPr>
          <w:rFonts w:ascii="Arial" w:hAnsi="Arial" w:cs="Arial"/>
          <w:sz w:val="20"/>
          <w:szCs w:val="20"/>
        </w:rPr>
        <w:t>.</w:t>
      </w:r>
    </w:p>
    <w:p w:rsidR="00EF1FE6" w:rsidRPr="00CA15E2"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2C4724" w:rsidRDefault="00EF1FE6" w:rsidP="00EF1FE6">
      <w:pPr>
        <w:pStyle w:val="Odstavekseznama"/>
        <w:numPr>
          <w:ilvl w:val="0"/>
          <w:numId w:val="4"/>
        </w:numPr>
        <w:tabs>
          <w:tab w:val="left" w:pos="567"/>
          <w:tab w:val="left" w:pos="4536"/>
          <w:tab w:val="left" w:pos="9072"/>
        </w:tabs>
        <w:jc w:val="both"/>
        <w:rPr>
          <w:rFonts w:ascii="Arial" w:hAnsi="Arial" w:cs="Arial"/>
          <w:sz w:val="20"/>
          <w:szCs w:val="20"/>
        </w:rPr>
      </w:pPr>
      <w:r w:rsidRPr="00047EFD">
        <w:rPr>
          <w:rFonts w:ascii="Arial" w:hAnsi="Arial" w:cs="Arial"/>
          <w:sz w:val="20"/>
          <w:szCs w:val="20"/>
        </w:rPr>
        <w:t xml:space="preserve"> </w:t>
      </w:r>
      <w:bookmarkStart w:id="54" w:name="_Ref494704872"/>
      <w:r w:rsidRPr="002C4724">
        <w:rPr>
          <w:rFonts w:ascii="Arial" w:hAnsi="Arial" w:cs="Arial"/>
          <w:sz w:val="20"/>
          <w:szCs w:val="20"/>
        </w:rPr>
        <w:t>člen</w:t>
      </w:r>
      <w:bookmarkEnd w:id="54"/>
    </w:p>
    <w:p w:rsidR="00EF1FE6" w:rsidRPr="002C4724" w:rsidRDefault="00EF1FE6" w:rsidP="00EF1FE6">
      <w:pPr>
        <w:tabs>
          <w:tab w:val="left" w:pos="567"/>
          <w:tab w:val="left" w:pos="9072"/>
        </w:tabs>
        <w:autoSpaceDE w:val="0"/>
        <w:autoSpaceDN w:val="0"/>
        <w:adjustRightInd w:val="0"/>
        <w:jc w:val="center"/>
        <w:rPr>
          <w:rFonts w:ascii="Arial" w:hAnsi="Arial" w:cs="Arial"/>
          <w:color w:val="000000"/>
          <w:sz w:val="20"/>
          <w:szCs w:val="20"/>
        </w:rPr>
      </w:pPr>
      <w:r w:rsidRPr="002C4724">
        <w:rPr>
          <w:rFonts w:ascii="Arial" w:hAnsi="Arial" w:cs="Arial"/>
          <w:color w:val="000000"/>
          <w:sz w:val="20"/>
          <w:szCs w:val="20"/>
        </w:rPr>
        <w:t>(začetek izvajanja dejavnosti DO )</w:t>
      </w:r>
    </w:p>
    <w:p w:rsidR="00EF1FE6" w:rsidRPr="002C4724" w:rsidRDefault="00EF1FE6" w:rsidP="00EF1FE6">
      <w:pPr>
        <w:tabs>
          <w:tab w:val="left" w:pos="567"/>
          <w:tab w:val="left" w:pos="9072"/>
        </w:tabs>
        <w:autoSpaceDE w:val="0"/>
        <w:autoSpaceDN w:val="0"/>
        <w:adjustRightInd w:val="0"/>
        <w:jc w:val="center"/>
        <w:rPr>
          <w:rFonts w:ascii="Arial" w:hAnsi="Arial" w:cs="Arial"/>
          <w:color w:val="000000"/>
          <w:sz w:val="20"/>
          <w:szCs w:val="20"/>
        </w:rPr>
      </w:pPr>
    </w:p>
    <w:p w:rsidR="00EF1FE6" w:rsidRPr="002C4724" w:rsidRDefault="00EF1FE6" w:rsidP="00EF1FE6">
      <w:pPr>
        <w:pStyle w:val="Pa5"/>
        <w:tabs>
          <w:tab w:val="left" w:pos="567"/>
          <w:tab w:val="left" w:pos="9072"/>
        </w:tabs>
        <w:spacing w:line="240" w:lineRule="auto"/>
        <w:jc w:val="both"/>
        <w:rPr>
          <w:rFonts w:cs="Arial"/>
          <w:color w:val="000000"/>
          <w:sz w:val="20"/>
          <w:szCs w:val="20"/>
        </w:rPr>
      </w:pPr>
      <w:r>
        <w:rPr>
          <w:rFonts w:cs="Arial"/>
          <w:color w:val="000000"/>
          <w:sz w:val="20"/>
          <w:szCs w:val="20"/>
        </w:rPr>
        <w:t>Pravna oseba ali</w:t>
      </w:r>
      <w:r w:rsidRPr="002C4724">
        <w:rPr>
          <w:rFonts w:cs="Arial"/>
          <w:color w:val="000000"/>
          <w:sz w:val="20"/>
          <w:szCs w:val="20"/>
        </w:rPr>
        <w:t xml:space="preserve"> </w:t>
      </w:r>
      <w:r>
        <w:rPr>
          <w:rFonts w:cs="Arial"/>
          <w:color w:val="000000"/>
          <w:sz w:val="20"/>
          <w:szCs w:val="20"/>
        </w:rPr>
        <w:t>samostojni podjetnik posameznik</w:t>
      </w:r>
      <w:r w:rsidRPr="002C4724">
        <w:rPr>
          <w:rFonts w:cs="Arial"/>
          <w:color w:val="000000"/>
          <w:sz w:val="20"/>
          <w:szCs w:val="20"/>
        </w:rPr>
        <w:t xml:space="preserve">, ki pridobi dovoljenje za opravljanje dejavnosti iz </w:t>
      </w:r>
      <w:r w:rsidRPr="002C4724">
        <w:rPr>
          <w:rFonts w:cs="Arial"/>
          <w:color w:val="000000"/>
          <w:sz w:val="20"/>
          <w:szCs w:val="20"/>
        </w:rPr>
        <w:fldChar w:fldCharType="begin"/>
      </w:r>
      <w:r w:rsidRPr="002C4724">
        <w:rPr>
          <w:rFonts w:cs="Arial"/>
          <w:color w:val="000000"/>
          <w:sz w:val="20"/>
          <w:szCs w:val="20"/>
        </w:rPr>
        <w:instrText xml:space="preserve"> REF _Ref485814434 \r \h  \* MERGEFORMAT </w:instrText>
      </w:r>
      <w:r w:rsidRPr="002C4724">
        <w:rPr>
          <w:rFonts w:cs="Arial"/>
          <w:color w:val="000000"/>
          <w:sz w:val="20"/>
          <w:szCs w:val="20"/>
        </w:rPr>
      </w:r>
      <w:r w:rsidRPr="002C4724">
        <w:rPr>
          <w:rFonts w:cs="Arial"/>
          <w:color w:val="000000"/>
          <w:sz w:val="20"/>
          <w:szCs w:val="20"/>
        </w:rPr>
        <w:fldChar w:fldCharType="separate"/>
      </w:r>
      <w:r w:rsidR="00523C8A">
        <w:rPr>
          <w:rFonts w:cs="Arial"/>
          <w:color w:val="000000"/>
          <w:sz w:val="20"/>
          <w:szCs w:val="20"/>
        </w:rPr>
        <w:t>31</w:t>
      </w:r>
      <w:r w:rsidRPr="002C4724">
        <w:rPr>
          <w:rFonts w:cs="Arial"/>
          <w:color w:val="000000"/>
          <w:sz w:val="20"/>
          <w:szCs w:val="20"/>
        </w:rPr>
        <w:fldChar w:fldCharType="end"/>
      </w:r>
      <w:r w:rsidRPr="002C4724">
        <w:rPr>
          <w:rFonts w:cs="Arial"/>
          <w:color w:val="000000"/>
          <w:sz w:val="20"/>
          <w:szCs w:val="20"/>
        </w:rPr>
        <w:t xml:space="preserve">. člena tega zakona, lahko začne izvajati DO z dnem vpisa v evidenco iz </w:t>
      </w:r>
      <w:r w:rsidRPr="002C4724">
        <w:rPr>
          <w:rFonts w:cs="Arial"/>
          <w:color w:val="000000"/>
          <w:sz w:val="20"/>
          <w:szCs w:val="20"/>
        </w:rPr>
        <w:fldChar w:fldCharType="begin"/>
      </w:r>
      <w:r w:rsidRPr="002C4724">
        <w:rPr>
          <w:rFonts w:cs="Arial"/>
          <w:color w:val="000000"/>
          <w:sz w:val="20"/>
          <w:szCs w:val="20"/>
        </w:rPr>
        <w:instrText xml:space="preserve"> REF _Ref289839622 \r \h </w:instrText>
      </w:r>
      <w:r>
        <w:rPr>
          <w:rFonts w:cs="Arial"/>
          <w:color w:val="000000"/>
          <w:sz w:val="20"/>
          <w:szCs w:val="20"/>
        </w:rPr>
        <w:instrText xml:space="preserve"> \* MERGEFORMAT </w:instrText>
      </w:r>
      <w:r w:rsidRPr="002C4724">
        <w:rPr>
          <w:rFonts w:cs="Arial"/>
          <w:color w:val="000000"/>
          <w:sz w:val="20"/>
          <w:szCs w:val="20"/>
        </w:rPr>
      </w:r>
      <w:r w:rsidRPr="002C4724">
        <w:rPr>
          <w:rFonts w:cs="Arial"/>
          <w:color w:val="000000"/>
          <w:sz w:val="20"/>
          <w:szCs w:val="20"/>
        </w:rPr>
        <w:fldChar w:fldCharType="separate"/>
      </w:r>
      <w:r w:rsidR="00523C8A">
        <w:rPr>
          <w:rFonts w:cs="Arial"/>
          <w:color w:val="000000"/>
          <w:sz w:val="20"/>
          <w:szCs w:val="20"/>
        </w:rPr>
        <w:t>105</w:t>
      </w:r>
      <w:r w:rsidRPr="002C4724">
        <w:rPr>
          <w:rFonts w:cs="Arial"/>
          <w:color w:val="000000"/>
          <w:sz w:val="20"/>
          <w:szCs w:val="20"/>
        </w:rPr>
        <w:fldChar w:fldCharType="end"/>
      </w:r>
      <w:r w:rsidRPr="002C4724">
        <w:rPr>
          <w:rFonts w:cs="Arial"/>
          <w:color w:val="000000"/>
          <w:sz w:val="20"/>
          <w:szCs w:val="20"/>
        </w:rPr>
        <w:t>. člena tega zakona.</w:t>
      </w:r>
    </w:p>
    <w:p w:rsidR="00EF1FE6" w:rsidRPr="00901744" w:rsidRDefault="00EF1FE6" w:rsidP="00EF1FE6">
      <w:pPr>
        <w:tabs>
          <w:tab w:val="left" w:pos="567"/>
          <w:tab w:val="left" w:pos="9072"/>
        </w:tabs>
        <w:autoSpaceDE w:val="0"/>
        <w:autoSpaceDN w:val="0"/>
        <w:adjustRightInd w:val="0"/>
        <w:jc w:val="center"/>
        <w:rPr>
          <w:rFonts w:ascii="Arial" w:hAnsi="Arial" w:cs="Arial"/>
          <w:color w:val="000000"/>
          <w:sz w:val="20"/>
          <w:szCs w:val="20"/>
          <w:highlight w:val="yellow"/>
        </w:rPr>
      </w:pPr>
    </w:p>
    <w:p w:rsidR="00EF1FE6" w:rsidRPr="00047EFD"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047EFD">
        <w:rPr>
          <w:rFonts w:ascii="Arial" w:hAnsi="Arial" w:cs="Arial"/>
          <w:sz w:val="20"/>
          <w:szCs w:val="20"/>
        </w:rPr>
        <w:t xml:space="preserve"> </w:t>
      </w:r>
      <w:bookmarkStart w:id="55" w:name="_Ref494704881"/>
      <w:r w:rsidRPr="00047EFD">
        <w:rPr>
          <w:rFonts w:ascii="Arial" w:hAnsi="Arial" w:cs="Arial"/>
          <w:sz w:val="20"/>
          <w:szCs w:val="20"/>
        </w:rPr>
        <w:t>člen</w:t>
      </w:r>
      <w:bookmarkEnd w:id="55"/>
    </w:p>
    <w:p w:rsidR="00EF1FE6" w:rsidRPr="002C4724" w:rsidRDefault="00EF1FE6" w:rsidP="00EF1FE6">
      <w:pPr>
        <w:pStyle w:val="Telobesedila"/>
        <w:tabs>
          <w:tab w:val="left" w:pos="0"/>
          <w:tab w:val="left" w:pos="567"/>
        </w:tabs>
        <w:spacing w:after="0"/>
        <w:ind w:left="709"/>
        <w:jc w:val="center"/>
        <w:rPr>
          <w:rFonts w:ascii="Arial" w:hAnsi="Arial" w:cs="Arial"/>
          <w:sz w:val="20"/>
          <w:szCs w:val="20"/>
        </w:rPr>
      </w:pPr>
      <w:r w:rsidRPr="002C4724">
        <w:rPr>
          <w:rFonts w:ascii="Arial" w:hAnsi="Arial" w:cs="Arial"/>
          <w:sz w:val="20"/>
          <w:szCs w:val="20"/>
        </w:rPr>
        <w:t>(začetek opravljanja poklica)</w:t>
      </w:r>
    </w:p>
    <w:p w:rsidR="00EF1FE6" w:rsidRPr="00901744" w:rsidRDefault="00EF1FE6" w:rsidP="00EF1FE6">
      <w:pPr>
        <w:pStyle w:val="Telobesedila"/>
        <w:tabs>
          <w:tab w:val="left" w:pos="0"/>
          <w:tab w:val="left" w:pos="567"/>
        </w:tabs>
        <w:spacing w:after="0"/>
        <w:ind w:left="709"/>
        <w:jc w:val="center"/>
        <w:rPr>
          <w:rFonts w:ascii="Arial" w:hAnsi="Arial" w:cs="Arial"/>
          <w:sz w:val="20"/>
          <w:szCs w:val="20"/>
          <w:highlight w:val="yellow"/>
        </w:rPr>
      </w:pPr>
    </w:p>
    <w:p w:rsidR="00EF1FE6" w:rsidRPr="002C4724" w:rsidRDefault="00C43206" w:rsidP="00EF1FE6">
      <w:pPr>
        <w:pStyle w:val="Pa5"/>
        <w:tabs>
          <w:tab w:val="left" w:pos="567"/>
          <w:tab w:val="left" w:pos="9072"/>
        </w:tabs>
        <w:spacing w:line="240" w:lineRule="auto"/>
        <w:jc w:val="both"/>
        <w:rPr>
          <w:rFonts w:cs="Arial"/>
          <w:color w:val="000000"/>
          <w:sz w:val="20"/>
          <w:szCs w:val="20"/>
        </w:rPr>
      </w:pPr>
      <w:r>
        <w:rPr>
          <w:rFonts w:cs="Arial"/>
          <w:color w:val="000000"/>
          <w:sz w:val="20"/>
          <w:szCs w:val="20"/>
        </w:rPr>
        <w:t>Zaposleni v DO</w:t>
      </w:r>
      <w:r w:rsidR="00EF1FE6">
        <w:rPr>
          <w:rFonts w:cs="Arial"/>
          <w:color w:val="000000"/>
          <w:sz w:val="20"/>
          <w:szCs w:val="20"/>
        </w:rPr>
        <w:t xml:space="preserve"> lahko začne opravljati delo z dnem vpisa v register</w:t>
      </w:r>
      <w:r w:rsidR="00EF1FE6" w:rsidRPr="002C4724">
        <w:rPr>
          <w:rFonts w:cs="Arial"/>
          <w:color w:val="000000"/>
          <w:sz w:val="20"/>
          <w:szCs w:val="20"/>
        </w:rPr>
        <w:t xml:space="preserve"> iz </w:t>
      </w:r>
      <w:r w:rsidR="00EF1FE6" w:rsidRPr="002C4724">
        <w:rPr>
          <w:rFonts w:cs="Arial"/>
          <w:color w:val="000000"/>
          <w:sz w:val="20"/>
          <w:szCs w:val="20"/>
        </w:rPr>
        <w:fldChar w:fldCharType="begin"/>
      </w:r>
      <w:r w:rsidR="00EF1FE6" w:rsidRPr="002C4724">
        <w:rPr>
          <w:rFonts w:cs="Arial"/>
          <w:color w:val="000000"/>
          <w:sz w:val="20"/>
          <w:szCs w:val="20"/>
        </w:rPr>
        <w:instrText xml:space="preserve"> REF _Ref488326034 \r \h </w:instrText>
      </w:r>
      <w:r w:rsidR="00EF1FE6">
        <w:rPr>
          <w:rFonts w:cs="Arial"/>
          <w:color w:val="000000"/>
          <w:sz w:val="20"/>
          <w:szCs w:val="20"/>
        </w:rPr>
        <w:instrText xml:space="preserve"> \* MERGEFORMAT </w:instrText>
      </w:r>
      <w:r w:rsidR="00EF1FE6" w:rsidRPr="002C4724">
        <w:rPr>
          <w:rFonts w:cs="Arial"/>
          <w:color w:val="000000"/>
          <w:sz w:val="20"/>
          <w:szCs w:val="20"/>
        </w:rPr>
      </w:r>
      <w:r w:rsidR="00EF1FE6" w:rsidRPr="002C4724">
        <w:rPr>
          <w:rFonts w:cs="Arial"/>
          <w:color w:val="000000"/>
          <w:sz w:val="20"/>
          <w:szCs w:val="20"/>
        </w:rPr>
        <w:fldChar w:fldCharType="separate"/>
      </w:r>
      <w:r w:rsidR="00523C8A">
        <w:rPr>
          <w:rFonts w:cs="Arial"/>
          <w:color w:val="000000"/>
          <w:sz w:val="20"/>
          <w:szCs w:val="20"/>
        </w:rPr>
        <w:t>30</w:t>
      </w:r>
      <w:r w:rsidR="00EF1FE6" w:rsidRPr="002C4724">
        <w:rPr>
          <w:rFonts w:cs="Arial"/>
          <w:color w:val="000000"/>
          <w:sz w:val="20"/>
          <w:szCs w:val="20"/>
        </w:rPr>
        <w:fldChar w:fldCharType="end"/>
      </w:r>
      <w:r w:rsidR="00EF1FE6" w:rsidRPr="002C4724">
        <w:rPr>
          <w:rFonts w:cs="Arial"/>
          <w:color w:val="000000"/>
          <w:sz w:val="20"/>
          <w:szCs w:val="20"/>
        </w:rPr>
        <w:t>. člena tega zakona</w:t>
      </w:r>
      <w:r w:rsidR="00C473A0">
        <w:rPr>
          <w:rFonts w:cs="Arial"/>
          <w:color w:val="000000"/>
          <w:sz w:val="20"/>
          <w:szCs w:val="20"/>
        </w:rPr>
        <w:t>.</w:t>
      </w:r>
      <w:r w:rsidR="00EF1FE6" w:rsidRPr="002C4724">
        <w:rPr>
          <w:rFonts w:cs="Arial"/>
          <w:color w:val="000000"/>
          <w:sz w:val="20"/>
          <w:szCs w:val="20"/>
        </w:rPr>
        <w:t xml:space="preserve"> </w:t>
      </w:r>
    </w:p>
    <w:p w:rsidR="00EF1FE6" w:rsidRPr="00901744" w:rsidRDefault="00EF1FE6" w:rsidP="00EF1FE6">
      <w:pPr>
        <w:pStyle w:val="Telobesedila"/>
        <w:tabs>
          <w:tab w:val="left" w:pos="0"/>
          <w:tab w:val="left" w:pos="567"/>
        </w:tabs>
        <w:spacing w:after="0"/>
        <w:ind w:left="4755"/>
        <w:rPr>
          <w:rFonts w:ascii="Arial" w:hAnsi="Arial" w:cs="Arial"/>
          <w:sz w:val="20"/>
          <w:szCs w:val="20"/>
          <w:highlight w:val="yellow"/>
        </w:rPr>
      </w:pPr>
    </w:p>
    <w:p w:rsidR="00EF1FE6" w:rsidRPr="00047EFD"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047EFD">
        <w:rPr>
          <w:rFonts w:ascii="Arial" w:hAnsi="Arial" w:cs="Arial"/>
          <w:sz w:val="20"/>
          <w:szCs w:val="20"/>
        </w:rPr>
        <w:t xml:space="preserve"> </w:t>
      </w:r>
      <w:bookmarkStart w:id="56" w:name="_Ref488154208"/>
      <w:r w:rsidRPr="00047EFD">
        <w:rPr>
          <w:rFonts w:ascii="Arial" w:hAnsi="Arial" w:cs="Arial"/>
          <w:sz w:val="20"/>
          <w:szCs w:val="20"/>
        </w:rPr>
        <w:t>člen</w:t>
      </w:r>
      <w:bookmarkEnd w:id="56"/>
    </w:p>
    <w:p w:rsidR="00EF1FE6" w:rsidRPr="0083441A" w:rsidRDefault="00EF1FE6" w:rsidP="00EF1FE6">
      <w:pPr>
        <w:tabs>
          <w:tab w:val="left" w:pos="567"/>
          <w:tab w:val="left" w:pos="9072"/>
        </w:tabs>
        <w:autoSpaceDE w:val="0"/>
        <w:autoSpaceDN w:val="0"/>
        <w:adjustRightInd w:val="0"/>
        <w:jc w:val="center"/>
        <w:rPr>
          <w:rFonts w:ascii="Arial" w:hAnsi="Arial" w:cs="Arial"/>
          <w:color w:val="000000"/>
          <w:sz w:val="20"/>
          <w:szCs w:val="20"/>
        </w:rPr>
      </w:pPr>
      <w:r w:rsidRPr="0083441A">
        <w:rPr>
          <w:rFonts w:ascii="Arial" w:hAnsi="Arial" w:cs="Arial"/>
          <w:color w:val="000000"/>
          <w:sz w:val="20"/>
          <w:szCs w:val="20"/>
        </w:rPr>
        <w:t>(stalno izpolnjevanje pogojev in poročanje izvajalcev</w:t>
      </w:r>
      <w:r>
        <w:rPr>
          <w:rFonts w:ascii="Arial" w:hAnsi="Arial" w:cs="Arial"/>
          <w:color w:val="000000"/>
          <w:sz w:val="20"/>
          <w:szCs w:val="20"/>
        </w:rPr>
        <w:t xml:space="preserve"> formalne oskrbe</w:t>
      </w:r>
      <w:r w:rsidRPr="0083441A">
        <w:rPr>
          <w:rFonts w:ascii="Arial" w:hAnsi="Arial" w:cs="Arial"/>
          <w:color w:val="000000"/>
          <w:sz w:val="20"/>
          <w:szCs w:val="20"/>
        </w:rPr>
        <w:t>)</w:t>
      </w:r>
    </w:p>
    <w:p w:rsidR="00EF1FE6" w:rsidRPr="0083441A"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83441A"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83441A">
        <w:rPr>
          <w:rFonts w:ascii="Arial" w:hAnsi="Arial" w:cs="Arial"/>
          <w:color w:val="000000"/>
          <w:sz w:val="20"/>
          <w:szCs w:val="20"/>
        </w:rPr>
        <w:t>(1) Izvajalec</w:t>
      </w:r>
      <w:r>
        <w:rPr>
          <w:rFonts w:ascii="Arial" w:hAnsi="Arial" w:cs="Arial"/>
          <w:color w:val="000000"/>
          <w:sz w:val="20"/>
          <w:szCs w:val="20"/>
        </w:rPr>
        <w:t xml:space="preserve"> DO</w:t>
      </w:r>
      <w:r w:rsidRPr="0083441A">
        <w:rPr>
          <w:rFonts w:ascii="Arial" w:hAnsi="Arial" w:cs="Arial"/>
          <w:color w:val="000000"/>
          <w:sz w:val="20"/>
          <w:szCs w:val="20"/>
        </w:rPr>
        <w:t xml:space="preserve"> ves čas opravljanja dejavnosti izpolnjuje vse pogoje za njeno izvajanje. </w:t>
      </w:r>
    </w:p>
    <w:p w:rsidR="00EF1FE6" w:rsidRPr="0083441A" w:rsidRDefault="00EF1FE6" w:rsidP="00EF1FE6">
      <w:pPr>
        <w:tabs>
          <w:tab w:val="left" w:pos="567"/>
          <w:tab w:val="left" w:pos="9072"/>
        </w:tabs>
        <w:autoSpaceDE w:val="0"/>
        <w:autoSpaceDN w:val="0"/>
        <w:adjustRightInd w:val="0"/>
        <w:jc w:val="right"/>
        <w:rPr>
          <w:rFonts w:ascii="Arial" w:hAnsi="Arial" w:cs="Arial"/>
          <w:color w:val="000000"/>
          <w:sz w:val="20"/>
          <w:szCs w:val="20"/>
        </w:rPr>
      </w:pPr>
    </w:p>
    <w:p w:rsidR="00EF1FE6" w:rsidRPr="0083441A"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83441A">
        <w:rPr>
          <w:rFonts w:ascii="Arial" w:hAnsi="Arial" w:cs="Arial"/>
          <w:color w:val="000000"/>
          <w:sz w:val="20"/>
          <w:szCs w:val="20"/>
        </w:rPr>
        <w:t xml:space="preserve">(2) Izvajalec </w:t>
      </w:r>
      <w:r>
        <w:rPr>
          <w:rFonts w:ascii="Arial" w:hAnsi="Arial" w:cs="Arial"/>
          <w:color w:val="000000"/>
          <w:sz w:val="20"/>
          <w:szCs w:val="20"/>
        </w:rPr>
        <w:t xml:space="preserve">DO </w:t>
      </w:r>
      <w:r w:rsidRPr="0083441A">
        <w:rPr>
          <w:rFonts w:ascii="Arial" w:hAnsi="Arial" w:cs="Arial"/>
          <w:color w:val="000000"/>
          <w:sz w:val="20"/>
          <w:szCs w:val="20"/>
        </w:rPr>
        <w:t xml:space="preserve">ministrstvu enkrat letno poroča o: </w:t>
      </w:r>
    </w:p>
    <w:p w:rsidR="00EF1FE6" w:rsidRPr="0083441A" w:rsidRDefault="00EF1FE6" w:rsidP="00280C8F">
      <w:pPr>
        <w:numPr>
          <w:ilvl w:val="0"/>
          <w:numId w:val="97"/>
        </w:numPr>
        <w:tabs>
          <w:tab w:val="left" w:pos="567"/>
          <w:tab w:val="left" w:pos="9072"/>
        </w:tabs>
        <w:jc w:val="both"/>
        <w:rPr>
          <w:rFonts w:ascii="Arial" w:hAnsi="Arial" w:cs="Arial"/>
          <w:sz w:val="20"/>
          <w:szCs w:val="20"/>
        </w:rPr>
      </w:pPr>
      <w:r w:rsidRPr="0083441A">
        <w:rPr>
          <w:rFonts w:ascii="Arial" w:hAnsi="Arial" w:cs="Arial"/>
          <w:sz w:val="20"/>
          <w:szCs w:val="20"/>
        </w:rPr>
        <w:t>vzpostavljenih internih standardih kakovosti in varnosti;</w:t>
      </w:r>
    </w:p>
    <w:p w:rsidR="00EF1FE6" w:rsidRPr="0083441A" w:rsidRDefault="00EF1FE6" w:rsidP="00280C8F">
      <w:pPr>
        <w:numPr>
          <w:ilvl w:val="0"/>
          <w:numId w:val="97"/>
        </w:numPr>
        <w:tabs>
          <w:tab w:val="left" w:pos="567"/>
          <w:tab w:val="left" w:pos="9072"/>
        </w:tabs>
        <w:jc w:val="both"/>
        <w:rPr>
          <w:rFonts w:ascii="Arial" w:hAnsi="Arial" w:cs="Arial"/>
          <w:sz w:val="20"/>
          <w:szCs w:val="20"/>
        </w:rPr>
      </w:pPr>
      <w:r w:rsidRPr="0083441A">
        <w:rPr>
          <w:rFonts w:ascii="Arial" w:hAnsi="Arial" w:cs="Arial"/>
          <w:sz w:val="20"/>
          <w:szCs w:val="20"/>
        </w:rPr>
        <w:t>obsegu in rezultatih notranjega nadzora nad uporabo standardov kakovosti in varnosti;</w:t>
      </w:r>
    </w:p>
    <w:p w:rsidR="00280C8F" w:rsidRDefault="00EF1FE6" w:rsidP="00280C8F">
      <w:pPr>
        <w:numPr>
          <w:ilvl w:val="0"/>
          <w:numId w:val="97"/>
        </w:numPr>
        <w:tabs>
          <w:tab w:val="left" w:pos="567"/>
          <w:tab w:val="left" w:pos="9072"/>
        </w:tabs>
        <w:jc w:val="both"/>
        <w:rPr>
          <w:rFonts w:ascii="Arial" w:hAnsi="Arial" w:cs="Arial"/>
          <w:sz w:val="20"/>
          <w:szCs w:val="20"/>
        </w:rPr>
      </w:pPr>
      <w:r w:rsidRPr="0083441A">
        <w:rPr>
          <w:rFonts w:ascii="Arial" w:hAnsi="Arial" w:cs="Arial"/>
          <w:sz w:val="20"/>
          <w:szCs w:val="20"/>
        </w:rPr>
        <w:t xml:space="preserve">rezultatih, ki jih prikažejo interni kazalniki in </w:t>
      </w:r>
    </w:p>
    <w:p w:rsidR="00EF1FE6" w:rsidRPr="0083441A" w:rsidRDefault="00280C8F" w:rsidP="00280C8F">
      <w:pPr>
        <w:numPr>
          <w:ilvl w:val="0"/>
          <w:numId w:val="97"/>
        </w:numPr>
        <w:tabs>
          <w:tab w:val="left" w:pos="567"/>
          <w:tab w:val="left" w:pos="9072"/>
        </w:tabs>
        <w:jc w:val="both"/>
        <w:rPr>
          <w:rFonts w:ascii="Arial" w:hAnsi="Arial" w:cs="Arial"/>
          <w:sz w:val="20"/>
          <w:szCs w:val="20"/>
        </w:rPr>
      </w:pPr>
      <w:r>
        <w:rPr>
          <w:rFonts w:ascii="Arial" w:hAnsi="Arial" w:cs="Arial"/>
          <w:sz w:val="20"/>
          <w:szCs w:val="20"/>
        </w:rPr>
        <w:t xml:space="preserve">rezultatih, ki jih prikažejo </w:t>
      </w:r>
      <w:r w:rsidR="00EF1FE6" w:rsidRPr="0083441A">
        <w:rPr>
          <w:rFonts w:ascii="Arial" w:hAnsi="Arial" w:cs="Arial"/>
          <w:sz w:val="20"/>
          <w:szCs w:val="20"/>
        </w:rPr>
        <w:t xml:space="preserve">kazalniki, ki jih </w:t>
      </w:r>
      <w:r w:rsidR="00EF1FE6">
        <w:rPr>
          <w:rFonts w:ascii="Arial" w:hAnsi="Arial" w:cs="Arial"/>
          <w:sz w:val="20"/>
          <w:szCs w:val="20"/>
        </w:rPr>
        <w:t>določi</w:t>
      </w:r>
      <w:r w:rsidR="00EF1FE6" w:rsidRPr="0083441A">
        <w:rPr>
          <w:rFonts w:ascii="Arial" w:hAnsi="Arial" w:cs="Arial"/>
          <w:sz w:val="20"/>
          <w:szCs w:val="20"/>
        </w:rPr>
        <w:t xml:space="preserve"> minister.</w:t>
      </w:r>
    </w:p>
    <w:p w:rsidR="00EF1FE6" w:rsidRPr="00901744" w:rsidRDefault="00EF1FE6" w:rsidP="00EF1FE6">
      <w:pPr>
        <w:tabs>
          <w:tab w:val="left" w:pos="567"/>
          <w:tab w:val="left" w:pos="9072"/>
        </w:tabs>
        <w:jc w:val="both"/>
        <w:rPr>
          <w:rFonts w:ascii="Arial" w:hAnsi="Arial" w:cs="Arial"/>
          <w:sz w:val="20"/>
          <w:szCs w:val="20"/>
          <w:highlight w:val="yellow"/>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83441A">
        <w:rPr>
          <w:rFonts w:ascii="Arial" w:hAnsi="Arial" w:cs="Arial"/>
          <w:color w:val="000000"/>
          <w:sz w:val="20"/>
          <w:szCs w:val="20"/>
        </w:rPr>
        <w:lastRenderedPageBreak/>
        <w:t xml:space="preserve">(3) Izvajalec </w:t>
      </w:r>
      <w:r>
        <w:rPr>
          <w:rFonts w:ascii="Arial" w:hAnsi="Arial" w:cs="Arial"/>
          <w:color w:val="000000"/>
          <w:sz w:val="20"/>
          <w:szCs w:val="20"/>
        </w:rPr>
        <w:t xml:space="preserve">DO </w:t>
      </w:r>
      <w:r w:rsidRPr="0083441A">
        <w:rPr>
          <w:rFonts w:ascii="Arial" w:hAnsi="Arial" w:cs="Arial"/>
          <w:color w:val="000000"/>
          <w:sz w:val="20"/>
          <w:szCs w:val="20"/>
        </w:rPr>
        <w:t xml:space="preserve">ministrstvu najkasneje v desetih dneh od dneva </w:t>
      </w:r>
      <w:r>
        <w:rPr>
          <w:rFonts w:ascii="Arial" w:hAnsi="Arial" w:cs="Arial"/>
          <w:color w:val="000000"/>
          <w:sz w:val="20"/>
          <w:szCs w:val="20"/>
        </w:rPr>
        <w:t xml:space="preserve">nastanka </w:t>
      </w:r>
      <w:r w:rsidRPr="0083441A">
        <w:rPr>
          <w:rFonts w:ascii="Arial" w:hAnsi="Arial" w:cs="Arial"/>
          <w:color w:val="000000"/>
          <w:sz w:val="20"/>
          <w:szCs w:val="20"/>
        </w:rPr>
        <w:t>sprememb</w:t>
      </w:r>
      <w:r>
        <w:rPr>
          <w:rFonts w:ascii="Arial" w:hAnsi="Arial" w:cs="Arial"/>
          <w:color w:val="000000"/>
          <w:sz w:val="20"/>
          <w:szCs w:val="20"/>
        </w:rPr>
        <w:t>e</w:t>
      </w:r>
      <w:r w:rsidRPr="0083441A">
        <w:rPr>
          <w:rFonts w:ascii="Arial" w:hAnsi="Arial" w:cs="Arial"/>
          <w:color w:val="000000"/>
          <w:sz w:val="20"/>
          <w:szCs w:val="20"/>
        </w:rPr>
        <w:t xml:space="preserve"> poroča o dejstvih in okoliščinah, ki bi utegnile vplivati na izvajanje DO</w:t>
      </w:r>
      <w:r>
        <w:rPr>
          <w:rFonts w:ascii="Arial" w:hAnsi="Arial" w:cs="Arial"/>
          <w:color w:val="000000"/>
          <w:sz w:val="20"/>
          <w:szCs w:val="20"/>
        </w:rPr>
        <w:t xml:space="preserve">. </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83441A"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83441A">
        <w:rPr>
          <w:rFonts w:ascii="Arial" w:hAnsi="Arial" w:cs="Arial"/>
          <w:color w:val="000000"/>
          <w:sz w:val="20"/>
          <w:szCs w:val="20"/>
        </w:rPr>
        <w:t xml:space="preserve">(4) </w:t>
      </w:r>
      <w:r>
        <w:rPr>
          <w:rFonts w:ascii="Arial" w:hAnsi="Arial" w:cs="Arial"/>
          <w:color w:val="000000"/>
          <w:sz w:val="20"/>
          <w:szCs w:val="20"/>
        </w:rPr>
        <w:t xml:space="preserve">Izvajalec DO </w:t>
      </w:r>
      <w:r w:rsidRPr="0083441A">
        <w:rPr>
          <w:rFonts w:ascii="Arial" w:hAnsi="Arial" w:cs="Arial"/>
          <w:color w:val="000000"/>
          <w:sz w:val="20"/>
          <w:szCs w:val="20"/>
        </w:rPr>
        <w:t xml:space="preserve">ministrstvu </w:t>
      </w:r>
      <w:r>
        <w:rPr>
          <w:rFonts w:ascii="Arial" w:hAnsi="Arial" w:cs="Arial"/>
          <w:color w:val="000000"/>
          <w:sz w:val="20"/>
          <w:szCs w:val="20"/>
        </w:rPr>
        <w:t>n</w:t>
      </w:r>
      <w:r w:rsidRPr="0083441A">
        <w:rPr>
          <w:rFonts w:ascii="Arial" w:hAnsi="Arial" w:cs="Arial"/>
          <w:color w:val="000000"/>
          <w:sz w:val="20"/>
          <w:szCs w:val="20"/>
        </w:rPr>
        <w:t xml:space="preserve">ajkasneje v desetih dneh od dneva </w:t>
      </w:r>
      <w:r>
        <w:rPr>
          <w:rFonts w:ascii="Arial" w:hAnsi="Arial" w:cs="Arial"/>
          <w:color w:val="000000"/>
          <w:sz w:val="20"/>
          <w:szCs w:val="20"/>
        </w:rPr>
        <w:t xml:space="preserve">nastanka </w:t>
      </w:r>
      <w:r w:rsidRPr="0083441A">
        <w:rPr>
          <w:rFonts w:ascii="Arial" w:hAnsi="Arial" w:cs="Arial"/>
          <w:color w:val="000000"/>
          <w:sz w:val="20"/>
          <w:szCs w:val="20"/>
        </w:rPr>
        <w:t>sprememb</w:t>
      </w:r>
      <w:r>
        <w:rPr>
          <w:rFonts w:ascii="Arial" w:hAnsi="Arial" w:cs="Arial"/>
          <w:color w:val="000000"/>
          <w:sz w:val="20"/>
          <w:szCs w:val="20"/>
        </w:rPr>
        <w:t>e</w:t>
      </w:r>
      <w:r w:rsidRPr="0083441A">
        <w:rPr>
          <w:rFonts w:ascii="Arial" w:hAnsi="Arial" w:cs="Arial"/>
          <w:color w:val="000000"/>
          <w:sz w:val="20"/>
          <w:szCs w:val="20"/>
        </w:rPr>
        <w:t xml:space="preserve"> poroča o dejstvih in okoliščinah</w:t>
      </w:r>
      <w:r>
        <w:rPr>
          <w:rFonts w:ascii="Arial" w:hAnsi="Arial" w:cs="Arial"/>
          <w:color w:val="000000"/>
          <w:sz w:val="20"/>
          <w:szCs w:val="20"/>
        </w:rPr>
        <w:t xml:space="preserve"> </w:t>
      </w:r>
      <w:r w:rsidRPr="0083441A">
        <w:rPr>
          <w:rFonts w:ascii="Arial" w:hAnsi="Arial" w:cs="Arial"/>
          <w:color w:val="000000"/>
          <w:sz w:val="20"/>
          <w:szCs w:val="20"/>
        </w:rPr>
        <w:t xml:space="preserve">in o vseh spremembah v izpolnjevanju pogojev za pridobitev dovoljenja. </w:t>
      </w:r>
    </w:p>
    <w:p w:rsidR="00EF1FE6" w:rsidRPr="0083441A"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83441A" w:rsidRDefault="00EF1FE6" w:rsidP="00EF1FE6">
      <w:pPr>
        <w:tabs>
          <w:tab w:val="left" w:pos="567"/>
          <w:tab w:val="left" w:pos="9072"/>
        </w:tabs>
        <w:autoSpaceDE w:val="0"/>
        <w:autoSpaceDN w:val="0"/>
        <w:adjustRightInd w:val="0"/>
        <w:rPr>
          <w:rFonts w:ascii="Arial" w:hAnsi="Arial" w:cs="Arial"/>
          <w:color w:val="000000"/>
          <w:sz w:val="20"/>
          <w:szCs w:val="20"/>
        </w:rPr>
      </w:pPr>
      <w:r w:rsidRPr="0083441A">
        <w:rPr>
          <w:rFonts w:ascii="Arial" w:hAnsi="Arial" w:cs="Arial"/>
          <w:color w:val="000000"/>
          <w:sz w:val="20"/>
          <w:szCs w:val="20"/>
        </w:rPr>
        <w:t>(</w:t>
      </w:r>
      <w:r>
        <w:rPr>
          <w:rFonts w:ascii="Arial" w:hAnsi="Arial" w:cs="Arial"/>
          <w:color w:val="000000"/>
          <w:sz w:val="20"/>
          <w:szCs w:val="20"/>
        </w:rPr>
        <w:t>5</w:t>
      </w:r>
      <w:r w:rsidRPr="0083441A">
        <w:rPr>
          <w:rFonts w:ascii="Arial" w:hAnsi="Arial" w:cs="Arial"/>
          <w:color w:val="000000"/>
          <w:sz w:val="20"/>
          <w:szCs w:val="20"/>
        </w:rPr>
        <w:t>) Izvajalec</w:t>
      </w:r>
      <w:r>
        <w:rPr>
          <w:rFonts w:ascii="Arial" w:hAnsi="Arial" w:cs="Arial"/>
          <w:color w:val="000000"/>
          <w:sz w:val="20"/>
          <w:szCs w:val="20"/>
        </w:rPr>
        <w:t xml:space="preserve"> DO</w:t>
      </w:r>
      <w:r w:rsidRPr="0083441A">
        <w:rPr>
          <w:rFonts w:ascii="Arial" w:hAnsi="Arial" w:cs="Arial"/>
          <w:color w:val="000000"/>
          <w:sz w:val="20"/>
          <w:szCs w:val="20"/>
        </w:rPr>
        <w:t xml:space="preserve"> na zahtevo ministrstva posreduje poročila in informacije o vseh zadevah, pomembnih za opravljanje nadzora.</w:t>
      </w:r>
    </w:p>
    <w:p w:rsidR="00EF1FE6" w:rsidRPr="0083441A" w:rsidRDefault="00EF1FE6" w:rsidP="00EF1FE6">
      <w:pPr>
        <w:tabs>
          <w:tab w:val="left" w:pos="567"/>
          <w:tab w:val="left" w:pos="9072"/>
        </w:tabs>
        <w:autoSpaceDE w:val="0"/>
        <w:autoSpaceDN w:val="0"/>
        <w:adjustRightInd w:val="0"/>
        <w:rPr>
          <w:rFonts w:ascii="Arial" w:hAnsi="Arial" w:cs="Arial"/>
          <w:color w:val="000000"/>
          <w:sz w:val="20"/>
          <w:szCs w:val="20"/>
        </w:rPr>
      </w:pPr>
    </w:p>
    <w:p w:rsidR="00EF1FE6" w:rsidRPr="0083441A" w:rsidRDefault="00EF1FE6" w:rsidP="00EF1FE6">
      <w:pPr>
        <w:tabs>
          <w:tab w:val="left" w:pos="567"/>
          <w:tab w:val="left" w:pos="9072"/>
        </w:tabs>
        <w:autoSpaceDE w:val="0"/>
        <w:autoSpaceDN w:val="0"/>
        <w:adjustRightInd w:val="0"/>
        <w:rPr>
          <w:rFonts w:ascii="Arial" w:hAnsi="Arial" w:cs="Arial"/>
          <w:color w:val="000000"/>
          <w:sz w:val="20"/>
          <w:szCs w:val="20"/>
        </w:rPr>
      </w:pPr>
      <w:r w:rsidRPr="0083441A">
        <w:rPr>
          <w:rFonts w:ascii="Arial" w:hAnsi="Arial" w:cs="Arial"/>
          <w:color w:val="000000"/>
          <w:sz w:val="20"/>
          <w:szCs w:val="20"/>
        </w:rPr>
        <w:t>(</w:t>
      </w:r>
      <w:r>
        <w:rPr>
          <w:rFonts w:ascii="Arial" w:hAnsi="Arial" w:cs="Arial"/>
          <w:color w:val="000000"/>
          <w:sz w:val="20"/>
          <w:szCs w:val="20"/>
        </w:rPr>
        <w:t>6</w:t>
      </w:r>
      <w:r w:rsidRPr="0083441A">
        <w:rPr>
          <w:rFonts w:ascii="Arial" w:hAnsi="Arial" w:cs="Arial"/>
          <w:color w:val="000000"/>
          <w:sz w:val="20"/>
          <w:szCs w:val="20"/>
        </w:rPr>
        <w:t>) Poročilo iz drugega odstavka tega člena je javno.</w:t>
      </w:r>
    </w:p>
    <w:p w:rsidR="00EF1FE6" w:rsidRDefault="00EF1FE6" w:rsidP="00EF1FE6">
      <w:pPr>
        <w:pStyle w:val="Seznam"/>
        <w:tabs>
          <w:tab w:val="left" w:pos="567"/>
          <w:tab w:val="left" w:pos="9072"/>
        </w:tabs>
        <w:ind w:left="0" w:firstLine="0"/>
        <w:jc w:val="both"/>
        <w:rPr>
          <w:rFonts w:ascii="Arial" w:hAnsi="Arial" w:cs="Arial"/>
          <w:b/>
          <w:color w:val="000000"/>
          <w:sz w:val="20"/>
          <w:szCs w:val="20"/>
        </w:rPr>
      </w:pPr>
    </w:p>
    <w:p w:rsidR="00EF1FE6" w:rsidRPr="00466F87" w:rsidRDefault="00EF1FE6" w:rsidP="00EF1FE6">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57" w:name="_Ref494704909"/>
      <w:r>
        <w:rPr>
          <w:rFonts w:ascii="Arial" w:hAnsi="Arial" w:cs="Arial"/>
          <w:sz w:val="20"/>
          <w:szCs w:val="20"/>
        </w:rPr>
        <w:t>člen</w:t>
      </w:r>
      <w:bookmarkEnd w:id="57"/>
    </w:p>
    <w:p w:rsidR="00EF1FE6" w:rsidRPr="00EE3968" w:rsidRDefault="00EF1FE6" w:rsidP="00EF1FE6">
      <w:pPr>
        <w:pStyle w:val="Odstavekseznama"/>
        <w:tabs>
          <w:tab w:val="left" w:pos="567"/>
          <w:tab w:val="left" w:pos="851"/>
        </w:tabs>
        <w:ind w:left="0"/>
        <w:jc w:val="center"/>
        <w:rPr>
          <w:rFonts w:ascii="Arial" w:hAnsi="Arial" w:cs="Arial"/>
          <w:color w:val="000000"/>
          <w:sz w:val="20"/>
          <w:szCs w:val="20"/>
        </w:rPr>
      </w:pPr>
      <w:r w:rsidRPr="00EE3968">
        <w:rPr>
          <w:rFonts w:ascii="Arial" w:hAnsi="Arial" w:cs="Arial"/>
          <w:color w:val="000000"/>
          <w:sz w:val="20"/>
          <w:szCs w:val="20"/>
        </w:rPr>
        <w:t xml:space="preserve">(koordinacija </w:t>
      </w:r>
      <w:r>
        <w:rPr>
          <w:rFonts w:ascii="Arial" w:hAnsi="Arial" w:cs="Arial"/>
          <w:color w:val="000000"/>
          <w:sz w:val="20"/>
          <w:szCs w:val="20"/>
        </w:rPr>
        <w:t>dela zaposlenih</w:t>
      </w:r>
      <w:r w:rsidRPr="00EE3968">
        <w:rPr>
          <w:rFonts w:ascii="Arial" w:hAnsi="Arial" w:cs="Arial"/>
          <w:color w:val="000000"/>
          <w:sz w:val="20"/>
          <w:szCs w:val="20"/>
        </w:rPr>
        <w:t>)</w:t>
      </w:r>
    </w:p>
    <w:p w:rsidR="00EF1FE6" w:rsidRPr="00EE3968" w:rsidRDefault="00EF1FE6" w:rsidP="00EF1FE6">
      <w:pPr>
        <w:pStyle w:val="Odstavekseznama"/>
        <w:tabs>
          <w:tab w:val="left" w:pos="567"/>
          <w:tab w:val="left" w:pos="851"/>
        </w:tabs>
        <w:ind w:left="0"/>
        <w:jc w:val="both"/>
        <w:rPr>
          <w:rFonts w:ascii="Arial" w:hAnsi="Arial" w:cs="Arial"/>
          <w:color w:val="000000"/>
          <w:sz w:val="20"/>
          <w:szCs w:val="20"/>
        </w:rPr>
      </w:pPr>
    </w:p>
    <w:p w:rsidR="00EF1FE6" w:rsidRPr="00EE3968" w:rsidRDefault="00EF1FE6" w:rsidP="00EF1FE6">
      <w:pPr>
        <w:pStyle w:val="Odstavekseznama"/>
        <w:tabs>
          <w:tab w:val="left" w:pos="567"/>
          <w:tab w:val="left" w:pos="851"/>
        </w:tabs>
        <w:ind w:left="0"/>
        <w:jc w:val="both"/>
        <w:rPr>
          <w:rFonts w:ascii="Arial" w:hAnsi="Arial" w:cs="Arial"/>
          <w:color w:val="000000"/>
          <w:sz w:val="20"/>
          <w:szCs w:val="20"/>
        </w:rPr>
      </w:pPr>
      <w:r w:rsidRPr="00EE3968">
        <w:rPr>
          <w:rFonts w:ascii="Arial" w:hAnsi="Arial" w:cs="Arial"/>
          <w:color w:val="000000"/>
          <w:sz w:val="20"/>
          <w:szCs w:val="20"/>
        </w:rPr>
        <w:t xml:space="preserve">(1) Delo </w:t>
      </w:r>
      <w:r>
        <w:rPr>
          <w:rFonts w:ascii="Arial" w:hAnsi="Arial" w:cs="Arial"/>
          <w:color w:val="000000"/>
          <w:sz w:val="20"/>
          <w:szCs w:val="20"/>
        </w:rPr>
        <w:t>zaposlenih v</w:t>
      </w:r>
      <w:r w:rsidRPr="00EE3968">
        <w:rPr>
          <w:rFonts w:ascii="Arial" w:hAnsi="Arial" w:cs="Arial"/>
          <w:color w:val="000000"/>
          <w:sz w:val="20"/>
          <w:szCs w:val="20"/>
        </w:rPr>
        <w:t xml:space="preserve"> </w:t>
      </w:r>
      <w:r>
        <w:rPr>
          <w:rFonts w:ascii="Arial" w:hAnsi="Arial" w:cs="Arial"/>
          <w:color w:val="000000"/>
          <w:sz w:val="20"/>
          <w:szCs w:val="20"/>
        </w:rPr>
        <w:t>DO</w:t>
      </w:r>
      <w:r w:rsidRPr="00EE3968">
        <w:rPr>
          <w:rFonts w:ascii="Arial" w:hAnsi="Arial" w:cs="Arial"/>
          <w:color w:val="000000"/>
          <w:sz w:val="20"/>
          <w:szCs w:val="20"/>
        </w:rPr>
        <w:t xml:space="preserve"> poteka koordinirano, strokovno in odgovorno. </w:t>
      </w:r>
    </w:p>
    <w:p w:rsidR="00EF1FE6" w:rsidRPr="00EE3968" w:rsidRDefault="00EF1FE6" w:rsidP="00EF1FE6">
      <w:pPr>
        <w:pStyle w:val="Odstavekseznama"/>
        <w:tabs>
          <w:tab w:val="left" w:pos="567"/>
          <w:tab w:val="left" w:pos="851"/>
        </w:tabs>
        <w:ind w:left="0"/>
        <w:jc w:val="both"/>
        <w:rPr>
          <w:rFonts w:ascii="Arial" w:hAnsi="Arial" w:cs="Arial"/>
          <w:color w:val="000000"/>
          <w:sz w:val="20"/>
          <w:szCs w:val="20"/>
        </w:rPr>
      </w:pPr>
    </w:p>
    <w:p w:rsidR="00EF1FE6" w:rsidRPr="00EE3968" w:rsidRDefault="00EF1FE6" w:rsidP="00EF1FE6">
      <w:pPr>
        <w:pStyle w:val="Odstavekseznama"/>
        <w:tabs>
          <w:tab w:val="left" w:pos="567"/>
          <w:tab w:val="left" w:pos="851"/>
        </w:tabs>
        <w:ind w:left="0"/>
        <w:jc w:val="both"/>
        <w:rPr>
          <w:rFonts w:ascii="Arial" w:hAnsi="Arial" w:cs="Arial"/>
          <w:color w:val="000000"/>
          <w:sz w:val="20"/>
          <w:szCs w:val="20"/>
        </w:rPr>
      </w:pPr>
      <w:r w:rsidRPr="00EE3968">
        <w:rPr>
          <w:rFonts w:ascii="Arial" w:hAnsi="Arial" w:cs="Arial"/>
          <w:color w:val="000000"/>
          <w:sz w:val="20"/>
          <w:szCs w:val="20"/>
        </w:rPr>
        <w:t xml:space="preserve">(2) Delo </w:t>
      </w:r>
      <w:r>
        <w:rPr>
          <w:rFonts w:ascii="Arial" w:hAnsi="Arial" w:cs="Arial"/>
          <w:color w:val="000000"/>
          <w:sz w:val="20"/>
          <w:szCs w:val="20"/>
        </w:rPr>
        <w:t>zaposleni v</w:t>
      </w:r>
      <w:r w:rsidRPr="00EE3968">
        <w:rPr>
          <w:rFonts w:ascii="Arial" w:hAnsi="Arial" w:cs="Arial"/>
          <w:color w:val="000000"/>
          <w:sz w:val="20"/>
          <w:szCs w:val="20"/>
        </w:rPr>
        <w:t xml:space="preserve"> </w:t>
      </w:r>
      <w:r>
        <w:rPr>
          <w:rFonts w:ascii="Arial" w:hAnsi="Arial" w:cs="Arial"/>
          <w:color w:val="000000"/>
          <w:sz w:val="20"/>
          <w:szCs w:val="20"/>
        </w:rPr>
        <w:t xml:space="preserve">DO </w:t>
      </w:r>
      <w:r w:rsidRPr="00EE3968">
        <w:rPr>
          <w:rFonts w:ascii="Arial" w:hAnsi="Arial" w:cs="Arial"/>
          <w:color w:val="000000"/>
          <w:sz w:val="20"/>
          <w:szCs w:val="20"/>
        </w:rPr>
        <w:t xml:space="preserve">vodi </w:t>
      </w:r>
      <w:r>
        <w:rPr>
          <w:rFonts w:ascii="Arial" w:hAnsi="Arial" w:cs="Arial"/>
          <w:color w:val="000000"/>
          <w:sz w:val="20"/>
          <w:szCs w:val="20"/>
        </w:rPr>
        <w:t>koordinator</w:t>
      </w:r>
      <w:r w:rsidR="00C15CF1">
        <w:rPr>
          <w:rFonts w:ascii="Arial" w:hAnsi="Arial" w:cs="Arial"/>
          <w:color w:val="000000"/>
          <w:sz w:val="20"/>
          <w:szCs w:val="20"/>
        </w:rPr>
        <w:t xml:space="preserve"> DO</w:t>
      </w:r>
      <w:r w:rsidRPr="00EE3968">
        <w:rPr>
          <w:rFonts w:ascii="Arial" w:hAnsi="Arial" w:cs="Arial"/>
          <w:color w:val="000000"/>
          <w:sz w:val="20"/>
          <w:szCs w:val="20"/>
        </w:rPr>
        <w:t>. Koordinator</w:t>
      </w:r>
      <w:r>
        <w:rPr>
          <w:rFonts w:ascii="Arial" w:hAnsi="Arial" w:cs="Arial"/>
          <w:color w:val="000000"/>
          <w:sz w:val="20"/>
          <w:szCs w:val="20"/>
        </w:rPr>
        <w:t xml:space="preserve"> </w:t>
      </w:r>
      <w:r w:rsidR="00C15CF1">
        <w:rPr>
          <w:rFonts w:ascii="Arial" w:hAnsi="Arial" w:cs="Arial"/>
          <w:color w:val="000000"/>
          <w:sz w:val="20"/>
          <w:szCs w:val="20"/>
        </w:rPr>
        <w:t xml:space="preserve">DO </w:t>
      </w:r>
      <w:r>
        <w:rPr>
          <w:rFonts w:ascii="Arial" w:hAnsi="Arial" w:cs="Arial"/>
          <w:color w:val="000000"/>
          <w:sz w:val="20"/>
          <w:szCs w:val="20"/>
        </w:rPr>
        <w:t>organizira</w:t>
      </w:r>
      <w:r w:rsidRPr="00EE3968">
        <w:rPr>
          <w:rFonts w:ascii="Arial" w:hAnsi="Arial" w:cs="Arial"/>
          <w:color w:val="000000"/>
          <w:sz w:val="20"/>
          <w:szCs w:val="20"/>
        </w:rPr>
        <w:t>, vodi</w:t>
      </w:r>
      <w:r>
        <w:rPr>
          <w:rFonts w:ascii="Arial" w:hAnsi="Arial" w:cs="Arial"/>
          <w:color w:val="000000"/>
          <w:sz w:val="20"/>
          <w:szCs w:val="20"/>
        </w:rPr>
        <w:t>,</w:t>
      </w:r>
      <w:r w:rsidRPr="00EE3968">
        <w:rPr>
          <w:rFonts w:ascii="Arial" w:hAnsi="Arial" w:cs="Arial"/>
          <w:color w:val="000000"/>
          <w:sz w:val="20"/>
          <w:szCs w:val="20"/>
        </w:rPr>
        <w:t xml:space="preserve"> spremlja izvajanje </w:t>
      </w:r>
      <w:r>
        <w:rPr>
          <w:rFonts w:ascii="Arial" w:hAnsi="Arial" w:cs="Arial"/>
          <w:color w:val="000000"/>
          <w:sz w:val="20"/>
          <w:szCs w:val="20"/>
        </w:rPr>
        <w:t xml:space="preserve">oskrbe, </w:t>
      </w:r>
      <w:r w:rsidRPr="00EE3968">
        <w:rPr>
          <w:rFonts w:ascii="Arial" w:hAnsi="Arial" w:cs="Arial"/>
          <w:color w:val="000000"/>
          <w:sz w:val="20"/>
          <w:szCs w:val="20"/>
        </w:rPr>
        <w:t>skrbi za usklajenost</w:t>
      </w:r>
      <w:r>
        <w:rPr>
          <w:rFonts w:ascii="Arial" w:hAnsi="Arial" w:cs="Arial"/>
          <w:color w:val="000000"/>
          <w:sz w:val="20"/>
          <w:szCs w:val="20"/>
        </w:rPr>
        <w:t xml:space="preserve"> in realizacijo</w:t>
      </w:r>
      <w:r w:rsidRPr="00EE3968">
        <w:rPr>
          <w:rFonts w:ascii="Arial" w:hAnsi="Arial" w:cs="Arial"/>
          <w:color w:val="000000"/>
          <w:sz w:val="20"/>
          <w:szCs w:val="20"/>
        </w:rPr>
        <w:t xml:space="preserve"> </w:t>
      </w:r>
      <w:r>
        <w:rPr>
          <w:rFonts w:ascii="Arial" w:hAnsi="Arial" w:cs="Arial"/>
          <w:color w:val="000000"/>
          <w:sz w:val="20"/>
          <w:szCs w:val="20"/>
        </w:rPr>
        <w:t>izvajanja storitev DO</w:t>
      </w:r>
      <w:r w:rsidRPr="00EE3968">
        <w:rPr>
          <w:rFonts w:ascii="Arial" w:hAnsi="Arial" w:cs="Arial"/>
          <w:color w:val="000000"/>
          <w:sz w:val="20"/>
          <w:szCs w:val="20"/>
        </w:rPr>
        <w:t xml:space="preserve"> z </w:t>
      </w:r>
      <w:r>
        <w:rPr>
          <w:rFonts w:ascii="Arial" w:hAnsi="Arial" w:cs="Arial"/>
          <w:color w:val="000000"/>
          <w:sz w:val="20"/>
          <w:szCs w:val="20"/>
        </w:rPr>
        <w:t>izvedbenim</w:t>
      </w:r>
      <w:r w:rsidRPr="00EE3968">
        <w:rPr>
          <w:rFonts w:ascii="Arial" w:hAnsi="Arial" w:cs="Arial"/>
          <w:color w:val="000000"/>
          <w:sz w:val="20"/>
          <w:szCs w:val="20"/>
        </w:rPr>
        <w:t xml:space="preserve"> načrtom</w:t>
      </w:r>
      <w:r>
        <w:rPr>
          <w:rFonts w:ascii="Arial" w:hAnsi="Arial" w:cs="Arial"/>
          <w:color w:val="000000"/>
          <w:sz w:val="20"/>
          <w:szCs w:val="20"/>
        </w:rPr>
        <w:t>. Na</w:t>
      </w:r>
      <w:r w:rsidRPr="00EE3968">
        <w:rPr>
          <w:rFonts w:ascii="Arial" w:hAnsi="Arial" w:cs="Arial"/>
          <w:color w:val="000000"/>
          <w:sz w:val="20"/>
          <w:szCs w:val="20"/>
        </w:rPr>
        <w:t xml:space="preserve"> podlagi </w:t>
      </w:r>
      <w:r>
        <w:rPr>
          <w:rFonts w:ascii="Arial" w:hAnsi="Arial" w:cs="Arial"/>
          <w:color w:val="000000"/>
          <w:sz w:val="20"/>
          <w:szCs w:val="20"/>
        </w:rPr>
        <w:t>izvedbenega</w:t>
      </w:r>
      <w:r w:rsidRPr="00EE3968">
        <w:rPr>
          <w:rFonts w:ascii="Arial" w:hAnsi="Arial" w:cs="Arial"/>
          <w:color w:val="000000"/>
          <w:sz w:val="20"/>
          <w:szCs w:val="20"/>
        </w:rPr>
        <w:t xml:space="preserve"> načrta vodi ustrezno dokumentacijo.</w:t>
      </w:r>
      <w:r>
        <w:rPr>
          <w:rFonts w:ascii="Arial" w:hAnsi="Arial" w:cs="Arial"/>
          <w:color w:val="000000"/>
          <w:sz w:val="20"/>
          <w:szCs w:val="20"/>
        </w:rPr>
        <w:t xml:space="preserve"> Koordinator </w:t>
      </w:r>
      <w:r w:rsidR="00C15CF1">
        <w:rPr>
          <w:rFonts w:ascii="Arial" w:hAnsi="Arial" w:cs="Arial"/>
          <w:color w:val="000000"/>
          <w:sz w:val="20"/>
          <w:szCs w:val="20"/>
        </w:rPr>
        <w:t xml:space="preserve">DO </w:t>
      </w:r>
      <w:r>
        <w:rPr>
          <w:rFonts w:ascii="Arial" w:hAnsi="Arial" w:cs="Arial"/>
          <w:color w:val="000000"/>
          <w:sz w:val="20"/>
          <w:szCs w:val="20"/>
        </w:rPr>
        <w:t>sodeluje z strokovnim delavcem na vstopni točki in drugimi službami, ki se vključujejo v obravnavo uporabnika.</w:t>
      </w:r>
    </w:p>
    <w:p w:rsidR="00EF1FE6" w:rsidRDefault="00EF1FE6" w:rsidP="00EF1FE6">
      <w:pPr>
        <w:pStyle w:val="Seznam"/>
        <w:tabs>
          <w:tab w:val="left" w:pos="567"/>
          <w:tab w:val="left" w:pos="9072"/>
        </w:tabs>
        <w:ind w:left="0" w:firstLine="0"/>
        <w:jc w:val="both"/>
        <w:rPr>
          <w:rFonts w:ascii="Arial" w:hAnsi="Arial" w:cs="Arial"/>
          <w:b/>
          <w:color w:val="000000"/>
          <w:sz w:val="20"/>
          <w:szCs w:val="20"/>
        </w:rPr>
      </w:pPr>
    </w:p>
    <w:p w:rsidR="003F2F3C" w:rsidRDefault="003F2F3C" w:rsidP="00EF1FE6">
      <w:pPr>
        <w:pStyle w:val="Seznam"/>
        <w:tabs>
          <w:tab w:val="left" w:pos="567"/>
          <w:tab w:val="left" w:pos="9072"/>
        </w:tabs>
        <w:ind w:left="0" w:firstLine="0"/>
        <w:jc w:val="both"/>
        <w:rPr>
          <w:rFonts w:ascii="Arial" w:hAnsi="Arial" w:cs="Arial"/>
          <w:b/>
          <w:color w:val="000000"/>
          <w:sz w:val="20"/>
          <w:szCs w:val="20"/>
        </w:rPr>
      </w:pPr>
    </w:p>
    <w:p w:rsidR="00EF1FE6" w:rsidRDefault="00EF1FE6" w:rsidP="00EF1FE6">
      <w:pPr>
        <w:pStyle w:val="Seznam"/>
        <w:tabs>
          <w:tab w:val="left" w:pos="567"/>
          <w:tab w:val="left" w:pos="9072"/>
        </w:tabs>
        <w:ind w:left="0" w:firstLine="0"/>
        <w:jc w:val="both"/>
        <w:rPr>
          <w:rFonts w:ascii="Arial" w:hAnsi="Arial" w:cs="Arial"/>
          <w:b/>
          <w:color w:val="000000"/>
          <w:sz w:val="20"/>
          <w:szCs w:val="20"/>
        </w:rPr>
      </w:pPr>
      <w:r>
        <w:rPr>
          <w:rFonts w:ascii="Arial" w:hAnsi="Arial" w:cs="Arial"/>
          <w:b/>
          <w:color w:val="000000"/>
          <w:sz w:val="20"/>
          <w:szCs w:val="20"/>
        </w:rPr>
        <w:t>5</w:t>
      </w:r>
      <w:r w:rsidRPr="00457750">
        <w:rPr>
          <w:rFonts w:ascii="Arial" w:hAnsi="Arial" w:cs="Arial"/>
          <w:b/>
          <w:color w:val="000000"/>
          <w:sz w:val="20"/>
          <w:szCs w:val="20"/>
        </w:rPr>
        <w:t>.3: Izvajalci neformalne oskrbe</w:t>
      </w:r>
    </w:p>
    <w:p w:rsidR="00EF1FE6" w:rsidRDefault="00EF1FE6" w:rsidP="00EF1FE6">
      <w:pPr>
        <w:pStyle w:val="Seznam"/>
        <w:tabs>
          <w:tab w:val="left" w:pos="567"/>
          <w:tab w:val="left" w:pos="9072"/>
        </w:tabs>
        <w:ind w:left="0" w:firstLine="0"/>
        <w:jc w:val="both"/>
        <w:rPr>
          <w:rFonts w:ascii="Arial" w:hAnsi="Arial" w:cs="Arial"/>
          <w:b/>
          <w:color w:val="000000"/>
          <w:sz w:val="20"/>
          <w:szCs w:val="20"/>
        </w:rPr>
      </w:pPr>
    </w:p>
    <w:p w:rsidR="00EF1FE6" w:rsidRPr="00457750" w:rsidRDefault="00EF1FE6" w:rsidP="00EF1FE6">
      <w:pPr>
        <w:pStyle w:val="Seznam"/>
        <w:tabs>
          <w:tab w:val="left" w:pos="567"/>
          <w:tab w:val="left" w:pos="9072"/>
        </w:tabs>
        <w:ind w:left="0" w:firstLine="0"/>
        <w:jc w:val="both"/>
        <w:rPr>
          <w:rFonts w:ascii="Arial" w:hAnsi="Arial" w:cs="Arial"/>
          <w:b/>
          <w:color w:val="000000"/>
          <w:sz w:val="20"/>
          <w:szCs w:val="20"/>
        </w:rPr>
      </w:pPr>
      <w:r>
        <w:rPr>
          <w:rFonts w:ascii="Arial" w:hAnsi="Arial" w:cs="Arial"/>
          <w:b/>
          <w:color w:val="000000"/>
          <w:sz w:val="20"/>
          <w:szCs w:val="20"/>
        </w:rPr>
        <w:t>5.3.1: Osebni pomočnik</w:t>
      </w:r>
    </w:p>
    <w:bookmarkEnd w:id="51"/>
    <w:p w:rsidR="00EF1FE6" w:rsidRPr="00457750" w:rsidRDefault="00EF1FE6" w:rsidP="00EF1FE6">
      <w:pPr>
        <w:pStyle w:val="Telobesedila"/>
        <w:tabs>
          <w:tab w:val="left" w:pos="567"/>
          <w:tab w:val="left" w:pos="9072"/>
        </w:tabs>
        <w:spacing w:after="0"/>
        <w:jc w:val="center"/>
        <w:outlineLvl w:val="0"/>
        <w:rPr>
          <w:rFonts w:ascii="Arial" w:hAnsi="Arial" w:cs="Arial"/>
          <w:color w:val="000000"/>
          <w:sz w:val="20"/>
          <w:szCs w:val="20"/>
        </w:rPr>
      </w:pPr>
    </w:p>
    <w:p w:rsidR="00EF1FE6" w:rsidRPr="00457750"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457750">
        <w:rPr>
          <w:rFonts w:ascii="Arial" w:hAnsi="Arial" w:cs="Arial"/>
          <w:sz w:val="20"/>
          <w:szCs w:val="20"/>
        </w:rPr>
        <w:t xml:space="preserve"> </w:t>
      </w:r>
      <w:bookmarkStart w:id="58" w:name="_Ref487809206"/>
      <w:r w:rsidRPr="00457750">
        <w:rPr>
          <w:rFonts w:ascii="Arial" w:hAnsi="Arial" w:cs="Arial"/>
          <w:sz w:val="20"/>
          <w:szCs w:val="20"/>
        </w:rPr>
        <w:t>člen</w:t>
      </w:r>
      <w:bookmarkEnd w:id="58"/>
    </w:p>
    <w:p w:rsidR="00EF1FE6" w:rsidRPr="00457750" w:rsidRDefault="00EF1FE6" w:rsidP="00EF1FE6">
      <w:pPr>
        <w:pStyle w:val="Odstavekseznama"/>
        <w:tabs>
          <w:tab w:val="left" w:pos="284"/>
          <w:tab w:val="left" w:pos="567"/>
        </w:tabs>
        <w:ind w:left="360" w:hanging="360"/>
        <w:jc w:val="center"/>
        <w:outlineLvl w:val="0"/>
        <w:rPr>
          <w:rFonts w:ascii="Arial" w:hAnsi="Arial" w:cs="Arial"/>
          <w:color w:val="000000"/>
          <w:sz w:val="20"/>
          <w:szCs w:val="20"/>
        </w:rPr>
      </w:pPr>
      <w:r w:rsidRPr="0074646F">
        <w:rPr>
          <w:rFonts w:ascii="Arial" w:hAnsi="Arial" w:cs="Arial"/>
          <w:color w:val="000000"/>
          <w:sz w:val="20"/>
          <w:szCs w:val="20"/>
        </w:rPr>
        <w:t>(osebni pomočnik)</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5408ED"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5408ED">
        <w:rPr>
          <w:rFonts w:ascii="Arial" w:hAnsi="Arial" w:cs="Arial"/>
          <w:color w:val="000000"/>
          <w:sz w:val="20"/>
          <w:szCs w:val="20"/>
        </w:rPr>
        <w:t xml:space="preserve">Osebni pomočnik je oseba, ki uporabniku </w:t>
      </w:r>
      <w:r>
        <w:rPr>
          <w:rFonts w:ascii="Arial" w:hAnsi="Arial" w:cs="Arial"/>
          <w:color w:val="000000"/>
          <w:sz w:val="20"/>
          <w:szCs w:val="20"/>
        </w:rPr>
        <w:t xml:space="preserve">z najtežjo omejitvijo samostojnosti in sposobnosti </w:t>
      </w:r>
      <w:r w:rsidRPr="005408ED">
        <w:rPr>
          <w:rFonts w:ascii="Arial" w:hAnsi="Arial" w:cs="Arial"/>
          <w:color w:val="000000"/>
          <w:sz w:val="20"/>
          <w:szCs w:val="20"/>
        </w:rPr>
        <w:t>nudi storitve neformalne oskrbe na domu, v skladu s tem zakonom in osebnim načrtom.</w:t>
      </w:r>
    </w:p>
    <w:p w:rsidR="00EF1FE6" w:rsidRPr="005408ED"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E45D56" w:rsidRDefault="00EF1FE6" w:rsidP="00EF1FE6">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59" w:name="_Ref493058514"/>
      <w:r w:rsidRPr="00E45D56">
        <w:rPr>
          <w:rFonts w:ascii="Arial" w:hAnsi="Arial" w:cs="Arial"/>
          <w:sz w:val="20"/>
          <w:szCs w:val="20"/>
        </w:rPr>
        <w:t>člen</w:t>
      </w:r>
      <w:bookmarkEnd w:id="59"/>
    </w:p>
    <w:p w:rsidR="00EF1FE6" w:rsidRPr="008A46DF" w:rsidRDefault="00EF1FE6" w:rsidP="00EF1FE6">
      <w:pPr>
        <w:pStyle w:val="Odstavekseznama"/>
        <w:tabs>
          <w:tab w:val="left" w:pos="284"/>
          <w:tab w:val="left" w:pos="567"/>
        </w:tabs>
        <w:ind w:left="360" w:hanging="360"/>
        <w:jc w:val="center"/>
        <w:outlineLvl w:val="0"/>
        <w:rPr>
          <w:rFonts w:ascii="Arial" w:hAnsi="Arial" w:cs="Arial"/>
          <w:color w:val="000000"/>
          <w:sz w:val="20"/>
          <w:szCs w:val="20"/>
        </w:rPr>
      </w:pPr>
      <w:r w:rsidRPr="008A46DF">
        <w:rPr>
          <w:rFonts w:ascii="Arial" w:hAnsi="Arial" w:cs="Arial"/>
          <w:color w:val="000000"/>
          <w:sz w:val="20"/>
          <w:szCs w:val="20"/>
        </w:rPr>
        <w:t xml:space="preserve">(pogoji za določitev </w:t>
      </w:r>
      <w:r>
        <w:rPr>
          <w:rFonts w:ascii="Arial" w:hAnsi="Arial" w:cs="Arial"/>
          <w:color w:val="000000"/>
          <w:sz w:val="20"/>
          <w:szCs w:val="20"/>
        </w:rPr>
        <w:t>osebnega</w:t>
      </w:r>
      <w:r w:rsidRPr="008A46DF">
        <w:rPr>
          <w:rFonts w:ascii="Arial" w:hAnsi="Arial" w:cs="Arial"/>
          <w:color w:val="000000"/>
          <w:sz w:val="20"/>
          <w:szCs w:val="20"/>
        </w:rPr>
        <w:t xml:space="preserve"> pomočnika)</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(1) Osebni pomočnik:</w:t>
      </w:r>
    </w:p>
    <w:p w:rsidR="00EF1FE6" w:rsidRDefault="00EF1FE6" w:rsidP="00892588">
      <w:pPr>
        <w:numPr>
          <w:ilvl w:val="0"/>
          <w:numId w:val="22"/>
        </w:numPr>
        <w:tabs>
          <w:tab w:val="left" w:pos="567"/>
          <w:tab w:val="left" w:pos="9072"/>
        </w:tabs>
        <w:jc w:val="both"/>
        <w:rPr>
          <w:rFonts w:ascii="Arial" w:hAnsi="Arial" w:cs="Arial"/>
          <w:sz w:val="20"/>
          <w:szCs w:val="20"/>
        </w:rPr>
      </w:pPr>
      <w:r w:rsidRPr="00901744">
        <w:rPr>
          <w:rFonts w:ascii="Arial" w:hAnsi="Arial" w:cs="Arial"/>
          <w:sz w:val="20"/>
          <w:szCs w:val="20"/>
        </w:rPr>
        <w:t>je polnoletna oseba;</w:t>
      </w:r>
    </w:p>
    <w:p w:rsidR="00EF1FE6" w:rsidRPr="00901744" w:rsidRDefault="00EF1FE6" w:rsidP="00892588">
      <w:pPr>
        <w:numPr>
          <w:ilvl w:val="0"/>
          <w:numId w:val="22"/>
        </w:numPr>
        <w:tabs>
          <w:tab w:val="left" w:pos="567"/>
          <w:tab w:val="left" w:pos="9072"/>
        </w:tabs>
        <w:jc w:val="both"/>
        <w:rPr>
          <w:rFonts w:ascii="Arial" w:hAnsi="Arial" w:cs="Arial"/>
          <w:sz w:val="20"/>
          <w:szCs w:val="20"/>
        </w:rPr>
      </w:pPr>
      <w:r>
        <w:rPr>
          <w:rFonts w:ascii="Arial" w:hAnsi="Arial" w:cs="Arial"/>
          <w:sz w:val="20"/>
          <w:szCs w:val="20"/>
        </w:rPr>
        <w:t>je poslovno sposobna;</w:t>
      </w:r>
    </w:p>
    <w:p w:rsidR="00EF1FE6" w:rsidRDefault="00EF1FE6" w:rsidP="00892588">
      <w:pPr>
        <w:numPr>
          <w:ilvl w:val="0"/>
          <w:numId w:val="22"/>
        </w:numPr>
        <w:tabs>
          <w:tab w:val="left" w:pos="567"/>
          <w:tab w:val="left" w:pos="9072"/>
        </w:tabs>
        <w:jc w:val="both"/>
        <w:rPr>
          <w:rFonts w:ascii="Arial" w:hAnsi="Arial" w:cs="Arial"/>
          <w:sz w:val="20"/>
          <w:szCs w:val="20"/>
        </w:rPr>
      </w:pPr>
      <w:bookmarkStart w:id="60" w:name="_Ref493935980"/>
      <w:r w:rsidRPr="00901744">
        <w:rPr>
          <w:rFonts w:ascii="Arial" w:hAnsi="Arial" w:cs="Arial"/>
          <w:sz w:val="20"/>
          <w:szCs w:val="20"/>
        </w:rPr>
        <w:t xml:space="preserve">je družinski član oziroma svojec </w:t>
      </w:r>
      <w:r w:rsidRPr="00087998">
        <w:rPr>
          <w:rFonts w:ascii="Arial" w:hAnsi="Arial" w:cs="Arial"/>
          <w:sz w:val="20"/>
          <w:szCs w:val="20"/>
        </w:rPr>
        <w:t>uporabnika in dejansko živi na istem naslovu kot</w:t>
      </w:r>
      <w:r w:rsidRPr="00901744">
        <w:rPr>
          <w:rFonts w:ascii="Arial" w:hAnsi="Arial" w:cs="Arial"/>
          <w:sz w:val="20"/>
          <w:szCs w:val="20"/>
        </w:rPr>
        <w:t xml:space="preserve"> uporabnik;</w:t>
      </w:r>
      <w:bookmarkEnd w:id="60"/>
    </w:p>
    <w:p w:rsidR="00EF1FE6" w:rsidRPr="00901744" w:rsidRDefault="00EF1FE6" w:rsidP="00892588">
      <w:pPr>
        <w:numPr>
          <w:ilvl w:val="0"/>
          <w:numId w:val="22"/>
        </w:numPr>
        <w:tabs>
          <w:tab w:val="left" w:pos="567"/>
          <w:tab w:val="left" w:pos="9072"/>
        </w:tabs>
        <w:jc w:val="both"/>
        <w:rPr>
          <w:rFonts w:ascii="Arial" w:hAnsi="Arial" w:cs="Arial"/>
          <w:sz w:val="20"/>
          <w:szCs w:val="20"/>
        </w:rPr>
      </w:pPr>
      <w:r w:rsidRPr="002B23EB">
        <w:rPr>
          <w:rFonts w:ascii="Arial" w:hAnsi="Arial" w:cs="Arial"/>
          <w:sz w:val="20"/>
          <w:szCs w:val="20"/>
        </w:rPr>
        <w:t>iz kazenske evidence ne izhaja, da je bil pravnomočno obsojen za kaznivo dejanje na področju nasilja, spolne nedotakljivosti oziroma diskriminatornega ravnanja na podlagi invalidnosti po drugih predpisi</w:t>
      </w:r>
      <w:r>
        <w:rPr>
          <w:rFonts w:ascii="Arial" w:hAnsi="Arial" w:cs="Arial"/>
          <w:sz w:val="20"/>
          <w:szCs w:val="20"/>
        </w:rPr>
        <w:t>h;</w:t>
      </w:r>
    </w:p>
    <w:p w:rsidR="00EF1FE6" w:rsidRPr="00901744" w:rsidRDefault="00EF1FE6" w:rsidP="00892588">
      <w:pPr>
        <w:numPr>
          <w:ilvl w:val="0"/>
          <w:numId w:val="22"/>
        </w:numPr>
        <w:tabs>
          <w:tab w:val="left" w:pos="567"/>
          <w:tab w:val="left" w:pos="9072"/>
        </w:tabs>
        <w:jc w:val="both"/>
        <w:rPr>
          <w:rFonts w:ascii="Arial" w:hAnsi="Arial" w:cs="Arial"/>
          <w:sz w:val="20"/>
          <w:szCs w:val="20"/>
        </w:rPr>
      </w:pPr>
      <w:r w:rsidRPr="00901744">
        <w:rPr>
          <w:rFonts w:ascii="Arial" w:hAnsi="Arial" w:cs="Arial"/>
          <w:sz w:val="20"/>
          <w:szCs w:val="20"/>
        </w:rPr>
        <w:t>ima opravljen program usposabljanja</w:t>
      </w:r>
      <w:r>
        <w:rPr>
          <w:rFonts w:ascii="Arial" w:hAnsi="Arial" w:cs="Arial"/>
          <w:sz w:val="20"/>
          <w:szCs w:val="20"/>
        </w:rPr>
        <w:t xml:space="preserve"> iz </w:t>
      </w:r>
      <w:r>
        <w:rPr>
          <w:rFonts w:ascii="Arial" w:hAnsi="Arial" w:cs="Arial"/>
          <w:sz w:val="20"/>
          <w:szCs w:val="20"/>
        </w:rPr>
        <w:fldChar w:fldCharType="begin"/>
      </w:r>
      <w:r>
        <w:rPr>
          <w:rFonts w:ascii="Arial" w:hAnsi="Arial" w:cs="Arial"/>
          <w:sz w:val="20"/>
          <w:szCs w:val="20"/>
        </w:rPr>
        <w:instrText xml:space="preserve"> REF _Ref489883446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45</w:t>
      </w:r>
      <w:r>
        <w:rPr>
          <w:rFonts w:ascii="Arial" w:hAnsi="Arial" w:cs="Arial"/>
          <w:sz w:val="20"/>
          <w:szCs w:val="20"/>
        </w:rPr>
        <w:fldChar w:fldCharType="end"/>
      </w:r>
      <w:r>
        <w:rPr>
          <w:rFonts w:ascii="Arial" w:hAnsi="Arial" w:cs="Arial"/>
          <w:sz w:val="20"/>
          <w:szCs w:val="20"/>
        </w:rPr>
        <w:t>. člena</w:t>
      </w:r>
      <w:r w:rsidRPr="00901744">
        <w:rPr>
          <w:rFonts w:ascii="Arial" w:hAnsi="Arial" w:cs="Arial"/>
          <w:sz w:val="20"/>
          <w:szCs w:val="20"/>
        </w:rPr>
        <w:t xml:space="preserve"> </w:t>
      </w:r>
      <w:r>
        <w:rPr>
          <w:rFonts w:ascii="Arial" w:hAnsi="Arial" w:cs="Arial"/>
          <w:sz w:val="20"/>
          <w:szCs w:val="20"/>
        </w:rPr>
        <w:t xml:space="preserve">tega zakona </w:t>
      </w:r>
      <w:r w:rsidRPr="00901744">
        <w:rPr>
          <w:rFonts w:ascii="Arial" w:hAnsi="Arial" w:cs="Arial"/>
          <w:sz w:val="20"/>
          <w:szCs w:val="20"/>
        </w:rPr>
        <w:t>oziroma ga opravi najkasneje treh mesecih od dokončnosti odločbe o izbiri osebnega pomočnika.</w:t>
      </w:r>
    </w:p>
    <w:p w:rsidR="00EF1FE6" w:rsidRPr="00901744" w:rsidRDefault="00EF1FE6" w:rsidP="00EF1FE6">
      <w:pPr>
        <w:tabs>
          <w:tab w:val="left" w:pos="567"/>
          <w:tab w:val="left" w:pos="9072"/>
        </w:tabs>
        <w:jc w:val="both"/>
        <w:rPr>
          <w:rFonts w:ascii="Arial" w:hAnsi="Arial" w:cs="Arial"/>
          <w:sz w:val="20"/>
          <w:szCs w:val="20"/>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(2) Osebni pomočnik je lahko</w:t>
      </w:r>
      <w:r>
        <w:rPr>
          <w:rFonts w:ascii="Arial" w:hAnsi="Arial" w:cs="Arial"/>
          <w:color w:val="000000"/>
          <w:sz w:val="20"/>
          <w:szCs w:val="20"/>
        </w:rPr>
        <w:t>:</w:t>
      </w:r>
    </w:p>
    <w:p w:rsidR="00EF1FE6" w:rsidRDefault="00EF1FE6" w:rsidP="00EF1FE6">
      <w:pPr>
        <w:numPr>
          <w:ilvl w:val="0"/>
          <w:numId w:val="5"/>
        </w:numPr>
        <w:tabs>
          <w:tab w:val="left" w:pos="567"/>
          <w:tab w:val="left" w:pos="9072"/>
        </w:tabs>
        <w:jc w:val="both"/>
        <w:rPr>
          <w:rFonts w:ascii="Arial" w:hAnsi="Arial" w:cs="Arial"/>
          <w:sz w:val="20"/>
          <w:szCs w:val="20"/>
        </w:rPr>
      </w:pPr>
      <w:r w:rsidRPr="00253998">
        <w:rPr>
          <w:rFonts w:ascii="Arial" w:hAnsi="Arial" w:cs="Arial"/>
          <w:sz w:val="20"/>
          <w:szCs w:val="20"/>
        </w:rPr>
        <w:t>oseba, ki se je z namenom postati osebni pomočnik, odjavila iz evidence brezposelnih oseb ali zapustila trg dela</w:t>
      </w:r>
      <w:r>
        <w:rPr>
          <w:rFonts w:ascii="Arial" w:hAnsi="Arial" w:cs="Arial"/>
          <w:sz w:val="20"/>
          <w:szCs w:val="20"/>
        </w:rPr>
        <w:t xml:space="preserve">. Osebni pomočnik je lahko tudi oseba, ki </w:t>
      </w:r>
      <w:r w:rsidRPr="00253998">
        <w:rPr>
          <w:rFonts w:ascii="Arial" w:hAnsi="Arial" w:cs="Arial"/>
          <w:sz w:val="20"/>
          <w:szCs w:val="20"/>
        </w:rPr>
        <w:t>je v delovnem razmerju s polovičnim delovnim časom</w:t>
      </w:r>
      <w:r>
        <w:rPr>
          <w:rFonts w:ascii="Arial" w:hAnsi="Arial" w:cs="Arial"/>
          <w:sz w:val="20"/>
          <w:szCs w:val="20"/>
        </w:rPr>
        <w:t xml:space="preserve"> ali opravlja samostojno dejavnost v polovičnem obsegu</w:t>
      </w:r>
      <w:r w:rsidRPr="00253998">
        <w:rPr>
          <w:rFonts w:ascii="Arial" w:hAnsi="Arial" w:cs="Arial"/>
          <w:sz w:val="20"/>
          <w:szCs w:val="20"/>
        </w:rPr>
        <w:t xml:space="preserve">, v primeru, da </w:t>
      </w:r>
      <w:r>
        <w:rPr>
          <w:rFonts w:ascii="Arial" w:hAnsi="Arial" w:cs="Arial"/>
          <w:sz w:val="20"/>
          <w:szCs w:val="20"/>
        </w:rPr>
        <w:t>ima upravičenec dva o</w:t>
      </w:r>
      <w:r w:rsidRPr="00253998">
        <w:rPr>
          <w:rFonts w:ascii="Arial" w:hAnsi="Arial" w:cs="Arial"/>
          <w:sz w:val="20"/>
          <w:szCs w:val="20"/>
        </w:rPr>
        <w:t>sebna pomočnika</w:t>
      </w:r>
      <w:r>
        <w:rPr>
          <w:rFonts w:ascii="Arial" w:hAnsi="Arial" w:cs="Arial"/>
          <w:sz w:val="20"/>
          <w:szCs w:val="20"/>
        </w:rPr>
        <w:t>;</w:t>
      </w:r>
    </w:p>
    <w:p w:rsidR="00EF1FE6" w:rsidRPr="00253998" w:rsidRDefault="00EF1FE6" w:rsidP="00EF1FE6">
      <w:pPr>
        <w:numPr>
          <w:ilvl w:val="0"/>
          <w:numId w:val="5"/>
        </w:numPr>
        <w:tabs>
          <w:tab w:val="left" w:pos="567"/>
          <w:tab w:val="left" w:pos="9072"/>
        </w:tabs>
        <w:jc w:val="both"/>
        <w:rPr>
          <w:rFonts w:ascii="Arial" w:hAnsi="Arial" w:cs="Arial"/>
          <w:sz w:val="20"/>
          <w:szCs w:val="20"/>
        </w:rPr>
      </w:pPr>
      <w:r>
        <w:rPr>
          <w:rFonts w:ascii="Arial" w:hAnsi="Arial" w:cs="Arial"/>
          <w:sz w:val="20"/>
          <w:szCs w:val="20"/>
        </w:rPr>
        <w:t>uživalec starostne, predčasne, vdovske in družinske pokojnine, ki se z namenom izvajanja nalog osebnega pomočnika ponovno vključi v obvezna socialna zavarovanja.</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91744A" w:rsidRDefault="0091744A" w:rsidP="0091744A">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w:t>
      </w:r>
      <w:r>
        <w:rPr>
          <w:rFonts w:ascii="Arial" w:hAnsi="Arial" w:cs="Arial"/>
          <w:color w:val="000000"/>
          <w:sz w:val="20"/>
          <w:szCs w:val="20"/>
        </w:rPr>
        <w:t>3</w:t>
      </w:r>
      <w:r w:rsidRPr="00901744">
        <w:rPr>
          <w:rFonts w:ascii="Arial" w:hAnsi="Arial" w:cs="Arial"/>
          <w:color w:val="000000"/>
          <w:sz w:val="20"/>
          <w:szCs w:val="20"/>
        </w:rPr>
        <w:t xml:space="preserve">) </w:t>
      </w:r>
      <w:r>
        <w:rPr>
          <w:rFonts w:ascii="Arial" w:hAnsi="Arial" w:cs="Arial"/>
          <w:color w:val="000000"/>
          <w:sz w:val="20"/>
          <w:szCs w:val="20"/>
        </w:rPr>
        <w:t>Osebni pomočnik lahko sočasno zagotavlja oskrbo največ dvema uporabnikoma.</w:t>
      </w:r>
    </w:p>
    <w:p w:rsidR="0091744A" w:rsidRDefault="0091744A"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DC7C86">
        <w:rPr>
          <w:rFonts w:ascii="Arial" w:hAnsi="Arial" w:cs="Arial"/>
          <w:color w:val="000000"/>
          <w:sz w:val="20"/>
          <w:szCs w:val="20"/>
        </w:rPr>
        <w:t>(</w:t>
      </w:r>
      <w:r w:rsidR="0091744A">
        <w:rPr>
          <w:rFonts w:ascii="Arial" w:hAnsi="Arial" w:cs="Arial"/>
          <w:color w:val="000000"/>
          <w:sz w:val="20"/>
          <w:szCs w:val="20"/>
        </w:rPr>
        <w:t>4</w:t>
      </w:r>
      <w:r w:rsidRPr="00DC7C86">
        <w:rPr>
          <w:rFonts w:ascii="Arial" w:hAnsi="Arial" w:cs="Arial"/>
          <w:color w:val="000000"/>
          <w:sz w:val="20"/>
          <w:szCs w:val="20"/>
        </w:rPr>
        <w:t xml:space="preserve">) Izpolnjevanje pogojev iz tega člena ugotavlja </w:t>
      </w:r>
      <w:r>
        <w:rPr>
          <w:rFonts w:ascii="Arial" w:hAnsi="Arial" w:cs="Arial"/>
          <w:color w:val="000000"/>
          <w:sz w:val="20"/>
          <w:szCs w:val="20"/>
        </w:rPr>
        <w:t>Zavod</w:t>
      </w:r>
      <w:r w:rsidRPr="00DC7C86">
        <w:rPr>
          <w:rFonts w:ascii="Arial" w:hAnsi="Arial" w:cs="Arial"/>
          <w:color w:val="000000"/>
          <w:sz w:val="20"/>
          <w:szCs w:val="20"/>
        </w:rPr>
        <w:t xml:space="preserve">. Na podlagi dokončne odločbe iz </w:t>
      </w:r>
      <w:r w:rsidRPr="00DC7C86">
        <w:rPr>
          <w:rFonts w:ascii="Arial" w:hAnsi="Arial" w:cs="Arial"/>
          <w:color w:val="000000"/>
          <w:sz w:val="20"/>
          <w:szCs w:val="20"/>
        </w:rPr>
        <w:fldChar w:fldCharType="begin"/>
      </w:r>
      <w:r w:rsidRPr="00DC7C86">
        <w:rPr>
          <w:rFonts w:ascii="Arial" w:hAnsi="Arial" w:cs="Arial"/>
          <w:color w:val="000000"/>
          <w:sz w:val="20"/>
          <w:szCs w:val="20"/>
        </w:rPr>
        <w:instrText xml:space="preserve"> REF _Ref489446326 \r \h </w:instrText>
      </w:r>
      <w:r>
        <w:rPr>
          <w:rFonts w:ascii="Arial" w:hAnsi="Arial" w:cs="Arial"/>
          <w:color w:val="000000"/>
          <w:sz w:val="20"/>
          <w:szCs w:val="20"/>
        </w:rPr>
        <w:instrText xml:space="preserve"> \* MERGEFORMAT </w:instrText>
      </w:r>
      <w:r w:rsidRPr="00DC7C86">
        <w:rPr>
          <w:rFonts w:ascii="Arial" w:hAnsi="Arial" w:cs="Arial"/>
          <w:color w:val="000000"/>
          <w:sz w:val="20"/>
          <w:szCs w:val="20"/>
        </w:rPr>
      </w:r>
      <w:r w:rsidRPr="00DC7C86">
        <w:rPr>
          <w:rFonts w:ascii="Arial" w:hAnsi="Arial" w:cs="Arial"/>
          <w:color w:val="000000"/>
          <w:sz w:val="20"/>
          <w:szCs w:val="20"/>
        </w:rPr>
        <w:fldChar w:fldCharType="separate"/>
      </w:r>
      <w:r w:rsidR="00523C8A">
        <w:rPr>
          <w:rFonts w:ascii="Arial" w:hAnsi="Arial" w:cs="Arial"/>
          <w:color w:val="000000"/>
          <w:sz w:val="20"/>
          <w:szCs w:val="20"/>
        </w:rPr>
        <w:t>24</w:t>
      </w:r>
      <w:r w:rsidRPr="00DC7C86">
        <w:rPr>
          <w:rFonts w:ascii="Arial" w:hAnsi="Arial" w:cs="Arial"/>
          <w:color w:val="000000"/>
          <w:sz w:val="20"/>
          <w:szCs w:val="20"/>
        </w:rPr>
        <w:fldChar w:fldCharType="end"/>
      </w:r>
      <w:r w:rsidRPr="00DC7C86">
        <w:rPr>
          <w:rFonts w:ascii="Arial" w:hAnsi="Arial" w:cs="Arial"/>
          <w:color w:val="000000"/>
          <w:sz w:val="20"/>
          <w:szCs w:val="20"/>
        </w:rPr>
        <w:t xml:space="preserve">. člena </w:t>
      </w:r>
      <w:r>
        <w:rPr>
          <w:rFonts w:ascii="Arial" w:hAnsi="Arial" w:cs="Arial"/>
          <w:color w:val="000000"/>
          <w:sz w:val="20"/>
          <w:szCs w:val="20"/>
        </w:rPr>
        <w:t xml:space="preserve">tega zakona </w:t>
      </w:r>
      <w:r w:rsidRPr="00DC7C86">
        <w:rPr>
          <w:rFonts w:ascii="Arial" w:hAnsi="Arial" w:cs="Arial"/>
          <w:color w:val="000000"/>
          <w:sz w:val="20"/>
          <w:szCs w:val="20"/>
        </w:rPr>
        <w:t>se osebni pomočnik vpiše v evidenco osebnih pomočnikov.</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61" w:name="_Ref494704943"/>
      <w:r w:rsidRPr="00901744">
        <w:rPr>
          <w:rFonts w:ascii="Arial" w:hAnsi="Arial" w:cs="Arial"/>
          <w:sz w:val="20"/>
          <w:szCs w:val="20"/>
        </w:rPr>
        <w:t>člen</w:t>
      </w:r>
      <w:bookmarkEnd w:id="61"/>
    </w:p>
    <w:p w:rsidR="00EF1FE6" w:rsidRPr="00901744" w:rsidRDefault="00EF1FE6" w:rsidP="00EF1FE6">
      <w:pPr>
        <w:pStyle w:val="Odstavekseznama"/>
        <w:tabs>
          <w:tab w:val="left" w:pos="284"/>
          <w:tab w:val="left" w:pos="567"/>
        </w:tabs>
        <w:ind w:left="360" w:hanging="360"/>
        <w:jc w:val="center"/>
        <w:outlineLvl w:val="0"/>
        <w:rPr>
          <w:rFonts w:ascii="Arial" w:hAnsi="Arial" w:cs="Arial"/>
          <w:color w:val="000000"/>
          <w:sz w:val="20"/>
          <w:szCs w:val="20"/>
        </w:rPr>
      </w:pPr>
      <w:r w:rsidRPr="00901744">
        <w:rPr>
          <w:rFonts w:ascii="Arial" w:hAnsi="Arial" w:cs="Arial"/>
          <w:color w:val="000000"/>
          <w:sz w:val="20"/>
          <w:szCs w:val="20"/>
        </w:rPr>
        <w:t>(naloge osebnega pomočnika)</w:t>
      </w:r>
    </w:p>
    <w:p w:rsidR="00EF1FE6" w:rsidRPr="00901744" w:rsidRDefault="00EF1FE6" w:rsidP="00EF1FE6">
      <w:pPr>
        <w:tabs>
          <w:tab w:val="left" w:pos="567"/>
          <w:tab w:val="left" w:pos="9072"/>
        </w:tabs>
        <w:jc w:val="center"/>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(1) Osebni</w:t>
      </w:r>
      <w:r>
        <w:rPr>
          <w:rFonts w:ascii="Arial" w:hAnsi="Arial" w:cs="Arial"/>
          <w:color w:val="000000"/>
          <w:sz w:val="20"/>
          <w:szCs w:val="20"/>
        </w:rPr>
        <w:t xml:space="preserve"> pomočnik uporabniku v skladu z</w:t>
      </w:r>
      <w:r w:rsidRPr="00901744">
        <w:rPr>
          <w:rFonts w:ascii="Arial" w:hAnsi="Arial" w:cs="Arial"/>
          <w:color w:val="000000"/>
          <w:sz w:val="20"/>
          <w:szCs w:val="20"/>
        </w:rPr>
        <w:t xml:space="preserve"> </w:t>
      </w:r>
      <w:r>
        <w:rPr>
          <w:rFonts w:ascii="Arial" w:hAnsi="Arial" w:cs="Arial"/>
          <w:color w:val="000000"/>
          <w:sz w:val="20"/>
          <w:szCs w:val="20"/>
        </w:rPr>
        <w:t>osebni</w:t>
      </w:r>
      <w:r w:rsidRPr="00901744">
        <w:rPr>
          <w:rFonts w:ascii="Arial" w:hAnsi="Arial" w:cs="Arial"/>
          <w:color w:val="000000"/>
          <w:sz w:val="20"/>
          <w:szCs w:val="20"/>
        </w:rPr>
        <w:t xml:space="preserve"> načrtom nudi</w:t>
      </w:r>
      <w:r w:rsidRPr="00B056D7">
        <w:rPr>
          <w:rFonts w:ascii="Arial" w:hAnsi="Arial" w:cs="Arial"/>
          <w:sz w:val="20"/>
          <w:szCs w:val="20"/>
        </w:rPr>
        <w:t xml:space="preserve"> </w:t>
      </w:r>
      <w:r w:rsidRPr="00901744">
        <w:rPr>
          <w:rFonts w:ascii="Arial" w:hAnsi="Arial" w:cs="Arial"/>
          <w:sz w:val="20"/>
          <w:szCs w:val="20"/>
        </w:rPr>
        <w:t>storitve</w:t>
      </w:r>
      <w:r w:rsidRPr="00B056D7">
        <w:rPr>
          <w:rFonts w:ascii="Arial" w:hAnsi="Arial" w:cs="Arial"/>
          <w:sz w:val="20"/>
          <w:szCs w:val="20"/>
        </w:rPr>
        <w:t xml:space="preserve"> </w:t>
      </w:r>
      <w:r w:rsidRPr="00901744">
        <w:rPr>
          <w:rFonts w:ascii="Arial" w:hAnsi="Arial" w:cs="Arial"/>
          <w:sz w:val="20"/>
          <w:szCs w:val="20"/>
        </w:rPr>
        <w:t>namenjene pomoči pri oprav</w:t>
      </w:r>
      <w:r>
        <w:rPr>
          <w:rFonts w:ascii="Arial" w:hAnsi="Arial" w:cs="Arial"/>
          <w:sz w:val="20"/>
          <w:szCs w:val="20"/>
        </w:rPr>
        <w:t>ljanju</w:t>
      </w:r>
      <w:r>
        <w:rPr>
          <w:rFonts w:ascii="Arial" w:hAnsi="Arial" w:cs="Arial"/>
          <w:color w:val="000000"/>
          <w:sz w:val="20"/>
          <w:szCs w:val="20"/>
        </w:rPr>
        <w:t xml:space="preserve"> </w:t>
      </w:r>
      <w:r>
        <w:rPr>
          <w:rFonts w:ascii="Arial" w:hAnsi="Arial" w:cs="Arial"/>
          <w:sz w:val="20"/>
          <w:szCs w:val="20"/>
        </w:rPr>
        <w:t>osnovnih in</w:t>
      </w:r>
      <w:r w:rsidRPr="00901744">
        <w:rPr>
          <w:rFonts w:ascii="Arial" w:hAnsi="Arial" w:cs="Arial"/>
          <w:sz w:val="20"/>
          <w:szCs w:val="20"/>
        </w:rPr>
        <w:t xml:space="preserve"> podpornih dnevnih opravil.</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(2) Osebni pomočnik opravlja</w:t>
      </w:r>
      <w:r>
        <w:rPr>
          <w:rFonts w:ascii="Arial" w:hAnsi="Arial" w:cs="Arial"/>
          <w:color w:val="000000"/>
          <w:sz w:val="20"/>
          <w:szCs w:val="20"/>
        </w:rPr>
        <w:t xml:space="preserve"> tudi</w:t>
      </w:r>
      <w:r w:rsidRPr="00901744">
        <w:rPr>
          <w:rFonts w:ascii="Arial" w:hAnsi="Arial" w:cs="Arial"/>
          <w:color w:val="000000"/>
          <w:sz w:val="20"/>
          <w:szCs w:val="20"/>
        </w:rPr>
        <w:t xml:space="preserve"> storitve</w:t>
      </w:r>
      <w:r w:rsidR="003A1345">
        <w:rPr>
          <w:rFonts w:ascii="Arial" w:hAnsi="Arial" w:cs="Arial"/>
          <w:color w:val="000000"/>
          <w:sz w:val="20"/>
          <w:szCs w:val="20"/>
        </w:rPr>
        <w:t xml:space="preserve"> neakutne</w:t>
      </w:r>
      <w:r>
        <w:rPr>
          <w:rFonts w:ascii="Arial" w:hAnsi="Arial" w:cs="Arial"/>
          <w:color w:val="000000"/>
          <w:sz w:val="20"/>
          <w:szCs w:val="20"/>
        </w:rPr>
        <w:t xml:space="preserve"> zdravstvene nege za katere se je usposobil.</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Default="00EF1FE6" w:rsidP="00EF1FE6">
      <w:pPr>
        <w:tabs>
          <w:tab w:val="left" w:pos="567"/>
          <w:tab w:val="left" w:pos="9072"/>
        </w:tabs>
        <w:jc w:val="both"/>
        <w:rPr>
          <w:rFonts w:ascii="Arial" w:hAnsi="Arial" w:cs="Arial"/>
          <w:color w:val="000000"/>
          <w:sz w:val="20"/>
          <w:szCs w:val="20"/>
        </w:rPr>
      </w:pPr>
      <w:r w:rsidRPr="00463EEE">
        <w:rPr>
          <w:rFonts w:ascii="Arial" w:hAnsi="Arial" w:cs="Arial"/>
          <w:color w:val="000000"/>
          <w:sz w:val="20"/>
          <w:szCs w:val="20"/>
        </w:rPr>
        <w:t>(</w:t>
      </w:r>
      <w:r>
        <w:rPr>
          <w:rFonts w:ascii="Arial" w:hAnsi="Arial" w:cs="Arial"/>
          <w:color w:val="000000"/>
          <w:sz w:val="20"/>
          <w:szCs w:val="20"/>
        </w:rPr>
        <w:t>3</w:t>
      </w:r>
      <w:r w:rsidRPr="00463EEE">
        <w:rPr>
          <w:rFonts w:ascii="Arial" w:hAnsi="Arial" w:cs="Arial"/>
          <w:color w:val="000000"/>
          <w:sz w:val="20"/>
          <w:szCs w:val="20"/>
        </w:rPr>
        <w:t>) Oseb</w:t>
      </w:r>
      <w:r>
        <w:rPr>
          <w:rFonts w:ascii="Arial" w:hAnsi="Arial" w:cs="Arial"/>
          <w:color w:val="000000"/>
          <w:sz w:val="20"/>
          <w:szCs w:val="20"/>
        </w:rPr>
        <w:t>ni pomočnik vodi dnevnik oskrbe, katerega obliko in vsebino določi minister.</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w:t>
      </w:r>
      <w:r>
        <w:rPr>
          <w:rFonts w:ascii="Arial" w:hAnsi="Arial" w:cs="Arial"/>
          <w:color w:val="000000"/>
          <w:sz w:val="20"/>
          <w:szCs w:val="20"/>
        </w:rPr>
        <w:t>4</w:t>
      </w:r>
      <w:r w:rsidRPr="00901744">
        <w:rPr>
          <w:rFonts w:ascii="Arial" w:hAnsi="Arial" w:cs="Arial"/>
          <w:color w:val="000000"/>
          <w:sz w:val="20"/>
          <w:szCs w:val="20"/>
        </w:rPr>
        <w:t>) Osebni pomočnik</w:t>
      </w:r>
      <w:r>
        <w:rPr>
          <w:rFonts w:ascii="Arial" w:hAnsi="Arial" w:cs="Arial"/>
          <w:color w:val="000000"/>
          <w:sz w:val="20"/>
          <w:szCs w:val="20"/>
        </w:rPr>
        <w:t xml:space="preserve"> Zavodu</w:t>
      </w:r>
      <w:r w:rsidRPr="00901744">
        <w:rPr>
          <w:rFonts w:ascii="Arial" w:hAnsi="Arial" w:cs="Arial"/>
          <w:color w:val="000000"/>
          <w:sz w:val="20"/>
          <w:szCs w:val="20"/>
        </w:rPr>
        <w:t xml:space="preserve"> sporoča vse spremembe, ki vplivajo</w:t>
      </w:r>
      <w:r>
        <w:rPr>
          <w:rFonts w:ascii="Arial" w:hAnsi="Arial" w:cs="Arial"/>
          <w:color w:val="000000"/>
          <w:sz w:val="20"/>
          <w:szCs w:val="20"/>
        </w:rPr>
        <w:t xml:space="preserve"> na:</w:t>
      </w:r>
    </w:p>
    <w:p w:rsidR="00EF1FE6" w:rsidRDefault="00EF1FE6" w:rsidP="00EF1FE6">
      <w:pPr>
        <w:numPr>
          <w:ilvl w:val="0"/>
          <w:numId w:val="5"/>
        </w:numPr>
        <w:tabs>
          <w:tab w:val="left" w:pos="567"/>
          <w:tab w:val="left" w:pos="9072"/>
        </w:tabs>
        <w:jc w:val="both"/>
        <w:rPr>
          <w:rFonts w:ascii="Arial" w:hAnsi="Arial" w:cs="Arial"/>
          <w:sz w:val="20"/>
          <w:szCs w:val="20"/>
        </w:rPr>
      </w:pPr>
      <w:r w:rsidRPr="00B056D7">
        <w:rPr>
          <w:rFonts w:ascii="Arial" w:hAnsi="Arial" w:cs="Arial"/>
          <w:sz w:val="20"/>
          <w:szCs w:val="20"/>
        </w:rPr>
        <w:t xml:space="preserve">upravičenost uporabnika do pravice do DO </w:t>
      </w:r>
      <w:r>
        <w:rPr>
          <w:rFonts w:ascii="Arial" w:hAnsi="Arial" w:cs="Arial"/>
          <w:sz w:val="20"/>
          <w:szCs w:val="20"/>
        </w:rPr>
        <w:t>v desetih dneh od dneva, ko je taka sprememba nastala in</w:t>
      </w:r>
    </w:p>
    <w:p w:rsidR="00EF1FE6" w:rsidRPr="00B056D7" w:rsidRDefault="00EF1FE6" w:rsidP="00EF1FE6">
      <w:pPr>
        <w:numPr>
          <w:ilvl w:val="0"/>
          <w:numId w:val="5"/>
        </w:numPr>
        <w:tabs>
          <w:tab w:val="left" w:pos="567"/>
          <w:tab w:val="left" w:pos="9072"/>
        </w:tabs>
        <w:jc w:val="both"/>
        <w:rPr>
          <w:rFonts w:ascii="Arial" w:hAnsi="Arial" w:cs="Arial"/>
          <w:sz w:val="20"/>
          <w:szCs w:val="20"/>
        </w:rPr>
      </w:pPr>
      <w:r w:rsidRPr="00B056D7">
        <w:rPr>
          <w:rFonts w:ascii="Arial" w:hAnsi="Arial" w:cs="Arial"/>
          <w:sz w:val="20"/>
          <w:szCs w:val="20"/>
        </w:rPr>
        <w:t>spremembo osebnega načrta takoj, ko taka sprememba nastane ali je zanjo izvedel.</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463EEE">
        <w:rPr>
          <w:rFonts w:ascii="Arial" w:hAnsi="Arial" w:cs="Arial"/>
          <w:color w:val="000000"/>
          <w:sz w:val="20"/>
          <w:szCs w:val="20"/>
        </w:rPr>
        <w:t>(</w:t>
      </w:r>
      <w:r>
        <w:rPr>
          <w:rFonts w:ascii="Arial" w:hAnsi="Arial" w:cs="Arial"/>
          <w:color w:val="000000"/>
          <w:sz w:val="20"/>
          <w:szCs w:val="20"/>
        </w:rPr>
        <w:t>5</w:t>
      </w:r>
      <w:r w:rsidRPr="00463EEE">
        <w:rPr>
          <w:rFonts w:ascii="Arial" w:hAnsi="Arial" w:cs="Arial"/>
          <w:color w:val="000000"/>
          <w:sz w:val="20"/>
          <w:szCs w:val="20"/>
        </w:rPr>
        <w:t xml:space="preserve">) </w:t>
      </w:r>
      <w:r>
        <w:rPr>
          <w:rFonts w:ascii="Arial" w:hAnsi="Arial" w:cs="Arial"/>
          <w:color w:val="000000"/>
          <w:sz w:val="20"/>
          <w:szCs w:val="20"/>
        </w:rPr>
        <w:t>Dejstva</w:t>
      </w:r>
      <w:r w:rsidRPr="00463EEE">
        <w:rPr>
          <w:rFonts w:ascii="Arial" w:hAnsi="Arial" w:cs="Arial"/>
          <w:color w:val="000000"/>
          <w:sz w:val="20"/>
          <w:szCs w:val="20"/>
        </w:rPr>
        <w:t xml:space="preserve">, ki predstavljajo tveganje za zdravje ali življenje uporabnika </w:t>
      </w:r>
      <w:r>
        <w:rPr>
          <w:rFonts w:ascii="Arial" w:hAnsi="Arial" w:cs="Arial"/>
          <w:color w:val="000000"/>
          <w:sz w:val="20"/>
          <w:szCs w:val="20"/>
        </w:rPr>
        <w:t xml:space="preserve">osebni pomočnik </w:t>
      </w:r>
      <w:r w:rsidRPr="00463EEE">
        <w:rPr>
          <w:rFonts w:ascii="Arial" w:hAnsi="Arial" w:cs="Arial"/>
          <w:color w:val="000000"/>
          <w:sz w:val="20"/>
          <w:szCs w:val="20"/>
        </w:rPr>
        <w:t xml:space="preserve">nemudoma </w:t>
      </w:r>
      <w:r>
        <w:rPr>
          <w:rFonts w:ascii="Arial" w:hAnsi="Arial" w:cs="Arial"/>
          <w:color w:val="000000"/>
          <w:sz w:val="20"/>
          <w:szCs w:val="20"/>
        </w:rPr>
        <w:t>sporoči</w:t>
      </w:r>
      <w:r w:rsidRPr="00463EEE">
        <w:rPr>
          <w:rFonts w:ascii="Arial" w:hAnsi="Arial" w:cs="Arial"/>
          <w:color w:val="000000"/>
          <w:sz w:val="20"/>
          <w:szCs w:val="20"/>
        </w:rPr>
        <w:t xml:space="preserve"> </w:t>
      </w:r>
      <w:r>
        <w:rPr>
          <w:rFonts w:ascii="Arial" w:hAnsi="Arial" w:cs="Arial"/>
          <w:color w:val="000000"/>
          <w:sz w:val="20"/>
          <w:szCs w:val="20"/>
        </w:rPr>
        <w:t xml:space="preserve">osebnemu zdravniku ali drugemu </w:t>
      </w:r>
      <w:r w:rsidRPr="00463EEE">
        <w:rPr>
          <w:rFonts w:ascii="Arial" w:hAnsi="Arial" w:cs="Arial"/>
          <w:color w:val="000000"/>
          <w:sz w:val="20"/>
          <w:szCs w:val="20"/>
        </w:rPr>
        <w:t>izvajalcu zdravstvene dejavnosti.</w:t>
      </w: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w:t>
      </w:r>
      <w:r>
        <w:rPr>
          <w:rFonts w:ascii="Arial" w:hAnsi="Arial" w:cs="Arial"/>
          <w:color w:val="000000"/>
          <w:sz w:val="20"/>
          <w:szCs w:val="20"/>
        </w:rPr>
        <w:t>6</w:t>
      </w:r>
      <w:r w:rsidRPr="00901744">
        <w:rPr>
          <w:rFonts w:ascii="Arial" w:hAnsi="Arial" w:cs="Arial"/>
          <w:color w:val="000000"/>
          <w:sz w:val="20"/>
          <w:szCs w:val="20"/>
        </w:rPr>
        <w:t xml:space="preserve">) Osebni pomočnik ne krije življenjskih stroškov uporabnika. </w:t>
      </w: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(7) Osebni pomočnik v primeru prenehanja opravljanja nalog iz razlogov iz druge alineje </w:t>
      </w:r>
      <w:r>
        <w:rPr>
          <w:rFonts w:ascii="Arial" w:hAnsi="Arial" w:cs="Arial"/>
          <w:color w:val="000000"/>
          <w:sz w:val="20"/>
          <w:szCs w:val="20"/>
        </w:rPr>
        <w:fldChar w:fldCharType="begin"/>
      </w:r>
      <w:r>
        <w:rPr>
          <w:rFonts w:ascii="Arial" w:hAnsi="Arial" w:cs="Arial"/>
          <w:color w:val="000000"/>
          <w:sz w:val="20"/>
          <w:szCs w:val="20"/>
        </w:rPr>
        <w:instrText xml:space="preserve"> REF _Ref487552415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46</w:t>
      </w:r>
      <w:r>
        <w:rPr>
          <w:rFonts w:ascii="Arial" w:hAnsi="Arial" w:cs="Arial"/>
          <w:color w:val="000000"/>
          <w:sz w:val="20"/>
          <w:szCs w:val="20"/>
        </w:rPr>
        <w:fldChar w:fldCharType="end"/>
      </w:r>
      <w:r>
        <w:rPr>
          <w:rFonts w:ascii="Arial" w:hAnsi="Arial" w:cs="Arial"/>
          <w:color w:val="000000"/>
          <w:sz w:val="20"/>
          <w:szCs w:val="20"/>
        </w:rPr>
        <w:t>. člena tega zakona uporabniku zagotavlja oskrbo do vključitve uporabnika v drugo obliko oskrbe.</w:t>
      </w: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62" w:name="_Ref487724627"/>
      <w:bookmarkStart w:id="63" w:name="_Ref487524334"/>
      <w:r w:rsidRPr="00901744">
        <w:rPr>
          <w:rFonts w:ascii="Arial" w:hAnsi="Arial" w:cs="Arial"/>
          <w:sz w:val="20"/>
          <w:szCs w:val="20"/>
        </w:rPr>
        <w:t>člen</w:t>
      </w:r>
      <w:bookmarkEnd w:id="62"/>
      <w:r w:rsidRPr="00901744">
        <w:rPr>
          <w:rFonts w:ascii="Arial" w:hAnsi="Arial" w:cs="Arial"/>
          <w:sz w:val="20"/>
          <w:szCs w:val="20"/>
        </w:rPr>
        <w:t xml:space="preserve"> </w:t>
      </w:r>
      <w:bookmarkEnd w:id="63"/>
    </w:p>
    <w:p w:rsidR="00EF1FE6" w:rsidRPr="00021409" w:rsidRDefault="00EF1FE6" w:rsidP="00EF1FE6">
      <w:pPr>
        <w:tabs>
          <w:tab w:val="left" w:pos="567"/>
          <w:tab w:val="left" w:pos="9072"/>
        </w:tabs>
        <w:jc w:val="center"/>
        <w:rPr>
          <w:rFonts w:ascii="Arial" w:hAnsi="Arial" w:cs="Arial"/>
          <w:color w:val="000000"/>
          <w:sz w:val="20"/>
          <w:szCs w:val="20"/>
        </w:rPr>
      </w:pPr>
      <w:r w:rsidRPr="00021409">
        <w:rPr>
          <w:rFonts w:ascii="Arial" w:hAnsi="Arial" w:cs="Arial"/>
          <w:color w:val="000000"/>
          <w:sz w:val="20"/>
          <w:szCs w:val="20"/>
        </w:rPr>
        <w:t>(pravice osebnega pomočnika)</w:t>
      </w:r>
    </w:p>
    <w:p w:rsidR="00EF1FE6" w:rsidRPr="00901744" w:rsidRDefault="00EF1FE6" w:rsidP="00EF1FE6">
      <w:pPr>
        <w:pStyle w:val="Odstavekseznama"/>
        <w:tabs>
          <w:tab w:val="left" w:pos="567"/>
          <w:tab w:val="left" w:pos="9072"/>
        </w:tabs>
        <w:ind w:left="641"/>
        <w:jc w:val="center"/>
        <w:rPr>
          <w:rFonts w:ascii="Arial" w:hAnsi="Arial" w:cs="Arial"/>
          <w:sz w:val="20"/>
          <w:szCs w:val="20"/>
        </w:rPr>
      </w:pPr>
    </w:p>
    <w:p w:rsidR="00EF1FE6" w:rsidRPr="00901744" w:rsidRDefault="00EF1FE6" w:rsidP="00EF1FE6">
      <w:pPr>
        <w:pStyle w:val="Odstavekseznama"/>
        <w:tabs>
          <w:tab w:val="left" w:pos="567"/>
          <w:tab w:val="left" w:pos="9072"/>
        </w:tabs>
        <w:ind w:left="0"/>
        <w:jc w:val="both"/>
        <w:rPr>
          <w:rFonts w:ascii="Arial" w:hAnsi="Arial" w:cs="Arial"/>
          <w:sz w:val="20"/>
          <w:szCs w:val="20"/>
        </w:rPr>
      </w:pPr>
      <w:r w:rsidRPr="00901744">
        <w:rPr>
          <w:rFonts w:ascii="Arial" w:hAnsi="Arial" w:cs="Arial"/>
          <w:sz w:val="20"/>
          <w:szCs w:val="20"/>
        </w:rPr>
        <w:t>Osebni pomočnik ima v skladu s tem zakonom naslednje pravice:</w:t>
      </w:r>
    </w:p>
    <w:p w:rsidR="00EF1FE6" w:rsidRPr="00901744" w:rsidRDefault="00EF1FE6" w:rsidP="00892588">
      <w:pPr>
        <w:numPr>
          <w:ilvl w:val="0"/>
          <w:numId w:val="23"/>
        </w:numPr>
        <w:tabs>
          <w:tab w:val="left" w:pos="567"/>
          <w:tab w:val="left" w:pos="9072"/>
        </w:tabs>
        <w:jc w:val="both"/>
        <w:rPr>
          <w:rFonts w:ascii="Arial" w:hAnsi="Arial" w:cs="Arial"/>
          <w:sz w:val="20"/>
          <w:szCs w:val="20"/>
        </w:rPr>
      </w:pPr>
      <w:r w:rsidRPr="00901744">
        <w:rPr>
          <w:rFonts w:ascii="Arial" w:hAnsi="Arial" w:cs="Arial"/>
          <w:sz w:val="20"/>
          <w:szCs w:val="20"/>
        </w:rPr>
        <w:t>delno plačilo za izgubljeni dohodek;</w:t>
      </w:r>
    </w:p>
    <w:p w:rsidR="00EF1FE6" w:rsidRPr="00901744" w:rsidRDefault="00EF1FE6" w:rsidP="00892588">
      <w:pPr>
        <w:numPr>
          <w:ilvl w:val="0"/>
          <w:numId w:val="23"/>
        </w:numPr>
        <w:tabs>
          <w:tab w:val="left" w:pos="567"/>
          <w:tab w:val="left" w:pos="9072"/>
        </w:tabs>
        <w:jc w:val="both"/>
        <w:rPr>
          <w:rFonts w:ascii="Arial" w:hAnsi="Arial" w:cs="Arial"/>
          <w:sz w:val="20"/>
          <w:szCs w:val="20"/>
        </w:rPr>
      </w:pPr>
      <w:r w:rsidRPr="00901744">
        <w:rPr>
          <w:rFonts w:ascii="Arial" w:hAnsi="Arial" w:cs="Arial"/>
          <w:sz w:val="20"/>
          <w:szCs w:val="20"/>
        </w:rPr>
        <w:t xml:space="preserve">vključitev v obvezna socialna zavarovanja; </w:t>
      </w:r>
    </w:p>
    <w:p w:rsidR="00EF1FE6" w:rsidRPr="00901744" w:rsidRDefault="00EF1FE6" w:rsidP="00892588">
      <w:pPr>
        <w:numPr>
          <w:ilvl w:val="0"/>
          <w:numId w:val="23"/>
        </w:numPr>
        <w:tabs>
          <w:tab w:val="left" w:pos="567"/>
          <w:tab w:val="left" w:pos="9072"/>
        </w:tabs>
        <w:jc w:val="both"/>
        <w:rPr>
          <w:rFonts w:ascii="Arial" w:hAnsi="Arial" w:cs="Arial"/>
          <w:sz w:val="20"/>
          <w:szCs w:val="20"/>
        </w:rPr>
      </w:pPr>
      <w:r w:rsidRPr="00901744">
        <w:rPr>
          <w:rFonts w:ascii="Arial" w:hAnsi="Arial" w:cs="Arial"/>
          <w:sz w:val="20"/>
          <w:szCs w:val="20"/>
        </w:rPr>
        <w:t>načrtovano odsotnost in</w:t>
      </w:r>
    </w:p>
    <w:p w:rsidR="00EF1FE6" w:rsidRPr="00901744" w:rsidRDefault="00EF1FE6" w:rsidP="00892588">
      <w:pPr>
        <w:numPr>
          <w:ilvl w:val="0"/>
          <w:numId w:val="23"/>
        </w:numPr>
        <w:tabs>
          <w:tab w:val="left" w:pos="567"/>
          <w:tab w:val="left" w:pos="9072"/>
        </w:tabs>
        <w:jc w:val="both"/>
        <w:rPr>
          <w:rFonts w:ascii="Arial" w:hAnsi="Arial" w:cs="Arial"/>
          <w:sz w:val="20"/>
          <w:szCs w:val="20"/>
        </w:rPr>
      </w:pPr>
      <w:r w:rsidRPr="00901744">
        <w:rPr>
          <w:rFonts w:ascii="Arial" w:hAnsi="Arial" w:cs="Arial"/>
          <w:sz w:val="20"/>
          <w:szCs w:val="20"/>
        </w:rPr>
        <w:t>usposabljanje in strokovno svetovanje.</w:t>
      </w:r>
    </w:p>
    <w:p w:rsidR="00EF1FE6" w:rsidRPr="00901744" w:rsidRDefault="00EF1FE6" w:rsidP="00EF1FE6">
      <w:pPr>
        <w:tabs>
          <w:tab w:val="left" w:pos="567"/>
          <w:tab w:val="left" w:pos="9072"/>
        </w:tabs>
        <w:rPr>
          <w:rFonts w:ascii="Arial" w:hAnsi="Arial" w:cs="Arial"/>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901744">
        <w:rPr>
          <w:rFonts w:ascii="Arial" w:hAnsi="Arial" w:cs="Arial"/>
          <w:sz w:val="20"/>
          <w:szCs w:val="20"/>
        </w:rPr>
        <w:t xml:space="preserve"> </w:t>
      </w:r>
      <w:bookmarkStart w:id="64" w:name="_Ref494704975"/>
      <w:r w:rsidRPr="00901744">
        <w:rPr>
          <w:rFonts w:ascii="Arial" w:hAnsi="Arial" w:cs="Arial"/>
          <w:sz w:val="20"/>
          <w:szCs w:val="20"/>
        </w:rPr>
        <w:t>člen</w:t>
      </w:r>
      <w:bookmarkEnd w:id="64"/>
    </w:p>
    <w:p w:rsidR="00EF1FE6" w:rsidRPr="00901744" w:rsidRDefault="00EF1FE6" w:rsidP="00EF1FE6">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w:t>
      </w:r>
      <w:r w:rsidR="0020228D">
        <w:rPr>
          <w:rFonts w:ascii="Arial" w:hAnsi="Arial" w:cs="Arial"/>
          <w:color w:val="000000"/>
          <w:sz w:val="20"/>
          <w:szCs w:val="20"/>
        </w:rPr>
        <w:t xml:space="preserve">delno </w:t>
      </w:r>
      <w:r w:rsidRPr="00901744">
        <w:rPr>
          <w:rFonts w:ascii="Arial" w:hAnsi="Arial" w:cs="Arial"/>
          <w:color w:val="000000"/>
          <w:sz w:val="20"/>
          <w:szCs w:val="20"/>
        </w:rPr>
        <w:t>plačilo za izgubljeni dohodek)</w:t>
      </w:r>
    </w:p>
    <w:p w:rsidR="00EF1FE6" w:rsidRPr="00901744" w:rsidRDefault="00EF1FE6" w:rsidP="00EF1FE6">
      <w:pPr>
        <w:tabs>
          <w:tab w:val="left" w:pos="567"/>
          <w:tab w:val="left" w:pos="9072"/>
        </w:tabs>
        <w:jc w:val="center"/>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(1) Osebni pomočnik ima pravico do</w:t>
      </w:r>
      <w:r w:rsidR="0020228D">
        <w:rPr>
          <w:rFonts w:ascii="Arial" w:hAnsi="Arial" w:cs="Arial"/>
          <w:color w:val="000000"/>
          <w:sz w:val="20"/>
          <w:szCs w:val="20"/>
        </w:rPr>
        <w:t xml:space="preserve"> delnega</w:t>
      </w:r>
      <w:r w:rsidRPr="00901744">
        <w:rPr>
          <w:rFonts w:ascii="Arial" w:hAnsi="Arial" w:cs="Arial"/>
          <w:color w:val="000000"/>
          <w:sz w:val="20"/>
          <w:szCs w:val="20"/>
        </w:rPr>
        <w:t xml:space="preserve"> plačila za izgubljeni dohodek v višini minimalne plače, ki mu ga izplačuje </w:t>
      </w:r>
      <w:r>
        <w:rPr>
          <w:rFonts w:ascii="Arial" w:hAnsi="Arial" w:cs="Arial"/>
          <w:color w:val="000000"/>
          <w:sz w:val="20"/>
          <w:szCs w:val="20"/>
        </w:rPr>
        <w:t>Zavod</w:t>
      </w:r>
      <w:r w:rsidRPr="00901744">
        <w:rPr>
          <w:rFonts w:ascii="Arial" w:hAnsi="Arial" w:cs="Arial"/>
          <w:color w:val="000000"/>
          <w:sz w:val="20"/>
          <w:szCs w:val="20"/>
        </w:rPr>
        <w:t xml:space="preserve">. </w:t>
      </w:r>
    </w:p>
    <w:p w:rsidR="00EF1FE6"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w:t>
      </w:r>
      <w:r>
        <w:rPr>
          <w:rFonts w:ascii="Arial" w:hAnsi="Arial" w:cs="Arial"/>
          <w:color w:val="000000"/>
          <w:sz w:val="20"/>
          <w:szCs w:val="20"/>
        </w:rPr>
        <w:t>2</w:t>
      </w:r>
      <w:r w:rsidRPr="00901744">
        <w:rPr>
          <w:rFonts w:ascii="Arial" w:hAnsi="Arial" w:cs="Arial"/>
          <w:color w:val="000000"/>
          <w:sz w:val="20"/>
          <w:szCs w:val="20"/>
        </w:rPr>
        <w:t xml:space="preserve">) Ne glede na določilo </w:t>
      </w:r>
      <w:r>
        <w:rPr>
          <w:rFonts w:ascii="Arial" w:hAnsi="Arial" w:cs="Arial"/>
          <w:color w:val="000000"/>
          <w:sz w:val="20"/>
          <w:szCs w:val="20"/>
        </w:rPr>
        <w:t>prvega</w:t>
      </w:r>
      <w:r w:rsidRPr="00901744">
        <w:rPr>
          <w:rFonts w:ascii="Arial" w:hAnsi="Arial" w:cs="Arial"/>
          <w:color w:val="000000"/>
          <w:sz w:val="20"/>
          <w:szCs w:val="20"/>
        </w:rPr>
        <w:t xml:space="preserve"> odstavka ima osebni pomočnik pravico do </w:t>
      </w:r>
      <w:r>
        <w:rPr>
          <w:rFonts w:ascii="Arial" w:hAnsi="Arial" w:cs="Arial"/>
          <w:color w:val="000000"/>
          <w:sz w:val="20"/>
          <w:szCs w:val="20"/>
        </w:rPr>
        <w:t>polovičnega</w:t>
      </w:r>
      <w:r w:rsidRPr="00901744">
        <w:rPr>
          <w:rFonts w:ascii="Arial" w:hAnsi="Arial" w:cs="Arial"/>
          <w:color w:val="000000"/>
          <w:sz w:val="20"/>
          <w:szCs w:val="20"/>
        </w:rPr>
        <w:t xml:space="preserve"> plačila</w:t>
      </w:r>
      <w:r>
        <w:rPr>
          <w:rFonts w:ascii="Arial" w:hAnsi="Arial" w:cs="Arial"/>
          <w:color w:val="000000"/>
          <w:sz w:val="20"/>
          <w:szCs w:val="20"/>
        </w:rPr>
        <w:t xml:space="preserve"> iz prejšnjega odstavka</w:t>
      </w:r>
      <w:r w:rsidRPr="00901744">
        <w:rPr>
          <w:rFonts w:ascii="Arial" w:hAnsi="Arial" w:cs="Arial"/>
          <w:color w:val="000000"/>
          <w:sz w:val="20"/>
          <w:szCs w:val="20"/>
        </w:rPr>
        <w:t xml:space="preserve"> za izgubljeni dohodek v primeru dela s </w:t>
      </w:r>
      <w:r>
        <w:rPr>
          <w:rFonts w:ascii="Arial" w:hAnsi="Arial" w:cs="Arial"/>
          <w:color w:val="000000"/>
          <w:sz w:val="20"/>
          <w:szCs w:val="20"/>
        </w:rPr>
        <w:t>polovičnim delovnim časom ali v primeru, da samostojno dejavnost opravlja v polovičnem obsegu.</w:t>
      </w:r>
    </w:p>
    <w:p w:rsidR="00EF1FE6"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w:t>
      </w:r>
      <w:r w:rsidR="0091744A">
        <w:rPr>
          <w:rFonts w:ascii="Arial" w:hAnsi="Arial" w:cs="Arial"/>
          <w:color w:val="000000"/>
          <w:sz w:val="20"/>
          <w:szCs w:val="20"/>
        </w:rPr>
        <w:t>3</w:t>
      </w:r>
      <w:r w:rsidRPr="00901744">
        <w:rPr>
          <w:rFonts w:ascii="Arial" w:hAnsi="Arial" w:cs="Arial"/>
          <w:color w:val="000000"/>
          <w:sz w:val="20"/>
          <w:szCs w:val="20"/>
        </w:rPr>
        <w:t>) Če osebni pomočnik sočasno zagotavlja oskrbo več kot enemu uporabniku, se mu pravica iz prvega odstavka tega člena zviša za 50</w:t>
      </w:r>
      <w:r>
        <w:rPr>
          <w:rFonts w:ascii="Arial" w:hAnsi="Arial" w:cs="Arial"/>
          <w:color w:val="000000"/>
          <w:sz w:val="20"/>
          <w:szCs w:val="20"/>
        </w:rPr>
        <w:t xml:space="preserve"> </w:t>
      </w:r>
      <w:r w:rsidRPr="00D945C0">
        <w:rPr>
          <w:rFonts w:ascii="Arial" w:hAnsi="Arial" w:cs="Arial"/>
          <w:sz w:val="20"/>
          <w:szCs w:val="20"/>
        </w:rPr>
        <w:t>odstotkov</w:t>
      </w:r>
      <w:r w:rsidRPr="00901744">
        <w:rPr>
          <w:rFonts w:ascii="Arial" w:hAnsi="Arial" w:cs="Arial"/>
          <w:color w:val="000000"/>
          <w:sz w:val="20"/>
          <w:szCs w:val="20"/>
        </w:rPr>
        <w:t>.</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7437D2"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w:t>
      </w:r>
      <w:r w:rsidR="0091744A">
        <w:rPr>
          <w:rFonts w:ascii="Arial" w:hAnsi="Arial" w:cs="Arial"/>
          <w:color w:val="000000"/>
          <w:sz w:val="20"/>
          <w:szCs w:val="20"/>
        </w:rPr>
        <w:t>4</w:t>
      </w:r>
      <w:r w:rsidRPr="00901744">
        <w:rPr>
          <w:rFonts w:ascii="Arial" w:hAnsi="Arial" w:cs="Arial"/>
          <w:color w:val="000000"/>
          <w:sz w:val="20"/>
          <w:szCs w:val="20"/>
        </w:rPr>
        <w:t>) Osebnemu pomočniku pripada pravica do delnega plačila za izgubljeni dohodek</w:t>
      </w:r>
      <w:r>
        <w:rPr>
          <w:rFonts w:ascii="Arial" w:hAnsi="Arial" w:cs="Arial"/>
          <w:color w:val="000000"/>
          <w:sz w:val="20"/>
          <w:szCs w:val="20"/>
        </w:rPr>
        <w:t xml:space="preserve"> od dneva izvršljivosti odločbe, s katero je uporabnik pridobil pravico do izbranega osebnega pomočnika. </w:t>
      </w:r>
      <w:r w:rsidRPr="00901744">
        <w:rPr>
          <w:rFonts w:ascii="Arial" w:hAnsi="Arial" w:cs="Arial"/>
          <w:color w:val="000000"/>
          <w:sz w:val="20"/>
          <w:szCs w:val="20"/>
        </w:rPr>
        <w:t>Če je izbrani os</w:t>
      </w:r>
      <w:r>
        <w:rPr>
          <w:rFonts w:ascii="Arial" w:hAnsi="Arial" w:cs="Arial"/>
          <w:color w:val="000000"/>
          <w:sz w:val="20"/>
          <w:szCs w:val="20"/>
        </w:rPr>
        <w:t>ebni pomočnik zapustil trg dela, se</w:t>
      </w:r>
      <w:r w:rsidRPr="00901744">
        <w:rPr>
          <w:rFonts w:ascii="Arial" w:hAnsi="Arial" w:cs="Arial"/>
          <w:color w:val="000000"/>
          <w:sz w:val="20"/>
          <w:szCs w:val="20"/>
        </w:rPr>
        <w:t xml:space="preserve"> odjavil iz evidence brezposelnih oseb</w:t>
      </w:r>
      <w:r>
        <w:rPr>
          <w:rFonts w:ascii="Arial" w:hAnsi="Arial" w:cs="Arial"/>
          <w:color w:val="000000"/>
          <w:sz w:val="20"/>
          <w:szCs w:val="20"/>
        </w:rPr>
        <w:t>, sklenil delovno razmerje s polovičnim delovnim časom ali začel opravljati samostojno dejavnosti v polovičnem obsegu</w:t>
      </w:r>
      <w:r w:rsidRPr="00901744">
        <w:rPr>
          <w:rFonts w:ascii="Arial" w:hAnsi="Arial" w:cs="Arial"/>
          <w:color w:val="000000"/>
          <w:sz w:val="20"/>
          <w:szCs w:val="20"/>
        </w:rPr>
        <w:t xml:space="preserve"> po priznanju pravice do osebnega pomočnika, mu pripada pravica do delnega plačila za izgubljeni dohodek s prvim naslednjim dnem po dnevu, ko je zapustil trg dela oziroma</w:t>
      </w:r>
      <w:r>
        <w:rPr>
          <w:rFonts w:ascii="Arial" w:hAnsi="Arial" w:cs="Arial"/>
          <w:color w:val="000000"/>
          <w:sz w:val="20"/>
          <w:szCs w:val="20"/>
        </w:rPr>
        <w:t>,</w:t>
      </w:r>
      <w:r w:rsidRPr="00901744">
        <w:rPr>
          <w:rFonts w:ascii="Arial" w:hAnsi="Arial" w:cs="Arial"/>
          <w:color w:val="000000"/>
          <w:sz w:val="20"/>
          <w:szCs w:val="20"/>
        </w:rPr>
        <w:t xml:space="preserve"> </w:t>
      </w:r>
      <w:r>
        <w:rPr>
          <w:rFonts w:ascii="Arial" w:hAnsi="Arial" w:cs="Arial"/>
          <w:color w:val="000000"/>
          <w:sz w:val="20"/>
          <w:szCs w:val="20"/>
        </w:rPr>
        <w:t>se</w:t>
      </w:r>
      <w:r w:rsidRPr="00901744">
        <w:rPr>
          <w:rFonts w:ascii="Arial" w:hAnsi="Arial" w:cs="Arial"/>
          <w:color w:val="000000"/>
          <w:sz w:val="20"/>
          <w:szCs w:val="20"/>
        </w:rPr>
        <w:t xml:space="preserve"> odjavil iz evidence brezposelnih oseb</w:t>
      </w:r>
      <w:r>
        <w:rPr>
          <w:rFonts w:ascii="Arial" w:hAnsi="Arial" w:cs="Arial"/>
          <w:color w:val="000000"/>
          <w:sz w:val="20"/>
          <w:szCs w:val="20"/>
        </w:rPr>
        <w:t xml:space="preserve">, sklenil delovno razmerje s polovičnim delovnim časom ali začel opravljati samostojno dejavnosti v polovičnem obsegu. </w:t>
      </w:r>
      <w:r w:rsidRPr="00901744">
        <w:rPr>
          <w:rFonts w:ascii="Arial" w:hAnsi="Arial" w:cs="Arial"/>
          <w:color w:val="000000"/>
          <w:sz w:val="20"/>
          <w:szCs w:val="20"/>
        </w:rPr>
        <w:t xml:space="preserve"> Delno plačilo za izgubljeni dohodek se usklajuje </w:t>
      </w:r>
      <w:r>
        <w:rPr>
          <w:rFonts w:ascii="Arial" w:hAnsi="Arial" w:cs="Arial"/>
          <w:sz w:val="20"/>
          <w:szCs w:val="20"/>
        </w:rPr>
        <w:t>enkrat letno z objavljenim indeksom rasti cen življenjskih potrebščin.</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w:t>
      </w:r>
      <w:r w:rsidR="0091744A">
        <w:rPr>
          <w:rFonts w:ascii="Arial" w:hAnsi="Arial" w:cs="Arial"/>
          <w:color w:val="000000"/>
          <w:sz w:val="20"/>
          <w:szCs w:val="20"/>
        </w:rPr>
        <w:t>5</w:t>
      </w:r>
      <w:r w:rsidRPr="00901744">
        <w:rPr>
          <w:rFonts w:ascii="Arial" w:hAnsi="Arial" w:cs="Arial"/>
          <w:color w:val="000000"/>
          <w:sz w:val="20"/>
          <w:szCs w:val="20"/>
        </w:rPr>
        <w:t>) Osebni pomočnik ima v času nadomestne oskrbe uporabnika pravico do plačila za izgubljen dohodek v nespremenjeni višini.</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901744">
        <w:rPr>
          <w:rFonts w:ascii="Arial" w:hAnsi="Arial" w:cs="Arial"/>
          <w:sz w:val="20"/>
          <w:szCs w:val="20"/>
        </w:rPr>
        <w:t xml:space="preserve"> </w:t>
      </w:r>
      <w:bookmarkStart w:id="65" w:name="_Ref494704635"/>
      <w:r w:rsidRPr="00901744">
        <w:rPr>
          <w:rFonts w:ascii="Arial" w:hAnsi="Arial" w:cs="Arial"/>
          <w:sz w:val="20"/>
          <w:szCs w:val="20"/>
        </w:rPr>
        <w:t>člen</w:t>
      </w:r>
      <w:bookmarkEnd w:id="65"/>
    </w:p>
    <w:p w:rsidR="00EF1FE6" w:rsidRPr="00901744" w:rsidRDefault="00EF1FE6" w:rsidP="00EF1FE6">
      <w:pPr>
        <w:tabs>
          <w:tab w:val="left" w:pos="567"/>
          <w:tab w:val="left" w:pos="9072"/>
        </w:tabs>
        <w:autoSpaceDE w:val="0"/>
        <w:autoSpaceDN w:val="0"/>
        <w:adjustRightInd w:val="0"/>
        <w:jc w:val="center"/>
        <w:rPr>
          <w:rFonts w:ascii="Arial" w:hAnsi="Arial" w:cs="Arial"/>
          <w:color w:val="000000"/>
          <w:sz w:val="20"/>
          <w:szCs w:val="20"/>
        </w:rPr>
      </w:pPr>
      <w:r w:rsidRPr="00901744">
        <w:rPr>
          <w:rFonts w:ascii="Arial" w:hAnsi="Arial" w:cs="Arial"/>
          <w:color w:val="000000"/>
          <w:sz w:val="20"/>
          <w:szCs w:val="20"/>
        </w:rPr>
        <w:t>(vključitev v obvezna socialna zavarovanja)</w:t>
      </w: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Default="00EF1FE6" w:rsidP="00EF1FE6">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(1) Zavod</w:t>
      </w:r>
      <w:r w:rsidRPr="00901744">
        <w:rPr>
          <w:rFonts w:ascii="Arial" w:hAnsi="Arial" w:cs="Arial"/>
          <w:color w:val="000000"/>
          <w:sz w:val="20"/>
          <w:szCs w:val="20"/>
        </w:rPr>
        <w:t xml:space="preserve"> osebnega pomočnika pod pogoji, določenimi s predpisi s področij obveznega zdravstvenega zavarovanja, pokojninskega in invalidskega zavarovanja, zavarovanja za primer brezposelnosti in za starševsko varstvo prijavi v ta zavarovanja kot tudi v</w:t>
      </w:r>
      <w:r>
        <w:rPr>
          <w:rFonts w:ascii="Arial" w:hAnsi="Arial" w:cs="Arial"/>
          <w:color w:val="000000"/>
          <w:sz w:val="20"/>
          <w:szCs w:val="20"/>
        </w:rPr>
        <w:t xml:space="preserve"> obvezno</w:t>
      </w:r>
      <w:r w:rsidRPr="00901744">
        <w:rPr>
          <w:rFonts w:ascii="Arial" w:hAnsi="Arial" w:cs="Arial"/>
          <w:color w:val="000000"/>
          <w:sz w:val="20"/>
          <w:szCs w:val="20"/>
        </w:rPr>
        <w:t xml:space="preserve"> zavarovanje za DO. </w:t>
      </w: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p>
    <w:p w:rsidR="00EF1FE6" w:rsidRDefault="00EF1FE6" w:rsidP="00EF1FE6">
      <w:pPr>
        <w:tabs>
          <w:tab w:val="left" w:pos="567"/>
          <w:tab w:val="left" w:pos="9072"/>
        </w:tabs>
        <w:jc w:val="both"/>
        <w:rPr>
          <w:rFonts w:ascii="Arial" w:hAnsi="Arial" w:cs="Arial"/>
          <w:color w:val="000000"/>
          <w:sz w:val="20"/>
          <w:szCs w:val="20"/>
        </w:rPr>
      </w:pPr>
      <w:r w:rsidRPr="009A0394">
        <w:rPr>
          <w:rFonts w:ascii="Arial" w:hAnsi="Arial" w:cs="Arial"/>
          <w:color w:val="000000"/>
          <w:sz w:val="20"/>
          <w:szCs w:val="20"/>
        </w:rPr>
        <w:t xml:space="preserve">(2) </w:t>
      </w:r>
      <w:r>
        <w:rPr>
          <w:rFonts w:ascii="Arial" w:hAnsi="Arial" w:cs="Arial"/>
          <w:color w:val="000000"/>
          <w:sz w:val="20"/>
          <w:szCs w:val="20"/>
        </w:rPr>
        <w:t>Zavod</w:t>
      </w:r>
      <w:r w:rsidRPr="009A0394">
        <w:rPr>
          <w:rFonts w:ascii="Arial" w:hAnsi="Arial" w:cs="Arial"/>
          <w:color w:val="000000"/>
          <w:sz w:val="20"/>
          <w:szCs w:val="20"/>
        </w:rPr>
        <w:t xml:space="preserve"> od bruto zneska delnega plačila za izgubljeni dohodek osebnega pomočnika plača prispevke za obvezna socialna zavarovanja iz prvega odstavka tega člena</w:t>
      </w:r>
      <w:r>
        <w:rPr>
          <w:rFonts w:ascii="Arial" w:hAnsi="Arial" w:cs="Arial"/>
          <w:color w:val="000000"/>
          <w:sz w:val="20"/>
          <w:szCs w:val="20"/>
        </w:rPr>
        <w:t xml:space="preserve"> in osebnemu pomočniku nakaže neto znesek.</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901744">
        <w:rPr>
          <w:rFonts w:ascii="Arial" w:hAnsi="Arial" w:cs="Arial"/>
          <w:sz w:val="20"/>
          <w:szCs w:val="20"/>
        </w:rPr>
        <w:t xml:space="preserve"> </w:t>
      </w:r>
      <w:bookmarkStart w:id="66" w:name="_Ref494705001"/>
      <w:r w:rsidRPr="00901744">
        <w:rPr>
          <w:rFonts w:ascii="Arial" w:hAnsi="Arial" w:cs="Arial"/>
          <w:sz w:val="20"/>
          <w:szCs w:val="20"/>
        </w:rPr>
        <w:t>člen</w:t>
      </w:r>
      <w:bookmarkEnd w:id="66"/>
    </w:p>
    <w:p w:rsidR="00EF1FE6" w:rsidRPr="00901744" w:rsidRDefault="00EF1FE6" w:rsidP="00EF1FE6">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(načrtovana odsotnost)</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 xml:space="preserve">(1) Osebni pomočnik </w:t>
      </w:r>
      <w:r>
        <w:rPr>
          <w:rFonts w:ascii="Arial" w:hAnsi="Arial" w:cs="Arial"/>
          <w:color w:val="000000"/>
          <w:sz w:val="20"/>
          <w:szCs w:val="20"/>
        </w:rPr>
        <w:t xml:space="preserve">je lahko v </w:t>
      </w:r>
      <w:r w:rsidRPr="00901744">
        <w:rPr>
          <w:rFonts w:ascii="Arial" w:hAnsi="Arial" w:cs="Arial"/>
          <w:color w:val="000000"/>
          <w:sz w:val="20"/>
          <w:szCs w:val="20"/>
        </w:rPr>
        <w:t xml:space="preserve">koledarskem letu </w:t>
      </w:r>
      <w:r>
        <w:rPr>
          <w:rFonts w:ascii="Arial" w:hAnsi="Arial" w:cs="Arial"/>
          <w:color w:val="000000"/>
          <w:sz w:val="20"/>
          <w:szCs w:val="20"/>
        </w:rPr>
        <w:t>načrtovano</w:t>
      </w:r>
      <w:r w:rsidRPr="00901744">
        <w:rPr>
          <w:rFonts w:ascii="Arial" w:hAnsi="Arial" w:cs="Arial"/>
          <w:color w:val="000000"/>
          <w:sz w:val="20"/>
          <w:szCs w:val="20"/>
        </w:rPr>
        <w:t xml:space="preserve"> </w:t>
      </w:r>
      <w:r>
        <w:rPr>
          <w:rFonts w:ascii="Arial" w:hAnsi="Arial" w:cs="Arial"/>
          <w:color w:val="000000"/>
          <w:sz w:val="20"/>
          <w:szCs w:val="20"/>
        </w:rPr>
        <w:t>odsoten</w:t>
      </w:r>
      <w:r w:rsidRPr="00901744">
        <w:rPr>
          <w:rFonts w:ascii="Arial" w:hAnsi="Arial" w:cs="Arial"/>
          <w:color w:val="000000"/>
          <w:sz w:val="20"/>
          <w:szCs w:val="20"/>
        </w:rPr>
        <w:t xml:space="preserve"> </w:t>
      </w:r>
      <w:r>
        <w:rPr>
          <w:rFonts w:ascii="Arial" w:hAnsi="Arial" w:cs="Arial"/>
          <w:color w:val="000000"/>
          <w:sz w:val="20"/>
          <w:szCs w:val="20"/>
        </w:rPr>
        <w:t xml:space="preserve">do </w:t>
      </w:r>
      <w:r w:rsidRPr="00901744">
        <w:rPr>
          <w:rFonts w:ascii="Arial" w:hAnsi="Arial" w:cs="Arial"/>
          <w:color w:val="000000"/>
          <w:sz w:val="20"/>
          <w:szCs w:val="20"/>
        </w:rPr>
        <w:t xml:space="preserve">14 </w:t>
      </w:r>
      <w:r>
        <w:rPr>
          <w:rFonts w:ascii="Arial" w:hAnsi="Arial" w:cs="Arial"/>
          <w:color w:val="000000"/>
          <w:sz w:val="20"/>
          <w:szCs w:val="20"/>
        </w:rPr>
        <w:t xml:space="preserve">koledarskih </w:t>
      </w:r>
      <w:r w:rsidRPr="00901744">
        <w:rPr>
          <w:rFonts w:ascii="Arial" w:hAnsi="Arial" w:cs="Arial"/>
          <w:color w:val="000000"/>
          <w:sz w:val="20"/>
          <w:szCs w:val="20"/>
        </w:rPr>
        <w:t>dni</w:t>
      </w:r>
      <w:r>
        <w:rPr>
          <w:rFonts w:ascii="Arial" w:hAnsi="Arial" w:cs="Arial"/>
          <w:color w:val="000000"/>
          <w:sz w:val="20"/>
          <w:szCs w:val="20"/>
        </w:rPr>
        <w:t>,</w:t>
      </w:r>
      <w:r w:rsidRPr="00901744">
        <w:rPr>
          <w:rFonts w:ascii="Arial" w:hAnsi="Arial" w:cs="Arial"/>
          <w:color w:val="000000"/>
          <w:sz w:val="20"/>
          <w:szCs w:val="20"/>
        </w:rPr>
        <w:t xml:space="preserve"> v času nadomestne oskrbe uporabnika.</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 xml:space="preserve">(2) Osebni pomočnik načrtovano odsotnost dogovori z uporabnikom in </w:t>
      </w:r>
      <w:r>
        <w:rPr>
          <w:rFonts w:ascii="Arial" w:hAnsi="Arial" w:cs="Arial"/>
          <w:color w:val="000000"/>
          <w:sz w:val="20"/>
          <w:szCs w:val="20"/>
        </w:rPr>
        <w:t xml:space="preserve">strokovnim </w:t>
      </w:r>
      <w:r w:rsidRPr="00901744">
        <w:rPr>
          <w:rFonts w:ascii="Arial" w:hAnsi="Arial" w:cs="Arial"/>
          <w:color w:val="000000"/>
          <w:sz w:val="20"/>
          <w:szCs w:val="20"/>
        </w:rPr>
        <w:t>delavcem na vstopni točki.</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67" w:name="_Ref485813012"/>
      <w:r w:rsidRPr="00901744">
        <w:rPr>
          <w:rFonts w:ascii="Arial" w:hAnsi="Arial" w:cs="Arial"/>
          <w:sz w:val="20"/>
          <w:szCs w:val="20"/>
        </w:rPr>
        <w:t xml:space="preserve"> </w:t>
      </w:r>
      <w:bookmarkStart w:id="68" w:name="_Ref489883446"/>
      <w:r w:rsidRPr="00901744">
        <w:rPr>
          <w:rFonts w:ascii="Arial" w:hAnsi="Arial" w:cs="Arial"/>
          <w:sz w:val="20"/>
          <w:szCs w:val="20"/>
        </w:rPr>
        <w:t>člen</w:t>
      </w:r>
      <w:bookmarkEnd w:id="67"/>
      <w:bookmarkEnd w:id="68"/>
    </w:p>
    <w:p w:rsidR="00EF1FE6" w:rsidRPr="007E1DF7" w:rsidRDefault="00EF1FE6" w:rsidP="00EF1FE6">
      <w:pPr>
        <w:tabs>
          <w:tab w:val="left" w:pos="567"/>
          <w:tab w:val="left" w:pos="9072"/>
        </w:tabs>
        <w:jc w:val="center"/>
        <w:rPr>
          <w:rFonts w:ascii="Arial" w:hAnsi="Arial" w:cs="Arial"/>
          <w:color w:val="000000"/>
          <w:sz w:val="20"/>
          <w:szCs w:val="20"/>
        </w:rPr>
      </w:pPr>
      <w:r w:rsidRPr="007E1DF7">
        <w:rPr>
          <w:rFonts w:ascii="Arial" w:hAnsi="Arial" w:cs="Arial"/>
          <w:color w:val="000000"/>
          <w:sz w:val="20"/>
          <w:szCs w:val="20"/>
        </w:rPr>
        <w:t>(usposabljanje in strokovno svetovanje)</w:t>
      </w:r>
    </w:p>
    <w:p w:rsidR="00EF1FE6" w:rsidRPr="00901744" w:rsidRDefault="00EF1FE6" w:rsidP="00EF1FE6">
      <w:pPr>
        <w:tabs>
          <w:tab w:val="left" w:pos="567"/>
          <w:tab w:val="left" w:pos="9072"/>
        </w:tabs>
        <w:jc w:val="both"/>
        <w:rPr>
          <w:rFonts w:ascii="Arial" w:hAnsi="Arial" w:cs="Arial"/>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(1) </w:t>
      </w:r>
      <w:r w:rsidRPr="00901744">
        <w:rPr>
          <w:rFonts w:ascii="Arial" w:hAnsi="Arial" w:cs="Arial"/>
          <w:sz w:val="20"/>
          <w:szCs w:val="20"/>
        </w:rPr>
        <w:t>Osebni pomočnik ima pravico in dolžnost do osnovnega in obnovitvenega usposabljanja ter pravico do strokovnega svetovanja, ki ga organizira vstopna točka.</w:t>
      </w:r>
    </w:p>
    <w:p w:rsidR="00EF1FE6" w:rsidRPr="00901744" w:rsidRDefault="00EF1FE6" w:rsidP="00EF1FE6"/>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(2) </w:t>
      </w:r>
      <w:r w:rsidRPr="00901744">
        <w:rPr>
          <w:rFonts w:ascii="Arial" w:hAnsi="Arial" w:cs="Arial"/>
          <w:sz w:val="20"/>
          <w:szCs w:val="20"/>
        </w:rPr>
        <w:t>Z usposabljanjem osebni pomočnik pridobi spretnosti in znanja s področja:</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organizacije lastnega dela;</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sporazumevanja in sodelovanja s strokovnimi službami v zvezi z reševanjem uporabnikovih stisk in težav;</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prepoznavanja in zadovoljevanja uporabnikovih potreb;</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ukrepanja v nepričakovanih situacijah in nudenja ustrezne pomoči;</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zagotavljanja varne in kakovostne storitve;</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Pr>
          <w:rFonts w:ascii="Arial" w:hAnsi="Arial" w:cs="Arial"/>
          <w:sz w:val="20"/>
          <w:szCs w:val="20"/>
        </w:rPr>
        <w:t>zdravstveno negovalnih postopkov</w:t>
      </w:r>
      <w:r w:rsidRPr="00901744">
        <w:rPr>
          <w:rFonts w:ascii="Arial" w:hAnsi="Arial" w:cs="Arial"/>
          <w:sz w:val="20"/>
          <w:szCs w:val="20"/>
        </w:rPr>
        <w:t xml:space="preserve"> za uporabnika;</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zaščite lastnega zdravja, zdravja drugih in okolja;</w:t>
      </w:r>
    </w:p>
    <w:p w:rsidR="00EF1FE6" w:rsidRPr="00901744" w:rsidRDefault="00EF1FE6" w:rsidP="00892588">
      <w:pPr>
        <w:numPr>
          <w:ilvl w:val="0"/>
          <w:numId w:val="24"/>
        </w:numPr>
        <w:tabs>
          <w:tab w:val="left" w:pos="567"/>
          <w:tab w:val="left" w:pos="9072"/>
        </w:tabs>
        <w:jc w:val="both"/>
        <w:rPr>
          <w:rFonts w:ascii="Arial" w:hAnsi="Arial" w:cs="Arial"/>
          <w:sz w:val="20"/>
          <w:szCs w:val="20"/>
        </w:rPr>
      </w:pPr>
      <w:r w:rsidRPr="00901744">
        <w:rPr>
          <w:rFonts w:ascii="Arial" w:hAnsi="Arial" w:cs="Arial"/>
          <w:sz w:val="20"/>
          <w:szCs w:val="20"/>
        </w:rPr>
        <w:t xml:space="preserve">priprave poročil in </w:t>
      </w:r>
      <w:r>
        <w:rPr>
          <w:rFonts w:ascii="Arial" w:hAnsi="Arial" w:cs="Arial"/>
          <w:sz w:val="20"/>
          <w:szCs w:val="20"/>
        </w:rPr>
        <w:t>vodenja dnevnika oskrbe</w:t>
      </w:r>
      <w:r w:rsidRPr="00901744">
        <w:rPr>
          <w:rFonts w:ascii="Arial" w:hAnsi="Arial" w:cs="Arial"/>
          <w:sz w:val="20"/>
          <w:szCs w:val="20"/>
        </w:rPr>
        <w:t>.</w:t>
      </w:r>
    </w:p>
    <w:p w:rsidR="00EF1FE6" w:rsidRPr="00901744" w:rsidRDefault="00EF1FE6" w:rsidP="00EF1FE6">
      <w:pPr>
        <w:tabs>
          <w:tab w:val="left" w:pos="567"/>
          <w:tab w:val="left" w:pos="9072"/>
        </w:tabs>
        <w:jc w:val="both"/>
        <w:rPr>
          <w:rFonts w:ascii="Arial" w:hAnsi="Arial" w:cs="Arial"/>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(3) </w:t>
      </w:r>
      <w:r w:rsidRPr="00901744">
        <w:rPr>
          <w:rFonts w:ascii="Arial" w:hAnsi="Arial" w:cs="Arial"/>
          <w:sz w:val="20"/>
          <w:szCs w:val="20"/>
        </w:rPr>
        <w:t xml:space="preserve">Osnovno usposabljanje se izvaja v obsegu </w:t>
      </w:r>
      <w:r>
        <w:rPr>
          <w:rFonts w:ascii="Arial" w:hAnsi="Arial" w:cs="Arial"/>
          <w:sz w:val="20"/>
          <w:szCs w:val="20"/>
        </w:rPr>
        <w:t>oseminštiridesetih</w:t>
      </w:r>
      <w:r w:rsidRPr="00901744">
        <w:rPr>
          <w:rFonts w:ascii="Arial" w:hAnsi="Arial" w:cs="Arial"/>
          <w:sz w:val="20"/>
          <w:szCs w:val="20"/>
        </w:rPr>
        <w:t xml:space="preserve"> ur.</w:t>
      </w:r>
    </w:p>
    <w:p w:rsidR="00EF1FE6" w:rsidRPr="00901744" w:rsidRDefault="00EF1FE6" w:rsidP="00EF1FE6">
      <w:pPr>
        <w:tabs>
          <w:tab w:val="left" w:pos="567"/>
          <w:tab w:val="left" w:pos="9072"/>
        </w:tabs>
        <w:jc w:val="both"/>
        <w:rPr>
          <w:rFonts w:ascii="Arial" w:hAnsi="Arial" w:cs="Arial"/>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(4) </w:t>
      </w:r>
      <w:r w:rsidRPr="00901744">
        <w:rPr>
          <w:rFonts w:ascii="Arial" w:hAnsi="Arial" w:cs="Arial"/>
          <w:sz w:val="20"/>
          <w:szCs w:val="20"/>
        </w:rPr>
        <w:t xml:space="preserve">Obnovitveno usposabljanje se izvaja v obsegu </w:t>
      </w:r>
      <w:r>
        <w:rPr>
          <w:rFonts w:ascii="Arial" w:hAnsi="Arial" w:cs="Arial"/>
          <w:sz w:val="20"/>
          <w:szCs w:val="20"/>
        </w:rPr>
        <w:t>osmih</w:t>
      </w:r>
      <w:r w:rsidRPr="00901744">
        <w:rPr>
          <w:rFonts w:ascii="Arial" w:hAnsi="Arial" w:cs="Arial"/>
          <w:sz w:val="20"/>
          <w:szCs w:val="20"/>
        </w:rPr>
        <w:t xml:space="preserve"> ur.</w:t>
      </w:r>
    </w:p>
    <w:p w:rsidR="00EF1FE6" w:rsidRPr="002112E2" w:rsidRDefault="00EF1FE6" w:rsidP="00EF1FE6">
      <w:pPr>
        <w:rPr>
          <w:rFonts w:ascii="Arial" w:hAnsi="Arial" w:cs="Arial"/>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(5) </w:t>
      </w:r>
      <w:r>
        <w:rPr>
          <w:rFonts w:ascii="Arial" w:hAnsi="Arial" w:cs="Arial"/>
          <w:sz w:val="20"/>
          <w:szCs w:val="20"/>
        </w:rPr>
        <w:t>Zavod o</w:t>
      </w:r>
      <w:r w:rsidRPr="00901744">
        <w:rPr>
          <w:rFonts w:ascii="Arial" w:hAnsi="Arial" w:cs="Arial"/>
          <w:sz w:val="20"/>
          <w:szCs w:val="20"/>
        </w:rPr>
        <w:t xml:space="preserve"> opravljenem usposabljanju osebnemu pomočniku izda potrdilo.</w:t>
      </w:r>
    </w:p>
    <w:p w:rsidR="00EF1FE6" w:rsidRPr="00901744" w:rsidRDefault="00EF1FE6" w:rsidP="00EF1FE6">
      <w:pPr>
        <w:tabs>
          <w:tab w:val="left" w:pos="567"/>
          <w:tab w:val="left" w:pos="9072"/>
        </w:tabs>
        <w:jc w:val="both"/>
        <w:rPr>
          <w:rFonts w:ascii="Arial" w:hAnsi="Arial" w:cs="Arial"/>
          <w:sz w:val="20"/>
          <w:szCs w:val="20"/>
        </w:rPr>
      </w:pP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 xml:space="preserve">(6) Osebni pomočnik usposabljanje obnavlja na </w:t>
      </w:r>
      <w:r>
        <w:rPr>
          <w:rFonts w:ascii="Arial" w:hAnsi="Arial" w:cs="Arial"/>
          <w:color w:val="000000"/>
          <w:sz w:val="20"/>
          <w:szCs w:val="20"/>
        </w:rPr>
        <w:t>pet</w:t>
      </w:r>
      <w:r w:rsidRPr="00901744">
        <w:rPr>
          <w:rFonts w:ascii="Arial" w:hAnsi="Arial" w:cs="Arial"/>
          <w:color w:val="000000"/>
          <w:sz w:val="20"/>
          <w:szCs w:val="20"/>
        </w:rPr>
        <w:t xml:space="preserve"> let ali pogosteje glede na spremenjeno zahtevnost potreb uporabnika. </w:t>
      </w:r>
    </w:p>
    <w:p w:rsidR="00EF1FE6" w:rsidRPr="00901744" w:rsidRDefault="00EF1FE6" w:rsidP="00EF1FE6">
      <w:pPr>
        <w:tabs>
          <w:tab w:val="left" w:pos="567"/>
          <w:tab w:val="left" w:pos="9072"/>
        </w:tabs>
        <w:rPr>
          <w:rFonts w:ascii="Arial" w:hAnsi="Arial" w:cs="Arial"/>
          <w:sz w:val="20"/>
          <w:szCs w:val="20"/>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(7) </w:t>
      </w:r>
      <w:r w:rsidRPr="00901744">
        <w:rPr>
          <w:rFonts w:ascii="Arial" w:hAnsi="Arial" w:cs="Arial"/>
          <w:sz w:val="20"/>
          <w:szCs w:val="20"/>
        </w:rPr>
        <w:t xml:space="preserve">Usposabljanje </w:t>
      </w:r>
      <w:r>
        <w:rPr>
          <w:rFonts w:ascii="Arial" w:hAnsi="Arial" w:cs="Arial"/>
          <w:sz w:val="20"/>
          <w:szCs w:val="20"/>
        </w:rPr>
        <w:t xml:space="preserve">v opravljenem obsegu </w:t>
      </w:r>
      <w:r w:rsidRPr="00901744">
        <w:rPr>
          <w:rFonts w:ascii="Arial" w:hAnsi="Arial" w:cs="Arial"/>
          <w:sz w:val="20"/>
          <w:szCs w:val="20"/>
        </w:rPr>
        <w:t>se lahko prizna v postopku pridobivanja nacionalne poklicne kvalifikacije socialni oskrbovalec.</w:t>
      </w:r>
    </w:p>
    <w:p w:rsidR="00EF1FE6" w:rsidRPr="00901744" w:rsidRDefault="00EF1FE6" w:rsidP="00EF1FE6">
      <w:pPr>
        <w:pStyle w:val="Telobesedila"/>
        <w:tabs>
          <w:tab w:val="left" w:pos="0"/>
          <w:tab w:val="left" w:pos="567"/>
        </w:tabs>
        <w:spacing w:after="0"/>
        <w:jc w:val="both"/>
        <w:rPr>
          <w:rFonts w:ascii="Arial" w:hAnsi="Arial" w:cs="Arial"/>
          <w:sz w:val="20"/>
          <w:szCs w:val="20"/>
        </w:rPr>
      </w:pPr>
    </w:p>
    <w:p w:rsidR="00EF1FE6" w:rsidRPr="00901744" w:rsidRDefault="00EF1FE6" w:rsidP="00EF1FE6">
      <w:pPr>
        <w:pStyle w:val="Telobesedila"/>
        <w:tabs>
          <w:tab w:val="left" w:pos="0"/>
          <w:tab w:val="left" w:pos="567"/>
        </w:tabs>
        <w:spacing w:after="0"/>
        <w:jc w:val="both"/>
        <w:rPr>
          <w:rFonts w:ascii="Arial" w:hAnsi="Arial" w:cs="Arial"/>
          <w:sz w:val="20"/>
          <w:szCs w:val="20"/>
        </w:rPr>
      </w:pPr>
      <w:r w:rsidRPr="00901744">
        <w:rPr>
          <w:rFonts w:ascii="Arial" w:hAnsi="Arial" w:cs="Arial"/>
          <w:sz w:val="20"/>
          <w:szCs w:val="20"/>
        </w:rPr>
        <w:t xml:space="preserve">(8) Strokovno svetovanje osebnemu pomočniku izvaja </w:t>
      </w:r>
      <w:r>
        <w:rPr>
          <w:rFonts w:ascii="Arial" w:hAnsi="Arial" w:cs="Arial"/>
          <w:sz w:val="20"/>
          <w:szCs w:val="20"/>
        </w:rPr>
        <w:t>strokovni delavec vstopne točke.</w:t>
      </w:r>
    </w:p>
    <w:p w:rsidR="00EF1FE6" w:rsidRDefault="00EF1FE6" w:rsidP="00EF1FE6">
      <w:pPr>
        <w:pStyle w:val="Telobesedila"/>
        <w:tabs>
          <w:tab w:val="left" w:pos="0"/>
          <w:tab w:val="left" w:pos="567"/>
        </w:tabs>
        <w:spacing w:after="0"/>
        <w:jc w:val="both"/>
        <w:rPr>
          <w:rFonts w:ascii="Arial" w:hAnsi="Arial" w:cs="Arial"/>
          <w:sz w:val="20"/>
          <w:szCs w:val="20"/>
        </w:rPr>
      </w:pPr>
    </w:p>
    <w:p w:rsidR="00EF1FE6" w:rsidRDefault="00EF1FE6" w:rsidP="00EF1FE6">
      <w:pPr>
        <w:pStyle w:val="Telobesedila"/>
        <w:tabs>
          <w:tab w:val="left" w:pos="0"/>
          <w:tab w:val="left" w:pos="567"/>
        </w:tabs>
        <w:spacing w:after="0"/>
        <w:jc w:val="both"/>
        <w:rPr>
          <w:rFonts w:ascii="Arial" w:hAnsi="Arial" w:cs="Arial"/>
          <w:sz w:val="20"/>
          <w:szCs w:val="20"/>
        </w:rPr>
      </w:pPr>
      <w:r w:rsidRPr="00A36D07">
        <w:rPr>
          <w:rFonts w:ascii="Arial" w:hAnsi="Arial" w:cs="Arial"/>
          <w:sz w:val="20"/>
          <w:szCs w:val="20"/>
        </w:rPr>
        <w:t xml:space="preserve">(9) </w:t>
      </w:r>
      <w:r>
        <w:rPr>
          <w:rFonts w:ascii="Arial" w:hAnsi="Arial" w:cs="Arial"/>
          <w:sz w:val="20"/>
          <w:szCs w:val="20"/>
        </w:rPr>
        <w:t>Osebni pomočnik se udeleži usposabljanja, ki ga financira Zavod.</w:t>
      </w:r>
    </w:p>
    <w:p w:rsidR="00EF1FE6" w:rsidRPr="00901744" w:rsidRDefault="00EF1FE6" w:rsidP="00EF1FE6">
      <w:pPr>
        <w:pStyle w:val="Telobesedila"/>
        <w:tabs>
          <w:tab w:val="left" w:pos="0"/>
          <w:tab w:val="left" w:pos="567"/>
        </w:tabs>
        <w:spacing w:after="0"/>
        <w:jc w:val="both"/>
        <w:rPr>
          <w:rFonts w:ascii="Arial" w:hAnsi="Arial" w:cs="Arial"/>
          <w:sz w:val="20"/>
          <w:szCs w:val="20"/>
        </w:rPr>
      </w:pPr>
    </w:p>
    <w:p w:rsidR="00EF1FE6" w:rsidRPr="00901744" w:rsidRDefault="00EF1FE6" w:rsidP="00EF1FE6">
      <w:pPr>
        <w:pStyle w:val="Telobesedila"/>
        <w:tabs>
          <w:tab w:val="left" w:pos="0"/>
          <w:tab w:val="left" w:pos="567"/>
        </w:tabs>
        <w:spacing w:after="0"/>
        <w:jc w:val="both"/>
        <w:rPr>
          <w:rFonts w:ascii="Arial" w:hAnsi="Arial" w:cs="Arial"/>
          <w:sz w:val="20"/>
          <w:szCs w:val="20"/>
        </w:rPr>
      </w:pPr>
      <w:r>
        <w:rPr>
          <w:rFonts w:ascii="Arial" w:hAnsi="Arial" w:cs="Arial"/>
          <w:sz w:val="20"/>
          <w:szCs w:val="20"/>
        </w:rPr>
        <w:t xml:space="preserve">(10) </w:t>
      </w:r>
      <w:r w:rsidRPr="00901744">
        <w:rPr>
          <w:rFonts w:ascii="Arial" w:hAnsi="Arial" w:cs="Arial"/>
          <w:sz w:val="20"/>
          <w:szCs w:val="20"/>
        </w:rPr>
        <w:t>Podrobnejšo vsebino usposabljanja</w:t>
      </w:r>
      <w:r>
        <w:rPr>
          <w:rFonts w:ascii="Arial" w:hAnsi="Arial" w:cs="Arial"/>
          <w:sz w:val="20"/>
          <w:szCs w:val="20"/>
        </w:rPr>
        <w:t xml:space="preserve"> in katalog znanj določi minister.</w:t>
      </w:r>
      <w:r w:rsidRPr="00901744">
        <w:rPr>
          <w:rFonts w:ascii="Arial" w:hAnsi="Arial" w:cs="Arial"/>
          <w:sz w:val="20"/>
          <w:szCs w:val="20"/>
        </w:rPr>
        <w:t xml:space="preserve"> </w:t>
      </w:r>
    </w:p>
    <w:p w:rsidR="00EF1FE6" w:rsidRPr="00901744" w:rsidRDefault="00EF1FE6" w:rsidP="00EF1FE6">
      <w:pPr>
        <w:pStyle w:val="Telobesedila"/>
        <w:tabs>
          <w:tab w:val="left" w:pos="0"/>
          <w:tab w:val="left" w:pos="567"/>
        </w:tabs>
        <w:spacing w:after="0"/>
        <w:rPr>
          <w:rFonts w:ascii="Arial" w:hAnsi="Arial" w:cs="Arial"/>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bookmarkStart w:id="69" w:name="_Ref289839981"/>
      <w:r w:rsidRPr="00901744">
        <w:rPr>
          <w:rFonts w:ascii="Arial" w:hAnsi="Arial" w:cs="Arial"/>
          <w:sz w:val="20"/>
          <w:szCs w:val="20"/>
        </w:rPr>
        <w:t xml:space="preserve"> </w:t>
      </w:r>
      <w:bookmarkStart w:id="70" w:name="_Ref487552415"/>
      <w:r w:rsidRPr="00901744">
        <w:rPr>
          <w:rFonts w:ascii="Arial" w:hAnsi="Arial" w:cs="Arial"/>
          <w:sz w:val="20"/>
          <w:szCs w:val="20"/>
        </w:rPr>
        <w:t>člen</w:t>
      </w:r>
      <w:bookmarkEnd w:id="70"/>
    </w:p>
    <w:p w:rsidR="00EF1FE6" w:rsidRPr="00901744" w:rsidRDefault="00EF1FE6" w:rsidP="00EF1FE6">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(prenehanje opravljanja nalog osebnega pomočnika)</w:t>
      </w:r>
    </w:p>
    <w:p w:rsidR="00EF1FE6" w:rsidRPr="00901744" w:rsidRDefault="00EF1FE6" w:rsidP="00EF1FE6">
      <w:pPr>
        <w:tabs>
          <w:tab w:val="left" w:pos="567"/>
          <w:tab w:val="left" w:pos="9072"/>
        </w:tabs>
        <w:jc w:val="center"/>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(1) Osebni pomočnik preneha opravljati svoje naloge:</w:t>
      </w:r>
    </w:p>
    <w:p w:rsidR="00EF1FE6" w:rsidRPr="00901744" w:rsidRDefault="00EF1FE6" w:rsidP="00892588">
      <w:pPr>
        <w:numPr>
          <w:ilvl w:val="0"/>
          <w:numId w:val="25"/>
        </w:numPr>
        <w:tabs>
          <w:tab w:val="left" w:pos="567"/>
          <w:tab w:val="left" w:pos="9072"/>
        </w:tabs>
        <w:jc w:val="both"/>
        <w:rPr>
          <w:rFonts w:ascii="Arial" w:hAnsi="Arial" w:cs="Arial"/>
          <w:sz w:val="20"/>
          <w:szCs w:val="20"/>
        </w:rPr>
      </w:pPr>
      <w:bookmarkStart w:id="71" w:name="_Ref494096454"/>
      <w:r w:rsidRPr="00901744">
        <w:rPr>
          <w:rFonts w:ascii="Arial" w:hAnsi="Arial" w:cs="Arial"/>
          <w:sz w:val="20"/>
          <w:szCs w:val="20"/>
        </w:rPr>
        <w:t>po odločitvi uporabnika;</w:t>
      </w:r>
      <w:bookmarkEnd w:id="71"/>
    </w:p>
    <w:p w:rsidR="00EF1FE6" w:rsidRPr="00901744" w:rsidRDefault="00EF1FE6" w:rsidP="00892588">
      <w:pPr>
        <w:numPr>
          <w:ilvl w:val="0"/>
          <w:numId w:val="25"/>
        </w:numPr>
        <w:tabs>
          <w:tab w:val="left" w:pos="567"/>
          <w:tab w:val="left" w:pos="9072"/>
        </w:tabs>
        <w:jc w:val="both"/>
        <w:rPr>
          <w:rFonts w:ascii="Arial" w:hAnsi="Arial" w:cs="Arial"/>
          <w:sz w:val="20"/>
          <w:szCs w:val="20"/>
        </w:rPr>
      </w:pPr>
      <w:r w:rsidRPr="00901744">
        <w:rPr>
          <w:rFonts w:ascii="Arial" w:hAnsi="Arial" w:cs="Arial"/>
          <w:sz w:val="20"/>
          <w:szCs w:val="20"/>
        </w:rPr>
        <w:t>na lastno željo;</w:t>
      </w:r>
    </w:p>
    <w:p w:rsidR="00EF1FE6" w:rsidRDefault="00EF1FE6" w:rsidP="00892588">
      <w:pPr>
        <w:numPr>
          <w:ilvl w:val="0"/>
          <w:numId w:val="25"/>
        </w:numPr>
        <w:tabs>
          <w:tab w:val="left" w:pos="567"/>
          <w:tab w:val="left" w:pos="9072"/>
        </w:tabs>
        <w:jc w:val="both"/>
        <w:rPr>
          <w:rFonts w:ascii="Arial" w:hAnsi="Arial" w:cs="Arial"/>
          <w:sz w:val="20"/>
          <w:szCs w:val="20"/>
        </w:rPr>
      </w:pPr>
      <w:bookmarkStart w:id="72" w:name="_Ref494096469"/>
      <w:r w:rsidRPr="00901744">
        <w:rPr>
          <w:rFonts w:ascii="Arial" w:hAnsi="Arial" w:cs="Arial"/>
          <w:sz w:val="20"/>
          <w:szCs w:val="20"/>
        </w:rPr>
        <w:t xml:space="preserve">zaradi </w:t>
      </w:r>
      <w:r>
        <w:rPr>
          <w:rFonts w:ascii="Arial" w:hAnsi="Arial" w:cs="Arial"/>
          <w:sz w:val="20"/>
          <w:szCs w:val="20"/>
        </w:rPr>
        <w:t xml:space="preserve">spremembe kategorije upravičenosti iz </w:t>
      </w:r>
      <w:r>
        <w:rPr>
          <w:rFonts w:ascii="Arial" w:hAnsi="Arial" w:cs="Arial"/>
          <w:sz w:val="20"/>
          <w:szCs w:val="20"/>
        </w:rPr>
        <w:fldChar w:fldCharType="begin"/>
      </w:r>
      <w:r>
        <w:rPr>
          <w:rFonts w:ascii="Arial" w:hAnsi="Arial" w:cs="Arial"/>
          <w:sz w:val="20"/>
          <w:szCs w:val="20"/>
        </w:rPr>
        <w:instrText xml:space="preserve"> REF _Ref487453403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22</w:t>
      </w:r>
      <w:r>
        <w:rPr>
          <w:rFonts w:ascii="Arial" w:hAnsi="Arial" w:cs="Arial"/>
          <w:sz w:val="20"/>
          <w:szCs w:val="20"/>
        </w:rPr>
        <w:fldChar w:fldCharType="end"/>
      </w:r>
      <w:r>
        <w:rPr>
          <w:rFonts w:ascii="Arial" w:hAnsi="Arial" w:cs="Arial"/>
          <w:sz w:val="20"/>
          <w:szCs w:val="20"/>
        </w:rPr>
        <w:t>. člena tega zakona</w:t>
      </w:r>
      <w:r w:rsidRPr="00901744">
        <w:rPr>
          <w:rFonts w:ascii="Arial" w:hAnsi="Arial" w:cs="Arial"/>
          <w:sz w:val="20"/>
          <w:szCs w:val="20"/>
        </w:rPr>
        <w:t>;</w:t>
      </w:r>
      <w:bookmarkEnd w:id="72"/>
    </w:p>
    <w:p w:rsidR="00EF1FE6" w:rsidRPr="00901744" w:rsidRDefault="00EF1FE6" w:rsidP="00892588">
      <w:pPr>
        <w:numPr>
          <w:ilvl w:val="0"/>
          <w:numId w:val="25"/>
        </w:numPr>
        <w:tabs>
          <w:tab w:val="left" w:pos="567"/>
          <w:tab w:val="left" w:pos="9072"/>
        </w:tabs>
        <w:jc w:val="both"/>
        <w:rPr>
          <w:rFonts w:ascii="Arial" w:hAnsi="Arial" w:cs="Arial"/>
          <w:sz w:val="20"/>
          <w:szCs w:val="20"/>
        </w:rPr>
      </w:pPr>
      <w:r w:rsidRPr="00901744">
        <w:rPr>
          <w:rFonts w:ascii="Arial" w:hAnsi="Arial" w:cs="Arial"/>
          <w:sz w:val="20"/>
          <w:szCs w:val="20"/>
        </w:rPr>
        <w:lastRenderedPageBreak/>
        <w:t xml:space="preserve">če v roku treh mesecev po dokončnosti odločbe </w:t>
      </w:r>
      <w:r w:rsidRPr="00901744">
        <w:rPr>
          <w:rFonts w:ascii="Arial" w:hAnsi="Arial" w:cs="Arial"/>
          <w:color w:val="000000"/>
          <w:sz w:val="20"/>
          <w:szCs w:val="20"/>
        </w:rPr>
        <w:t xml:space="preserve">o izbiri osebnega pomočnika ne opravi programa usposabljanja </w:t>
      </w:r>
      <w:r>
        <w:rPr>
          <w:rFonts w:ascii="Arial" w:hAnsi="Arial" w:cs="Arial"/>
          <w:color w:val="000000"/>
          <w:sz w:val="20"/>
          <w:szCs w:val="20"/>
        </w:rPr>
        <w:t xml:space="preserve">iz </w:t>
      </w:r>
      <w:r>
        <w:rPr>
          <w:rFonts w:ascii="Arial" w:hAnsi="Arial" w:cs="Arial"/>
          <w:color w:val="000000"/>
          <w:sz w:val="20"/>
          <w:szCs w:val="20"/>
        </w:rPr>
        <w:fldChar w:fldCharType="begin"/>
      </w:r>
      <w:r>
        <w:rPr>
          <w:rFonts w:ascii="Arial" w:hAnsi="Arial" w:cs="Arial"/>
          <w:color w:val="000000"/>
          <w:sz w:val="20"/>
          <w:szCs w:val="20"/>
        </w:rPr>
        <w:instrText xml:space="preserve"> REF _Ref489883446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45</w:t>
      </w:r>
      <w:r>
        <w:rPr>
          <w:rFonts w:ascii="Arial" w:hAnsi="Arial" w:cs="Arial"/>
          <w:color w:val="000000"/>
          <w:sz w:val="20"/>
          <w:szCs w:val="20"/>
        </w:rPr>
        <w:fldChar w:fldCharType="end"/>
      </w:r>
      <w:r>
        <w:rPr>
          <w:rFonts w:ascii="Arial" w:hAnsi="Arial" w:cs="Arial"/>
          <w:color w:val="000000"/>
          <w:sz w:val="20"/>
          <w:szCs w:val="20"/>
        </w:rPr>
        <w:t>. člena tega zakona</w:t>
      </w:r>
      <w:r w:rsidRPr="00901744">
        <w:rPr>
          <w:rFonts w:ascii="Arial" w:hAnsi="Arial" w:cs="Arial"/>
          <w:sz w:val="20"/>
          <w:szCs w:val="20"/>
        </w:rPr>
        <w:t>;</w:t>
      </w:r>
    </w:p>
    <w:p w:rsidR="00EF1FE6" w:rsidRPr="00DC7C86" w:rsidRDefault="00EF1FE6" w:rsidP="00892588">
      <w:pPr>
        <w:numPr>
          <w:ilvl w:val="0"/>
          <w:numId w:val="25"/>
        </w:numPr>
        <w:tabs>
          <w:tab w:val="left" w:pos="567"/>
          <w:tab w:val="left" w:pos="9072"/>
        </w:tabs>
        <w:jc w:val="both"/>
        <w:rPr>
          <w:rFonts w:ascii="Arial" w:hAnsi="Arial" w:cs="Arial"/>
          <w:sz w:val="20"/>
          <w:szCs w:val="20"/>
        </w:rPr>
      </w:pPr>
      <w:bookmarkStart w:id="73" w:name="_Ref494096476"/>
      <w:r w:rsidRPr="00DC7C86">
        <w:rPr>
          <w:rFonts w:ascii="Arial" w:hAnsi="Arial" w:cs="Arial"/>
          <w:sz w:val="20"/>
          <w:szCs w:val="20"/>
        </w:rPr>
        <w:t>zaradi okoliščin na strani uporabnika iz drugega odstavka</w:t>
      </w:r>
      <w:r w:rsidR="002E5A03">
        <w:rPr>
          <w:rFonts w:ascii="Arial" w:hAnsi="Arial" w:cs="Arial"/>
          <w:sz w:val="20"/>
          <w:szCs w:val="20"/>
        </w:rPr>
        <w:t xml:space="preserve"> </w:t>
      </w:r>
      <w:r w:rsidR="002E5A03">
        <w:rPr>
          <w:rFonts w:ascii="Arial" w:hAnsi="Arial" w:cs="Arial"/>
          <w:sz w:val="20"/>
          <w:szCs w:val="20"/>
        </w:rPr>
        <w:fldChar w:fldCharType="begin"/>
      </w:r>
      <w:r w:rsidR="002E5A03">
        <w:rPr>
          <w:rFonts w:ascii="Arial" w:hAnsi="Arial" w:cs="Arial"/>
          <w:sz w:val="20"/>
          <w:szCs w:val="20"/>
        </w:rPr>
        <w:instrText xml:space="preserve"> REF _Ref494629600 \r \h </w:instrText>
      </w:r>
      <w:r w:rsidR="002E5A03">
        <w:rPr>
          <w:rFonts w:ascii="Arial" w:hAnsi="Arial" w:cs="Arial"/>
          <w:sz w:val="20"/>
          <w:szCs w:val="20"/>
        </w:rPr>
      </w:r>
      <w:r w:rsidR="002E5A03">
        <w:rPr>
          <w:rFonts w:ascii="Arial" w:hAnsi="Arial" w:cs="Arial"/>
          <w:sz w:val="20"/>
          <w:szCs w:val="20"/>
        </w:rPr>
        <w:fldChar w:fldCharType="separate"/>
      </w:r>
      <w:r w:rsidR="00523C8A">
        <w:rPr>
          <w:rFonts w:ascii="Arial" w:hAnsi="Arial" w:cs="Arial"/>
          <w:sz w:val="20"/>
          <w:szCs w:val="20"/>
        </w:rPr>
        <w:t>47</w:t>
      </w:r>
      <w:r w:rsidR="002E5A03">
        <w:rPr>
          <w:rFonts w:ascii="Arial" w:hAnsi="Arial" w:cs="Arial"/>
          <w:sz w:val="20"/>
          <w:szCs w:val="20"/>
        </w:rPr>
        <w:fldChar w:fldCharType="end"/>
      </w:r>
      <w:r w:rsidRPr="00DC7C86">
        <w:rPr>
          <w:rFonts w:ascii="Arial" w:hAnsi="Arial" w:cs="Arial"/>
          <w:sz w:val="20"/>
          <w:szCs w:val="20"/>
        </w:rPr>
        <w:t>. člena tega zakona;</w:t>
      </w:r>
      <w:bookmarkEnd w:id="73"/>
    </w:p>
    <w:p w:rsidR="00EF1FE6" w:rsidRPr="00901744" w:rsidRDefault="00EF1FE6" w:rsidP="00892588">
      <w:pPr>
        <w:numPr>
          <w:ilvl w:val="0"/>
          <w:numId w:val="25"/>
        </w:numPr>
        <w:tabs>
          <w:tab w:val="left" w:pos="567"/>
          <w:tab w:val="left" w:pos="9072"/>
        </w:tabs>
        <w:jc w:val="both"/>
        <w:rPr>
          <w:rFonts w:ascii="Arial" w:hAnsi="Arial" w:cs="Arial"/>
          <w:sz w:val="20"/>
          <w:szCs w:val="20"/>
        </w:rPr>
      </w:pPr>
      <w:r w:rsidRPr="00901744">
        <w:rPr>
          <w:rFonts w:ascii="Arial" w:hAnsi="Arial" w:cs="Arial"/>
          <w:sz w:val="20"/>
          <w:szCs w:val="20"/>
        </w:rPr>
        <w:t>zaradi izvajanja nalog v nasprotju z določbami tega zakona;</w:t>
      </w:r>
    </w:p>
    <w:p w:rsidR="00EF1FE6" w:rsidRDefault="00EF1FE6" w:rsidP="00892588">
      <w:pPr>
        <w:numPr>
          <w:ilvl w:val="0"/>
          <w:numId w:val="25"/>
        </w:numPr>
        <w:tabs>
          <w:tab w:val="left" w:pos="567"/>
          <w:tab w:val="left" w:pos="9072"/>
        </w:tabs>
        <w:jc w:val="both"/>
        <w:rPr>
          <w:rFonts w:ascii="Arial" w:hAnsi="Arial" w:cs="Arial"/>
          <w:sz w:val="20"/>
          <w:szCs w:val="20"/>
        </w:rPr>
      </w:pPr>
      <w:bookmarkStart w:id="74" w:name="_Ref494096420"/>
      <w:r w:rsidRPr="00901744">
        <w:rPr>
          <w:rFonts w:ascii="Arial" w:hAnsi="Arial" w:cs="Arial"/>
          <w:sz w:val="20"/>
          <w:szCs w:val="20"/>
        </w:rPr>
        <w:t xml:space="preserve">s smrtjo </w:t>
      </w:r>
      <w:r>
        <w:rPr>
          <w:rFonts w:ascii="Arial" w:hAnsi="Arial" w:cs="Arial"/>
          <w:sz w:val="20"/>
          <w:szCs w:val="20"/>
        </w:rPr>
        <w:t>uporabnika;</w:t>
      </w:r>
      <w:bookmarkEnd w:id="74"/>
    </w:p>
    <w:p w:rsidR="00EF1FE6" w:rsidRPr="00901744" w:rsidRDefault="00EF1FE6" w:rsidP="00892588">
      <w:pPr>
        <w:numPr>
          <w:ilvl w:val="0"/>
          <w:numId w:val="25"/>
        </w:numPr>
        <w:tabs>
          <w:tab w:val="left" w:pos="567"/>
          <w:tab w:val="left" w:pos="9072"/>
        </w:tabs>
        <w:jc w:val="both"/>
        <w:rPr>
          <w:rFonts w:ascii="Arial" w:hAnsi="Arial" w:cs="Arial"/>
          <w:sz w:val="20"/>
          <w:szCs w:val="20"/>
        </w:rPr>
      </w:pPr>
      <w:r>
        <w:rPr>
          <w:rFonts w:ascii="Arial" w:hAnsi="Arial" w:cs="Arial"/>
          <w:sz w:val="20"/>
          <w:szCs w:val="20"/>
        </w:rPr>
        <w:t>s smrtjo</w:t>
      </w:r>
      <w:r w:rsidRPr="00901744">
        <w:rPr>
          <w:rFonts w:ascii="Arial" w:hAnsi="Arial" w:cs="Arial"/>
          <w:sz w:val="20"/>
          <w:szCs w:val="20"/>
        </w:rPr>
        <w:t xml:space="preserve"> osebnega pomočnika.</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(2) O prenehanju opravljanja nalog osebnega pomočnika</w:t>
      </w:r>
      <w:r w:rsidRPr="00901744" w:rsidDel="00553C6B">
        <w:rPr>
          <w:rFonts w:ascii="Arial" w:hAnsi="Arial" w:cs="Arial"/>
          <w:color w:val="000000"/>
          <w:sz w:val="20"/>
          <w:szCs w:val="20"/>
        </w:rPr>
        <w:t xml:space="preserve"> </w:t>
      </w:r>
      <w:r>
        <w:rPr>
          <w:rFonts w:ascii="Arial" w:hAnsi="Arial" w:cs="Arial"/>
          <w:color w:val="000000"/>
          <w:sz w:val="20"/>
          <w:szCs w:val="20"/>
        </w:rPr>
        <w:t>Zavod</w:t>
      </w:r>
      <w:r w:rsidRPr="00901744">
        <w:rPr>
          <w:rFonts w:ascii="Arial" w:hAnsi="Arial" w:cs="Arial"/>
          <w:color w:val="000000"/>
          <w:sz w:val="20"/>
          <w:szCs w:val="20"/>
        </w:rPr>
        <w:t xml:space="preserve"> izda odločbo.</w:t>
      </w:r>
    </w:p>
    <w:bookmarkEnd w:id="69"/>
    <w:p w:rsidR="00EF1FE6" w:rsidRPr="00901744" w:rsidRDefault="00EF1FE6" w:rsidP="00EF1FE6">
      <w:pPr>
        <w:tabs>
          <w:tab w:val="left" w:pos="567"/>
          <w:tab w:val="left" w:pos="9072"/>
        </w:tabs>
        <w:jc w:val="both"/>
        <w:rPr>
          <w:rFonts w:ascii="Arial" w:hAnsi="Arial" w:cs="Arial"/>
          <w:i/>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E73579">
        <w:rPr>
          <w:rFonts w:ascii="Arial" w:hAnsi="Arial" w:cs="Arial"/>
          <w:color w:val="000000"/>
          <w:sz w:val="20"/>
          <w:szCs w:val="20"/>
        </w:rPr>
        <w:t xml:space="preserve">(3) Ne glede na določilo prejšnjega odstavka osebni pomočnik v primeru iz </w:t>
      </w:r>
      <w:r>
        <w:rPr>
          <w:rFonts w:ascii="Arial" w:hAnsi="Arial" w:cs="Arial"/>
          <w:color w:val="000000"/>
          <w:sz w:val="20"/>
          <w:szCs w:val="20"/>
        </w:rPr>
        <w:fldChar w:fldCharType="begin"/>
      </w:r>
      <w:r>
        <w:rPr>
          <w:rFonts w:ascii="Arial" w:hAnsi="Arial" w:cs="Arial"/>
          <w:color w:val="000000"/>
          <w:sz w:val="20"/>
          <w:szCs w:val="20"/>
        </w:rPr>
        <w:instrText xml:space="preserve"> REF _Ref494096420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7</w:t>
      </w:r>
      <w:r>
        <w:rPr>
          <w:rFonts w:ascii="Arial" w:hAnsi="Arial" w:cs="Arial"/>
          <w:color w:val="000000"/>
          <w:sz w:val="20"/>
          <w:szCs w:val="20"/>
        </w:rPr>
        <w:fldChar w:fldCharType="end"/>
      </w:r>
      <w:r>
        <w:rPr>
          <w:rFonts w:ascii="Arial" w:hAnsi="Arial" w:cs="Arial"/>
          <w:color w:val="000000"/>
          <w:sz w:val="20"/>
          <w:szCs w:val="20"/>
        </w:rPr>
        <w:t>.</w:t>
      </w:r>
      <w:r w:rsidRPr="00E73579">
        <w:rPr>
          <w:rFonts w:ascii="Arial" w:hAnsi="Arial" w:cs="Arial"/>
          <w:color w:val="000000"/>
          <w:sz w:val="20"/>
          <w:szCs w:val="20"/>
        </w:rPr>
        <w:t xml:space="preserve"> </w:t>
      </w:r>
      <w:r>
        <w:rPr>
          <w:rFonts w:ascii="Arial" w:hAnsi="Arial" w:cs="Arial"/>
          <w:color w:val="000000"/>
          <w:sz w:val="20"/>
          <w:szCs w:val="20"/>
        </w:rPr>
        <w:t>točke</w:t>
      </w:r>
      <w:r w:rsidRPr="00E73579">
        <w:rPr>
          <w:rFonts w:ascii="Arial" w:hAnsi="Arial" w:cs="Arial"/>
          <w:color w:val="000000"/>
          <w:sz w:val="20"/>
          <w:szCs w:val="20"/>
        </w:rPr>
        <w:t xml:space="preserve"> prvega odstavka tega člena obdrži pravico do delnega plačila za izgubljeni dohodek še en mesec po smrti </w:t>
      </w:r>
      <w:r>
        <w:rPr>
          <w:rFonts w:ascii="Arial" w:hAnsi="Arial" w:cs="Arial"/>
          <w:color w:val="000000"/>
          <w:sz w:val="20"/>
          <w:szCs w:val="20"/>
        </w:rPr>
        <w:t>uporabnika</w:t>
      </w:r>
      <w:r w:rsidRPr="00E73579">
        <w:rPr>
          <w:rFonts w:ascii="Arial" w:hAnsi="Arial" w:cs="Arial"/>
          <w:color w:val="000000"/>
          <w:sz w:val="20"/>
          <w:szCs w:val="20"/>
        </w:rPr>
        <w:t>.</w:t>
      </w:r>
    </w:p>
    <w:p w:rsidR="002E5A03" w:rsidRDefault="002E5A03" w:rsidP="00EF1FE6">
      <w:pPr>
        <w:tabs>
          <w:tab w:val="left" w:pos="567"/>
          <w:tab w:val="left" w:pos="9072"/>
        </w:tabs>
        <w:jc w:val="both"/>
        <w:rPr>
          <w:rFonts w:ascii="Arial" w:hAnsi="Arial" w:cs="Arial"/>
          <w:color w:val="000000"/>
          <w:sz w:val="20"/>
          <w:szCs w:val="20"/>
        </w:rPr>
      </w:pPr>
    </w:p>
    <w:p w:rsidR="002E5A03" w:rsidRPr="002E5A03" w:rsidRDefault="002E5A03" w:rsidP="002E5A03">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75" w:name="_Ref494629600"/>
      <w:r>
        <w:rPr>
          <w:rFonts w:ascii="Arial" w:hAnsi="Arial" w:cs="Arial"/>
          <w:sz w:val="20"/>
          <w:szCs w:val="20"/>
        </w:rPr>
        <w:t>člen</w:t>
      </w:r>
      <w:bookmarkEnd w:id="75"/>
    </w:p>
    <w:p w:rsidR="002E5A03" w:rsidRPr="00901744" w:rsidRDefault="002E5A03" w:rsidP="002E5A03">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(nezmožnost opravljanja nalog zaradi razlogov na strani uporabnika)</w:t>
      </w:r>
    </w:p>
    <w:p w:rsidR="002E5A03" w:rsidRPr="00901744" w:rsidRDefault="002E5A03" w:rsidP="002E5A03">
      <w:pPr>
        <w:tabs>
          <w:tab w:val="left" w:pos="567"/>
          <w:tab w:val="left" w:pos="9072"/>
        </w:tabs>
        <w:jc w:val="both"/>
        <w:rPr>
          <w:rFonts w:ascii="Arial" w:hAnsi="Arial" w:cs="Arial"/>
          <w:color w:val="000000"/>
          <w:sz w:val="20"/>
          <w:szCs w:val="20"/>
        </w:rPr>
      </w:pPr>
    </w:p>
    <w:p w:rsidR="002E5A03" w:rsidRPr="00CD0AD4" w:rsidRDefault="002E5A03" w:rsidP="002E5A03">
      <w:pPr>
        <w:tabs>
          <w:tab w:val="left" w:pos="567"/>
          <w:tab w:val="left" w:pos="9072"/>
        </w:tabs>
        <w:jc w:val="both"/>
        <w:rPr>
          <w:rFonts w:ascii="Arial" w:hAnsi="Arial" w:cs="Arial"/>
          <w:sz w:val="20"/>
          <w:szCs w:val="20"/>
        </w:rPr>
      </w:pPr>
      <w:r w:rsidRPr="00901744">
        <w:rPr>
          <w:rFonts w:ascii="Arial" w:hAnsi="Arial" w:cs="Arial"/>
          <w:color w:val="000000"/>
          <w:sz w:val="20"/>
          <w:szCs w:val="20"/>
        </w:rPr>
        <w:t xml:space="preserve">(1) Če je uporabnik </w:t>
      </w:r>
      <w:r w:rsidRPr="00901744">
        <w:rPr>
          <w:rFonts w:ascii="Arial" w:hAnsi="Arial" w:cs="Arial"/>
          <w:sz w:val="20"/>
          <w:szCs w:val="20"/>
        </w:rPr>
        <w:t xml:space="preserve">hospitaliziran oziroma v drugi obliki institucionalne oskrbe, ki </w:t>
      </w:r>
      <w:r>
        <w:rPr>
          <w:rFonts w:ascii="Arial" w:hAnsi="Arial" w:cs="Arial"/>
          <w:sz w:val="20"/>
          <w:szCs w:val="20"/>
        </w:rPr>
        <w:t>jo krije zdravstveno zavarovanje</w:t>
      </w:r>
      <w:r w:rsidRPr="00901744">
        <w:rPr>
          <w:rFonts w:ascii="Arial" w:hAnsi="Arial" w:cs="Arial"/>
          <w:color w:val="000000"/>
          <w:sz w:val="20"/>
          <w:szCs w:val="20"/>
        </w:rPr>
        <w:t xml:space="preserve"> </w:t>
      </w:r>
      <w:r w:rsidR="003312DF">
        <w:rPr>
          <w:rFonts w:ascii="Arial" w:hAnsi="Arial" w:cs="Arial"/>
          <w:color w:val="000000"/>
          <w:sz w:val="20"/>
          <w:szCs w:val="20"/>
        </w:rPr>
        <w:t>manj kot</w:t>
      </w:r>
      <w:r w:rsidRPr="00901744">
        <w:rPr>
          <w:rFonts w:ascii="Arial" w:hAnsi="Arial" w:cs="Arial"/>
          <w:color w:val="000000"/>
          <w:sz w:val="20"/>
          <w:szCs w:val="20"/>
        </w:rPr>
        <w:t xml:space="preserve"> </w:t>
      </w:r>
      <w:r>
        <w:rPr>
          <w:rFonts w:ascii="Arial" w:hAnsi="Arial" w:cs="Arial"/>
          <w:color w:val="000000"/>
          <w:sz w:val="20"/>
          <w:szCs w:val="20"/>
        </w:rPr>
        <w:t>30</w:t>
      </w:r>
      <w:r w:rsidRPr="00901744">
        <w:rPr>
          <w:rFonts w:ascii="Arial" w:hAnsi="Arial" w:cs="Arial"/>
          <w:color w:val="000000"/>
          <w:sz w:val="20"/>
          <w:szCs w:val="20"/>
        </w:rPr>
        <w:t xml:space="preserve"> </w:t>
      </w:r>
      <w:r w:rsidR="003312DF">
        <w:rPr>
          <w:rFonts w:ascii="Arial" w:hAnsi="Arial" w:cs="Arial"/>
          <w:color w:val="000000"/>
          <w:sz w:val="20"/>
          <w:szCs w:val="20"/>
        </w:rPr>
        <w:t>zaporednih dni</w:t>
      </w:r>
      <w:r w:rsidRPr="00901744">
        <w:rPr>
          <w:rFonts w:ascii="Arial" w:hAnsi="Arial" w:cs="Arial"/>
          <w:color w:val="000000"/>
          <w:sz w:val="20"/>
          <w:szCs w:val="20"/>
        </w:rPr>
        <w:t>, osebni pomočnik prejema</w:t>
      </w:r>
      <w:r w:rsidRPr="00901744">
        <w:rPr>
          <w:rFonts w:ascii="Arial" w:hAnsi="Arial" w:cs="Arial"/>
          <w:sz w:val="20"/>
          <w:szCs w:val="20"/>
        </w:rPr>
        <w:t xml:space="preserve"> delno plačilo za izgubljeni dohodek</w:t>
      </w:r>
      <w:r>
        <w:rPr>
          <w:rFonts w:ascii="Arial" w:hAnsi="Arial" w:cs="Arial"/>
          <w:sz w:val="20"/>
          <w:szCs w:val="20"/>
        </w:rPr>
        <w:t xml:space="preserve"> v nespremenjeni višini. </w:t>
      </w:r>
    </w:p>
    <w:p w:rsidR="002E5A03" w:rsidRPr="00901744" w:rsidRDefault="002E5A03" w:rsidP="002E5A03">
      <w:pPr>
        <w:tabs>
          <w:tab w:val="left" w:pos="567"/>
          <w:tab w:val="left" w:pos="9072"/>
        </w:tabs>
        <w:jc w:val="both"/>
        <w:rPr>
          <w:rFonts w:ascii="Arial" w:hAnsi="Arial" w:cs="Arial"/>
          <w:color w:val="000000"/>
          <w:sz w:val="20"/>
          <w:szCs w:val="20"/>
        </w:rPr>
      </w:pPr>
    </w:p>
    <w:p w:rsidR="002E5A03" w:rsidRPr="00901744" w:rsidRDefault="002E5A03" w:rsidP="002E5A03">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 xml:space="preserve">(2) Če okoliščine iz prejšnjega odstavka trajajo več kot </w:t>
      </w:r>
      <w:r>
        <w:rPr>
          <w:rFonts w:ascii="Arial" w:hAnsi="Arial" w:cs="Arial"/>
          <w:color w:val="000000"/>
          <w:sz w:val="20"/>
          <w:szCs w:val="20"/>
        </w:rPr>
        <w:t>30</w:t>
      </w:r>
      <w:r w:rsidRPr="00901744">
        <w:rPr>
          <w:rFonts w:ascii="Arial" w:hAnsi="Arial" w:cs="Arial"/>
          <w:color w:val="000000"/>
          <w:sz w:val="20"/>
          <w:szCs w:val="20"/>
        </w:rPr>
        <w:t xml:space="preserve"> </w:t>
      </w:r>
      <w:r w:rsidR="000A58A8">
        <w:rPr>
          <w:rFonts w:ascii="Arial" w:hAnsi="Arial" w:cs="Arial"/>
          <w:color w:val="000000"/>
          <w:sz w:val="20"/>
          <w:szCs w:val="20"/>
        </w:rPr>
        <w:t>zaporednih dni</w:t>
      </w:r>
      <w:r w:rsidRPr="00901744">
        <w:rPr>
          <w:rFonts w:ascii="Arial" w:hAnsi="Arial" w:cs="Arial"/>
          <w:color w:val="000000"/>
          <w:sz w:val="20"/>
          <w:szCs w:val="20"/>
        </w:rPr>
        <w:t>, je to razlog za prenehanje opravljanja nalog osebnega pomočnika.</w:t>
      </w:r>
    </w:p>
    <w:p w:rsidR="002E5A03" w:rsidRPr="00901744" w:rsidRDefault="002E5A03" w:rsidP="00EF1FE6">
      <w:pPr>
        <w:tabs>
          <w:tab w:val="left" w:pos="567"/>
          <w:tab w:val="left" w:pos="9072"/>
        </w:tabs>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901744">
        <w:rPr>
          <w:rFonts w:ascii="Arial" w:hAnsi="Arial" w:cs="Arial"/>
          <w:sz w:val="20"/>
          <w:szCs w:val="20"/>
        </w:rPr>
        <w:t xml:space="preserve"> </w:t>
      </w:r>
      <w:bookmarkStart w:id="76" w:name="_Ref494705314"/>
      <w:r w:rsidRPr="00901744">
        <w:rPr>
          <w:rFonts w:ascii="Arial" w:hAnsi="Arial" w:cs="Arial"/>
          <w:sz w:val="20"/>
          <w:szCs w:val="20"/>
        </w:rPr>
        <w:t>člen</w:t>
      </w:r>
      <w:bookmarkEnd w:id="76"/>
    </w:p>
    <w:p w:rsidR="00EF1FE6" w:rsidRPr="00901744" w:rsidRDefault="00EF1FE6" w:rsidP="00EF1FE6">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(pravica uporabnika po prenehanju opravljanja nalog osebnega pomočnika)</w:t>
      </w:r>
    </w:p>
    <w:p w:rsidR="00EF1FE6" w:rsidRPr="00901744" w:rsidRDefault="00EF1FE6" w:rsidP="00EF1FE6">
      <w:pPr>
        <w:tabs>
          <w:tab w:val="left" w:pos="567"/>
          <w:tab w:val="left" w:pos="9072"/>
        </w:tabs>
        <w:jc w:val="center"/>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V primeru prenehanja opravljanja nalog osebnega pomočnika po prejšnjem členu ima uporabnik pravico do izbire novega osebnega pomočnika ali pravico do DO v drugi oblik</w:t>
      </w:r>
      <w:r>
        <w:rPr>
          <w:rFonts w:ascii="Arial" w:hAnsi="Arial" w:cs="Arial"/>
          <w:color w:val="000000"/>
          <w:sz w:val="20"/>
          <w:szCs w:val="20"/>
        </w:rPr>
        <w:t>i.</w:t>
      </w:r>
      <w:r w:rsidRPr="00901744">
        <w:rPr>
          <w:rFonts w:ascii="Arial" w:hAnsi="Arial" w:cs="Arial"/>
          <w:color w:val="000000"/>
          <w:sz w:val="20"/>
          <w:szCs w:val="20"/>
        </w:rPr>
        <w:t xml:space="preserve"> </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901744">
        <w:rPr>
          <w:rFonts w:ascii="Arial" w:hAnsi="Arial" w:cs="Arial"/>
          <w:sz w:val="20"/>
          <w:szCs w:val="20"/>
        </w:rPr>
        <w:t xml:space="preserve"> </w:t>
      </w:r>
      <w:bookmarkStart w:id="77" w:name="_Ref494705327"/>
      <w:r w:rsidRPr="00901744">
        <w:rPr>
          <w:rFonts w:ascii="Arial" w:hAnsi="Arial" w:cs="Arial"/>
          <w:sz w:val="20"/>
          <w:szCs w:val="20"/>
        </w:rPr>
        <w:t>člen</w:t>
      </w:r>
      <w:bookmarkEnd w:id="77"/>
    </w:p>
    <w:p w:rsidR="00EF1FE6" w:rsidRPr="00901744" w:rsidRDefault="00EF1FE6" w:rsidP="00EF1FE6">
      <w:pPr>
        <w:tabs>
          <w:tab w:val="left" w:pos="567"/>
          <w:tab w:val="left" w:pos="9072"/>
        </w:tabs>
        <w:jc w:val="center"/>
        <w:rPr>
          <w:rFonts w:ascii="Arial" w:hAnsi="Arial" w:cs="Arial"/>
          <w:color w:val="000000"/>
          <w:sz w:val="20"/>
          <w:szCs w:val="20"/>
        </w:rPr>
      </w:pPr>
      <w:r w:rsidRPr="00901744">
        <w:rPr>
          <w:rFonts w:ascii="Arial" w:hAnsi="Arial" w:cs="Arial"/>
          <w:color w:val="000000"/>
          <w:sz w:val="20"/>
          <w:szCs w:val="20"/>
        </w:rPr>
        <w:t>(pravice in obveznosti po prenehanju opravljanja nalog osebnega pomočnika)</w:t>
      </w:r>
    </w:p>
    <w:p w:rsidR="00EF1FE6" w:rsidRPr="00901744" w:rsidRDefault="00EF1FE6" w:rsidP="00EF1FE6">
      <w:pPr>
        <w:tabs>
          <w:tab w:val="left" w:pos="567"/>
          <w:tab w:val="left" w:pos="9072"/>
        </w:tabs>
        <w:jc w:val="center"/>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DC7C86">
        <w:rPr>
          <w:rFonts w:ascii="Arial" w:hAnsi="Arial" w:cs="Arial"/>
          <w:color w:val="000000"/>
          <w:sz w:val="20"/>
          <w:szCs w:val="20"/>
        </w:rPr>
        <w:t xml:space="preserve">(1) V primeru okoliščin iz </w:t>
      </w:r>
      <w:r>
        <w:rPr>
          <w:rFonts w:ascii="Arial" w:hAnsi="Arial" w:cs="Arial"/>
          <w:color w:val="000000"/>
          <w:sz w:val="20"/>
          <w:szCs w:val="20"/>
        </w:rPr>
        <w:fldChar w:fldCharType="begin"/>
      </w:r>
      <w:r>
        <w:rPr>
          <w:rFonts w:ascii="Arial" w:hAnsi="Arial" w:cs="Arial"/>
          <w:color w:val="000000"/>
          <w:sz w:val="20"/>
          <w:szCs w:val="20"/>
        </w:rPr>
        <w:instrText xml:space="preserve"> REF _Ref494096454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w:t>
      </w:r>
      <w:r>
        <w:rPr>
          <w:rFonts w:ascii="Arial" w:hAnsi="Arial" w:cs="Arial"/>
          <w:color w:val="000000"/>
          <w:sz w:val="20"/>
          <w:szCs w:val="20"/>
        </w:rPr>
        <w:fldChar w:fldCharType="end"/>
      </w:r>
      <w:r>
        <w:rPr>
          <w:rFonts w:ascii="Arial" w:hAnsi="Arial" w:cs="Arial"/>
          <w:color w:val="000000"/>
          <w:sz w:val="20"/>
          <w:szCs w:val="20"/>
        </w:rPr>
        <w:t>.,</w:t>
      </w:r>
      <w:r w:rsidRPr="00DC7C86">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 REF _Ref494096469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3</w:t>
      </w:r>
      <w:r>
        <w:rPr>
          <w:rFonts w:ascii="Arial" w:hAnsi="Arial" w:cs="Arial"/>
          <w:color w:val="000000"/>
          <w:sz w:val="20"/>
          <w:szCs w:val="20"/>
        </w:rPr>
        <w:fldChar w:fldCharType="end"/>
      </w:r>
      <w:r>
        <w:rPr>
          <w:rFonts w:ascii="Arial" w:hAnsi="Arial" w:cs="Arial"/>
          <w:color w:val="000000"/>
          <w:sz w:val="20"/>
          <w:szCs w:val="20"/>
        </w:rPr>
        <w:t>.</w:t>
      </w:r>
      <w:r w:rsidRPr="00DC7C86">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 REF _Ref494096476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xml:space="preserve">. </w:t>
      </w:r>
      <w:r w:rsidRPr="00DC7C86">
        <w:rPr>
          <w:rFonts w:ascii="Arial" w:hAnsi="Arial" w:cs="Arial"/>
          <w:color w:val="000000"/>
          <w:sz w:val="20"/>
          <w:szCs w:val="20"/>
        </w:rPr>
        <w:t xml:space="preserve">in </w:t>
      </w:r>
      <w:r>
        <w:rPr>
          <w:rFonts w:ascii="Arial" w:hAnsi="Arial" w:cs="Arial"/>
          <w:color w:val="000000"/>
          <w:sz w:val="20"/>
          <w:szCs w:val="20"/>
        </w:rPr>
        <w:fldChar w:fldCharType="begin"/>
      </w:r>
      <w:r>
        <w:rPr>
          <w:rFonts w:ascii="Arial" w:hAnsi="Arial" w:cs="Arial"/>
          <w:color w:val="000000"/>
          <w:sz w:val="20"/>
          <w:szCs w:val="20"/>
        </w:rPr>
        <w:instrText xml:space="preserve"> REF _Ref494096420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7</w:t>
      </w:r>
      <w:r>
        <w:rPr>
          <w:rFonts w:ascii="Arial" w:hAnsi="Arial" w:cs="Arial"/>
          <w:color w:val="000000"/>
          <w:sz w:val="20"/>
          <w:szCs w:val="20"/>
        </w:rPr>
        <w:fldChar w:fldCharType="end"/>
      </w:r>
      <w:r>
        <w:rPr>
          <w:rFonts w:ascii="Arial" w:hAnsi="Arial" w:cs="Arial"/>
          <w:color w:val="000000"/>
          <w:sz w:val="20"/>
          <w:szCs w:val="20"/>
        </w:rPr>
        <w:t xml:space="preserve">. točke </w:t>
      </w:r>
      <w:r w:rsidRPr="00DC7C86">
        <w:rPr>
          <w:rFonts w:ascii="Arial" w:hAnsi="Arial" w:cs="Arial"/>
          <w:color w:val="000000"/>
          <w:sz w:val="20"/>
          <w:szCs w:val="20"/>
        </w:rPr>
        <w:t xml:space="preserve">prvega odstavka </w:t>
      </w:r>
      <w:r w:rsidRPr="00DC7C86">
        <w:rPr>
          <w:rFonts w:ascii="Arial" w:hAnsi="Arial" w:cs="Arial"/>
          <w:color w:val="000000"/>
          <w:sz w:val="20"/>
          <w:szCs w:val="20"/>
        </w:rPr>
        <w:fldChar w:fldCharType="begin"/>
      </w:r>
      <w:r w:rsidRPr="00DC7C86">
        <w:rPr>
          <w:rFonts w:ascii="Arial" w:hAnsi="Arial" w:cs="Arial"/>
          <w:color w:val="000000"/>
          <w:sz w:val="20"/>
          <w:szCs w:val="20"/>
        </w:rPr>
        <w:instrText xml:space="preserve"> REF _Ref487552415 \r \h </w:instrText>
      </w:r>
      <w:r>
        <w:rPr>
          <w:rFonts w:ascii="Arial" w:hAnsi="Arial" w:cs="Arial"/>
          <w:color w:val="000000"/>
          <w:sz w:val="20"/>
          <w:szCs w:val="20"/>
        </w:rPr>
        <w:instrText xml:space="preserve"> \* MERGEFORMAT </w:instrText>
      </w:r>
      <w:r w:rsidRPr="00DC7C86">
        <w:rPr>
          <w:rFonts w:ascii="Arial" w:hAnsi="Arial" w:cs="Arial"/>
          <w:color w:val="000000"/>
          <w:sz w:val="20"/>
          <w:szCs w:val="20"/>
        </w:rPr>
      </w:r>
      <w:r w:rsidRPr="00DC7C86">
        <w:rPr>
          <w:rFonts w:ascii="Arial" w:hAnsi="Arial" w:cs="Arial"/>
          <w:color w:val="000000"/>
          <w:sz w:val="20"/>
          <w:szCs w:val="20"/>
        </w:rPr>
        <w:fldChar w:fldCharType="separate"/>
      </w:r>
      <w:r w:rsidR="00523C8A">
        <w:rPr>
          <w:rFonts w:ascii="Arial" w:hAnsi="Arial" w:cs="Arial"/>
          <w:color w:val="000000"/>
          <w:sz w:val="20"/>
          <w:szCs w:val="20"/>
        </w:rPr>
        <w:t>46</w:t>
      </w:r>
      <w:r w:rsidRPr="00DC7C86">
        <w:rPr>
          <w:rFonts w:ascii="Arial" w:hAnsi="Arial" w:cs="Arial"/>
          <w:color w:val="000000"/>
          <w:sz w:val="20"/>
          <w:szCs w:val="20"/>
        </w:rPr>
        <w:fldChar w:fldCharType="end"/>
      </w:r>
      <w:r w:rsidRPr="00DC7C86">
        <w:rPr>
          <w:rFonts w:ascii="Arial" w:hAnsi="Arial" w:cs="Arial"/>
          <w:color w:val="000000"/>
          <w:sz w:val="20"/>
          <w:szCs w:val="20"/>
        </w:rPr>
        <w:t xml:space="preserve">. člena </w:t>
      </w:r>
      <w:r>
        <w:rPr>
          <w:rFonts w:ascii="Arial" w:hAnsi="Arial" w:cs="Arial"/>
          <w:color w:val="000000"/>
          <w:sz w:val="20"/>
          <w:szCs w:val="20"/>
        </w:rPr>
        <w:t xml:space="preserve">tega zakona </w:t>
      </w:r>
      <w:r w:rsidRPr="00DC7C86">
        <w:rPr>
          <w:rFonts w:ascii="Arial" w:hAnsi="Arial" w:cs="Arial"/>
          <w:color w:val="000000"/>
          <w:sz w:val="20"/>
          <w:szCs w:val="20"/>
        </w:rPr>
        <w:t>ima osebni pomočnik pravice iz naslova zavarovanja za primer brezposelnosti po predpisih o urejanju trga dela, kot</w:t>
      </w:r>
      <w:r w:rsidRPr="00901744">
        <w:rPr>
          <w:rFonts w:ascii="Arial" w:hAnsi="Arial" w:cs="Arial"/>
          <w:color w:val="000000"/>
          <w:sz w:val="20"/>
          <w:szCs w:val="20"/>
        </w:rPr>
        <w:t xml:space="preserve"> če bi mu prenehala pogodba o zaposlitvi brez njegove krivde. </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Pr="00901744"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(2) V primeru da</w:t>
      </w:r>
      <w:r>
        <w:rPr>
          <w:rFonts w:ascii="Arial" w:hAnsi="Arial" w:cs="Arial"/>
          <w:color w:val="000000"/>
          <w:sz w:val="20"/>
          <w:szCs w:val="20"/>
        </w:rPr>
        <w:t xml:space="preserve"> Zavod</w:t>
      </w:r>
      <w:r w:rsidRPr="00901744">
        <w:rPr>
          <w:rFonts w:ascii="Arial" w:hAnsi="Arial" w:cs="Arial"/>
          <w:color w:val="000000"/>
          <w:sz w:val="20"/>
          <w:szCs w:val="20"/>
        </w:rPr>
        <w:t xml:space="preserve"> izda odločbo zaradi ugotovljene nevarne oskrbe, se pri uveljavljanju pravic po predpisih o urejanju trga dela šteje, kot da je osebnemu pomočniku pogodba o zaposlitvi prenehala iz krivdnega razloga.</w:t>
      </w:r>
    </w:p>
    <w:p w:rsidR="00EF1FE6" w:rsidRPr="00901744" w:rsidRDefault="00EF1FE6" w:rsidP="00EF1FE6">
      <w:pPr>
        <w:tabs>
          <w:tab w:val="left" w:pos="567"/>
          <w:tab w:val="left" w:pos="9072"/>
        </w:tabs>
        <w:jc w:val="both"/>
        <w:rPr>
          <w:rFonts w:ascii="Arial" w:hAnsi="Arial" w:cs="Arial"/>
          <w:color w:val="000000"/>
          <w:sz w:val="20"/>
          <w:szCs w:val="20"/>
        </w:rPr>
      </w:pPr>
    </w:p>
    <w:p w:rsidR="00EF1FE6" w:rsidRDefault="00EF1FE6" w:rsidP="00EF1FE6">
      <w:pPr>
        <w:tabs>
          <w:tab w:val="left" w:pos="567"/>
          <w:tab w:val="left" w:pos="9072"/>
        </w:tabs>
        <w:jc w:val="both"/>
        <w:rPr>
          <w:rFonts w:ascii="Arial" w:hAnsi="Arial" w:cs="Arial"/>
          <w:color w:val="000000"/>
          <w:sz w:val="20"/>
          <w:szCs w:val="20"/>
        </w:rPr>
      </w:pPr>
      <w:r w:rsidRPr="00901744">
        <w:rPr>
          <w:rFonts w:ascii="Arial" w:hAnsi="Arial" w:cs="Arial"/>
          <w:color w:val="000000"/>
          <w:sz w:val="20"/>
          <w:szCs w:val="20"/>
        </w:rPr>
        <w:t xml:space="preserve">(3) Osebni pomočnik se zaradi uveljavljanja pravic iz naslova zavarovanja za primer brezposelnosti po tem zakonu prijavi pri pristojni enoti Zavoda Republike Slovenije za zaposlovanje v </w:t>
      </w:r>
      <w:r>
        <w:rPr>
          <w:rFonts w:ascii="Arial" w:hAnsi="Arial" w:cs="Arial"/>
          <w:color w:val="000000"/>
          <w:sz w:val="20"/>
          <w:szCs w:val="20"/>
        </w:rPr>
        <w:t>30.</w:t>
      </w:r>
      <w:r w:rsidRPr="00901744">
        <w:rPr>
          <w:rFonts w:ascii="Arial" w:hAnsi="Arial" w:cs="Arial"/>
          <w:color w:val="000000"/>
          <w:sz w:val="20"/>
          <w:szCs w:val="20"/>
        </w:rPr>
        <w:t xml:space="preserve"> dneh od </w:t>
      </w:r>
      <w:r w:rsidRPr="00DC7C86">
        <w:rPr>
          <w:rFonts w:ascii="Arial" w:hAnsi="Arial" w:cs="Arial"/>
          <w:color w:val="000000"/>
          <w:sz w:val="20"/>
          <w:szCs w:val="20"/>
        </w:rPr>
        <w:t xml:space="preserve">dokončnosti odločbe iz drugega odstavka </w:t>
      </w:r>
      <w:r w:rsidRPr="00DC7C86">
        <w:rPr>
          <w:rFonts w:ascii="Arial" w:hAnsi="Arial" w:cs="Arial"/>
          <w:color w:val="000000"/>
          <w:sz w:val="20"/>
          <w:szCs w:val="20"/>
        </w:rPr>
        <w:fldChar w:fldCharType="begin"/>
      </w:r>
      <w:r w:rsidRPr="00DC7C86">
        <w:rPr>
          <w:rFonts w:ascii="Arial" w:hAnsi="Arial" w:cs="Arial"/>
          <w:color w:val="000000"/>
          <w:sz w:val="20"/>
          <w:szCs w:val="20"/>
        </w:rPr>
        <w:instrText xml:space="preserve"> REF _Ref487552415 \r \h </w:instrText>
      </w:r>
      <w:r>
        <w:rPr>
          <w:rFonts w:ascii="Arial" w:hAnsi="Arial" w:cs="Arial"/>
          <w:color w:val="000000"/>
          <w:sz w:val="20"/>
          <w:szCs w:val="20"/>
        </w:rPr>
        <w:instrText xml:space="preserve"> \* MERGEFORMAT </w:instrText>
      </w:r>
      <w:r w:rsidRPr="00DC7C86">
        <w:rPr>
          <w:rFonts w:ascii="Arial" w:hAnsi="Arial" w:cs="Arial"/>
          <w:color w:val="000000"/>
          <w:sz w:val="20"/>
          <w:szCs w:val="20"/>
        </w:rPr>
      </w:r>
      <w:r w:rsidRPr="00DC7C86">
        <w:rPr>
          <w:rFonts w:ascii="Arial" w:hAnsi="Arial" w:cs="Arial"/>
          <w:color w:val="000000"/>
          <w:sz w:val="20"/>
          <w:szCs w:val="20"/>
        </w:rPr>
        <w:fldChar w:fldCharType="separate"/>
      </w:r>
      <w:r w:rsidR="00523C8A">
        <w:rPr>
          <w:rFonts w:ascii="Arial" w:hAnsi="Arial" w:cs="Arial"/>
          <w:color w:val="000000"/>
          <w:sz w:val="20"/>
          <w:szCs w:val="20"/>
        </w:rPr>
        <w:t>46</w:t>
      </w:r>
      <w:r w:rsidRPr="00DC7C86">
        <w:rPr>
          <w:rFonts w:ascii="Arial" w:hAnsi="Arial" w:cs="Arial"/>
          <w:color w:val="000000"/>
          <w:sz w:val="20"/>
          <w:szCs w:val="20"/>
        </w:rPr>
        <w:fldChar w:fldCharType="end"/>
      </w:r>
      <w:r w:rsidRPr="00DC7C86">
        <w:rPr>
          <w:rFonts w:ascii="Arial" w:hAnsi="Arial" w:cs="Arial"/>
          <w:color w:val="000000"/>
          <w:sz w:val="20"/>
          <w:szCs w:val="20"/>
        </w:rPr>
        <w:t>. člena</w:t>
      </w:r>
      <w:r>
        <w:rPr>
          <w:rFonts w:ascii="Arial" w:hAnsi="Arial" w:cs="Arial"/>
          <w:color w:val="000000"/>
          <w:sz w:val="20"/>
          <w:szCs w:val="20"/>
        </w:rPr>
        <w:t xml:space="preserve"> tega zakona</w:t>
      </w:r>
      <w:r w:rsidRPr="00DC7C86">
        <w:rPr>
          <w:rFonts w:ascii="Arial" w:hAnsi="Arial" w:cs="Arial"/>
          <w:color w:val="000000"/>
          <w:sz w:val="20"/>
          <w:szCs w:val="20"/>
        </w:rPr>
        <w:t>.</w:t>
      </w:r>
    </w:p>
    <w:p w:rsidR="00EF1FE6" w:rsidRDefault="00EF1FE6" w:rsidP="00EF1FE6">
      <w:pPr>
        <w:tabs>
          <w:tab w:val="left" w:pos="567"/>
          <w:tab w:val="left" w:pos="9072"/>
        </w:tabs>
        <w:jc w:val="both"/>
        <w:rPr>
          <w:rFonts w:ascii="Arial" w:hAnsi="Arial" w:cs="Arial"/>
          <w:strike/>
          <w:color w:val="000000"/>
          <w:sz w:val="20"/>
          <w:szCs w:val="20"/>
        </w:rPr>
      </w:pPr>
    </w:p>
    <w:p w:rsidR="00EF1FE6" w:rsidRPr="00173820" w:rsidRDefault="00EF1FE6" w:rsidP="00EF1FE6">
      <w:pPr>
        <w:tabs>
          <w:tab w:val="left" w:pos="567"/>
          <w:tab w:val="left" w:pos="9072"/>
        </w:tabs>
        <w:jc w:val="both"/>
        <w:rPr>
          <w:rFonts w:ascii="Arial" w:hAnsi="Arial" w:cs="Arial"/>
          <w:strike/>
          <w:color w:val="000000"/>
          <w:sz w:val="20"/>
          <w:szCs w:val="20"/>
        </w:rPr>
      </w:pPr>
    </w:p>
    <w:p w:rsidR="00EF1FE6" w:rsidRPr="00457750" w:rsidRDefault="00EF1FE6" w:rsidP="00EF1FE6">
      <w:pPr>
        <w:tabs>
          <w:tab w:val="left" w:pos="567"/>
          <w:tab w:val="left" w:pos="9072"/>
        </w:tabs>
        <w:jc w:val="both"/>
        <w:rPr>
          <w:rFonts w:ascii="Arial" w:hAnsi="Arial" w:cs="Arial"/>
          <w:b/>
          <w:color w:val="000000"/>
          <w:sz w:val="20"/>
          <w:szCs w:val="20"/>
        </w:rPr>
      </w:pPr>
      <w:r>
        <w:rPr>
          <w:rFonts w:ascii="Arial" w:hAnsi="Arial" w:cs="Arial"/>
          <w:b/>
          <w:color w:val="000000"/>
          <w:sz w:val="20"/>
          <w:szCs w:val="20"/>
        </w:rPr>
        <w:t>5</w:t>
      </w:r>
      <w:r w:rsidRPr="00457750">
        <w:rPr>
          <w:rFonts w:ascii="Arial" w:hAnsi="Arial" w:cs="Arial"/>
          <w:b/>
          <w:color w:val="000000"/>
          <w:sz w:val="20"/>
          <w:szCs w:val="20"/>
        </w:rPr>
        <w:t>.</w:t>
      </w:r>
      <w:r>
        <w:rPr>
          <w:rFonts w:ascii="Arial" w:hAnsi="Arial" w:cs="Arial"/>
          <w:b/>
          <w:color w:val="000000"/>
          <w:sz w:val="20"/>
          <w:szCs w:val="20"/>
        </w:rPr>
        <w:t>3.2</w:t>
      </w:r>
      <w:r w:rsidRPr="00457750">
        <w:rPr>
          <w:rFonts w:ascii="Arial" w:hAnsi="Arial" w:cs="Arial"/>
          <w:b/>
          <w:color w:val="000000"/>
          <w:sz w:val="20"/>
          <w:szCs w:val="20"/>
        </w:rPr>
        <w:t xml:space="preserve">: </w:t>
      </w:r>
      <w:r>
        <w:rPr>
          <w:rFonts w:ascii="Arial" w:hAnsi="Arial" w:cs="Arial"/>
          <w:b/>
          <w:color w:val="000000"/>
          <w:sz w:val="20"/>
          <w:szCs w:val="20"/>
        </w:rPr>
        <w:t>Drugi i</w:t>
      </w:r>
      <w:r w:rsidRPr="00457750">
        <w:rPr>
          <w:rFonts w:ascii="Arial" w:hAnsi="Arial" w:cs="Arial"/>
          <w:b/>
          <w:color w:val="000000"/>
          <w:sz w:val="20"/>
          <w:szCs w:val="20"/>
        </w:rPr>
        <w:t>zvajalci neformalne oskrbe, ki niso osebni pomočnik</w:t>
      </w:r>
    </w:p>
    <w:p w:rsidR="00EF1FE6" w:rsidRPr="00CC087F" w:rsidRDefault="00EF1FE6" w:rsidP="00EF1FE6">
      <w:pPr>
        <w:tabs>
          <w:tab w:val="left" w:pos="567"/>
          <w:tab w:val="left" w:pos="9072"/>
        </w:tabs>
        <w:jc w:val="both"/>
        <w:rPr>
          <w:rFonts w:ascii="Arial" w:hAnsi="Arial" w:cs="Arial"/>
          <w:color w:val="000000"/>
          <w:sz w:val="20"/>
          <w:szCs w:val="20"/>
        </w:rPr>
      </w:pPr>
    </w:p>
    <w:p w:rsidR="00EF1FE6" w:rsidRPr="00D82141" w:rsidRDefault="00EF1FE6" w:rsidP="00EF1FE6">
      <w:pPr>
        <w:pStyle w:val="Odstavekseznama"/>
        <w:numPr>
          <w:ilvl w:val="0"/>
          <w:numId w:val="4"/>
        </w:numPr>
        <w:tabs>
          <w:tab w:val="left" w:pos="567"/>
          <w:tab w:val="left" w:pos="4536"/>
          <w:tab w:val="left" w:pos="9072"/>
        </w:tabs>
        <w:rPr>
          <w:rFonts w:ascii="Arial" w:hAnsi="Arial" w:cs="Arial"/>
          <w:sz w:val="20"/>
          <w:szCs w:val="20"/>
        </w:rPr>
      </w:pPr>
      <w:r w:rsidRPr="00D82141">
        <w:rPr>
          <w:rFonts w:ascii="Arial" w:hAnsi="Arial" w:cs="Arial"/>
          <w:sz w:val="20"/>
          <w:szCs w:val="20"/>
        </w:rPr>
        <w:t xml:space="preserve"> </w:t>
      </w:r>
      <w:bookmarkStart w:id="78" w:name="_Ref489446831"/>
      <w:r w:rsidRPr="00D82141">
        <w:rPr>
          <w:rFonts w:ascii="Arial" w:hAnsi="Arial" w:cs="Arial"/>
          <w:sz w:val="20"/>
          <w:szCs w:val="20"/>
        </w:rPr>
        <w:t>člen</w:t>
      </w:r>
      <w:bookmarkEnd w:id="78"/>
    </w:p>
    <w:p w:rsidR="00EF1FE6" w:rsidRPr="005408ED" w:rsidRDefault="00EF1FE6" w:rsidP="00EF1FE6">
      <w:pPr>
        <w:tabs>
          <w:tab w:val="left" w:pos="567"/>
          <w:tab w:val="left" w:pos="9072"/>
        </w:tabs>
        <w:jc w:val="center"/>
        <w:rPr>
          <w:rFonts w:ascii="Arial" w:hAnsi="Arial" w:cs="Arial"/>
          <w:color w:val="000000"/>
          <w:sz w:val="20"/>
          <w:szCs w:val="20"/>
        </w:rPr>
      </w:pPr>
      <w:r w:rsidRPr="005408ED">
        <w:rPr>
          <w:rFonts w:ascii="Arial" w:hAnsi="Arial" w:cs="Arial"/>
          <w:color w:val="000000"/>
          <w:sz w:val="20"/>
          <w:szCs w:val="20"/>
        </w:rPr>
        <w:t>(pravica do usposabljanja in strokovnega svetovanja)</w:t>
      </w:r>
    </w:p>
    <w:p w:rsidR="00EF1FE6" w:rsidRPr="00753D4B" w:rsidRDefault="00EF1FE6" w:rsidP="00EF1FE6">
      <w:pPr>
        <w:pStyle w:val="Odstavekseznama"/>
        <w:tabs>
          <w:tab w:val="left" w:pos="567"/>
          <w:tab w:val="left" w:pos="9072"/>
        </w:tabs>
        <w:ind w:left="641"/>
        <w:jc w:val="center"/>
        <w:rPr>
          <w:rFonts w:ascii="Arial" w:hAnsi="Arial" w:cs="Arial"/>
          <w:sz w:val="20"/>
          <w:szCs w:val="20"/>
        </w:rPr>
      </w:pPr>
    </w:p>
    <w:p w:rsidR="00EF1FE6" w:rsidRPr="00074922" w:rsidRDefault="00EF1FE6" w:rsidP="00EF1FE6">
      <w:pPr>
        <w:tabs>
          <w:tab w:val="left" w:pos="567"/>
          <w:tab w:val="left" w:pos="9072"/>
        </w:tabs>
        <w:jc w:val="both"/>
        <w:rPr>
          <w:rFonts w:ascii="Arial" w:hAnsi="Arial" w:cs="Arial"/>
          <w:sz w:val="20"/>
          <w:szCs w:val="20"/>
        </w:rPr>
      </w:pPr>
      <w:r w:rsidRPr="00074922">
        <w:rPr>
          <w:rFonts w:ascii="Arial" w:hAnsi="Arial" w:cs="Arial"/>
          <w:sz w:val="20"/>
          <w:szCs w:val="20"/>
        </w:rPr>
        <w:t>(1</w:t>
      </w:r>
      <w:r>
        <w:rPr>
          <w:rFonts w:ascii="Arial" w:hAnsi="Arial" w:cs="Arial"/>
          <w:sz w:val="20"/>
          <w:szCs w:val="20"/>
        </w:rPr>
        <w:t xml:space="preserve">) </w:t>
      </w:r>
      <w:r w:rsidRPr="00074922">
        <w:rPr>
          <w:rFonts w:ascii="Arial" w:hAnsi="Arial" w:cs="Arial"/>
          <w:sz w:val="20"/>
          <w:szCs w:val="20"/>
        </w:rPr>
        <w:t>Izvajalec neformalne oskrbe, ki je naveden v osebnem načrtu ima pravico do usposabljanja</w:t>
      </w:r>
      <w:r>
        <w:rPr>
          <w:rFonts w:ascii="Arial" w:hAnsi="Arial" w:cs="Arial"/>
          <w:sz w:val="20"/>
          <w:szCs w:val="20"/>
        </w:rPr>
        <w:t xml:space="preserve"> in</w:t>
      </w:r>
      <w:r w:rsidRPr="00074922">
        <w:rPr>
          <w:rFonts w:ascii="Arial" w:hAnsi="Arial" w:cs="Arial"/>
          <w:sz w:val="20"/>
          <w:szCs w:val="20"/>
        </w:rPr>
        <w:t xml:space="preserve"> strokovnega svetovanja</w:t>
      </w:r>
      <w:r>
        <w:rPr>
          <w:rFonts w:ascii="Arial" w:hAnsi="Arial" w:cs="Arial"/>
          <w:sz w:val="20"/>
          <w:szCs w:val="20"/>
        </w:rPr>
        <w:t>, ki ga</w:t>
      </w:r>
      <w:r w:rsidRPr="00074922">
        <w:rPr>
          <w:rFonts w:ascii="Arial" w:hAnsi="Arial" w:cs="Arial"/>
          <w:sz w:val="20"/>
          <w:szCs w:val="20"/>
        </w:rPr>
        <w:t xml:space="preserve"> </w:t>
      </w:r>
      <w:r w:rsidRPr="00901744">
        <w:rPr>
          <w:rFonts w:ascii="Arial" w:hAnsi="Arial" w:cs="Arial"/>
          <w:sz w:val="20"/>
          <w:szCs w:val="20"/>
        </w:rPr>
        <w:t>organizira vstopna točka</w:t>
      </w:r>
      <w:r>
        <w:rPr>
          <w:rFonts w:ascii="Arial" w:hAnsi="Arial" w:cs="Arial"/>
          <w:sz w:val="20"/>
          <w:szCs w:val="20"/>
        </w:rPr>
        <w:t>.</w:t>
      </w:r>
    </w:p>
    <w:p w:rsidR="00EF1FE6" w:rsidRDefault="00EF1FE6" w:rsidP="00EF1FE6">
      <w:pPr>
        <w:pStyle w:val="Telobesedila"/>
        <w:tabs>
          <w:tab w:val="left" w:pos="567"/>
          <w:tab w:val="left" w:pos="9072"/>
        </w:tabs>
        <w:spacing w:after="0"/>
        <w:jc w:val="both"/>
        <w:outlineLvl w:val="0"/>
        <w:rPr>
          <w:rFonts w:ascii="Arial" w:hAnsi="Arial" w:cs="Arial"/>
          <w:color w:val="000000"/>
          <w:sz w:val="20"/>
          <w:szCs w:val="20"/>
          <w:highlight w:val="yellow"/>
        </w:rPr>
      </w:pPr>
    </w:p>
    <w:p w:rsidR="00EF1FE6" w:rsidRPr="00901744" w:rsidRDefault="00EF1FE6" w:rsidP="00EF1FE6">
      <w:pPr>
        <w:tabs>
          <w:tab w:val="left" w:pos="567"/>
          <w:tab w:val="left" w:pos="9072"/>
        </w:tabs>
        <w:jc w:val="both"/>
        <w:rPr>
          <w:rFonts w:ascii="Arial" w:hAnsi="Arial" w:cs="Arial"/>
          <w:sz w:val="20"/>
          <w:szCs w:val="20"/>
        </w:rPr>
      </w:pPr>
      <w:r w:rsidRPr="00901744">
        <w:rPr>
          <w:rFonts w:ascii="Arial" w:hAnsi="Arial" w:cs="Arial"/>
          <w:color w:val="000000"/>
          <w:sz w:val="20"/>
          <w:szCs w:val="20"/>
        </w:rPr>
        <w:t>(</w:t>
      </w:r>
      <w:r>
        <w:rPr>
          <w:rFonts w:ascii="Arial" w:hAnsi="Arial" w:cs="Arial"/>
          <w:color w:val="000000"/>
          <w:sz w:val="20"/>
          <w:szCs w:val="20"/>
        </w:rPr>
        <w:t>2</w:t>
      </w:r>
      <w:r w:rsidRPr="00901744">
        <w:rPr>
          <w:rFonts w:ascii="Arial" w:hAnsi="Arial" w:cs="Arial"/>
          <w:color w:val="000000"/>
          <w:sz w:val="20"/>
          <w:szCs w:val="20"/>
        </w:rPr>
        <w:t>)</w:t>
      </w:r>
      <w:r>
        <w:rPr>
          <w:rFonts w:ascii="Arial" w:hAnsi="Arial" w:cs="Arial"/>
          <w:color w:val="000000"/>
          <w:sz w:val="20"/>
          <w:szCs w:val="20"/>
        </w:rPr>
        <w:t xml:space="preserve"> Izvajalec neformalne oskrbe se lahko udeleži osnovnega in obnovitvenega</w:t>
      </w:r>
      <w:r w:rsidRPr="00901744">
        <w:rPr>
          <w:rFonts w:ascii="Arial" w:hAnsi="Arial" w:cs="Arial"/>
          <w:color w:val="000000"/>
          <w:sz w:val="20"/>
          <w:szCs w:val="20"/>
        </w:rPr>
        <w:t xml:space="preserve"> </w:t>
      </w:r>
      <w:r w:rsidRPr="00901744">
        <w:rPr>
          <w:rFonts w:ascii="Arial" w:hAnsi="Arial" w:cs="Arial"/>
          <w:sz w:val="20"/>
          <w:szCs w:val="20"/>
        </w:rPr>
        <w:t>usposabljan</w:t>
      </w:r>
      <w:r>
        <w:rPr>
          <w:rFonts w:ascii="Arial" w:hAnsi="Arial" w:cs="Arial"/>
          <w:sz w:val="20"/>
          <w:szCs w:val="20"/>
        </w:rPr>
        <w:t>ja</w:t>
      </w:r>
      <w:r w:rsidRPr="00901744">
        <w:rPr>
          <w:rFonts w:ascii="Arial" w:hAnsi="Arial" w:cs="Arial"/>
          <w:sz w:val="20"/>
          <w:szCs w:val="20"/>
        </w:rPr>
        <w:t xml:space="preserve"> </w:t>
      </w:r>
      <w:r>
        <w:rPr>
          <w:rFonts w:ascii="Arial" w:hAnsi="Arial" w:cs="Arial"/>
          <w:sz w:val="20"/>
          <w:szCs w:val="20"/>
        </w:rPr>
        <w:t xml:space="preserve">največ </w:t>
      </w:r>
      <w:r w:rsidRPr="00901744">
        <w:rPr>
          <w:rFonts w:ascii="Arial" w:hAnsi="Arial" w:cs="Arial"/>
          <w:sz w:val="20"/>
          <w:szCs w:val="20"/>
        </w:rPr>
        <w:t>v obsegu</w:t>
      </w:r>
      <w:r>
        <w:rPr>
          <w:rFonts w:ascii="Arial" w:hAnsi="Arial" w:cs="Arial"/>
          <w:sz w:val="20"/>
          <w:szCs w:val="20"/>
        </w:rPr>
        <w:t xml:space="preserve"> navedenem v tretjem in četrtem odstavku </w:t>
      </w:r>
      <w:r>
        <w:rPr>
          <w:rFonts w:ascii="Arial" w:hAnsi="Arial" w:cs="Arial"/>
          <w:sz w:val="20"/>
          <w:szCs w:val="20"/>
        </w:rPr>
        <w:fldChar w:fldCharType="begin"/>
      </w:r>
      <w:r>
        <w:rPr>
          <w:rFonts w:ascii="Arial" w:hAnsi="Arial" w:cs="Arial"/>
          <w:sz w:val="20"/>
          <w:szCs w:val="20"/>
        </w:rPr>
        <w:instrText xml:space="preserve"> REF _Ref489883446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45</w:t>
      </w:r>
      <w:r>
        <w:rPr>
          <w:rFonts w:ascii="Arial" w:hAnsi="Arial" w:cs="Arial"/>
          <w:sz w:val="20"/>
          <w:szCs w:val="20"/>
        </w:rPr>
        <w:fldChar w:fldCharType="end"/>
      </w:r>
      <w:r>
        <w:rPr>
          <w:rFonts w:ascii="Arial" w:hAnsi="Arial" w:cs="Arial"/>
          <w:sz w:val="20"/>
          <w:szCs w:val="20"/>
        </w:rPr>
        <w:t>. člena tega zakona.</w:t>
      </w:r>
    </w:p>
    <w:p w:rsidR="00EF1FE6" w:rsidRDefault="00EF1FE6" w:rsidP="00EF1FE6">
      <w:pPr>
        <w:pStyle w:val="Telobesedila"/>
        <w:tabs>
          <w:tab w:val="left" w:pos="567"/>
          <w:tab w:val="left" w:pos="9072"/>
        </w:tabs>
        <w:spacing w:after="0"/>
        <w:jc w:val="both"/>
        <w:outlineLvl w:val="0"/>
        <w:rPr>
          <w:rFonts w:ascii="Arial" w:hAnsi="Arial" w:cs="Arial"/>
          <w:color w:val="000000"/>
          <w:sz w:val="20"/>
          <w:szCs w:val="20"/>
          <w:highlight w:val="yellow"/>
        </w:rPr>
      </w:pPr>
    </w:p>
    <w:p w:rsidR="00EF1FE6" w:rsidRPr="00901744" w:rsidRDefault="00EF1FE6" w:rsidP="00EF1FE6">
      <w:pPr>
        <w:tabs>
          <w:tab w:val="left" w:pos="567"/>
          <w:tab w:val="left" w:pos="9072"/>
        </w:tabs>
        <w:autoSpaceDE w:val="0"/>
        <w:autoSpaceDN w:val="0"/>
        <w:adjustRightInd w:val="0"/>
        <w:jc w:val="both"/>
        <w:rPr>
          <w:rFonts w:ascii="Arial" w:hAnsi="Arial" w:cs="Arial"/>
          <w:color w:val="000000"/>
          <w:sz w:val="20"/>
          <w:szCs w:val="20"/>
        </w:rPr>
      </w:pPr>
      <w:r w:rsidRPr="00901744">
        <w:rPr>
          <w:rFonts w:ascii="Arial" w:hAnsi="Arial" w:cs="Arial"/>
          <w:color w:val="000000"/>
          <w:sz w:val="20"/>
          <w:szCs w:val="20"/>
        </w:rPr>
        <w:t>(</w:t>
      </w:r>
      <w:r>
        <w:rPr>
          <w:rFonts w:ascii="Arial" w:hAnsi="Arial" w:cs="Arial"/>
          <w:color w:val="000000"/>
          <w:sz w:val="20"/>
          <w:szCs w:val="20"/>
        </w:rPr>
        <w:t>3</w:t>
      </w:r>
      <w:r w:rsidRPr="00901744">
        <w:rPr>
          <w:rFonts w:ascii="Arial" w:hAnsi="Arial" w:cs="Arial"/>
          <w:color w:val="000000"/>
          <w:sz w:val="20"/>
          <w:szCs w:val="20"/>
        </w:rPr>
        <w:t xml:space="preserve">) </w:t>
      </w:r>
      <w:r>
        <w:rPr>
          <w:rFonts w:ascii="Arial" w:hAnsi="Arial" w:cs="Arial"/>
          <w:color w:val="000000"/>
          <w:sz w:val="20"/>
          <w:szCs w:val="20"/>
        </w:rPr>
        <w:t>Izvajalec neformalne oskrbe lahko</w:t>
      </w:r>
      <w:r w:rsidRPr="00901744">
        <w:rPr>
          <w:rFonts w:ascii="Arial" w:hAnsi="Arial" w:cs="Arial"/>
          <w:color w:val="000000"/>
          <w:sz w:val="20"/>
          <w:szCs w:val="20"/>
        </w:rPr>
        <w:t xml:space="preserve"> obnavlja usposabljanje </w:t>
      </w:r>
      <w:r>
        <w:rPr>
          <w:rFonts w:ascii="Arial" w:hAnsi="Arial" w:cs="Arial"/>
          <w:color w:val="000000"/>
          <w:sz w:val="20"/>
          <w:szCs w:val="20"/>
        </w:rPr>
        <w:t xml:space="preserve">skladno s šestim odstavkom </w:t>
      </w:r>
      <w:r>
        <w:rPr>
          <w:rFonts w:ascii="Arial" w:hAnsi="Arial" w:cs="Arial"/>
          <w:color w:val="000000"/>
          <w:sz w:val="20"/>
          <w:szCs w:val="20"/>
        </w:rPr>
        <w:fldChar w:fldCharType="begin"/>
      </w:r>
      <w:r>
        <w:rPr>
          <w:rFonts w:ascii="Arial" w:hAnsi="Arial" w:cs="Arial"/>
          <w:color w:val="000000"/>
          <w:sz w:val="20"/>
          <w:szCs w:val="20"/>
        </w:rPr>
        <w:instrText xml:space="preserve"> REF _Ref489883446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45</w:t>
      </w:r>
      <w:r>
        <w:rPr>
          <w:rFonts w:ascii="Arial" w:hAnsi="Arial" w:cs="Arial"/>
          <w:color w:val="000000"/>
          <w:sz w:val="20"/>
          <w:szCs w:val="20"/>
        </w:rPr>
        <w:fldChar w:fldCharType="end"/>
      </w:r>
      <w:r>
        <w:rPr>
          <w:rFonts w:ascii="Arial" w:hAnsi="Arial" w:cs="Arial"/>
          <w:color w:val="000000"/>
          <w:sz w:val="20"/>
          <w:szCs w:val="20"/>
        </w:rPr>
        <w:t>. člena tega zakona.</w:t>
      </w:r>
    </w:p>
    <w:p w:rsidR="00EF1FE6" w:rsidRDefault="00EF1FE6" w:rsidP="00EF1FE6">
      <w:pPr>
        <w:pStyle w:val="Telobesedila"/>
        <w:tabs>
          <w:tab w:val="left" w:pos="567"/>
          <w:tab w:val="left" w:pos="9072"/>
        </w:tabs>
        <w:spacing w:after="0"/>
        <w:jc w:val="both"/>
        <w:outlineLvl w:val="0"/>
        <w:rPr>
          <w:rFonts w:ascii="Arial" w:hAnsi="Arial" w:cs="Arial"/>
          <w:color w:val="000000"/>
          <w:sz w:val="20"/>
          <w:szCs w:val="20"/>
          <w:highlight w:val="yellow"/>
        </w:rPr>
      </w:pPr>
    </w:p>
    <w:p w:rsidR="00EF1FE6" w:rsidRDefault="00EF1FE6" w:rsidP="00EF1FE6">
      <w:pPr>
        <w:pStyle w:val="Telobesedila"/>
        <w:tabs>
          <w:tab w:val="left" w:pos="0"/>
          <w:tab w:val="left" w:pos="567"/>
        </w:tabs>
        <w:spacing w:after="0"/>
        <w:rPr>
          <w:rFonts w:ascii="Arial" w:hAnsi="Arial" w:cs="Arial"/>
          <w:sz w:val="20"/>
          <w:szCs w:val="20"/>
        </w:rPr>
      </w:pPr>
      <w:r w:rsidRPr="00A36D07">
        <w:rPr>
          <w:rFonts w:ascii="Arial" w:hAnsi="Arial" w:cs="Arial"/>
          <w:sz w:val="20"/>
          <w:szCs w:val="20"/>
        </w:rPr>
        <w:t>(</w:t>
      </w:r>
      <w:r w:rsidR="00C3418F">
        <w:rPr>
          <w:rFonts w:ascii="Arial" w:hAnsi="Arial" w:cs="Arial"/>
          <w:sz w:val="20"/>
          <w:szCs w:val="20"/>
        </w:rPr>
        <w:t>4</w:t>
      </w:r>
      <w:r w:rsidRPr="00A36D07">
        <w:rPr>
          <w:rFonts w:ascii="Arial" w:hAnsi="Arial" w:cs="Arial"/>
          <w:sz w:val="20"/>
          <w:szCs w:val="20"/>
        </w:rPr>
        <w:t>) Usposabljanje financira</w:t>
      </w:r>
      <w:r>
        <w:rPr>
          <w:rFonts w:ascii="Arial" w:hAnsi="Arial" w:cs="Arial"/>
          <w:sz w:val="20"/>
          <w:szCs w:val="20"/>
        </w:rPr>
        <w:t xml:space="preserve"> Zavod</w:t>
      </w:r>
      <w:r w:rsidRPr="00A36D07">
        <w:rPr>
          <w:rFonts w:ascii="Arial" w:hAnsi="Arial" w:cs="Arial"/>
          <w:sz w:val="20"/>
          <w:szCs w:val="20"/>
        </w:rPr>
        <w:t xml:space="preserve"> in je za izvajalca neformalne oskrbe brezplačno.</w:t>
      </w:r>
    </w:p>
    <w:p w:rsidR="00EF1FE6" w:rsidRDefault="00EF1FE6" w:rsidP="00EF1FE6">
      <w:pPr>
        <w:pStyle w:val="Telobesedila"/>
        <w:tabs>
          <w:tab w:val="left" w:pos="567"/>
          <w:tab w:val="left" w:pos="9072"/>
        </w:tabs>
        <w:spacing w:after="0"/>
        <w:jc w:val="both"/>
        <w:outlineLvl w:val="0"/>
        <w:rPr>
          <w:rFonts w:ascii="Arial" w:hAnsi="Arial" w:cs="Arial"/>
          <w:b/>
          <w:color w:val="000000"/>
          <w:sz w:val="20"/>
          <w:szCs w:val="20"/>
          <w:highlight w:val="yellow"/>
        </w:rPr>
      </w:pPr>
    </w:p>
    <w:p w:rsidR="00EF1FE6" w:rsidRPr="00901744" w:rsidRDefault="00EF1FE6" w:rsidP="00EF1FE6">
      <w:pPr>
        <w:pStyle w:val="Telobesedila"/>
        <w:tabs>
          <w:tab w:val="left" w:pos="0"/>
          <w:tab w:val="left" w:pos="567"/>
        </w:tabs>
        <w:spacing w:after="0"/>
        <w:rPr>
          <w:rFonts w:ascii="Arial" w:hAnsi="Arial" w:cs="Arial"/>
          <w:sz w:val="20"/>
          <w:szCs w:val="20"/>
        </w:rPr>
      </w:pPr>
      <w:r>
        <w:rPr>
          <w:rFonts w:ascii="Arial" w:hAnsi="Arial" w:cs="Arial"/>
          <w:sz w:val="20"/>
          <w:szCs w:val="20"/>
        </w:rPr>
        <w:lastRenderedPageBreak/>
        <w:t>(</w:t>
      </w:r>
      <w:r w:rsidR="00C3418F">
        <w:rPr>
          <w:rFonts w:ascii="Arial" w:hAnsi="Arial" w:cs="Arial"/>
          <w:sz w:val="20"/>
          <w:szCs w:val="20"/>
        </w:rPr>
        <w:t>5</w:t>
      </w:r>
      <w:r>
        <w:rPr>
          <w:rFonts w:ascii="Arial" w:hAnsi="Arial" w:cs="Arial"/>
          <w:sz w:val="20"/>
          <w:szCs w:val="20"/>
        </w:rPr>
        <w:t xml:space="preserve">) </w:t>
      </w:r>
      <w:r w:rsidRPr="00901744">
        <w:rPr>
          <w:rFonts w:ascii="Arial" w:hAnsi="Arial" w:cs="Arial"/>
          <w:sz w:val="20"/>
          <w:szCs w:val="20"/>
        </w:rPr>
        <w:t>Podrobnejšo vsebino usposabljanja</w:t>
      </w:r>
      <w:r>
        <w:rPr>
          <w:rFonts w:ascii="Arial" w:hAnsi="Arial" w:cs="Arial"/>
          <w:sz w:val="20"/>
          <w:szCs w:val="20"/>
        </w:rPr>
        <w:t xml:space="preserve"> in katalog znanj določi minister.</w:t>
      </w:r>
      <w:r w:rsidRPr="00901744">
        <w:rPr>
          <w:rFonts w:ascii="Arial" w:hAnsi="Arial" w:cs="Arial"/>
          <w:sz w:val="20"/>
          <w:szCs w:val="20"/>
        </w:rPr>
        <w:t xml:space="preserve"> </w:t>
      </w:r>
    </w:p>
    <w:p w:rsidR="00EF1FE6" w:rsidRDefault="00EF1FE6">
      <w:pPr>
        <w:spacing w:after="160" w:line="259" w:lineRule="auto"/>
        <w:rPr>
          <w:rFonts w:ascii="Arial" w:eastAsiaTheme="majorEastAsia" w:hAnsi="Arial" w:cs="Arial"/>
          <w:b/>
          <w:sz w:val="20"/>
          <w:szCs w:val="20"/>
        </w:rPr>
      </w:pPr>
      <w:r>
        <w:rPr>
          <w:rFonts w:ascii="Arial" w:hAnsi="Arial" w:cs="Arial"/>
          <w:b/>
          <w:sz w:val="20"/>
          <w:szCs w:val="20"/>
        </w:rPr>
        <w:br w:type="page"/>
      </w:r>
    </w:p>
    <w:p w:rsidR="00FD0279" w:rsidRPr="009F46A3" w:rsidRDefault="002A6A32"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Pr>
          <w:rFonts w:ascii="Arial" w:hAnsi="Arial" w:cs="Arial"/>
          <w:b/>
          <w:color w:val="auto"/>
          <w:sz w:val="20"/>
          <w:szCs w:val="20"/>
        </w:rPr>
        <w:lastRenderedPageBreak/>
        <w:t>JAVNA MREŽA</w:t>
      </w:r>
      <w:r w:rsidR="009128C7">
        <w:rPr>
          <w:rFonts w:ascii="Arial" w:hAnsi="Arial" w:cs="Arial"/>
          <w:b/>
          <w:color w:val="auto"/>
          <w:sz w:val="20"/>
          <w:szCs w:val="20"/>
        </w:rPr>
        <w:t xml:space="preserve"> IZVAJALCEV</w:t>
      </w:r>
      <w:r>
        <w:rPr>
          <w:rFonts w:ascii="Arial" w:hAnsi="Arial" w:cs="Arial"/>
          <w:b/>
          <w:color w:val="auto"/>
          <w:sz w:val="20"/>
          <w:szCs w:val="20"/>
        </w:rPr>
        <w:t xml:space="preserve"> DOLGOTRAJNE OSKRBE</w:t>
      </w:r>
    </w:p>
    <w:p w:rsidR="00FD0279" w:rsidRPr="009F46A3" w:rsidRDefault="00FD0279" w:rsidP="009F3692">
      <w:pPr>
        <w:pStyle w:val="Odstavekseznama"/>
        <w:tabs>
          <w:tab w:val="left" w:pos="567"/>
          <w:tab w:val="left" w:pos="9072"/>
        </w:tabs>
        <w:ind w:left="0"/>
        <w:jc w:val="both"/>
        <w:rPr>
          <w:rFonts w:ascii="Arial" w:hAnsi="Arial" w:cs="Arial"/>
          <w:b/>
          <w:sz w:val="20"/>
          <w:szCs w:val="20"/>
        </w:rPr>
      </w:pPr>
    </w:p>
    <w:p w:rsidR="00FD0279" w:rsidRPr="009F46A3" w:rsidRDefault="00EF1FE6" w:rsidP="009F3692">
      <w:pPr>
        <w:pStyle w:val="Odstavekseznama"/>
        <w:tabs>
          <w:tab w:val="left" w:pos="567"/>
          <w:tab w:val="left" w:pos="9072"/>
        </w:tabs>
        <w:ind w:left="0"/>
        <w:jc w:val="both"/>
        <w:rPr>
          <w:rFonts w:ascii="Arial" w:hAnsi="Arial" w:cs="Arial"/>
          <w:b/>
          <w:sz w:val="20"/>
          <w:szCs w:val="20"/>
        </w:rPr>
      </w:pPr>
      <w:r>
        <w:rPr>
          <w:rFonts w:ascii="Arial" w:hAnsi="Arial" w:cs="Arial"/>
          <w:b/>
          <w:sz w:val="20"/>
          <w:szCs w:val="20"/>
        </w:rPr>
        <w:t>6</w:t>
      </w:r>
      <w:r w:rsidR="009F46A3" w:rsidRPr="009F46A3">
        <w:rPr>
          <w:rFonts w:ascii="Arial" w:hAnsi="Arial" w:cs="Arial"/>
          <w:b/>
          <w:sz w:val="20"/>
          <w:szCs w:val="20"/>
        </w:rPr>
        <w:t>.1:</w:t>
      </w:r>
      <w:r w:rsidR="00FD0279" w:rsidRPr="009F46A3">
        <w:rPr>
          <w:rFonts w:ascii="Arial" w:hAnsi="Arial" w:cs="Arial"/>
          <w:b/>
          <w:sz w:val="20"/>
          <w:szCs w:val="20"/>
        </w:rPr>
        <w:t xml:space="preserve"> </w:t>
      </w:r>
      <w:r w:rsidR="00AD1EB3">
        <w:rPr>
          <w:rFonts w:ascii="Arial" w:hAnsi="Arial" w:cs="Arial"/>
          <w:b/>
          <w:sz w:val="20"/>
          <w:szCs w:val="20"/>
        </w:rPr>
        <w:t>Splošno</w:t>
      </w:r>
    </w:p>
    <w:p w:rsidR="00AE0D7B" w:rsidRDefault="00AE0D7B" w:rsidP="009F3692">
      <w:pPr>
        <w:pStyle w:val="Odstavekseznama"/>
        <w:tabs>
          <w:tab w:val="left" w:pos="567"/>
          <w:tab w:val="left" w:pos="9072"/>
        </w:tabs>
        <w:ind w:left="0"/>
        <w:jc w:val="both"/>
        <w:rPr>
          <w:rFonts w:ascii="Arial" w:hAnsi="Arial" w:cs="Arial"/>
          <w:b/>
          <w:sz w:val="20"/>
          <w:szCs w:val="20"/>
        </w:rPr>
      </w:pPr>
    </w:p>
    <w:p w:rsidR="002A6A32" w:rsidRDefault="002A6A32" w:rsidP="00253998">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79" w:name="_Ref489967813"/>
      <w:r>
        <w:rPr>
          <w:rFonts w:ascii="Arial" w:hAnsi="Arial" w:cs="Arial"/>
          <w:sz w:val="20"/>
          <w:szCs w:val="20"/>
        </w:rPr>
        <w:t>člen</w:t>
      </w:r>
      <w:bookmarkEnd w:id="79"/>
    </w:p>
    <w:p w:rsidR="002A6A32" w:rsidRPr="004F4E0A" w:rsidRDefault="002A6A32" w:rsidP="004F4E0A">
      <w:pPr>
        <w:tabs>
          <w:tab w:val="left" w:pos="567"/>
          <w:tab w:val="left" w:pos="9072"/>
        </w:tabs>
        <w:jc w:val="center"/>
        <w:rPr>
          <w:rFonts w:ascii="Arial" w:hAnsi="Arial" w:cs="Arial"/>
          <w:sz w:val="20"/>
          <w:szCs w:val="20"/>
        </w:rPr>
      </w:pPr>
      <w:r w:rsidRPr="004F4E0A">
        <w:rPr>
          <w:rFonts w:ascii="Arial" w:hAnsi="Arial" w:cs="Arial"/>
          <w:sz w:val="20"/>
          <w:szCs w:val="20"/>
        </w:rPr>
        <w:t>(javna mreža</w:t>
      </w:r>
      <w:r w:rsidR="0067706D">
        <w:rPr>
          <w:rFonts w:ascii="Arial" w:hAnsi="Arial" w:cs="Arial"/>
          <w:sz w:val="20"/>
          <w:szCs w:val="20"/>
        </w:rPr>
        <w:t xml:space="preserve"> izvajalcev</w:t>
      </w:r>
      <w:r w:rsidRPr="004F4E0A">
        <w:rPr>
          <w:rFonts w:ascii="Arial" w:hAnsi="Arial" w:cs="Arial"/>
          <w:sz w:val="20"/>
          <w:szCs w:val="20"/>
        </w:rPr>
        <w:t xml:space="preserve"> DO)</w:t>
      </w:r>
    </w:p>
    <w:p w:rsidR="002A6A32" w:rsidRDefault="002A6A32" w:rsidP="009F3692">
      <w:pPr>
        <w:pStyle w:val="Odstavekseznama"/>
        <w:tabs>
          <w:tab w:val="left" w:pos="567"/>
          <w:tab w:val="left" w:pos="9072"/>
        </w:tabs>
        <w:ind w:left="0"/>
        <w:jc w:val="both"/>
        <w:rPr>
          <w:rFonts w:ascii="Arial" w:hAnsi="Arial" w:cs="Arial"/>
          <w:b/>
          <w:sz w:val="20"/>
          <w:szCs w:val="20"/>
        </w:rPr>
      </w:pPr>
    </w:p>
    <w:p w:rsidR="002A6A32" w:rsidRPr="0052520F" w:rsidRDefault="0052520F" w:rsidP="0052520F">
      <w:pPr>
        <w:tabs>
          <w:tab w:val="left" w:pos="567"/>
          <w:tab w:val="left" w:pos="9072"/>
        </w:tabs>
        <w:jc w:val="both"/>
        <w:rPr>
          <w:rFonts w:ascii="Arial" w:hAnsi="Arial" w:cs="Arial"/>
          <w:bCs/>
          <w:sz w:val="20"/>
          <w:szCs w:val="20"/>
        </w:rPr>
      </w:pPr>
      <w:r w:rsidRPr="0052520F">
        <w:rPr>
          <w:rFonts w:ascii="Arial" w:hAnsi="Arial" w:cs="Arial"/>
          <w:bCs/>
          <w:sz w:val="20"/>
          <w:szCs w:val="20"/>
        </w:rPr>
        <w:t>(1</w:t>
      </w:r>
      <w:r>
        <w:rPr>
          <w:rFonts w:ascii="Arial" w:hAnsi="Arial" w:cs="Arial"/>
          <w:bCs/>
          <w:sz w:val="20"/>
          <w:szCs w:val="20"/>
        </w:rPr>
        <w:t xml:space="preserve">) </w:t>
      </w:r>
      <w:r w:rsidR="002A6A32" w:rsidRPr="0052520F">
        <w:rPr>
          <w:rFonts w:ascii="Arial" w:hAnsi="Arial" w:cs="Arial"/>
          <w:bCs/>
          <w:sz w:val="20"/>
          <w:szCs w:val="20"/>
        </w:rPr>
        <w:t xml:space="preserve">Za opravljanje javne službe na področju </w:t>
      </w:r>
      <w:r w:rsidR="00AD1EB3">
        <w:rPr>
          <w:rFonts w:ascii="Arial" w:hAnsi="Arial" w:cs="Arial"/>
          <w:bCs/>
          <w:sz w:val="20"/>
          <w:szCs w:val="20"/>
        </w:rPr>
        <w:t>DO se organizira javna mreža</w:t>
      </w:r>
      <w:r w:rsidR="007D4DD1">
        <w:rPr>
          <w:rFonts w:ascii="Arial" w:hAnsi="Arial" w:cs="Arial"/>
          <w:bCs/>
          <w:sz w:val="20"/>
          <w:szCs w:val="20"/>
        </w:rPr>
        <w:t xml:space="preserve"> </w:t>
      </w:r>
      <w:r w:rsidR="0067706D">
        <w:rPr>
          <w:rFonts w:ascii="Arial" w:hAnsi="Arial" w:cs="Arial"/>
          <w:bCs/>
          <w:sz w:val="20"/>
          <w:szCs w:val="20"/>
        </w:rPr>
        <w:t xml:space="preserve">izvajalcev </w:t>
      </w:r>
      <w:r w:rsidR="007D4DD1">
        <w:rPr>
          <w:rFonts w:ascii="Arial" w:hAnsi="Arial" w:cs="Arial"/>
          <w:bCs/>
          <w:sz w:val="20"/>
          <w:szCs w:val="20"/>
        </w:rPr>
        <w:t xml:space="preserve">DO </w:t>
      </w:r>
      <w:r w:rsidR="007D4DD1" w:rsidRPr="009F46A3">
        <w:rPr>
          <w:rFonts w:ascii="Arial" w:hAnsi="Arial" w:cs="Arial"/>
          <w:sz w:val="20"/>
          <w:szCs w:val="20"/>
        </w:rPr>
        <w:t>(v nadaljnjem besedilu: javna mreža)</w:t>
      </w:r>
      <w:r w:rsidR="00AE0D7B">
        <w:rPr>
          <w:rFonts w:ascii="Arial" w:hAnsi="Arial" w:cs="Arial"/>
          <w:sz w:val="20"/>
          <w:szCs w:val="20"/>
        </w:rPr>
        <w:t>. Z javno mrežo se določi obseg in prostorsko razporeditev zmogljivosti in izvajalcev DO</w:t>
      </w:r>
      <w:r w:rsidR="002A6A32" w:rsidRPr="0052520F">
        <w:rPr>
          <w:rFonts w:ascii="Arial" w:hAnsi="Arial" w:cs="Arial"/>
          <w:bCs/>
          <w:sz w:val="20"/>
          <w:szCs w:val="20"/>
        </w:rPr>
        <w:t xml:space="preserve">, ki jo </w:t>
      </w:r>
      <w:r w:rsidR="00AE0D7B">
        <w:rPr>
          <w:rFonts w:ascii="Arial" w:hAnsi="Arial" w:cs="Arial"/>
          <w:bCs/>
          <w:sz w:val="20"/>
          <w:szCs w:val="20"/>
        </w:rPr>
        <w:t>izvajajo</w:t>
      </w:r>
      <w:r w:rsidR="001C0CE9">
        <w:rPr>
          <w:rFonts w:ascii="Arial" w:hAnsi="Arial" w:cs="Arial"/>
          <w:bCs/>
          <w:sz w:val="20"/>
          <w:szCs w:val="20"/>
        </w:rPr>
        <w:t xml:space="preserve"> javni zavodi</w:t>
      </w:r>
      <w:r w:rsidR="00AE0D7B">
        <w:rPr>
          <w:rFonts w:ascii="Arial" w:hAnsi="Arial" w:cs="Arial"/>
          <w:bCs/>
          <w:sz w:val="20"/>
          <w:szCs w:val="20"/>
        </w:rPr>
        <w:t xml:space="preserve"> za izvajanje DO</w:t>
      </w:r>
      <w:r w:rsidR="001C0CE9">
        <w:rPr>
          <w:rFonts w:ascii="Arial" w:hAnsi="Arial" w:cs="Arial"/>
          <w:bCs/>
          <w:sz w:val="20"/>
          <w:szCs w:val="20"/>
        </w:rPr>
        <w:t xml:space="preserve"> iz drugega odstavka </w:t>
      </w:r>
      <w:r w:rsidR="001C0CE9">
        <w:rPr>
          <w:rFonts w:ascii="Arial" w:hAnsi="Arial" w:cs="Arial"/>
          <w:bCs/>
          <w:sz w:val="20"/>
          <w:szCs w:val="20"/>
        </w:rPr>
        <w:fldChar w:fldCharType="begin"/>
      </w:r>
      <w:r w:rsidR="001C0CE9">
        <w:rPr>
          <w:rFonts w:ascii="Arial" w:hAnsi="Arial" w:cs="Arial"/>
          <w:bCs/>
          <w:sz w:val="20"/>
          <w:szCs w:val="20"/>
        </w:rPr>
        <w:instrText xml:space="preserve"> REF _Ref487816110 \r \h </w:instrText>
      </w:r>
      <w:r w:rsidR="001C0CE9">
        <w:rPr>
          <w:rFonts w:ascii="Arial" w:hAnsi="Arial" w:cs="Arial"/>
          <w:bCs/>
          <w:sz w:val="20"/>
          <w:szCs w:val="20"/>
        </w:rPr>
      </w:r>
      <w:r w:rsidR="001C0CE9">
        <w:rPr>
          <w:rFonts w:ascii="Arial" w:hAnsi="Arial" w:cs="Arial"/>
          <w:bCs/>
          <w:sz w:val="20"/>
          <w:szCs w:val="20"/>
        </w:rPr>
        <w:fldChar w:fldCharType="separate"/>
      </w:r>
      <w:r w:rsidR="00523C8A">
        <w:rPr>
          <w:rFonts w:ascii="Arial" w:hAnsi="Arial" w:cs="Arial"/>
          <w:bCs/>
          <w:sz w:val="20"/>
          <w:szCs w:val="20"/>
        </w:rPr>
        <w:t>28</w:t>
      </w:r>
      <w:r w:rsidR="001C0CE9">
        <w:rPr>
          <w:rFonts w:ascii="Arial" w:hAnsi="Arial" w:cs="Arial"/>
          <w:bCs/>
          <w:sz w:val="20"/>
          <w:szCs w:val="20"/>
        </w:rPr>
        <w:fldChar w:fldCharType="end"/>
      </w:r>
      <w:r w:rsidR="001C0CE9">
        <w:rPr>
          <w:rFonts w:ascii="Arial" w:hAnsi="Arial" w:cs="Arial"/>
          <w:bCs/>
          <w:sz w:val="20"/>
          <w:szCs w:val="20"/>
        </w:rPr>
        <w:t xml:space="preserve">. člena </w:t>
      </w:r>
      <w:r w:rsidR="005D570C">
        <w:rPr>
          <w:rFonts w:ascii="Arial" w:hAnsi="Arial" w:cs="Arial"/>
          <w:bCs/>
          <w:sz w:val="20"/>
          <w:szCs w:val="20"/>
        </w:rPr>
        <w:t xml:space="preserve">tega zakona </w:t>
      </w:r>
      <w:r w:rsidR="001C0CE9">
        <w:rPr>
          <w:rFonts w:ascii="Arial" w:hAnsi="Arial" w:cs="Arial"/>
          <w:bCs/>
          <w:sz w:val="20"/>
          <w:szCs w:val="20"/>
        </w:rPr>
        <w:t>in</w:t>
      </w:r>
      <w:r w:rsidR="002A6A32" w:rsidRPr="0052520F">
        <w:rPr>
          <w:rFonts w:ascii="Arial" w:hAnsi="Arial" w:cs="Arial"/>
          <w:bCs/>
          <w:sz w:val="20"/>
          <w:szCs w:val="20"/>
        </w:rPr>
        <w:t xml:space="preserve"> izvajalci formalne </w:t>
      </w:r>
      <w:r w:rsidR="00E65C63">
        <w:rPr>
          <w:rFonts w:ascii="Arial" w:hAnsi="Arial" w:cs="Arial"/>
          <w:bCs/>
          <w:sz w:val="20"/>
          <w:szCs w:val="20"/>
        </w:rPr>
        <w:t>oskrbe</w:t>
      </w:r>
      <w:r w:rsidR="002A6A32" w:rsidRPr="0052520F">
        <w:rPr>
          <w:rFonts w:ascii="Arial" w:hAnsi="Arial" w:cs="Arial"/>
          <w:bCs/>
          <w:sz w:val="20"/>
          <w:szCs w:val="20"/>
        </w:rPr>
        <w:t xml:space="preserve">, ki </w:t>
      </w:r>
      <w:r w:rsidR="00AE0D7B">
        <w:rPr>
          <w:rFonts w:ascii="Arial" w:hAnsi="Arial" w:cs="Arial"/>
          <w:bCs/>
          <w:sz w:val="20"/>
          <w:szCs w:val="20"/>
        </w:rPr>
        <w:t>pridobijo</w:t>
      </w:r>
      <w:r w:rsidR="002A6A32" w:rsidRPr="0052520F">
        <w:rPr>
          <w:rFonts w:ascii="Arial" w:hAnsi="Arial" w:cs="Arial"/>
          <w:bCs/>
          <w:sz w:val="20"/>
          <w:szCs w:val="20"/>
        </w:rPr>
        <w:t xml:space="preserve"> koncesijo</w:t>
      </w:r>
      <w:r w:rsidR="00AE0D7B">
        <w:rPr>
          <w:rFonts w:ascii="Arial" w:hAnsi="Arial" w:cs="Arial"/>
          <w:bCs/>
          <w:sz w:val="20"/>
          <w:szCs w:val="20"/>
        </w:rPr>
        <w:t xml:space="preserve"> za </w:t>
      </w:r>
      <w:r w:rsidR="00743338">
        <w:rPr>
          <w:rFonts w:ascii="Arial" w:hAnsi="Arial" w:cs="Arial"/>
          <w:bCs/>
          <w:sz w:val="20"/>
          <w:szCs w:val="20"/>
        </w:rPr>
        <w:t>dejavnost DO</w:t>
      </w:r>
      <w:r w:rsidR="00AE0D7B">
        <w:rPr>
          <w:rFonts w:ascii="Arial" w:hAnsi="Arial" w:cs="Arial"/>
          <w:bCs/>
          <w:sz w:val="20"/>
          <w:szCs w:val="20"/>
        </w:rPr>
        <w:t>.</w:t>
      </w:r>
    </w:p>
    <w:p w:rsidR="00DC4381" w:rsidRDefault="00DC4381" w:rsidP="009F3692">
      <w:pPr>
        <w:pStyle w:val="Odstavekseznama"/>
        <w:tabs>
          <w:tab w:val="left" w:pos="567"/>
          <w:tab w:val="left" w:pos="9072"/>
        </w:tabs>
        <w:ind w:left="0"/>
        <w:jc w:val="both"/>
        <w:rPr>
          <w:rFonts w:ascii="Arial" w:hAnsi="Arial" w:cs="Arial"/>
          <w:bCs/>
          <w:sz w:val="20"/>
          <w:szCs w:val="20"/>
        </w:rPr>
      </w:pPr>
    </w:p>
    <w:p w:rsidR="00DC4381" w:rsidRDefault="00DC4381" w:rsidP="009F3692">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005D95">
        <w:rPr>
          <w:rFonts w:ascii="Arial" w:hAnsi="Arial" w:cs="Arial"/>
          <w:bCs/>
          <w:sz w:val="20"/>
          <w:szCs w:val="20"/>
        </w:rPr>
        <w:t>2</w:t>
      </w:r>
      <w:r>
        <w:rPr>
          <w:rFonts w:ascii="Arial" w:hAnsi="Arial" w:cs="Arial"/>
          <w:bCs/>
          <w:sz w:val="20"/>
          <w:szCs w:val="20"/>
        </w:rPr>
        <w:t xml:space="preserve">) Izvajalci v javni mreži imajo sklenjeno pogodbo </w:t>
      </w:r>
      <w:r w:rsidR="00FF41F2">
        <w:rPr>
          <w:rFonts w:ascii="Arial" w:hAnsi="Arial" w:cs="Arial"/>
          <w:bCs/>
          <w:sz w:val="20"/>
          <w:szCs w:val="20"/>
        </w:rPr>
        <w:t>z</w:t>
      </w:r>
      <w:r w:rsidR="00E65B4D">
        <w:rPr>
          <w:rFonts w:ascii="Arial" w:hAnsi="Arial" w:cs="Arial"/>
          <w:bCs/>
          <w:sz w:val="20"/>
          <w:szCs w:val="20"/>
        </w:rPr>
        <w:t xml:space="preserve"> </w:t>
      </w:r>
      <w:r w:rsidR="00CE3656">
        <w:rPr>
          <w:rFonts w:ascii="Arial" w:hAnsi="Arial" w:cs="Arial"/>
          <w:bCs/>
          <w:sz w:val="20"/>
          <w:szCs w:val="20"/>
        </w:rPr>
        <w:t>Zavod</w:t>
      </w:r>
      <w:r w:rsidR="00FF41F2">
        <w:rPr>
          <w:rFonts w:ascii="Arial" w:hAnsi="Arial" w:cs="Arial"/>
          <w:bCs/>
          <w:sz w:val="20"/>
          <w:szCs w:val="20"/>
        </w:rPr>
        <w:t>om</w:t>
      </w:r>
      <w:r>
        <w:rPr>
          <w:rFonts w:ascii="Arial" w:hAnsi="Arial" w:cs="Arial"/>
          <w:bCs/>
          <w:sz w:val="20"/>
          <w:szCs w:val="20"/>
        </w:rPr>
        <w:t>.</w:t>
      </w:r>
    </w:p>
    <w:p w:rsidR="00C77AEA" w:rsidRDefault="00C77AEA" w:rsidP="009F3692">
      <w:pPr>
        <w:pStyle w:val="Odstavekseznama"/>
        <w:tabs>
          <w:tab w:val="left" w:pos="567"/>
          <w:tab w:val="left" w:pos="9072"/>
        </w:tabs>
        <w:ind w:left="0"/>
        <w:jc w:val="both"/>
        <w:rPr>
          <w:rFonts w:ascii="Arial" w:hAnsi="Arial" w:cs="Arial"/>
          <w:bCs/>
          <w:sz w:val="20"/>
          <w:szCs w:val="20"/>
        </w:rPr>
      </w:pPr>
    </w:p>
    <w:p w:rsidR="00B223C1" w:rsidRDefault="004C4A2F" w:rsidP="00B223C1">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w:t>
      </w:r>
      <w:r w:rsidR="00005D95">
        <w:rPr>
          <w:rFonts w:ascii="Arial" w:hAnsi="Arial" w:cs="Arial"/>
          <w:bCs/>
          <w:sz w:val="20"/>
          <w:szCs w:val="20"/>
        </w:rPr>
        <w:t>3</w:t>
      </w:r>
      <w:r>
        <w:rPr>
          <w:rFonts w:ascii="Arial" w:hAnsi="Arial" w:cs="Arial"/>
          <w:bCs/>
          <w:sz w:val="20"/>
          <w:szCs w:val="20"/>
        </w:rPr>
        <w:t xml:space="preserve">) Izvajalci </w:t>
      </w:r>
      <w:r w:rsidR="009128C7">
        <w:rPr>
          <w:rFonts w:ascii="Arial" w:hAnsi="Arial" w:cs="Arial"/>
          <w:bCs/>
          <w:sz w:val="20"/>
          <w:szCs w:val="20"/>
        </w:rPr>
        <w:t>formalne oskrbe v institucijah</w:t>
      </w:r>
      <w:r w:rsidR="00471362">
        <w:rPr>
          <w:rFonts w:ascii="Arial" w:hAnsi="Arial" w:cs="Arial"/>
          <w:bCs/>
          <w:sz w:val="20"/>
          <w:szCs w:val="20"/>
        </w:rPr>
        <w:t xml:space="preserve"> </w:t>
      </w:r>
      <w:r w:rsidR="00CE3656">
        <w:rPr>
          <w:rFonts w:ascii="Arial" w:hAnsi="Arial" w:cs="Arial"/>
          <w:bCs/>
          <w:sz w:val="20"/>
          <w:szCs w:val="20"/>
        </w:rPr>
        <w:t>Zavodu</w:t>
      </w:r>
      <w:r w:rsidR="00C77AEA" w:rsidRPr="00254E4F">
        <w:rPr>
          <w:rFonts w:ascii="Arial" w:hAnsi="Arial" w:cs="Arial"/>
          <w:bCs/>
          <w:sz w:val="20"/>
          <w:szCs w:val="20"/>
        </w:rPr>
        <w:t xml:space="preserve"> </w:t>
      </w:r>
      <w:r w:rsidR="0067706D">
        <w:rPr>
          <w:rFonts w:ascii="Arial" w:hAnsi="Arial" w:cs="Arial"/>
          <w:bCs/>
          <w:sz w:val="20"/>
          <w:szCs w:val="20"/>
        </w:rPr>
        <w:t xml:space="preserve">nemudoma, najkasneje v </w:t>
      </w:r>
      <w:r w:rsidR="00B54293">
        <w:rPr>
          <w:rFonts w:ascii="Arial" w:hAnsi="Arial" w:cs="Arial"/>
          <w:bCs/>
          <w:sz w:val="20"/>
          <w:szCs w:val="20"/>
        </w:rPr>
        <w:t>24.</w:t>
      </w:r>
      <w:r w:rsidR="0067706D">
        <w:rPr>
          <w:rFonts w:ascii="Arial" w:hAnsi="Arial" w:cs="Arial"/>
          <w:bCs/>
          <w:sz w:val="20"/>
          <w:szCs w:val="20"/>
        </w:rPr>
        <w:t xml:space="preserve"> urah </w:t>
      </w:r>
      <w:r w:rsidR="00C77AEA" w:rsidRPr="00254E4F">
        <w:rPr>
          <w:rFonts w:ascii="Arial" w:hAnsi="Arial" w:cs="Arial"/>
          <w:bCs/>
          <w:sz w:val="20"/>
          <w:szCs w:val="20"/>
        </w:rPr>
        <w:t>zagotavl</w:t>
      </w:r>
      <w:r>
        <w:rPr>
          <w:rFonts w:ascii="Arial" w:hAnsi="Arial" w:cs="Arial"/>
          <w:bCs/>
          <w:sz w:val="20"/>
          <w:szCs w:val="20"/>
        </w:rPr>
        <w:t>jajo</w:t>
      </w:r>
      <w:r w:rsidR="00C77AEA" w:rsidRPr="00254E4F">
        <w:rPr>
          <w:rFonts w:ascii="Arial" w:hAnsi="Arial" w:cs="Arial"/>
          <w:bCs/>
          <w:sz w:val="20"/>
          <w:szCs w:val="20"/>
        </w:rPr>
        <w:t xml:space="preserve"> podatke o</w:t>
      </w:r>
      <w:r w:rsidR="00B223C1" w:rsidRPr="00254E4F">
        <w:rPr>
          <w:rFonts w:ascii="Arial" w:hAnsi="Arial" w:cs="Arial"/>
          <w:bCs/>
          <w:sz w:val="20"/>
          <w:szCs w:val="20"/>
        </w:rPr>
        <w:t xml:space="preserve"> </w:t>
      </w:r>
      <w:r w:rsidR="0067706D">
        <w:rPr>
          <w:rFonts w:ascii="Arial" w:hAnsi="Arial" w:cs="Arial"/>
          <w:bCs/>
          <w:sz w:val="20"/>
          <w:szCs w:val="20"/>
        </w:rPr>
        <w:t>spremembi zasedenosti</w:t>
      </w:r>
      <w:r w:rsidR="00FF41F2">
        <w:rPr>
          <w:rFonts w:ascii="Arial" w:hAnsi="Arial" w:cs="Arial"/>
          <w:bCs/>
          <w:sz w:val="20"/>
          <w:szCs w:val="20"/>
        </w:rPr>
        <w:t xml:space="preserve"> kapa</w:t>
      </w:r>
      <w:r w:rsidR="00471362">
        <w:rPr>
          <w:rFonts w:ascii="Arial" w:hAnsi="Arial" w:cs="Arial"/>
          <w:bCs/>
          <w:sz w:val="20"/>
          <w:szCs w:val="20"/>
        </w:rPr>
        <w:t>citet in številu rezervacij.</w:t>
      </w:r>
      <w:r w:rsidR="009128C7">
        <w:rPr>
          <w:rFonts w:ascii="Arial" w:hAnsi="Arial" w:cs="Arial"/>
          <w:bCs/>
          <w:sz w:val="20"/>
          <w:szCs w:val="20"/>
        </w:rPr>
        <w:t xml:space="preserve"> Zavod </w:t>
      </w:r>
      <w:r w:rsidR="00906E95">
        <w:rPr>
          <w:rFonts w:ascii="Arial" w:hAnsi="Arial" w:cs="Arial"/>
          <w:bCs/>
          <w:sz w:val="20"/>
          <w:szCs w:val="20"/>
        </w:rPr>
        <w:t>izvajalcem poda navodila o</w:t>
      </w:r>
      <w:r w:rsidR="009128C7">
        <w:rPr>
          <w:rFonts w:ascii="Arial" w:hAnsi="Arial" w:cs="Arial"/>
          <w:bCs/>
          <w:sz w:val="20"/>
          <w:szCs w:val="20"/>
        </w:rPr>
        <w:t xml:space="preserve"> način</w:t>
      </w:r>
      <w:r w:rsidR="00906E95">
        <w:rPr>
          <w:rFonts w:ascii="Arial" w:hAnsi="Arial" w:cs="Arial"/>
          <w:bCs/>
          <w:sz w:val="20"/>
          <w:szCs w:val="20"/>
        </w:rPr>
        <w:t>u</w:t>
      </w:r>
      <w:r w:rsidR="009128C7">
        <w:rPr>
          <w:rFonts w:ascii="Arial" w:hAnsi="Arial" w:cs="Arial"/>
          <w:bCs/>
          <w:sz w:val="20"/>
          <w:szCs w:val="20"/>
        </w:rPr>
        <w:t xml:space="preserve"> poročanja.</w:t>
      </w:r>
    </w:p>
    <w:p w:rsidR="00A95219" w:rsidRDefault="00A95219" w:rsidP="009F3692">
      <w:pPr>
        <w:pStyle w:val="Odstavekseznama"/>
        <w:tabs>
          <w:tab w:val="left" w:pos="567"/>
          <w:tab w:val="left" w:pos="9072"/>
        </w:tabs>
        <w:ind w:left="0"/>
        <w:jc w:val="both"/>
        <w:rPr>
          <w:rFonts w:ascii="Arial" w:hAnsi="Arial" w:cs="Arial"/>
          <w:bCs/>
          <w:sz w:val="20"/>
          <w:szCs w:val="20"/>
        </w:rPr>
      </w:pPr>
    </w:p>
    <w:p w:rsidR="003F2F3C" w:rsidRPr="003F2F3C" w:rsidRDefault="003F2F3C" w:rsidP="003F2F3C">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0" w:name="_Ref494705366"/>
      <w:r>
        <w:rPr>
          <w:rFonts w:ascii="Arial" w:hAnsi="Arial" w:cs="Arial"/>
          <w:sz w:val="20"/>
          <w:szCs w:val="20"/>
        </w:rPr>
        <w:t>člen</w:t>
      </w:r>
      <w:bookmarkEnd w:id="80"/>
    </w:p>
    <w:p w:rsidR="003F2F3C" w:rsidRPr="0083441A" w:rsidRDefault="003F2F3C" w:rsidP="003F2F3C">
      <w:pPr>
        <w:pStyle w:val="Telobesedila"/>
        <w:tabs>
          <w:tab w:val="left" w:pos="0"/>
          <w:tab w:val="left" w:pos="567"/>
        </w:tabs>
        <w:spacing w:after="0"/>
        <w:ind w:left="709"/>
        <w:jc w:val="center"/>
        <w:rPr>
          <w:rFonts w:ascii="Arial" w:hAnsi="Arial" w:cs="Arial"/>
          <w:color w:val="000000"/>
          <w:sz w:val="20"/>
          <w:szCs w:val="20"/>
        </w:rPr>
      </w:pPr>
      <w:r w:rsidRPr="0083441A">
        <w:rPr>
          <w:rFonts w:ascii="Arial" w:hAnsi="Arial" w:cs="Arial"/>
          <w:color w:val="000000"/>
          <w:sz w:val="20"/>
          <w:szCs w:val="20"/>
        </w:rPr>
        <w:t xml:space="preserve">(izvajalci </w:t>
      </w:r>
      <w:r>
        <w:rPr>
          <w:rFonts w:ascii="Arial" w:hAnsi="Arial" w:cs="Arial"/>
          <w:color w:val="000000"/>
          <w:sz w:val="20"/>
          <w:szCs w:val="20"/>
        </w:rPr>
        <w:t>formalne oskrbe</w:t>
      </w:r>
      <w:r w:rsidRPr="0083441A">
        <w:rPr>
          <w:rFonts w:ascii="Arial" w:hAnsi="Arial" w:cs="Arial"/>
          <w:color w:val="000000"/>
          <w:sz w:val="20"/>
          <w:szCs w:val="20"/>
        </w:rPr>
        <w:t xml:space="preserve"> v javni mreži)</w:t>
      </w:r>
    </w:p>
    <w:p w:rsidR="003F2F3C" w:rsidRPr="0083441A" w:rsidRDefault="003F2F3C" w:rsidP="003F2F3C">
      <w:pPr>
        <w:pStyle w:val="Seznam"/>
        <w:tabs>
          <w:tab w:val="left" w:pos="567"/>
          <w:tab w:val="left" w:pos="9072"/>
        </w:tabs>
        <w:ind w:left="0" w:firstLine="0"/>
        <w:jc w:val="both"/>
        <w:rPr>
          <w:rFonts w:ascii="Arial" w:hAnsi="Arial" w:cs="Arial"/>
          <w:b/>
          <w:color w:val="000000"/>
          <w:sz w:val="20"/>
          <w:szCs w:val="20"/>
        </w:rPr>
      </w:pPr>
    </w:p>
    <w:p w:rsidR="003F2F3C" w:rsidRDefault="003F2F3C" w:rsidP="003F2F3C">
      <w:pPr>
        <w:tabs>
          <w:tab w:val="left" w:pos="567"/>
          <w:tab w:val="left" w:pos="9072"/>
        </w:tabs>
        <w:jc w:val="both"/>
        <w:rPr>
          <w:rFonts w:ascii="Arial" w:hAnsi="Arial" w:cs="Arial"/>
          <w:color w:val="000000"/>
          <w:sz w:val="20"/>
          <w:szCs w:val="20"/>
        </w:rPr>
      </w:pPr>
      <w:r w:rsidRPr="000957F5">
        <w:rPr>
          <w:rFonts w:ascii="Arial" w:hAnsi="Arial" w:cs="Arial"/>
          <w:color w:val="000000"/>
          <w:sz w:val="20"/>
          <w:szCs w:val="20"/>
        </w:rPr>
        <w:t xml:space="preserve">(1) Izvajalci </w:t>
      </w:r>
      <w:r>
        <w:rPr>
          <w:rFonts w:ascii="Arial" w:hAnsi="Arial" w:cs="Arial"/>
          <w:color w:val="000000"/>
          <w:sz w:val="20"/>
          <w:szCs w:val="20"/>
        </w:rPr>
        <w:t>formalne oskrbe v javni mreži so:</w:t>
      </w:r>
    </w:p>
    <w:p w:rsidR="003F2F3C" w:rsidRPr="0074404A" w:rsidRDefault="003F2F3C" w:rsidP="003F2F3C">
      <w:pPr>
        <w:numPr>
          <w:ilvl w:val="0"/>
          <w:numId w:val="5"/>
        </w:numPr>
        <w:tabs>
          <w:tab w:val="left" w:pos="567"/>
          <w:tab w:val="left" w:pos="9072"/>
        </w:tabs>
        <w:jc w:val="both"/>
        <w:rPr>
          <w:rFonts w:ascii="Arial" w:hAnsi="Arial" w:cs="Arial"/>
          <w:sz w:val="20"/>
          <w:szCs w:val="20"/>
        </w:rPr>
      </w:pPr>
      <w:r w:rsidRPr="0074404A">
        <w:rPr>
          <w:rFonts w:ascii="Arial" w:hAnsi="Arial" w:cs="Arial"/>
          <w:sz w:val="20"/>
          <w:szCs w:val="20"/>
        </w:rPr>
        <w:t>javni zavodi</w:t>
      </w:r>
      <w:r w:rsidR="00595890">
        <w:rPr>
          <w:rFonts w:ascii="Arial" w:hAnsi="Arial" w:cs="Arial"/>
          <w:sz w:val="20"/>
          <w:szCs w:val="20"/>
        </w:rPr>
        <w:t xml:space="preserve"> za izvajanje DO in</w:t>
      </w:r>
    </w:p>
    <w:p w:rsidR="003F2F3C" w:rsidRDefault="003F2F3C" w:rsidP="003F2F3C">
      <w:pPr>
        <w:numPr>
          <w:ilvl w:val="0"/>
          <w:numId w:val="5"/>
        </w:numPr>
        <w:tabs>
          <w:tab w:val="left" w:pos="567"/>
          <w:tab w:val="left" w:pos="9072"/>
        </w:tabs>
        <w:jc w:val="both"/>
        <w:rPr>
          <w:rFonts w:ascii="Arial" w:hAnsi="Arial" w:cs="Arial"/>
          <w:sz w:val="20"/>
          <w:szCs w:val="20"/>
        </w:rPr>
      </w:pPr>
      <w:r w:rsidRPr="0074404A">
        <w:rPr>
          <w:rFonts w:ascii="Arial" w:hAnsi="Arial" w:cs="Arial"/>
          <w:sz w:val="20"/>
          <w:szCs w:val="20"/>
        </w:rPr>
        <w:t>domače ali tuje pravne osebe in samostojni podjetniki posamezniki</w:t>
      </w:r>
      <w:r w:rsidR="00595890">
        <w:rPr>
          <w:rFonts w:ascii="Arial" w:hAnsi="Arial" w:cs="Arial"/>
          <w:sz w:val="20"/>
          <w:szCs w:val="20"/>
        </w:rPr>
        <w:t xml:space="preserve"> s koncesijo za DO.</w:t>
      </w:r>
    </w:p>
    <w:p w:rsidR="003F2F3C" w:rsidRPr="0083441A" w:rsidRDefault="003F2F3C" w:rsidP="003F2F3C">
      <w:pPr>
        <w:pStyle w:val="Telobesedila"/>
        <w:tabs>
          <w:tab w:val="left" w:pos="567"/>
          <w:tab w:val="left" w:pos="9072"/>
        </w:tabs>
        <w:spacing w:after="0"/>
        <w:jc w:val="both"/>
        <w:rPr>
          <w:rFonts w:ascii="Arial" w:hAnsi="Arial" w:cs="Arial"/>
          <w:color w:val="000000"/>
          <w:sz w:val="20"/>
          <w:szCs w:val="20"/>
        </w:rPr>
      </w:pPr>
    </w:p>
    <w:p w:rsidR="003F2F3C" w:rsidRDefault="003F2F3C" w:rsidP="003F2F3C">
      <w:pPr>
        <w:pStyle w:val="Telobesedila"/>
        <w:tabs>
          <w:tab w:val="left" w:pos="567"/>
          <w:tab w:val="left" w:pos="9072"/>
        </w:tabs>
        <w:spacing w:after="0"/>
        <w:jc w:val="both"/>
        <w:rPr>
          <w:rFonts w:ascii="Arial" w:hAnsi="Arial" w:cs="Arial"/>
          <w:color w:val="000000"/>
          <w:sz w:val="20"/>
          <w:szCs w:val="20"/>
        </w:rPr>
      </w:pPr>
      <w:r w:rsidRPr="00CE6E32">
        <w:rPr>
          <w:rFonts w:ascii="Arial" w:hAnsi="Arial" w:cs="Arial"/>
          <w:color w:val="000000"/>
          <w:sz w:val="20"/>
          <w:szCs w:val="20"/>
        </w:rPr>
        <w:t>(</w:t>
      </w:r>
      <w:r>
        <w:rPr>
          <w:rFonts w:ascii="Arial" w:hAnsi="Arial" w:cs="Arial"/>
          <w:color w:val="000000"/>
          <w:sz w:val="20"/>
          <w:szCs w:val="20"/>
        </w:rPr>
        <w:t xml:space="preserve">2) </w:t>
      </w:r>
      <w:r w:rsidRPr="0083441A">
        <w:rPr>
          <w:rFonts w:ascii="Arial" w:hAnsi="Arial" w:cs="Arial"/>
          <w:color w:val="000000"/>
          <w:sz w:val="20"/>
          <w:szCs w:val="20"/>
        </w:rPr>
        <w:t>Izvajalci izvajajo DO v javni mreži kot javno službo</w:t>
      </w:r>
      <w:r w:rsidR="0033618E">
        <w:rPr>
          <w:rFonts w:ascii="Arial" w:hAnsi="Arial" w:cs="Arial"/>
          <w:color w:val="000000"/>
          <w:sz w:val="20"/>
          <w:szCs w:val="20"/>
        </w:rPr>
        <w:t>.</w:t>
      </w:r>
      <w:r w:rsidRPr="0083441A">
        <w:rPr>
          <w:rFonts w:ascii="Arial" w:hAnsi="Arial" w:cs="Arial"/>
          <w:color w:val="000000"/>
          <w:sz w:val="20"/>
          <w:szCs w:val="20"/>
        </w:rPr>
        <w:t xml:space="preserve"> </w:t>
      </w:r>
    </w:p>
    <w:p w:rsidR="003F2F3C" w:rsidRDefault="003F2F3C" w:rsidP="003F2F3C">
      <w:pPr>
        <w:pStyle w:val="Telobesedila"/>
        <w:tabs>
          <w:tab w:val="left" w:pos="567"/>
          <w:tab w:val="left" w:pos="9072"/>
        </w:tabs>
        <w:spacing w:after="0"/>
        <w:jc w:val="both"/>
        <w:rPr>
          <w:rFonts w:ascii="Arial" w:hAnsi="Arial" w:cs="Arial"/>
          <w:color w:val="000000"/>
          <w:sz w:val="20"/>
          <w:szCs w:val="20"/>
        </w:rPr>
      </w:pPr>
    </w:p>
    <w:p w:rsidR="003F2F3C" w:rsidRPr="003F2F3C" w:rsidRDefault="003F2F3C" w:rsidP="003F2F3C">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1" w:name="_Ref494705376"/>
      <w:r>
        <w:rPr>
          <w:rFonts w:ascii="Arial" w:hAnsi="Arial" w:cs="Arial"/>
          <w:sz w:val="20"/>
          <w:szCs w:val="20"/>
        </w:rPr>
        <w:t>člen</w:t>
      </w:r>
      <w:bookmarkEnd w:id="81"/>
    </w:p>
    <w:p w:rsidR="003F2F3C" w:rsidRPr="00DF2C3D" w:rsidRDefault="003F2F3C" w:rsidP="003F2F3C">
      <w:pPr>
        <w:tabs>
          <w:tab w:val="left" w:pos="567"/>
          <w:tab w:val="left" w:pos="9072"/>
        </w:tabs>
        <w:jc w:val="center"/>
        <w:rPr>
          <w:rFonts w:ascii="Arial" w:hAnsi="Arial" w:cs="Arial"/>
          <w:color w:val="000000"/>
          <w:sz w:val="20"/>
          <w:szCs w:val="20"/>
        </w:rPr>
      </w:pPr>
      <w:r w:rsidRPr="00DF2C3D">
        <w:rPr>
          <w:rFonts w:ascii="Arial" w:hAnsi="Arial" w:cs="Arial"/>
          <w:color w:val="000000"/>
          <w:sz w:val="20"/>
          <w:szCs w:val="20"/>
        </w:rPr>
        <w:t>(javni zavodi za izvajanje DO)</w:t>
      </w:r>
    </w:p>
    <w:p w:rsidR="003F2F3C" w:rsidRPr="00DF2C3D" w:rsidRDefault="003F2F3C" w:rsidP="003F2F3C">
      <w:pPr>
        <w:tabs>
          <w:tab w:val="left" w:pos="567"/>
          <w:tab w:val="left" w:pos="9072"/>
        </w:tabs>
        <w:rPr>
          <w:rFonts w:ascii="Arial" w:hAnsi="Arial" w:cs="Arial"/>
          <w:color w:val="000000"/>
          <w:sz w:val="20"/>
          <w:szCs w:val="20"/>
        </w:rPr>
      </w:pPr>
    </w:p>
    <w:p w:rsidR="003F2F3C" w:rsidRPr="00DF2C3D" w:rsidRDefault="003F2F3C" w:rsidP="003F2F3C">
      <w:pPr>
        <w:tabs>
          <w:tab w:val="left" w:pos="567"/>
          <w:tab w:val="left" w:pos="9072"/>
        </w:tabs>
        <w:jc w:val="both"/>
        <w:rPr>
          <w:rFonts w:ascii="Arial" w:hAnsi="Arial" w:cs="Arial"/>
          <w:color w:val="000000"/>
          <w:sz w:val="20"/>
          <w:szCs w:val="20"/>
        </w:rPr>
      </w:pPr>
      <w:r w:rsidRPr="00DF2C3D">
        <w:rPr>
          <w:rFonts w:ascii="Arial" w:hAnsi="Arial" w:cs="Arial"/>
          <w:color w:val="000000"/>
          <w:sz w:val="20"/>
          <w:szCs w:val="20"/>
        </w:rPr>
        <w:t>Javne zavode za izvajanje DO, v okviru javne mreže, ustanovi</w:t>
      </w:r>
      <w:r>
        <w:rPr>
          <w:rFonts w:ascii="Arial" w:hAnsi="Arial" w:cs="Arial"/>
          <w:color w:val="000000"/>
          <w:sz w:val="20"/>
          <w:szCs w:val="20"/>
        </w:rPr>
        <w:t xml:space="preserve"> država za izvajanje:</w:t>
      </w:r>
    </w:p>
    <w:p w:rsidR="003F2F3C" w:rsidRPr="00DF2C3D" w:rsidRDefault="003F2F3C" w:rsidP="00892588">
      <w:pPr>
        <w:numPr>
          <w:ilvl w:val="0"/>
          <w:numId w:val="21"/>
        </w:numPr>
        <w:tabs>
          <w:tab w:val="left" w:pos="567"/>
          <w:tab w:val="left" w:pos="9072"/>
        </w:tabs>
        <w:jc w:val="both"/>
        <w:rPr>
          <w:rFonts w:ascii="Arial" w:hAnsi="Arial" w:cs="Arial"/>
          <w:sz w:val="20"/>
          <w:szCs w:val="20"/>
        </w:rPr>
      </w:pPr>
      <w:r>
        <w:rPr>
          <w:rFonts w:ascii="Arial" w:hAnsi="Arial" w:cs="Arial"/>
          <w:sz w:val="20"/>
          <w:szCs w:val="20"/>
        </w:rPr>
        <w:t xml:space="preserve">celodnevne </w:t>
      </w:r>
      <w:r w:rsidRPr="00DF2C3D">
        <w:rPr>
          <w:rFonts w:ascii="Arial" w:hAnsi="Arial" w:cs="Arial"/>
          <w:sz w:val="20"/>
          <w:szCs w:val="20"/>
        </w:rPr>
        <w:t>formalne oskrbe v institucijah za odrasle osebe z motnjami v duševnem razvoju, s težavami v duševnem zdravju, s senzornimi motnjami in motnjami v gibanju;</w:t>
      </w:r>
    </w:p>
    <w:p w:rsidR="003F2F3C" w:rsidRPr="00DF2C3D" w:rsidRDefault="003F2F3C" w:rsidP="00892588">
      <w:pPr>
        <w:numPr>
          <w:ilvl w:val="0"/>
          <w:numId w:val="21"/>
        </w:numPr>
        <w:tabs>
          <w:tab w:val="left" w:pos="567"/>
          <w:tab w:val="left" w:pos="9072"/>
        </w:tabs>
        <w:jc w:val="both"/>
        <w:rPr>
          <w:rFonts w:ascii="Arial" w:hAnsi="Arial" w:cs="Arial"/>
          <w:sz w:val="20"/>
          <w:szCs w:val="20"/>
        </w:rPr>
      </w:pPr>
      <w:r>
        <w:rPr>
          <w:rFonts w:ascii="Arial" w:hAnsi="Arial" w:cs="Arial"/>
          <w:sz w:val="20"/>
          <w:szCs w:val="20"/>
        </w:rPr>
        <w:t xml:space="preserve">celodnevne </w:t>
      </w:r>
      <w:r w:rsidRPr="00DF2C3D">
        <w:rPr>
          <w:rFonts w:ascii="Arial" w:hAnsi="Arial" w:cs="Arial"/>
          <w:sz w:val="20"/>
          <w:szCs w:val="20"/>
        </w:rPr>
        <w:t xml:space="preserve">formalne oskrbe v institucijah oseb starejših od </w:t>
      </w:r>
      <w:r>
        <w:rPr>
          <w:rFonts w:ascii="Arial" w:hAnsi="Arial" w:cs="Arial"/>
          <w:sz w:val="20"/>
          <w:szCs w:val="20"/>
        </w:rPr>
        <w:t>petinšestdeset</w:t>
      </w:r>
      <w:r w:rsidRPr="00DF2C3D">
        <w:rPr>
          <w:rFonts w:ascii="Arial" w:hAnsi="Arial" w:cs="Arial"/>
          <w:sz w:val="20"/>
          <w:szCs w:val="20"/>
        </w:rPr>
        <w:t xml:space="preserve"> let;</w:t>
      </w:r>
    </w:p>
    <w:p w:rsidR="003F2F3C" w:rsidRDefault="003F2F3C" w:rsidP="00892588">
      <w:pPr>
        <w:numPr>
          <w:ilvl w:val="0"/>
          <w:numId w:val="21"/>
        </w:numPr>
        <w:tabs>
          <w:tab w:val="left" w:pos="567"/>
          <w:tab w:val="left" w:pos="9072"/>
        </w:tabs>
        <w:jc w:val="both"/>
        <w:rPr>
          <w:rFonts w:ascii="Arial" w:hAnsi="Arial" w:cs="Arial"/>
          <w:sz w:val="20"/>
          <w:szCs w:val="20"/>
        </w:rPr>
      </w:pPr>
      <w:r w:rsidRPr="00DF2C3D">
        <w:rPr>
          <w:rFonts w:ascii="Arial" w:hAnsi="Arial" w:cs="Arial"/>
          <w:sz w:val="20"/>
          <w:szCs w:val="20"/>
        </w:rPr>
        <w:t>formalne oskrbe na domu</w:t>
      </w:r>
      <w:r>
        <w:rPr>
          <w:rFonts w:ascii="Arial" w:hAnsi="Arial" w:cs="Arial"/>
          <w:sz w:val="20"/>
          <w:szCs w:val="20"/>
        </w:rPr>
        <w:t xml:space="preserve"> in</w:t>
      </w:r>
    </w:p>
    <w:p w:rsidR="003F2F3C" w:rsidRPr="00DF2C3D" w:rsidRDefault="003F2F3C" w:rsidP="00892588">
      <w:pPr>
        <w:numPr>
          <w:ilvl w:val="0"/>
          <w:numId w:val="21"/>
        </w:numPr>
        <w:tabs>
          <w:tab w:val="left" w:pos="567"/>
          <w:tab w:val="left" w:pos="9072"/>
        </w:tabs>
        <w:jc w:val="both"/>
        <w:rPr>
          <w:rFonts w:ascii="Arial" w:hAnsi="Arial" w:cs="Arial"/>
          <w:sz w:val="20"/>
          <w:szCs w:val="20"/>
        </w:rPr>
      </w:pPr>
      <w:r w:rsidRPr="00DF2C3D">
        <w:rPr>
          <w:rFonts w:ascii="Arial" w:hAnsi="Arial" w:cs="Arial"/>
          <w:sz w:val="20"/>
          <w:szCs w:val="20"/>
        </w:rPr>
        <w:t>dnevne formalne oskrbe v institucijah.</w:t>
      </w:r>
    </w:p>
    <w:p w:rsidR="003F2F3C" w:rsidRDefault="003F2F3C" w:rsidP="009F3692">
      <w:pPr>
        <w:pStyle w:val="Odstavekseznama"/>
        <w:tabs>
          <w:tab w:val="left" w:pos="567"/>
          <w:tab w:val="left" w:pos="9072"/>
        </w:tabs>
        <w:ind w:left="0"/>
        <w:jc w:val="both"/>
        <w:rPr>
          <w:rFonts w:ascii="Arial" w:hAnsi="Arial" w:cs="Arial"/>
          <w:bCs/>
          <w:sz w:val="20"/>
          <w:szCs w:val="20"/>
        </w:rPr>
      </w:pPr>
    </w:p>
    <w:p w:rsidR="00FD0279" w:rsidRPr="009F46A3" w:rsidRDefault="00910DF8" w:rsidP="00253998">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2" w:name="_Ref494705393"/>
      <w:r w:rsidR="00FD0279" w:rsidRPr="009F46A3">
        <w:rPr>
          <w:rFonts w:ascii="Arial" w:hAnsi="Arial" w:cs="Arial"/>
          <w:sz w:val="20"/>
          <w:szCs w:val="20"/>
        </w:rPr>
        <w:t>člen</w:t>
      </w:r>
      <w:bookmarkEnd w:id="82"/>
    </w:p>
    <w:p w:rsidR="00FD0279" w:rsidRPr="004F4E0A" w:rsidRDefault="00FD0279" w:rsidP="004F4E0A">
      <w:pPr>
        <w:tabs>
          <w:tab w:val="left" w:pos="567"/>
          <w:tab w:val="left" w:pos="9072"/>
        </w:tabs>
        <w:jc w:val="center"/>
        <w:rPr>
          <w:rFonts w:ascii="Arial" w:hAnsi="Arial" w:cs="Arial"/>
          <w:sz w:val="20"/>
          <w:szCs w:val="20"/>
        </w:rPr>
      </w:pPr>
      <w:r w:rsidRPr="004F4E0A">
        <w:rPr>
          <w:rFonts w:ascii="Arial" w:hAnsi="Arial" w:cs="Arial"/>
          <w:sz w:val="20"/>
          <w:szCs w:val="20"/>
        </w:rPr>
        <w:t xml:space="preserve">(obseg in standard opravljanja storitev </w:t>
      </w:r>
      <w:r w:rsidR="00173A12" w:rsidRPr="004F4E0A">
        <w:rPr>
          <w:rFonts w:ascii="Arial" w:hAnsi="Arial" w:cs="Arial"/>
          <w:sz w:val="20"/>
          <w:szCs w:val="20"/>
        </w:rPr>
        <w:t>DO</w:t>
      </w:r>
      <w:r w:rsidRPr="004F4E0A">
        <w:rPr>
          <w:rFonts w:ascii="Arial" w:hAnsi="Arial" w:cs="Arial"/>
          <w:sz w:val="20"/>
          <w:szCs w:val="20"/>
        </w:rPr>
        <w:t>)</w:t>
      </w:r>
    </w:p>
    <w:p w:rsidR="00FD0279" w:rsidRPr="00AF4851" w:rsidRDefault="00FD0279" w:rsidP="00AF4851">
      <w:pPr>
        <w:tabs>
          <w:tab w:val="left" w:pos="567"/>
          <w:tab w:val="left" w:pos="9072"/>
        </w:tabs>
        <w:jc w:val="both"/>
        <w:rPr>
          <w:rFonts w:ascii="Arial" w:hAnsi="Arial" w:cs="Arial"/>
          <w:bCs/>
          <w:sz w:val="20"/>
          <w:szCs w:val="20"/>
        </w:rPr>
      </w:pPr>
    </w:p>
    <w:p w:rsidR="00FD0279" w:rsidRPr="009F46A3" w:rsidRDefault="00FD0279" w:rsidP="00DA0332">
      <w:pPr>
        <w:pStyle w:val="Odstavekseznama"/>
        <w:tabs>
          <w:tab w:val="left" w:pos="567"/>
          <w:tab w:val="left" w:pos="9072"/>
        </w:tabs>
        <w:ind w:left="0"/>
        <w:jc w:val="both"/>
        <w:rPr>
          <w:rFonts w:ascii="Arial" w:hAnsi="Arial" w:cs="Arial"/>
          <w:bCs/>
          <w:sz w:val="20"/>
          <w:szCs w:val="20"/>
        </w:rPr>
      </w:pPr>
      <w:r w:rsidRPr="009F46A3">
        <w:rPr>
          <w:rFonts w:ascii="Arial" w:hAnsi="Arial" w:cs="Arial"/>
          <w:bCs/>
          <w:sz w:val="20"/>
          <w:szCs w:val="20"/>
        </w:rPr>
        <w:t xml:space="preserve">(1) </w:t>
      </w:r>
      <w:r w:rsidR="00F67681">
        <w:rPr>
          <w:rFonts w:ascii="Arial" w:hAnsi="Arial" w:cs="Arial"/>
          <w:bCs/>
          <w:sz w:val="20"/>
          <w:szCs w:val="20"/>
        </w:rPr>
        <w:t xml:space="preserve">Storitve </w:t>
      </w:r>
      <w:r w:rsidR="00173A12" w:rsidRPr="009F46A3">
        <w:rPr>
          <w:rFonts w:ascii="Arial" w:hAnsi="Arial" w:cs="Arial"/>
          <w:bCs/>
          <w:sz w:val="20"/>
          <w:szCs w:val="20"/>
        </w:rPr>
        <w:t>DO</w:t>
      </w:r>
      <w:r w:rsidRPr="009F46A3">
        <w:rPr>
          <w:rFonts w:ascii="Arial" w:hAnsi="Arial" w:cs="Arial"/>
          <w:bCs/>
          <w:sz w:val="20"/>
          <w:szCs w:val="20"/>
        </w:rPr>
        <w:t xml:space="preserve"> se v javni mreži</w:t>
      </w:r>
      <w:r w:rsidR="00AD1EB3">
        <w:rPr>
          <w:rFonts w:ascii="Arial" w:hAnsi="Arial" w:cs="Arial"/>
          <w:bCs/>
          <w:sz w:val="20"/>
          <w:szCs w:val="20"/>
        </w:rPr>
        <w:t xml:space="preserve"> </w:t>
      </w:r>
      <w:r w:rsidR="00F67681">
        <w:rPr>
          <w:rFonts w:ascii="Arial" w:hAnsi="Arial" w:cs="Arial"/>
          <w:bCs/>
          <w:sz w:val="20"/>
          <w:szCs w:val="20"/>
        </w:rPr>
        <w:t>izvajajo</w:t>
      </w:r>
      <w:r w:rsidRPr="009F46A3">
        <w:rPr>
          <w:rFonts w:ascii="Arial" w:hAnsi="Arial" w:cs="Arial"/>
          <w:bCs/>
          <w:sz w:val="20"/>
          <w:szCs w:val="20"/>
        </w:rPr>
        <w:t xml:space="preserve"> v obsegu in standardu</w:t>
      </w:r>
      <w:r w:rsidR="00986C31">
        <w:rPr>
          <w:rFonts w:ascii="Arial" w:hAnsi="Arial" w:cs="Arial"/>
          <w:bCs/>
          <w:sz w:val="20"/>
          <w:szCs w:val="20"/>
        </w:rPr>
        <w:t xml:space="preserve">, ki ga v skladu s šestim odstavkom </w:t>
      </w:r>
      <w:r w:rsidR="00986C31">
        <w:rPr>
          <w:rFonts w:ascii="Arial" w:hAnsi="Arial" w:cs="Arial"/>
          <w:bCs/>
          <w:sz w:val="20"/>
          <w:szCs w:val="20"/>
        </w:rPr>
        <w:fldChar w:fldCharType="begin"/>
      </w:r>
      <w:r w:rsidR="00986C31">
        <w:rPr>
          <w:rFonts w:ascii="Arial" w:hAnsi="Arial" w:cs="Arial"/>
          <w:bCs/>
          <w:sz w:val="20"/>
          <w:szCs w:val="20"/>
        </w:rPr>
        <w:instrText xml:space="preserve"> REF _Ref485810775 \r \h </w:instrText>
      </w:r>
      <w:r w:rsidR="00986C31">
        <w:rPr>
          <w:rFonts w:ascii="Arial" w:hAnsi="Arial" w:cs="Arial"/>
          <w:bCs/>
          <w:sz w:val="20"/>
          <w:szCs w:val="20"/>
        </w:rPr>
      </w:r>
      <w:r w:rsidR="00986C31">
        <w:rPr>
          <w:rFonts w:ascii="Arial" w:hAnsi="Arial" w:cs="Arial"/>
          <w:bCs/>
          <w:sz w:val="20"/>
          <w:szCs w:val="20"/>
        </w:rPr>
        <w:fldChar w:fldCharType="separate"/>
      </w:r>
      <w:r w:rsidR="00523C8A">
        <w:rPr>
          <w:rFonts w:ascii="Arial" w:hAnsi="Arial" w:cs="Arial"/>
          <w:bCs/>
          <w:sz w:val="20"/>
          <w:szCs w:val="20"/>
        </w:rPr>
        <w:t>6</w:t>
      </w:r>
      <w:r w:rsidR="00986C31">
        <w:rPr>
          <w:rFonts w:ascii="Arial" w:hAnsi="Arial" w:cs="Arial"/>
          <w:bCs/>
          <w:sz w:val="20"/>
          <w:szCs w:val="20"/>
        </w:rPr>
        <w:fldChar w:fldCharType="end"/>
      </w:r>
      <w:r w:rsidRPr="009F46A3">
        <w:rPr>
          <w:rFonts w:ascii="Arial" w:hAnsi="Arial" w:cs="Arial"/>
          <w:bCs/>
          <w:sz w:val="20"/>
          <w:szCs w:val="20"/>
        </w:rPr>
        <w:t>.</w:t>
      </w:r>
      <w:r w:rsidR="00986C31">
        <w:rPr>
          <w:rFonts w:ascii="Arial" w:hAnsi="Arial" w:cs="Arial"/>
          <w:bCs/>
          <w:sz w:val="20"/>
          <w:szCs w:val="20"/>
        </w:rPr>
        <w:t xml:space="preserve"> člena tega zakona določi minister.</w:t>
      </w:r>
    </w:p>
    <w:p w:rsidR="00FD0279" w:rsidRPr="009F46A3" w:rsidRDefault="00FD0279" w:rsidP="00DA0332">
      <w:pPr>
        <w:pStyle w:val="Odstavekseznama"/>
        <w:tabs>
          <w:tab w:val="left" w:pos="567"/>
          <w:tab w:val="left" w:pos="9072"/>
        </w:tabs>
        <w:ind w:left="0"/>
        <w:jc w:val="both"/>
        <w:rPr>
          <w:rFonts w:ascii="Arial" w:hAnsi="Arial" w:cs="Arial"/>
          <w:bCs/>
          <w:sz w:val="20"/>
          <w:szCs w:val="20"/>
        </w:rPr>
      </w:pPr>
    </w:p>
    <w:p w:rsidR="0070788F" w:rsidRDefault="00FD0279" w:rsidP="00DA0332">
      <w:pPr>
        <w:pStyle w:val="Odstavekseznama"/>
        <w:tabs>
          <w:tab w:val="left" w:pos="567"/>
          <w:tab w:val="left" w:pos="9072"/>
        </w:tabs>
        <w:ind w:left="0"/>
        <w:jc w:val="both"/>
        <w:rPr>
          <w:rFonts w:ascii="Arial" w:hAnsi="Arial" w:cs="Arial"/>
          <w:bCs/>
          <w:sz w:val="20"/>
          <w:szCs w:val="20"/>
        </w:rPr>
      </w:pPr>
      <w:r w:rsidRPr="00AD1EB3">
        <w:rPr>
          <w:rFonts w:ascii="Arial" w:hAnsi="Arial" w:cs="Arial"/>
          <w:bCs/>
          <w:sz w:val="20"/>
          <w:szCs w:val="20"/>
        </w:rPr>
        <w:t xml:space="preserve">(2) </w:t>
      </w:r>
      <w:r w:rsidR="009454B3">
        <w:rPr>
          <w:rFonts w:ascii="Arial" w:hAnsi="Arial" w:cs="Arial"/>
          <w:bCs/>
          <w:sz w:val="20"/>
          <w:szCs w:val="20"/>
        </w:rPr>
        <w:t>Storit</w:t>
      </w:r>
      <w:r w:rsidR="00FF41F2">
        <w:rPr>
          <w:rFonts w:ascii="Arial" w:hAnsi="Arial" w:cs="Arial"/>
          <w:bCs/>
          <w:sz w:val="20"/>
          <w:szCs w:val="20"/>
        </w:rPr>
        <w:t>ve</w:t>
      </w:r>
      <w:r w:rsidR="009454B3">
        <w:rPr>
          <w:rFonts w:ascii="Arial" w:hAnsi="Arial" w:cs="Arial"/>
          <w:bCs/>
          <w:sz w:val="20"/>
          <w:szCs w:val="20"/>
        </w:rPr>
        <w:t xml:space="preserve"> </w:t>
      </w:r>
      <w:r w:rsidR="00173A12" w:rsidRPr="00AD1EB3">
        <w:rPr>
          <w:rFonts w:ascii="Arial" w:hAnsi="Arial" w:cs="Arial"/>
          <w:bCs/>
          <w:sz w:val="20"/>
          <w:szCs w:val="20"/>
        </w:rPr>
        <w:t>DO</w:t>
      </w:r>
      <w:r w:rsidRPr="00AD1EB3">
        <w:rPr>
          <w:rFonts w:ascii="Arial" w:hAnsi="Arial" w:cs="Arial"/>
          <w:bCs/>
          <w:sz w:val="20"/>
          <w:szCs w:val="20"/>
        </w:rPr>
        <w:t>, ki presega</w:t>
      </w:r>
      <w:r w:rsidR="009454B3">
        <w:rPr>
          <w:rFonts w:ascii="Arial" w:hAnsi="Arial" w:cs="Arial"/>
          <w:bCs/>
          <w:sz w:val="20"/>
          <w:szCs w:val="20"/>
        </w:rPr>
        <w:t>jo</w:t>
      </w:r>
      <w:r w:rsidRPr="00AD1EB3">
        <w:rPr>
          <w:rFonts w:ascii="Arial" w:hAnsi="Arial" w:cs="Arial"/>
          <w:bCs/>
          <w:sz w:val="20"/>
          <w:szCs w:val="20"/>
        </w:rPr>
        <w:t xml:space="preserve"> obseg in </w:t>
      </w:r>
      <w:r w:rsidR="00852A92">
        <w:rPr>
          <w:rFonts w:ascii="Arial" w:hAnsi="Arial" w:cs="Arial"/>
          <w:bCs/>
          <w:sz w:val="20"/>
          <w:szCs w:val="20"/>
        </w:rPr>
        <w:t xml:space="preserve">standard iz prejšnjega odstavka, </w:t>
      </w:r>
      <w:r w:rsidRPr="00AD1EB3">
        <w:rPr>
          <w:rFonts w:ascii="Arial" w:hAnsi="Arial" w:cs="Arial"/>
          <w:bCs/>
          <w:sz w:val="20"/>
          <w:szCs w:val="20"/>
        </w:rPr>
        <w:t>se lahko izvaja</w:t>
      </w:r>
      <w:r w:rsidR="00FF41F2">
        <w:rPr>
          <w:rFonts w:ascii="Arial" w:hAnsi="Arial" w:cs="Arial"/>
          <w:bCs/>
          <w:sz w:val="20"/>
          <w:szCs w:val="20"/>
        </w:rPr>
        <w:t>jo</w:t>
      </w:r>
      <w:r w:rsidRPr="00AD1EB3">
        <w:rPr>
          <w:rFonts w:ascii="Arial" w:hAnsi="Arial" w:cs="Arial"/>
          <w:bCs/>
          <w:sz w:val="20"/>
          <w:szCs w:val="20"/>
        </w:rPr>
        <w:t xml:space="preserve"> v javni mreži ali izven javne mreže in </w:t>
      </w:r>
      <w:r w:rsidR="0070788F">
        <w:rPr>
          <w:rFonts w:ascii="Arial" w:hAnsi="Arial" w:cs="Arial"/>
          <w:bCs/>
          <w:sz w:val="20"/>
          <w:szCs w:val="20"/>
        </w:rPr>
        <w:t>se financirajo iz sredstev uporabnika ali njegovega prostovoljnega zavarovanja za DO.</w:t>
      </w:r>
    </w:p>
    <w:p w:rsidR="0070788F" w:rsidRDefault="0070788F" w:rsidP="00DA0332">
      <w:pPr>
        <w:pStyle w:val="Odstavekseznama"/>
        <w:tabs>
          <w:tab w:val="left" w:pos="567"/>
          <w:tab w:val="left" w:pos="9072"/>
        </w:tabs>
        <w:ind w:left="0"/>
        <w:jc w:val="both"/>
        <w:rPr>
          <w:rFonts w:ascii="Arial" w:hAnsi="Arial" w:cs="Arial"/>
          <w:bCs/>
          <w:sz w:val="20"/>
          <w:szCs w:val="20"/>
        </w:rPr>
      </w:pPr>
    </w:p>
    <w:p w:rsidR="00FD0279" w:rsidRPr="00AD1EB3" w:rsidRDefault="0070788F" w:rsidP="00DA0332">
      <w:pPr>
        <w:pStyle w:val="Odstavekseznama"/>
        <w:tabs>
          <w:tab w:val="left" w:pos="567"/>
          <w:tab w:val="left" w:pos="9072"/>
        </w:tabs>
        <w:ind w:left="0"/>
        <w:jc w:val="both"/>
        <w:rPr>
          <w:rFonts w:ascii="Arial" w:hAnsi="Arial" w:cs="Arial"/>
          <w:bCs/>
          <w:sz w:val="20"/>
          <w:szCs w:val="20"/>
        </w:rPr>
      </w:pPr>
      <w:r>
        <w:rPr>
          <w:rFonts w:ascii="Arial" w:hAnsi="Arial" w:cs="Arial"/>
          <w:bCs/>
          <w:sz w:val="20"/>
          <w:szCs w:val="20"/>
        </w:rPr>
        <w:t>(3) Izvajalci v javni mreži DO storitve DO iz prejšnjega odstavka izvajajo kot tržno dejavnost.</w:t>
      </w:r>
      <w:r w:rsidR="00FD0279" w:rsidRPr="00AD1EB3">
        <w:rPr>
          <w:rFonts w:ascii="Arial" w:hAnsi="Arial" w:cs="Arial"/>
          <w:bCs/>
          <w:sz w:val="20"/>
          <w:szCs w:val="20"/>
        </w:rPr>
        <w:t xml:space="preserve"> </w:t>
      </w:r>
    </w:p>
    <w:p w:rsidR="00FD0279" w:rsidRPr="009F46A3" w:rsidRDefault="00FD0279" w:rsidP="009F3692">
      <w:pPr>
        <w:tabs>
          <w:tab w:val="left" w:pos="567"/>
          <w:tab w:val="left" w:pos="9072"/>
        </w:tabs>
        <w:jc w:val="both"/>
        <w:rPr>
          <w:rFonts w:ascii="Arial" w:hAnsi="Arial" w:cs="Arial"/>
          <w:color w:val="000000"/>
          <w:sz w:val="20"/>
          <w:szCs w:val="20"/>
        </w:rPr>
      </w:pPr>
    </w:p>
    <w:p w:rsidR="00FD0279" w:rsidRPr="00901744" w:rsidRDefault="00FD0279" w:rsidP="009F3692">
      <w:pPr>
        <w:pStyle w:val="Odstavekseznama"/>
        <w:tabs>
          <w:tab w:val="left" w:pos="567"/>
          <w:tab w:val="left" w:pos="9072"/>
        </w:tabs>
        <w:ind w:left="0"/>
        <w:jc w:val="both"/>
        <w:rPr>
          <w:rFonts w:ascii="Arial" w:hAnsi="Arial" w:cs="Arial"/>
          <w:b/>
          <w:sz w:val="20"/>
          <w:szCs w:val="20"/>
          <w:highlight w:val="yellow"/>
        </w:rPr>
      </w:pPr>
    </w:p>
    <w:p w:rsidR="00FD0279" w:rsidRPr="009F46A3" w:rsidRDefault="00EF1FE6" w:rsidP="009F46A3">
      <w:pPr>
        <w:pStyle w:val="Odstavekseznama"/>
        <w:tabs>
          <w:tab w:val="left" w:pos="567"/>
          <w:tab w:val="left" w:pos="9072"/>
        </w:tabs>
        <w:ind w:left="0"/>
        <w:jc w:val="both"/>
        <w:rPr>
          <w:rFonts w:ascii="Arial" w:hAnsi="Arial" w:cs="Arial"/>
          <w:b/>
          <w:sz w:val="20"/>
          <w:szCs w:val="20"/>
        </w:rPr>
      </w:pPr>
      <w:r>
        <w:rPr>
          <w:rFonts w:ascii="Arial" w:hAnsi="Arial" w:cs="Arial"/>
          <w:b/>
          <w:sz w:val="20"/>
          <w:szCs w:val="20"/>
        </w:rPr>
        <w:t>6</w:t>
      </w:r>
      <w:r w:rsidR="00FD0279" w:rsidRPr="009F46A3">
        <w:rPr>
          <w:rFonts w:ascii="Arial" w:hAnsi="Arial" w:cs="Arial"/>
          <w:b/>
          <w:sz w:val="20"/>
          <w:szCs w:val="20"/>
        </w:rPr>
        <w:t>.2</w:t>
      </w:r>
      <w:r w:rsidR="009F46A3" w:rsidRPr="009F46A3">
        <w:rPr>
          <w:rFonts w:ascii="Arial" w:hAnsi="Arial" w:cs="Arial"/>
          <w:b/>
          <w:sz w:val="20"/>
          <w:szCs w:val="20"/>
        </w:rPr>
        <w:t>:</w:t>
      </w:r>
      <w:r w:rsidR="00FD0279" w:rsidRPr="009F46A3">
        <w:rPr>
          <w:rFonts w:ascii="Arial" w:hAnsi="Arial" w:cs="Arial"/>
          <w:b/>
          <w:sz w:val="20"/>
          <w:szCs w:val="20"/>
        </w:rPr>
        <w:t xml:space="preserve"> Organizacija javne mreže</w:t>
      </w:r>
      <w:r w:rsidR="007866C4">
        <w:rPr>
          <w:rFonts w:ascii="Arial" w:hAnsi="Arial" w:cs="Arial"/>
          <w:b/>
          <w:sz w:val="20"/>
          <w:szCs w:val="20"/>
        </w:rPr>
        <w:t xml:space="preserve"> </w:t>
      </w:r>
    </w:p>
    <w:p w:rsidR="00FD0279" w:rsidRPr="00047EFD" w:rsidRDefault="00E45D56" w:rsidP="00253998">
      <w:pPr>
        <w:pStyle w:val="Odstavekseznama"/>
        <w:numPr>
          <w:ilvl w:val="0"/>
          <w:numId w:val="4"/>
        </w:numPr>
        <w:tabs>
          <w:tab w:val="left" w:pos="567"/>
          <w:tab w:val="left" w:pos="4536"/>
          <w:tab w:val="left" w:pos="9072"/>
        </w:tabs>
        <w:rPr>
          <w:rFonts w:ascii="Arial" w:hAnsi="Arial" w:cs="Arial"/>
          <w:sz w:val="20"/>
          <w:szCs w:val="20"/>
        </w:rPr>
      </w:pPr>
      <w:r w:rsidRPr="00047EFD">
        <w:rPr>
          <w:rFonts w:ascii="Arial" w:hAnsi="Arial" w:cs="Arial"/>
          <w:sz w:val="20"/>
          <w:szCs w:val="20"/>
        </w:rPr>
        <w:t xml:space="preserve"> </w:t>
      </w:r>
      <w:bookmarkStart w:id="83" w:name="_Ref494705405"/>
      <w:r w:rsidR="00FD0279" w:rsidRPr="00047EFD">
        <w:rPr>
          <w:rFonts w:ascii="Arial" w:hAnsi="Arial" w:cs="Arial"/>
          <w:sz w:val="20"/>
          <w:szCs w:val="20"/>
        </w:rPr>
        <w:t>člen</w:t>
      </w:r>
      <w:bookmarkEnd w:id="83"/>
    </w:p>
    <w:p w:rsidR="00FD0279" w:rsidRPr="009F46A3" w:rsidRDefault="00FD0279" w:rsidP="004F4E0A">
      <w:pPr>
        <w:tabs>
          <w:tab w:val="left" w:pos="567"/>
          <w:tab w:val="left" w:pos="9072"/>
        </w:tabs>
        <w:jc w:val="center"/>
        <w:rPr>
          <w:rFonts w:ascii="Arial" w:hAnsi="Arial" w:cs="Arial"/>
          <w:sz w:val="20"/>
          <w:szCs w:val="20"/>
        </w:rPr>
      </w:pPr>
      <w:r w:rsidRPr="009F46A3">
        <w:rPr>
          <w:rFonts w:ascii="Arial" w:hAnsi="Arial" w:cs="Arial"/>
          <w:sz w:val="20"/>
          <w:szCs w:val="20"/>
        </w:rPr>
        <w:t>(javna služba in javna mreža</w:t>
      </w:r>
      <w:r w:rsidR="00491290">
        <w:rPr>
          <w:rFonts w:ascii="Arial" w:hAnsi="Arial" w:cs="Arial"/>
          <w:sz w:val="20"/>
          <w:szCs w:val="20"/>
        </w:rPr>
        <w:t xml:space="preserve"> izvajalcev DO</w:t>
      </w:r>
      <w:r w:rsidRPr="009F46A3">
        <w:rPr>
          <w:rFonts w:ascii="Arial" w:hAnsi="Arial" w:cs="Arial"/>
          <w:sz w:val="20"/>
          <w:szCs w:val="20"/>
        </w:rPr>
        <w:t>)</w:t>
      </w:r>
    </w:p>
    <w:p w:rsidR="00FD0279" w:rsidRPr="009F46A3" w:rsidRDefault="00FD0279" w:rsidP="009F46A3">
      <w:pPr>
        <w:pStyle w:val="Telobesedila"/>
        <w:tabs>
          <w:tab w:val="left" w:pos="567"/>
          <w:tab w:val="left" w:pos="9072"/>
        </w:tabs>
        <w:spacing w:after="0"/>
        <w:jc w:val="both"/>
      </w:pPr>
    </w:p>
    <w:p w:rsidR="00FD0279" w:rsidRPr="009F46A3" w:rsidRDefault="00FD0279" w:rsidP="009F46A3">
      <w:pPr>
        <w:pStyle w:val="Telobesedila"/>
        <w:tabs>
          <w:tab w:val="left" w:pos="0"/>
          <w:tab w:val="left" w:pos="567"/>
        </w:tabs>
        <w:spacing w:after="0"/>
        <w:jc w:val="both"/>
        <w:rPr>
          <w:rFonts w:ascii="Arial" w:hAnsi="Arial" w:cs="Arial"/>
          <w:sz w:val="20"/>
          <w:szCs w:val="20"/>
        </w:rPr>
      </w:pPr>
      <w:r w:rsidRPr="009F46A3">
        <w:rPr>
          <w:rFonts w:ascii="Arial" w:hAnsi="Arial" w:cs="Arial"/>
          <w:sz w:val="20"/>
          <w:szCs w:val="20"/>
        </w:rPr>
        <w:t>(1)</w:t>
      </w:r>
      <w:r w:rsidR="009454B3">
        <w:rPr>
          <w:rFonts w:ascii="Arial" w:hAnsi="Arial" w:cs="Arial"/>
          <w:sz w:val="20"/>
          <w:szCs w:val="20"/>
        </w:rPr>
        <w:t xml:space="preserve"> Storitve</w:t>
      </w:r>
      <w:r w:rsidRPr="009F46A3">
        <w:rPr>
          <w:rFonts w:ascii="Arial" w:hAnsi="Arial" w:cs="Arial"/>
          <w:sz w:val="20"/>
          <w:szCs w:val="20"/>
        </w:rPr>
        <w:t xml:space="preserve"> </w:t>
      </w:r>
      <w:r w:rsidR="00173A12" w:rsidRPr="009F46A3">
        <w:rPr>
          <w:rFonts w:ascii="Arial" w:hAnsi="Arial" w:cs="Arial"/>
          <w:sz w:val="20"/>
          <w:szCs w:val="20"/>
        </w:rPr>
        <w:t>DO</w:t>
      </w:r>
      <w:r w:rsidRPr="009F46A3">
        <w:rPr>
          <w:rFonts w:ascii="Arial" w:hAnsi="Arial" w:cs="Arial"/>
          <w:sz w:val="20"/>
          <w:szCs w:val="20"/>
        </w:rPr>
        <w:t xml:space="preserve"> se</w:t>
      </w:r>
      <w:r w:rsidR="00AD1EB3">
        <w:rPr>
          <w:rFonts w:ascii="Arial" w:hAnsi="Arial" w:cs="Arial"/>
          <w:sz w:val="20"/>
          <w:szCs w:val="20"/>
        </w:rPr>
        <w:t xml:space="preserve"> kot javna služba izvaja</w:t>
      </w:r>
      <w:r w:rsidR="009454B3">
        <w:rPr>
          <w:rFonts w:ascii="Arial" w:hAnsi="Arial" w:cs="Arial"/>
          <w:sz w:val="20"/>
          <w:szCs w:val="20"/>
        </w:rPr>
        <w:t>jo</w:t>
      </w:r>
      <w:r w:rsidR="00AD1EB3">
        <w:rPr>
          <w:rFonts w:ascii="Arial" w:hAnsi="Arial" w:cs="Arial"/>
          <w:sz w:val="20"/>
          <w:szCs w:val="20"/>
        </w:rPr>
        <w:t xml:space="preserve"> na nepridobiten način.</w:t>
      </w:r>
    </w:p>
    <w:p w:rsidR="00FD0279" w:rsidRPr="00901744" w:rsidRDefault="00FD0279" w:rsidP="009F46A3">
      <w:pPr>
        <w:pStyle w:val="Telobesedila"/>
        <w:tabs>
          <w:tab w:val="left" w:pos="0"/>
          <w:tab w:val="left" w:pos="567"/>
        </w:tabs>
        <w:spacing w:after="0"/>
        <w:jc w:val="both"/>
        <w:rPr>
          <w:rFonts w:ascii="Arial" w:hAnsi="Arial" w:cs="Arial"/>
          <w:sz w:val="20"/>
          <w:szCs w:val="20"/>
          <w:highlight w:val="yellow"/>
        </w:rPr>
      </w:pPr>
    </w:p>
    <w:p w:rsidR="00FD0279" w:rsidRPr="009F46A3" w:rsidRDefault="00FD0279" w:rsidP="009F46A3">
      <w:pPr>
        <w:pStyle w:val="Telobesedila"/>
        <w:tabs>
          <w:tab w:val="left" w:pos="567"/>
          <w:tab w:val="left" w:pos="9072"/>
        </w:tabs>
        <w:spacing w:after="0"/>
        <w:jc w:val="both"/>
        <w:rPr>
          <w:rFonts w:ascii="Arial" w:hAnsi="Arial" w:cs="Arial"/>
          <w:sz w:val="20"/>
          <w:szCs w:val="20"/>
        </w:rPr>
      </w:pPr>
      <w:r w:rsidRPr="009F46A3">
        <w:rPr>
          <w:rFonts w:ascii="Arial" w:hAnsi="Arial" w:cs="Arial"/>
          <w:sz w:val="20"/>
          <w:szCs w:val="20"/>
        </w:rPr>
        <w:t>(2) Javno mrežo</w:t>
      </w:r>
      <w:r w:rsidR="00491290">
        <w:rPr>
          <w:rFonts w:ascii="Arial" w:hAnsi="Arial" w:cs="Arial"/>
          <w:sz w:val="20"/>
          <w:szCs w:val="20"/>
        </w:rPr>
        <w:t xml:space="preserve"> izvajalcev DO</w:t>
      </w:r>
      <w:r w:rsidRPr="009F46A3">
        <w:rPr>
          <w:rFonts w:ascii="Arial" w:hAnsi="Arial" w:cs="Arial"/>
          <w:sz w:val="20"/>
          <w:szCs w:val="20"/>
        </w:rPr>
        <w:t xml:space="preserve"> iz </w:t>
      </w:r>
      <w:r w:rsidR="006B7E48">
        <w:rPr>
          <w:rFonts w:ascii="Arial" w:hAnsi="Arial" w:cs="Arial"/>
          <w:sz w:val="20"/>
          <w:szCs w:val="20"/>
        </w:rPr>
        <w:fldChar w:fldCharType="begin"/>
      </w:r>
      <w:r w:rsidR="006B7E48">
        <w:rPr>
          <w:rFonts w:ascii="Arial" w:hAnsi="Arial" w:cs="Arial"/>
          <w:sz w:val="20"/>
          <w:szCs w:val="20"/>
        </w:rPr>
        <w:instrText xml:space="preserve"> REF _Ref489967813 \r \h </w:instrText>
      </w:r>
      <w:r w:rsidR="006B7E48">
        <w:rPr>
          <w:rFonts w:ascii="Arial" w:hAnsi="Arial" w:cs="Arial"/>
          <w:sz w:val="20"/>
          <w:szCs w:val="20"/>
        </w:rPr>
      </w:r>
      <w:r w:rsidR="006B7E48">
        <w:rPr>
          <w:rFonts w:ascii="Arial" w:hAnsi="Arial" w:cs="Arial"/>
          <w:sz w:val="20"/>
          <w:szCs w:val="20"/>
        </w:rPr>
        <w:fldChar w:fldCharType="separate"/>
      </w:r>
      <w:r w:rsidR="00523C8A">
        <w:rPr>
          <w:rFonts w:ascii="Arial" w:hAnsi="Arial" w:cs="Arial"/>
          <w:sz w:val="20"/>
          <w:szCs w:val="20"/>
        </w:rPr>
        <w:t>51</w:t>
      </w:r>
      <w:r w:rsidR="006B7E48">
        <w:rPr>
          <w:rFonts w:ascii="Arial" w:hAnsi="Arial" w:cs="Arial"/>
          <w:sz w:val="20"/>
          <w:szCs w:val="20"/>
        </w:rPr>
        <w:fldChar w:fldCharType="end"/>
      </w:r>
      <w:r w:rsidR="006B7E48">
        <w:rPr>
          <w:rFonts w:ascii="Arial" w:hAnsi="Arial" w:cs="Arial"/>
          <w:sz w:val="20"/>
          <w:szCs w:val="20"/>
        </w:rPr>
        <w:t xml:space="preserve">. </w:t>
      </w:r>
      <w:r w:rsidR="00AD1EB3">
        <w:rPr>
          <w:rFonts w:ascii="Arial" w:hAnsi="Arial" w:cs="Arial"/>
          <w:sz w:val="20"/>
          <w:szCs w:val="20"/>
        </w:rPr>
        <w:t xml:space="preserve">člena </w:t>
      </w:r>
      <w:r w:rsidR="005D570C">
        <w:rPr>
          <w:rFonts w:ascii="Arial" w:hAnsi="Arial" w:cs="Arial"/>
          <w:sz w:val="20"/>
          <w:szCs w:val="20"/>
        </w:rPr>
        <w:t xml:space="preserve">tega zakona </w:t>
      </w:r>
      <w:r w:rsidR="00AD1EB3">
        <w:rPr>
          <w:rFonts w:ascii="Arial" w:hAnsi="Arial" w:cs="Arial"/>
          <w:sz w:val="20"/>
          <w:szCs w:val="20"/>
        </w:rPr>
        <w:t>določi</w:t>
      </w:r>
      <w:r w:rsidRPr="009F46A3">
        <w:rPr>
          <w:rFonts w:ascii="Arial" w:hAnsi="Arial" w:cs="Arial"/>
          <w:sz w:val="20"/>
          <w:szCs w:val="20"/>
        </w:rPr>
        <w:t xml:space="preserve"> Vlada Republike Slovenije</w:t>
      </w:r>
      <w:r w:rsidR="0083395E">
        <w:rPr>
          <w:rFonts w:ascii="Arial" w:hAnsi="Arial" w:cs="Arial"/>
          <w:sz w:val="20"/>
          <w:szCs w:val="20"/>
        </w:rPr>
        <w:t xml:space="preserve"> (v nadaljnjem besedilu: V</w:t>
      </w:r>
      <w:r w:rsidR="00127C6C">
        <w:rPr>
          <w:rFonts w:ascii="Arial" w:hAnsi="Arial" w:cs="Arial"/>
          <w:sz w:val="20"/>
          <w:szCs w:val="20"/>
        </w:rPr>
        <w:t>lada)</w:t>
      </w:r>
      <w:r w:rsidR="004668C5">
        <w:rPr>
          <w:rFonts w:ascii="Arial" w:hAnsi="Arial" w:cs="Arial"/>
          <w:sz w:val="20"/>
          <w:szCs w:val="20"/>
        </w:rPr>
        <w:t xml:space="preserve"> z n</w:t>
      </w:r>
      <w:r w:rsidR="00B82173">
        <w:rPr>
          <w:rFonts w:ascii="Arial" w:hAnsi="Arial" w:cs="Arial"/>
          <w:sz w:val="20"/>
          <w:szCs w:val="20"/>
        </w:rPr>
        <w:t>acionalnim programom DO za obdobje petih let.</w:t>
      </w:r>
    </w:p>
    <w:p w:rsidR="00FD0279" w:rsidRPr="00901744" w:rsidRDefault="00FD0279" w:rsidP="009F46A3">
      <w:pPr>
        <w:pStyle w:val="Telobesedila"/>
        <w:tabs>
          <w:tab w:val="left" w:pos="567"/>
          <w:tab w:val="left" w:pos="9072"/>
        </w:tabs>
        <w:spacing w:after="0"/>
        <w:jc w:val="both"/>
        <w:rPr>
          <w:rFonts w:ascii="Arial" w:hAnsi="Arial" w:cs="Arial"/>
          <w:sz w:val="20"/>
          <w:szCs w:val="20"/>
          <w:highlight w:val="yellow"/>
        </w:rPr>
      </w:pPr>
    </w:p>
    <w:p w:rsidR="00FD0279" w:rsidRPr="002A6A32" w:rsidRDefault="00FD0279" w:rsidP="009F46A3">
      <w:pPr>
        <w:pStyle w:val="Telobesedila"/>
        <w:tabs>
          <w:tab w:val="left" w:pos="567"/>
          <w:tab w:val="left" w:pos="9072"/>
        </w:tabs>
        <w:spacing w:after="0"/>
        <w:jc w:val="both"/>
        <w:rPr>
          <w:rFonts w:ascii="Arial" w:hAnsi="Arial" w:cs="Arial"/>
          <w:sz w:val="20"/>
          <w:szCs w:val="20"/>
        </w:rPr>
      </w:pPr>
      <w:r w:rsidRPr="002A6A32">
        <w:rPr>
          <w:rFonts w:ascii="Arial" w:hAnsi="Arial" w:cs="Arial"/>
          <w:sz w:val="20"/>
          <w:szCs w:val="20"/>
        </w:rPr>
        <w:t>(3) Pri določitvi javne mreže se upoštevajo naslednja merila:</w:t>
      </w:r>
    </w:p>
    <w:p w:rsidR="00FD0279" w:rsidRPr="002A6A32" w:rsidRDefault="00FD0279" w:rsidP="00892588">
      <w:pPr>
        <w:numPr>
          <w:ilvl w:val="0"/>
          <w:numId w:val="19"/>
        </w:numPr>
        <w:tabs>
          <w:tab w:val="left" w:pos="567"/>
          <w:tab w:val="left" w:pos="9072"/>
        </w:tabs>
        <w:jc w:val="both"/>
        <w:rPr>
          <w:rFonts w:ascii="Arial" w:hAnsi="Arial" w:cs="Arial"/>
          <w:sz w:val="20"/>
          <w:szCs w:val="20"/>
        </w:rPr>
      </w:pPr>
      <w:r w:rsidRPr="002A6A32">
        <w:rPr>
          <w:rFonts w:ascii="Arial" w:hAnsi="Arial" w:cs="Arial"/>
          <w:sz w:val="20"/>
          <w:szCs w:val="20"/>
        </w:rPr>
        <w:lastRenderedPageBreak/>
        <w:t xml:space="preserve">skupno število prebivalcev in število prebivalcev nad 65 let in </w:t>
      </w:r>
      <w:r w:rsidR="00F67681">
        <w:rPr>
          <w:rFonts w:ascii="Arial" w:hAnsi="Arial" w:cs="Arial"/>
          <w:sz w:val="20"/>
          <w:szCs w:val="20"/>
        </w:rPr>
        <w:t xml:space="preserve">nad </w:t>
      </w:r>
      <w:r w:rsidRPr="002A6A32">
        <w:rPr>
          <w:rFonts w:ascii="Arial" w:hAnsi="Arial" w:cs="Arial"/>
          <w:sz w:val="20"/>
          <w:szCs w:val="20"/>
        </w:rPr>
        <w:t xml:space="preserve">80 let na </w:t>
      </w:r>
      <w:r w:rsidR="00F67681">
        <w:rPr>
          <w:rFonts w:ascii="Arial" w:hAnsi="Arial" w:cs="Arial"/>
          <w:sz w:val="20"/>
          <w:szCs w:val="20"/>
        </w:rPr>
        <w:t>posameznem</w:t>
      </w:r>
      <w:r w:rsidR="009F3692" w:rsidRPr="002A6A32">
        <w:rPr>
          <w:rFonts w:ascii="Arial" w:hAnsi="Arial" w:cs="Arial"/>
          <w:sz w:val="20"/>
          <w:szCs w:val="20"/>
        </w:rPr>
        <w:t xml:space="preserve"> območju;</w:t>
      </w:r>
    </w:p>
    <w:p w:rsidR="00FD0279" w:rsidRPr="002A6A32" w:rsidRDefault="00FD0279" w:rsidP="00892588">
      <w:pPr>
        <w:numPr>
          <w:ilvl w:val="0"/>
          <w:numId w:val="19"/>
        </w:numPr>
        <w:tabs>
          <w:tab w:val="left" w:pos="567"/>
          <w:tab w:val="left" w:pos="9072"/>
        </w:tabs>
        <w:jc w:val="both"/>
        <w:rPr>
          <w:rFonts w:ascii="Arial" w:hAnsi="Arial" w:cs="Arial"/>
          <w:sz w:val="20"/>
          <w:szCs w:val="20"/>
        </w:rPr>
      </w:pPr>
      <w:r w:rsidRPr="002A6A32">
        <w:rPr>
          <w:rFonts w:ascii="Arial" w:hAnsi="Arial" w:cs="Arial"/>
          <w:sz w:val="20"/>
          <w:szCs w:val="20"/>
        </w:rPr>
        <w:t xml:space="preserve">potrebe po </w:t>
      </w:r>
      <w:r w:rsidR="00173A12" w:rsidRPr="002A6A32">
        <w:rPr>
          <w:rFonts w:ascii="Arial" w:hAnsi="Arial" w:cs="Arial"/>
          <w:sz w:val="20"/>
          <w:szCs w:val="20"/>
        </w:rPr>
        <w:t>DO</w:t>
      </w:r>
      <w:r w:rsidR="009F3692" w:rsidRPr="002A6A32">
        <w:rPr>
          <w:rFonts w:ascii="Arial" w:hAnsi="Arial" w:cs="Arial"/>
          <w:sz w:val="20"/>
          <w:szCs w:val="20"/>
        </w:rPr>
        <w:t xml:space="preserve"> na posameznem območju;</w:t>
      </w:r>
    </w:p>
    <w:p w:rsidR="00FD0279" w:rsidRPr="002A6A32" w:rsidRDefault="00FD0279" w:rsidP="00892588">
      <w:pPr>
        <w:numPr>
          <w:ilvl w:val="0"/>
          <w:numId w:val="19"/>
        </w:numPr>
        <w:tabs>
          <w:tab w:val="left" w:pos="567"/>
          <w:tab w:val="left" w:pos="9072"/>
        </w:tabs>
        <w:jc w:val="both"/>
        <w:rPr>
          <w:rFonts w:ascii="Arial" w:hAnsi="Arial" w:cs="Arial"/>
          <w:sz w:val="20"/>
          <w:szCs w:val="20"/>
        </w:rPr>
      </w:pPr>
      <w:r w:rsidRPr="002A6A32">
        <w:rPr>
          <w:rFonts w:ascii="Arial" w:hAnsi="Arial" w:cs="Arial"/>
          <w:sz w:val="20"/>
          <w:szCs w:val="20"/>
        </w:rPr>
        <w:t>značaj naselij, gostota poselitve in posebnosti posameznega območja in</w:t>
      </w:r>
    </w:p>
    <w:p w:rsidR="00FD0279" w:rsidRPr="002A6A32" w:rsidRDefault="004F4E0A" w:rsidP="00892588">
      <w:pPr>
        <w:numPr>
          <w:ilvl w:val="0"/>
          <w:numId w:val="19"/>
        </w:numPr>
        <w:tabs>
          <w:tab w:val="left" w:pos="567"/>
          <w:tab w:val="left" w:pos="9072"/>
        </w:tabs>
        <w:jc w:val="both"/>
        <w:rPr>
          <w:rFonts w:ascii="Arial" w:hAnsi="Arial" w:cs="Arial"/>
          <w:sz w:val="20"/>
          <w:szCs w:val="20"/>
        </w:rPr>
      </w:pPr>
      <w:r>
        <w:rPr>
          <w:rFonts w:ascii="Arial" w:hAnsi="Arial" w:cs="Arial"/>
          <w:sz w:val="20"/>
          <w:szCs w:val="20"/>
        </w:rPr>
        <w:t>dostopnost in izbira</w:t>
      </w:r>
      <w:r w:rsidR="00FD0279" w:rsidRPr="002A6A32">
        <w:rPr>
          <w:rFonts w:ascii="Arial" w:hAnsi="Arial" w:cs="Arial"/>
          <w:sz w:val="20"/>
          <w:szCs w:val="20"/>
        </w:rPr>
        <w:t xml:space="preserve"> med različnimi oblikami storitev </w:t>
      </w:r>
      <w:r w:rsidR="00173A12" w:rsidRPr="002A6A32">
        <w:rPr>
          <w:rFonts w:ascii="Arial" w:hAnsi="Arial" w:cs="Arial"/>
          <w:sz w:val="20"/>
          <w:szCs w:val="20"/>
        </w:rPr>
        <w:t>DO</w:t>
      </w:r>
      <w:r w:rsidR="00FD0279" w:rsidRPr="002A6A32">
        <w:rPr>
          <w:rFonts w:ascii="Arial" w:hAnsi="Arial" w:cs="Arial"/>
          <w:sz w:val="20"/>
          <w:szCs w:val="20"/>
        </w:rPr>
        <w:t>.</w:t>
      </w:r>
    </w:p>
    <w:p w:rsidR="00A95219" w:rsidRPr="002A6A32" w:rsidRDefault="00A95219" w:rsidP="009F46A3">
      <w:pPr>
        <w:pStyle w:val="Telobesedila"/>
        <w:tabs>
          <w:tab w:val="left" w:pos="567"/>
          <w:tab w:val="left" w:pos="9072"/>
        </w:tabs>
        <w:spacing w:after="0"/>
        <w:jc w:val="both"/>
        <w:rPr>
          <w:rFonts w:ascii="Arial" w:hAnsi="Arial" w:cs="Arial"/>
          <w:sz w:val="20"/>
          <w:szCs w:val="20"/>
        </w:rPr>
      </w:pPr>
    </w:p>
    <w:p w:rsidR="00FD0279" w:rsidRPr="00047EFD" w:rsidRDefault="00E45D56" w:rsidP="00253998">
      <w:pPr>
        <w:pStyle w:val="Odstavekseznama"/>
        <w:numPr>
          <w:ilvl w:val="0"/>
          <w:numId w:val="4"/>
        </w:numPr>
        <w:tabs>
          <w:tab w:val="left" w:pos="567"/>
          <w:tab w:val="left" w:pos="4536"/>
          <w:tab w:val="left" w:pos="9072"/>
        </w:tabs>
        <w:rPr>
          <w:rFonts w:ascii="Arial" w:hAnsi="Arial" w:cs="Arial"/>
          <w:sz w:val="20"/>
          <w:szCs w:val="20"/>
        </w:rPr>
      </w:pPr>
      <w:r w:rsidRPr="00047EFD">
        <w:rPr>
          <w:rFonts w:ascii="Arial" w:hAnsi="Arial" w:cs="Arial"/>
          <w:sz w:val="20"/>
          <w:szCs w:val="20"/>
        </w:rPr>
        <w:t xml:space="preserve"> </w:t>
      </w:r>
      <w:bookmarkStart w:id="84" w:name="_Ref491696791"/>
      <w:r w:rsidR="00FD0279" w:rsidRPr="00047EFD">
        <w:rPr>
          <w:rFonts w:ascii="Arial" w:hAnsi="Arial" w:cs="Arial"/>
          <w:sz w:val="20"/>
          <w:szCs w:val="20"/>
        </w:rPr>
        <w:t>člen</w:t>
      </w:r>
      <w:bookmarkEnd w:id="84"/>
    </w:p>
    <w:p w:rsidR="00FD0279" w:rsidRPr="00AD1EB3" w:rsidRDefault="00FD0279" w:rsidP="004F4E0A">
      <w:pPr>
        <w:tabs>
          <w:tab w:val="left" w:pos="567"/>
          <w:tab w:val="left" w:pos="9072"/>
        </w:tabs>
        <w:jc w:val="center"/>
        <w:rPr>
          <w:rFonts w:ascii="Arial" w:hAnsi="Arial" w:cs="Arial"/>
          <w:sz w:val="20"/>
          <w:szCs w:val="20"/>
        </w:rPr>
      </w:pPr>
      <w:r w:rsidRPr="00AD1EB3">
        <w:rPr>
          <w:rFonts w:ascii="Arial" w:hAnsi="Arial" w:cs="Arial"/>
          <w:sz w:val="20"/>
          <w:szCs w:val="20"/>
        </w:rPr>
        <w:t>(naloge pri zagotavljanju javne mreže</w:t>
      </w:r>
      <w:r w:rsidR="008B0C6E">
        <w:rPr>
          <w:rFonts w:ascii="Arial" w:hAnsi="Arial" w:cs="Arial"/>
          <w:sz w:val="20"/>
          <w:szCs w:val="20"/>
        </w:rPr>
        <w:t xml:space="preserve"> izvajalcev DO</w:t>
      </w:r>
      <w:r w:rsidRPr="00AD1EB3">
        <w:rPr>
          <w:rFonts w:ascii="Arial" w:hAnsi="Arial" w:cs="Arial"/>
          <w:sz w:val="20"/>
          <w:szCs w:val="20"/>
        </w:rPr>
        <w:t>)</w:t>
      </w:r>
    </w:p>
    <w:p w:rsidR="00FD0279" w:rsidRDefault="00FD0279" w:rsidP="009F46A3">
      <w:pPr>
        <w:pStyle w:val="Telobesedila"/>
        <w:tabs>
          <w:tab w:val="left" w:pos="567"/>
          <w:tab w:val="left" w:pos="9072"/>
        </w:tabs>
        <w:spacing w:after="0"/>
        <w:jc w:val="both"/>
        <w:rPr>
          <w:rFonts w:ascii="Arial" w:hAnsi="Arial" w:cs="Arial"/>
          <w:sz w:val="20"/>
          <w:szCs w:val="20"/>
          <w:highlight w:val="yellow"/>
        </w:rPr>
      </w:pPr>
    </w:p>
    <w:p w:rsidR="00AA7C8B" w:rsidRPr="00A95219" w:rsidRDefault="00A95219" w:rsidP="009F46A3">
      <w:pPr>
        <w:pStyle w:val="Telobesedila"/>
        <w:tabs>
          <w:tab w:val="left" w:pos="567"/>
          <w:tab w:val="left" w:pos="9072"/>
        </w:tabs>
        <w:spacing w:after="0"/>
        <w:jc w:val="both"/>
        <w:rPr>
          <w:rFonts w:ascii="Arial" w:hAnsi="Arial" w:cs="Arial"/>
          <w:sz w:val="20"/>
          <w:szCs w:val="20"/>
        </w:rPr>
      </w:pPr>
      <w:r w:rsidRPr="00A95219">
        <w:rPr>
          <w:rFonts w:ascii="Arial" w:hAnsi="Arial" w:cs="Arial"/>
          <w:sz w:val="20"/>
          <w:szCs w:val="20"/>
        </w:rPr>
        <w:t>(1) Za zagotavljanje povezovanja, integracije in koordinacije aktivnosti in ukrepov in zaradi zadovoljevanja interesov zavarovanih oseb na področju DO medsebojno sodelujejo država, lokalne skupnosti,</w:t>
      </w:r>
      <w:r w:rsidR="002361B0">
        <w:rPr>
          <w:rFonts w:ascii="Arial" w:hAnsi="Arial" w:cs="Arial"/>
          <w:sz w:val="20"/>
          <w:szCs w:val="20"/>
        </w:rPr>
        <w:t xml:space="preserve"> nosilci javnih pooblastil z področja zdravstvenega, socialnega in invalidskega varstva in izvajalci DO v javni mreži</w:t>
      </w:r>
      <w:r w:rsidRPr="00A95219">
        <w:rPr>
          <w:rFonts w:ascii="Arial" w:hAnsi="Arial" w:cs="Arial"/>
          <w:sz w:val="20"/>
          <w:szCs w:val="20"/>
        </w:rPr>
        <w:t xml:space="preserve">. </w:t>
      </w:r>
    </w:p>
    <w:p w:rsidR="00FD0279" w:rsidRDefault="00FD0279" w:rsidP="009F46A3">
      <w:pPr>
        <w:pStyle w:val="Telobesedila"/>
        <w:tabs>
          <w:tab w:val="left" w:pos="567"/>
          <w:tab w:val="left" w:pos="9072"/>
        </w:tabs>
        <w:spacing w:after="0"/>
        <w:jc w:val="both"/>
        <w:rPr>
          <w:rFonts w:ascii="Arial" w:hAnsi="Arial" w:cs="Arial"/>
          <w:sz w:val="20"/>
          <w:szCs w:val="20"/>
          <w:highlight w:val="yellow"/>
        </w:rPr>
      </w:pPr>
    </w:p>
    <w:p w:rsidR="007A73F6" w:rsidRPr="00040790" w:rsidRDefault="007A73F6" w:rsidP="009F46A3">
      <w:pPr>
        <w:pStyle w:val="Telobesedila"/>
        <w:tabs>
          <w:tab w:val="left" w:pos="567"/>
          <w:tab w:val="left" w:pos="9072"/>
        </w:tabs>
        <w:spacing w:after="0"/>
        <w:jc w:val="both"/>
        <w:rPr>
          <w:rFonts w:ascii="Arial" w:hAnsi="Arial" w:cs="Arial"/>
          <w:sz w:val="20"/>
          <w:szCs w:val="20"/>
        </w:rPr>
      </w:pPr>
      <w:r w:rsidRPr="00040790">
        <w:rPr>
          <w:rFonts w:ascii="Arial" w:hAnsi="Arial" w:cs="Arial"/>
          <w:sz w:val="20"/>
          <w:szCs w:val="20"/>
        </w:rPr>
        <w:t xml:space="preserve">(2) Republika Slovenija </w:t>
      </w:r>
      <w:r w:rsidR="009707D8">
        <w:rPr>
          <w:rFonts w:ascii="Arial" w:hAnsi="Arial" w:cs="Arial"/>
          <w:sz w:val="20"/>
          <w:szCs w:val="20"/>
        </w:rPr>
        <w:t>zagotavlja</w:t>
      </w:r>
      <w:r w:rsidRPr="00040790">
        <w:rPr>
          <w:rFonts w:ascii="Arial" w:hAnsi="Arial" w:cs="Arial"/>
          <w:sz w:val="20"/>
          <w:szCs w:val="20"/>
        </w:rPr>
        <w:t xml:space="preserve"> javno </w:t>
      </w:r>
      <w:r w:rsidR="009707D8">
        <w:rPr>
          <w:rFonts w:ascii="Arial" w:hAnsi="Arial" w:cs="Arial"/>
          <w:sz w:val="20"/>
          <w:szCs w:val="20"/>
        </w:rPr>
        <w:t>mrežo za DO</w:t>
      </w:r>
      <w:r w:rsidRPr="00040790">
        <w:rPr>
          <w:rFonts w:ascii="Arial" w:hAnsi="Arial" w:cs="Arial"/>
          <w:sz w:val="20"/>
          <w:szCs w:val="20"/>
        </w:rPr>
        <w:t xml:space="preserve"> v skladu s tem zakonom.</w:t>
      </w:r>
    </w:p>
    <w:p w:rsidR="007A73F6" w:rsidRPr="00901744" w:rsidRDefault="007A73F6" w:rsidP="009F46A3">
      <w:pPr>
        <w:pStyle w:val="Telobesedila"/>
        <w:tabs>
          <w:tab w:val="left" w:pos="567"/>
          <w:tab w:val="left" w:pos="9072"/>
        </w:tabs>
        <w:spacing w:after="0"/>
        <w:jc w:val="both"/>
        <w:rPr>
          <w:rFonts w:ascii="Arial" w:hAnsi="Arial" w:cs="Arial"/>
          <w:sz w:val="20"/>
          <w:szCs w:val="20"/>
          <w:highlight w:val="yellow"/>
        </w:rPr>
      </w:pPr>
    </w:p>
    <w:p w:rsidR="00FD0279" w:rsidRPr="007D4DD1" w:rsidRDefault="00FD0279" w:rsidP="009F46A3">
      <w:pPr>
        <w:pStyle w:val="Telobesedila"/>
        <w:tabs>
          <w:tab w:val="left" w:pos="567"/>
          <w:tab w:val="left" w:pos="9072"/>
        </w:tabs>
        <w:spacing w:after="0"/>
        <w:jc w:val="both"/>
        <w:rPr>
          <w:rFonts w:ascii="Arial" w:hAnsi="Arial" w:cs="Arial"/>
          <w:sz w:val="20"/>
          <w:szCs w:val="20"/>
        </w:rPr>
      </w:pPr>
      <w:r w:rsidRPr="007D4DD1">
        <w:rPr>
          <w:rFonts w:ascii="Arial" w:hAnsi="Arial" w:cs="Arial"/>
          <w:sz w:val="20"/>
          <w:szCs w:val="20"/>
        </w:rPr>
        <w:t>(</w:t>
      </w:r>
      <w:r w:rsidR="00D238D4">
        <w:rPr>
          <w:rFonts w:ascii="Arial" w:hAnsi="Arial" w:cs="Arial"/>
          <w:sz w:val="20"/>
          <w:szCs w:val="20"/>
        </w:rPr>
        <w:t>3</w:t>
      </w:r>
      <w:r w:rsidRPr="007D4DD1">
        <w:rPr>
          <w:rFonts w:ascii="Arial" w:hAnsi="Arial" w:cs="Arial"/>
          <w:sz w:val="20"/>
          <w:szCs w:val="20"/>
        </w:rPr>
        <w:t>) Občine</w:t>
      </w:r>
      <w:r w:rsidR="008B0C6E">
        <w:rPr>
          <w:rFonts w:ascii="Arial" w:hAnsi="Arial" w:cs="Arial"/>
          <w:sz w:val="20"/>
          <w:szCs w:val="20"/>
        </w:rPr>
        <w:t xml:space="preserve"> v zvezi z DO izvajajo naslednje naloge</w:t>
      </w:r>
      <w:r w:rsidRPr="007D4DD1">
        <w:rPr>
          <w:rFonts w:ascii="Arial" w:hAnsi="Arial" w:cs="Arial"/>
          <w:sz w:val="20"/>
          <w:szCs w:val="20"/>
        </w:rPr>
        <w:t>:</w:t>
      </w:r>
    </w:p>
    <w:p w:rsidR="007D4DD1" w:rsidRPr="007D4DD1" w:rsidRDefault="00FD0279" w:rsidP="00B222E8">
      <w:pPr>
        <w:numPr>
          <w:ilvl w:val="0"/>
          <w:numId w:val="5"/>
        </w:numPr>
        <w:tabs>
          <w:tab w:val="left" w:pos="567"/>
          <w:tab w:val="left" w:pos="9072"/>
        </w:tabs>
        <w:jc w:val="both"/>
        <w:rPr>
          <w:rFonts w:ascii="Arial" w:hAnsi="Arial" w:cs="Arial"/>
          <w:sz w:val="20"/>
          <w:szCs w:val="20"/>
        </w:rPr>
      </w:pPr>
      <w:r w:rsidRPr="007D4DD1">
        <w:rPr>
          <w:rFonts w:ascii="Arial" w:hAnsi="Arial" w:cs="Arial"/>
          <w:sz w:val="20"/>
          <w:szCs w:val="20"/>
        </w:rPr>
        <w:t xml:space="preserve">v sodelovanju z </w:t>
      </w:r>
      <w:r w:rsidR="00AB01C6" w:rsidRPr="007D4DD1">
        <w:rPr>
          <w:rFonts w:ascii="Arial" w:hAnsi="Arial" w:cs="Arial"/>
          <w:sz w:val="20"/>
          <w:szCs w:val="20"/>
        </w:rPr>
        <w:t xml:space="preserve">Republiko Slovenijo razvijajo </w:t>
      </w:r>
      <w:r w:rsidR="00F67681">
        <w:rPr>
          <w:rFonts w:ascii="Arial" w:hAnsi="Arial" w:cs="Arial"/>
          <w:sz w:val="20"/>
          <w:szCs w:val="20"/>
        </w:rPr>
        <w:t>javno mrežo</w:t>
      </w:r>
      <w:r w:rsidRPr="007D4DD1">
        <w:rPr>
          <w:rFonts w:ascii="Arial" w:hAnsi="Arial" w:cs="Arial"/>
          <w:sz w:val="20"/>
          <w:szCs w:val="20"/>
        </w:rPr>
        <w:t xml:space="preserve"> na področju DO;</w:t>
      </w:r>
    </w:p>
    <w:p w:rsidR="00051536" w:rsidRPr="00A27D4C" w:rsidRDefault="00051536" w:rsidP="00B222E8">
      <w:pPr>
        <w:numPr>
          <w:ilvl w:val="0"/>
          <w:numId w:val="5"/>
        </w:numPr>
        <w:tabs>
          <w:tab w:val="left" w:pos="567"/>
          <w:tab w:val="left" w:pos="9072"/>
        </w:tabs>
        <w:jc w:val="both"/>
        <w:rPr>
          <w:rFonts w:ascii="Arial" w:hAnsi="Arial" w:cs="Arial"/>
          <w:sz w:val="20"/>
          <w:szCs w:val="20"/>
        </w:rPr>
      </w:pPr>
      <w:r w:rsidRPr="00A27D4C">
        <w:rPr>
          <w:rFonts w:ascii="Arial" w:hAnsi="Arial" w:cs="Arial"/>
          <w:sz w:val="20"/>
          <w:szCs w:val="20"/>
        </w:rPr>
        <w:t>spodbujajo prostovoljstvo in socialno vključevanje občanov;</w:t>
      </w:r>
    </w:p>
    <w:p w:rsidR="00051536" w:rsidRPr="00A27D4C" w:rsidRDefault="00051536" w:rsidP="00B222E8">
      <w:pPr>
        <w:numPr>
          <w:ilvl w:val="0"/>
          <w:numId w:val="5"/>
        </w:numPr>
        <w:tabs>
          <w:tab w:val="left" w:pos="567"/>
          <w:tab w:val="left" w:pos="9072"/>
        </w:tabs>
        <w:jc w:val="both"/>
        <w:rPr>
          <w:rFonts w:ascii="Arial" w:hAnsi="Arial" w:cs="Arial"/>
          <w:sz w:val="20"/>
          <w:szCs w:val="20"/>
        </w:rPr>
      </w:pPr>
      <w:r w:rsidRPr="00A27D4C">
        <w:rPr>
          <w:rFonts w:ascii="Arial" w:hAnsi="Arial" w:cs="Arial"/>
          <w:sz w:val="20"/>
          <w:szCs w:val="20"/>
        </w:rPr>
        <w:t xml:space="preserve">zagotavljajo razvoj </w:t>
      </w:r>
      <w:r w:rsidR="00A27D4C" w:rsidRPr="00A27D4C">
        <w:rPr>
          <w:rFonts w:ascii="Arial" w:hAnsi="Arial" w:cs="Arial"/>
          <w:sz w:val="20"/>
          <w:szCs w:val="20"/>
        </w:rPr>
        <w:t xml:space="preserve">in financiranje </w:t>
      </w:r>
      <w:r w:rsidRPr="00A27D4C">
        <w:rPr>
          <w:rFonts w:ascii="Arial" w:hAnsi="Arial" w:cs="Arial"/>
          <w:sz w:val="20"/>
          <w:szCs w:val="20"/>
        </w:rPr>
        <w:t>storitev za osebe, ki ne zmorejo popolne samooskrbe in ne dosežejo praga upravičenosti do DO.</w:t>
      </w:r>
    </w:p>
    <w:p w:rsidR="007929C3" w:rsidRPr="007D4DD1" w:rsidRDefault="007929C3" w:rsidP="007929C3">
      <w:pPr>
        <w:tabs>
          <w:tab w:val="left" w:pos="567"/>
          <w:tab w:val="left" w:pos="9072"/>
        </w:tabs>
        <w:jc w:val="both"/>
        <w:rPr>
          <w:rFonts w:ascii="Arial" w:hAnsi="Arial" w:cs="Arial"/>
          <w:sz w:val="20"/>
          <w:szCs w:val="20"/>
        </w:rPr>
      </w:pPr>
    </w:p>
    <w:p w:rsidR="00FD0279" w:rsidRPr="007D4DD1" w:rsidRDefault="00FD0279" w:rsidP="009F46A3">
      <w:pPr>
        <w:pStyle w:val="Telobesedila"/>
        <w:tabs>
          <w:tab w:val="left" w:pos="567"/>
          <w:tab w:val="left" w:pos="9072"/>
        </w:tabs>
        <w:spacing w:after="0"/>
        <w:jc w:val="both"/>
        <w:rPr>
          <w:rFonts w:ascii="Arial" w:hAnsi="Arial" w:cs="Arial"/>
          <w:sz w:val="20"/>
          <w:szCs w:val="20"/>
        </w:rPr>
      </w:pPr>
      <w:r w:rsidRPr="007D4DD1">
        <w:rPr>
          <w:rFonts w:ascii="Arial" w:hAnsi="Arial" w:cs="Arial"/>
          <w:sz w:val="20"/>
          <w:szCs w:val="20"/>
        </w:rPr>
        <w:t>(</w:t>
      </w:r>
      <w:r w:rsidR="00D238D4">
        <w:rPr>
          <w:rFonts w:ascii="Arial" w:hAnsi="Arial" w:cs="Arial"/>
          <w:sz w:val="20"/>
          <w:szCs w:val="20"/>
        </w:rPr>
        <w:t>4</w:t>
      </w:r>
      <w:r w:rsidRPr="007D4DD1">
        <w:rPr>
          <w:rFonts w:ascii="Arial" w:hAnsi="Arial" w:cs="Arial"/>
          <w:sz w:val="20"/>
          <w:szCs w:val="20"/>
        </w:rPr>
        <w:t xml:space="preserve">) </w:t>
      </w:r>
      <w:r w:rsidR="007D4DD1">
        <w:rPr>
          <w:rFonts w:ascii="Arial" w:hAnsi="Arial" w:cs="Arial"/>
          <w:sz w:val="20"/>
          <w:szCs w:val="20"/>
        </w:rPr>
        <w:t xml:space="preserve">Javna mreža </w:t>
      </w:r>
      <w:r w:rsidR="008B0C6E">
        <w:rPr>
          <w:rFonts w:ascii="Arial" w:hAnsi="Arial" w:cs="Arial"/>
          <w:sz w:val="20"/>
          <w:szCs w:val="20"/>
        </w:rPr>
        <w:t xml:space="preserve">izvajalcev DO </w:t>
      </w:r>
      <w:r w:rsidR="007D4DD1">
        <w:rPr>
          <w:rFonts w:ascii="Arial" w:hAnsi="Arial" w:cs="Arial"/>
          <w:sz w:val="20"/>
          <w:szCs w:val="20"/>
        </w:rPr>
        <w:t>se določi za eno</w:t>
      </w:r>
      <w:r w:rsidR="00F67681">
        <w:rPr>
          <w:rFonts w:ascii="Arial" w:hAnsi="Arial" w:cs="Arial"/>
          <w:sz w:val="20"/>
          <w:szCs w:val="20"/>
        </w:rPr>
        <w:t xml:space="preserve"> oziroma več</w:t>
      </w:r>
      <w:r w:rsidR="007D4DD1">
        <w:rPr>
          <w:rFonts w:ascii="Arial" w:hAnsi="Arial" w:cs="Arial"/>
          <w:sz w:val="20"/>
          <w:szCs w:val="20"/>
        </w:rPr>
        <w:t xml:space="preserve"> občin</w:t>
      </w:r>
      <w:r w:rsidR="00522D2A">
        <w:rPr>
          <w:rFonts w:ascii="Arial" w:hAnsi="Arial" w:cs="Arial"/>
          <w:sz w:val="20"/>
          <w:szCs w:val="20"/>
        </w:rPr>
        <w:t xml:space="preserve">. Javna mreža </w:t>
      </w:r>
      <w:r w:rsidR="008B0C6E">
        <w:rPr>
          <w:rFonts w:ascii="Arial" w:hAnsi="Arial" w:cs="Arial"/>
          <w:sz w:val="20"/>
          <w:szCs w:val="20"/>
        </w:rPr>
        <w:t xml:space="preserve">izvajalcev DO </w:t>
      </w:r>
      <w:r w:rsidR="00522D2A">
        <w:rPr>
          <w:rFonts w:ascii="Arial" w:hAnsi="Arial" w:cs="Arial"/>
          <w:sz w:val="20"/>
          <w:szCs w:val="20"/>
        </w:rPr>
        <w:t>se določi za več občin skupaj</w:t>
      </w:r>
      <w:r w:rsidR="007D4DD1">
        <w:rPr>
          <w:rFonts w:ascii="Arial" w:hAnsi="Arial" w:cs="Arial"/>
          <w:sz w:val="20"/>
          <w:szCs w:val="20"/>
        </w:rPr>
        <w:t>, č</w:t>
      </w:r>
      <w:r w:rsidR="009915A5">
        <w:rPr>
          <w:rFonts w:ascii="Arial" w:hAnsi="Arial" w:cs="Arial"/>
          <w:sz w:val="20"/>
          <w:szCs w:val="20"/>
        </w:rPr>
        <w:t xml:space="preserve">e </w:t>
      </w:r>
      <w:r w:rsidR="007C48D5">
        <w:rPr>
          <w:rFonts w:ascii="Arial" w:hAnsi="Arial" w:cs="Arial"/>
          <w:sz w:val="20"/>
          <w:szCs w:val="20"/>
        </w:rPr>
        <w:t xml:space="preserve">je </w:t>
      </w:r>
      <w:r w:rsidR="009915A5">
        <w:rPr>
          <w:rFonts w:ascii="Arial" w:hAnsi="Arial" w:cs="Arial"/>
          <w:sz w:val="20"/>
          <w:szCs w:val="20"/>
        </w:rPr>
        <w:t xml:space="preserve">v posamezni občini manj kot </w:t>
      </w:r>
      <w:r w:rsidR="00F27CFD">
        <w:rPr>
          <w:rFonts w:ascii="Arial" w:hAnsi="Arial" w:cs="Arial"/>
          <w:sz w:val="20"/>
          <w:szCs w:val="20"/>
        </w:rPr>
        <w:t>3</w:t>
      </w:r>
      <w:r w:rsidR="009915A5">
        <w:rPr>
          <w:rFonts w:ascii="Arial" w:hAnsi="Arial" w:cs="Arial"/>
          <w:sz w:val="20"/>
          <w:szCs w:val="20"/>
        </w:rPr>
        <w:t>0</w:t>
      </w:r>
      <w:r w:rsidR="007D4DD1">
        <w:rPr>
          <w:rFonts w:ascii="Arial" w:hAnsi="Arial" w:cs="Arial"/>
          <w:sz w:val="20"/>
          <w:szCs w:val="20"/>
        </w:rPr>
        <w:t>.000 prebivalcev.</w:t>
      </w:r>
      <w:r w:rsidRPr="007D4DD1">
        <w:rPr>
          <w:rFonts w:ascii="Arial" w:hAnsi="Arial" w:cs="Arial"/>
          <w:color w:val="FF0000"/>
          <w:sz w:val="20"/>
          <w:szCs w:val="20"/>
        </w:rPr>
        <w:t xml:space="preserve"> </w:t>
      </w:r>
    </w:p>
    <w:p w:rsidR="00177EDB" w:rsidRDefault="00177EDB" w:rsidP="009F3692">
      <w:pPr>
        <w:tabs>
          <w:tab w:val="left" w:pos="567"/>
          <w:tab w:val="left" w:pos="851"/>
        </w:tabs>
        <w:jc w:val="both"/>
        <w:rPr>
          <w:rFonts w:ascii="Arial" w:hAnsi="Arial" w:cs="Arial"/>
          <w:color w:val="000000"/>
          <w:sz w:val="20"/>
          <w:szCs w:val="20"/>
          <w:highlight w:val="yellow"/>
        </w:rPr>
      </w:pPr>
    </w:p>
    <w:p w:rsidR="00C40B6B" w:rsidRDefault="00C40B6B" w:rsidP="009F3692">
      <w:pPr>
        <w:tabs>
          <w:tab w:val="left" w:pos="567"/>
          <w:tab w:val="left" w:pos="851"/>
        </w:tabs>
        <w:jc w:val="both"/>
        <w:rPr>
          <w:rFonts w:ascii="Arial" w:hAnsi="Arial" w:cs="Arial"/>
          <w:color w:val="000000"/>
          <w:sz w:val="20"/>
          <w:szCs w:val="20"/>
          <w:highlight w:val="yellow"/>
        </w:rPr>
      </w:pPr>
    </w:p>
    <w:p w:rsidR="00743338" w:rsidRPr="009F46A3" w:rsidRDefault="00EF1FE6" w:rsidP="00743338">
      <w:pPr>
        <w:pStyle w:val="Odstavekseznama"/>
        <w:tabs>
          <w:tab w:val="left" w:pos="567"/>
          <w:tab w:val="left" w:pos="9072"/>
        </w:tabs>
        <w:ind w:left="0"/>
        <w:jc w:val="both"/>
        <w:rPr>
          <w:rFonts w:ascii="Arial" w:hAnsi="Arial" w:cs="Arial"/>
          <w:b/>
          <w:sz w:val="20"/>
          <w:szCs w:val="20"/>
        </w:rPr>
      </w:pPr>
      <w:r>
        <w:rPr>
          <w:rFonts w:ascii="Arial" w:hAnsi="Arial" w:cs="Arial"/>
          <w:b/>
          <w:sz w:val="20"/>
          <w:szCs w:val="20"/>
        </w:rPr>
        <w:t>6</w:t>
      </w:r>
      <w:r w:rsidR="00743338">
        <w:rPr>
          <w:rFonts w:ascii="Arial" w:hAnsi="Arial" w:cs="Arial"/>
          <w:b/>
          <w:sz w:val="20"/>
          <w:szCs w:val="20"/>
        </w:rPr>
        <w:t>.3</w:t>
      </w:r>
      <w:r w:rsidR="00743338" w:rsidRPr="009F46A3">
        <w:rPr>
          <w:rFonts w:ascii="Arial" w:hAnsi="Arial" w:cs="Arial"/>
          <w:b/>
          <w:sz w:val="20"/>
          <w:szCs w:val="20"/>
        </w:rPr>
        <w:t xml:space="preserve">: </w:t>
      </w:r>
      <w:r w:rsidR="00743338">
        <w:rPr>
          <w:rFonts w:ascii="Arial" w:hAnsi="Arial" w:cs="Arial"/>
          <w:b/>
          <w:sz w:val="20"/>
          <w:szCs w:val="20"/>
        </w:rPr>
        <w:t xml:space="preserve">Koncesija za opravljanje javne službe v </w:t>
      </w:r>
      <w:r w:rsidR="00332FC1">
        <w:rPr>
          <w:rFonts w:ascii="Arial" w:hAnsi="Arial" w:cs="Arial"/>
          <w:b/>
          <w:sz w:val="20"/>
          <w:szCs w:val="20"/>
        </w:rPr>
        <w:t>DO</w:t>
      </w:r>
    </w:p>
    <w:p w:rsidR="00C40B6B" w:rsidRDefault="00C40B6B" w:rsidP="009F3692">
      <w:pPr>
        <w:tabs>
          <w:tab w:val="left" w:pos="567"/>
          <w:tab w:val="left" w:pos="851"/>
        </w:tabs>
        <w:jc w:val="both"/>
        <w:rPr>
          <w:rFonts w:ascii="Arial" w:hAnsi="Arial" w:cs="Arial"/>
          <w:color w:val="000000"/>
          <w:sz w:val="20"/>
          <w:szCs w:val="20"/>
          <w:highlight w:val="yellow"/>
        </w:rPr>
      </w:pPr>
    </w:p>
    <w:p w:rsidR="00C40B6B" w:rsidRPr="00743338" w:rsidRDefault="00743338" w:rsidP="00743338">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5" w:name="_Ref493927058"/>
      <w:r>
        <w:rPr>
          <w:rFonts w:ascii="Arial" w:hAnsi="Arial" w:cs="Arial"/>
          <w:sz w:val="20"/>
          <w:szCs w:val="20"/>
        </w:rPr>
        <w:t>člen</w:t>
      </w:r>
      <w:bookmarkEnd w:id="85"/>
    </w:p>
    <w:p w:rsidR="00743338" w:rsidRDefault="00743338" w:rsidP="00743338">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(koncesije v DO)</w:t>
      </w:r>
    </w:p>
    <w:p w:rsidR="00743338" w:rsidRDefault="00743338" w:rsidP="00743338">
      <w:pPr>
        <w:pStyle w:val="Telobesedila"/>
        <w:tabs>
          <w:tab w:val="left" w:pos="567"/>
          <w:tab w:val="left" w:pos="9072"/>
        </w:tabs>
        <w:spacing w:after="0"/>
        <w:jc w:val="both"/>
        <w:rPr>
          <w:rFonts w:ascii="Arial" w:hAnsi="Arial" w:cs="Arial"/>
          <w:sz w:val="20"/>
          <w:szCs w:val="20"/>
        </w:rPr>
      </w:pPr>
    </w:p>
    <w:p w:rsidR="00743338" w:rsidRDefault="0074333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 xml:space="preserve">(1) Javno službo v </w:t>
      </w:r>
      <w:r w:rsidRPr="00743338">
        <w:rPr>
          <w:rFonts w:ascii="Arial" w:hAnsi="Arial" w:cs="Arial"/>
          <w:sz w:val="20"/>
          <w:szCs w:val="20"/>
        </w:rPr>
        <w:t>DO</w:t>
      </w:r>
      <w:r>
        <w:rPr>
          <w:rFonts w:ascii="Arial" w:hAnsi="Arial" w:cs="Arial"/>
          <w:sz w:val="20"/>
          <w:szCs w:val="20"/>
        </w:rPr>
        <w:t xml:space="preserve"> lahko opravljajo na podlagi koncesije domače in tuje pravne osebe ter samostojni podjetniki posamezniki, če izpolnjujejo s tem zakonom določene pogoje.</w:t>
      </w:r>
    </w:p>
    <w:p w:rsidR="00743338" w:rsidRDefault="00743338" w:rsidP="00743338">
      <w:pPr>
        <w:pStyle w:val="Telobesedila"/>
        <w:tabs>
          <w:tab w:val="left" w:pos="567"/>
          <w:tab w:val="left" w:pos="9072"/>
        </w:tabs>
        <w:spacing w:after="0"/>
        <w:jc w:val="both"/>
        <w:rPr>
          <w:rFonts w:ascii="Arial" w:hAnsi="Arial" w:cs="Arial"/>
          <w:sz w:val="20"/>
          <w:szCs w:val="20"/>
        </w:rPr>
      </w:pPr>
    </w:p>
    <w:p w:rsidR="00C40B6B" w:rsidRDefault="0074333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 xml:space="preserve">(2) Koncesija za DO je pooblastilo, ki se </w:t>
      </w:r>
      <w:r w:rsidR="001613B8">
        <w:rPr>
          <w:rFonts w:ascii="Arial" w:hAnsi="Arial" w:cs="Arial"/>
          <w:sz w:val="20"/>
          <w:szCs w:val="20"/>
        </w:rPr>
        <w:t xml:space="preserve">z odločbo </w:t>
      </w:r>
      <w:r>
        <w:rPr>
          <w:rFonts w:ascii="Arial" w:hAnsi="Arial" w:cs="Arial"/>
          <w:sz w:val="20"/>
          <w:szCs w:val="20"/>
        </w:rPr>
        <w:t>podeli domači ali tuji pravni osebi ali samostojnemu podjetniku posamezniku za opravljanje javne službe DO. Dejavnost DO na podlagi koncesije opravlja koncesionar v svojem imenu in za svoj račun na podlagi pooblastila koncedenta.</w:t>
      </w:r>
    </w:p>
    <w:p w:rsidR="0083395E" w:rsidRDefault="0083395E" w:rsidP="00743338">
      <w:pPr>
        <w:pStyle w:val="Telobesedila"/>
        <w:tabs>
          <w:tab w:val="left" w:pos="567"/>
          <w:tab w:val="left" w:pos="9072"/>
        </w:tabs>
        <w:spacing w:after="0"/>
        <w:jc w:val="both"/>
        <w:rPr>
          <w:rFonts w:ascii="Arial" w:hAnsi="Arial" w:cs="Arial"/>
          <w:sz w:val="20"/>
          <w:szCs w:val="20"/>
        </w:rPr>
      </w:pPr>
    </w:p>
    <w:p w:rsidR="0083395E" w:rsidRDefault="0083395E" w:rsidP="0083395E">
      <w:pPr>
        <w:pStyle w:val="Telobesedila"/>
        <w:tabs>
          <w:tab w:val="left" w:pos="567"/>
          <w:tab w:val="left" w:pos="9072"/>
        </w:tabs>
        <w:spacing w:after="0"/>
        <w:jc w:val="both"/>
        <w:rPr>
          <w:rFonts w:ascii="Arial" w:hAnsi="Arial" w:cs="Arial"/>
          <w:sz w:val="20"/>
          <w:szCs w:val="20"/>
        </w:rPr>
      </w:pPr>
      <w:r>
        <w:rPr>
          <w:rFonts w:ascii="Arial" w:hAnsi="Arial" w:cs="Arial"/>
          <w:sz w:val="20"/>
          <w:szCs w:val="20"/>
        </w:rPr>
        <w:t>(3) Koncesijo za opravljanje javne službe DO podeli ministrstvo.</w:t>
      </w:r>
      <w:r w:rsidRPr="00D945C0">
        <w:rPr>
          <w:rFonts w:ascii="Arial" w:hAnsi="Arial" w:cs="Arial"/>
          <w:sz w:val="20"/>
          <w:szCs w:val="20"/>
        </w:rPr>
        <w:t xml:space="preserve"> </w:t>
      </w:r>
    </w:p>
    <w:p w:rsidR="00743338" w:rsidRDefault="00743338" w:rsidP="00743338">
      <w:pPr>
        <w:pStyle w:val="Telobesedila"/>
        <w:tabs>
          <w:tab w:val="left" w:pos="567"/>
          <w:tab w:val="left" w:pos="9072"/>
        </w:tabs>
        <w:spacing w:after="0"/>
        <w:jc w:val="both"/>
        <w:rPr>
          <w:rFonts w:ascii="Arial" w:hAnsi="Arial" w:cs="Arial"/>
          <w:sz w:val="20"/>
          <w:szCs w:val="20"/>
        </w:rPr>
      </w:pPr>
    </w:p>
    <w:p w:rsidR="00743338" w:rsidRDefault="0074333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83395E">
        <w:rPr>
          <w:rFonts w:ascii="Arial" w:hAnsi="Arial" w:cs="Arial"/>
          <w:sz w:val="20"/>
          <w:szCs w:val="20"/>
        </w:rPr>
        <w:t>4</w:t>
      </w:r>
      <w:r>
        <w:rPr>
          <w:rFonts w:ascii="Arial" w:hAnsi="Arial" w:cs="Arial"/>
          <w:sz w:val="20"/>
          <w:szCs w:val="20"/>
        </w:rPr>
        <w:t xml:space="preserve">) Koncesija za DO se podeli, če koncedent ugotovi, da javni zavodi </w:t>
      </w:r>
      <w:r w:rsidR="0083395E">
        <w:rPr>
          <w:rFonts w:ascii="Arial" w:hAnsi="Arial" w:cs="Arial"/>
          <w:sz w:val="20"/>
          <w:szCs w:val="20"/>
        </w:rPr>
        <w:t xml:space="preserve">za </w:t>
      </w:r>
      <w:r>
        <w:rPr>
          <w:rFonts w:ascii="Arial" w:hAnsi="Arial" w:cs="Arial"/>
          <w:sz w:val="20"/>
          <w:szCs w:val="20"/>
        </w:rPr>
        <w:t>DO ne morejo zagotovi dejavnosti DO v obsegu, ki je določen z javno mrežo za DO.</w:t>
      </w:r>
    </w:p>
    <w:p w:rsidR="00743338" w:rsidRDefault="00743338" w:rsidP="00743338">
      <w:pPr>
        <w:pStyle w:val="Telobesedila"/>
        <w:tabs>
          <w:tab w:val="left" w:pos="567"/>
          <w:tab w:val="left" w:pos="9072"/>
        </w:tabs>
        <w:spacing w:after="0"/>
        <w:jc w:val="both"/>
        <w:rPr>
          <w:rFonts w:ascii="Arial" w:hAnsi="Arial" w:cs="Arial"/>
          <w:sz w:val="20"/>
          <w:szCs w:val="20"/>
        </w:rPr>
      </w:pPr>
    </w:p>
    <w:p w:rsidR="00743338" w:rsidRDefault="0074333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83395E">
        <w:rPr>
          <w:rFonts w:ascii="Arial" w:hAnsi="Arial" w:cs="Arial"/>
          <w:sz w:val="20"/>
          <w:szCs w:val="20"/>
        </w:rPr>
        <w:t>5</w:t>
      </w:r>
      <w:r>
        <w:rPr>
          <w:rFonts w:ascii="Arial" w:hAnsi="Arial" w:cs="Arial"/>
          <w:sz w:val="20"/>
          <w:szCs w:val="20"/>
        </w:rPr>
        <w:t>) Koncesija za DO ni predmet dedovanja, prodaje, prenosa ali druge oblike pravnega prometa. Posel v nasprotju s prejšnjim stavkom je ničen.</w:t>
      </w:r>
    </w:p>
    <w:p w:rsidR="00743338" w:rsidRDefault="00743338" w:rsidP="00743338">
      <w:pPr>
        <w:pStyle w:val="Telobesedila"/>
        <w:tabs>
          <w:tab w:val="left" w:pos="567"/>
          <w:tab w:val="left" w:pos="9072"/>
        </w:tabs>
        <w:spacing w:after="0"/>
        <w:jc w:val="both"/>
        <w:rPr>
          <w:rFonts w:ascii="Arial" w:hAnsi="Arial" w:cs="Arial"/>
          <w:sz w:val="20"/>
          <w:szCs w:val="20"/>
        </w:rPr>
      </w:pPr>
    </w:p>
    <w:p w:rsidR="003E3388" w:rsidRPr="003E3388" w:rsidRDefault="001613B8" w:rsidP="003E3388">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83395E">
        <w:rPr>
          <w:rFonts w:ascii="Arial" w:hAnsi="Arial" w:cs="Arial"/>
          <w:sz w:val="20"/>
          <w:szCs w:val="20"/>
        </w:rPr>
        <w:t>6</w:t>
      </w:r>
      <w:r w:rsidR="00743338">
        <w:rPr>
          <w:rFonts w:ascii="Arial" w:hAnsi="Arial" w:cs="Arial"/>
          <w:sz w:val="20"/>
          <w:szCs w:val="20"/>
        </w:rPr>
        <w:t xml:space="preserve">) </w:t>
      </w:r>
      <w:r>
        <w:rPr>
          <w:rFonts w:ascii="Arial" w:hAnsi="Arial" w:cs="Arial"/>
          <w:sz w:val="20"/>
          <w:szCs w:val="20"/>
        </w:rPr>
        <w:t xml:space="preserve">Koncesija za </w:t>
      </w:r>
      <w:r w:rsidR="00D60441">
        <w:rPr>
          <w:rFonts w:ascii="Arial" w:hAnsi="Arial" w:cs="Arial"/>
          <w:sz w:val="20"/>
          <w:szCs w:val="20"/>
        </w:rPr>
        <w:t>formalno oskrbo na domu</w:t>
      </w:r>
      <w:r>
        <w:rPr>
          <w:rFonts w:ascii="Arial" w:hAnsi="Arial" w:cs="Arial"/>
          <w:sz w:val="20"/>
          <w:szCs w:val="20"/>
        </w:rPr>
        <w:t xml:space="preserve"> se podeli za določen čas, in sicer za obdobje </w:t>
      </w:r>
      <w:r w:rsidR="00895422">
        <w:rPr>
          <w:rFonts w:ascii="Arial" w:hAnsi="Arial" w:cs="Arial"/>
          <w:sz w:val="20"/>
          <w:szCs w:val="20"/>
        </w:rPr>
        <w:t>deset</w:t>
      </w:r>
      <w:r>
        <w:rPr>
          <w:rFonts w:ascii="Arial" w:hAnsi="Arial" w:cs="Arial"/>
          <w:sz w:val="20"/>
          <w:szCs w:val="20"/>
        </w:rPr>
        <w:t xml:space="preserve"> let, šteto od dneva </w:t>
      </w:r>
      <w:r w:rsidR="003E3388">
        <w:rPr>
          <w:rFonts w:ascii="Arial" w:hAnsi="Arial" w:cs="Arial"/>
          <w:sz w:val="20"/>
          <w:szCs w:val="20"/>
        </w:rPr>
        <w:t>sklenitve</w:t>
      </w:r>
      <w:r w:rsidR="003E3388" w:rsidRPr="003E3388">
        <w:rPr>
          <w:rFonts w:ascii="Arial" w:hAnsi="Arial" w:cs="Arial"/>
          <w:sz w:val="20"/>
          <w:szCs w:val="20"/>
        </w:rPr>
        <w:t xml:space="preserve"> koncesijske pogodbe, če ni v koncesijskem aktu določen poznejši začetek teka roka koncesije.</w:t>
      </w:r>
    </w:p>
    <w:p w:rsidR="001613B8" w:rsidRDefault="001613B8" w:rsidP="00743338">
      <w:pPr>
        <w:pStyle w:val="Telobesedila"/>
        <w:tabs>
          <w:tab w:val="left" w:pos="567"/>
          <w:tab w:val="left" w:pos="9072"/>
        </w:tabs>
        <w:spacing w:after="0"/>
        <w:jc w:val="both"/>
        <w:rPr>
          <w:rFonts w:ascii="Arial" w:hAnsi="Arial" w:cs="Arial"/>
          <w:sz w:val="20"/>
          <w:szCs w:val="20"/>
        </w:rPr>
      </w:pPr>
    </w:p>
    <w:p w:rsidR="00D60441" w:rsidRPr="003E3388" w:rsidRDefault="00D60441" w:rsidP="00D60441">
      <w:pPr>
        <w:pStyle w:val="Telobesedila"/>
        <w:tabs>
          <w:tab w:val="left" w:pos="567"/>
          <w:tab w:val="left" w:pos="9072"/>
        </w:tabs>
        <w:spacing w:after="0"/>
        <w:jc w:val="both"/>
        <w:rPr>
          <w:rFonts w:ascii="Arial" w:hAnsi="Arial" w:cs="Arial"/>
          <w:sz w:val="20"/>
          <w:szCs w:val="20"/>
        </w:rPr>
      </w:pPr>
      <w:r>
        <w:rPr>
          <w:rFonts w:ascii="Arial" w:hAnsi="Arial" w:cs="Arial"/>
          <w:sz w:val="20"/>
          <w:szCs w:val="20"/>
        </w:rPr>
        <w:t xml:space="preserve">(7) Koncesija za formalno oskrbo v instituciji se podeli za določen čas, in sicer za obdobje </w:t>
      </w:r>
      <w:r w:rsidR="002349F8">
        <w:rPr>
          <w:rFonts w:ascii="Arial" w:hAnsi="Arial" w:cs="Arial"/>
          <w:sz w:val="20"/>
          <w:szCs w:val="20"/>
        </w:rPr>
        <w:t>4</w:t>
      </w:r>
      <w:r w:rsidR="00895422">
        <w:rPr>
          <w:rFonts w:ascii="Arial" w:hAnsi="Arial" w:cs="Arial"/>
          <w:sz w:val="20"/>
          <w:szCs w:val="20"/>
        </w:rPr>
        <w:t>0</w:t>
      </w:r>
      <w:r>
        <w:rPr>
          <w:rFonts w:ascii="Arial" w:hAnsi="Arial" w:cs="Arial"/>
          <w:sz w:val="20"/>
          <w:szCs w:val="20"/>
        </w:rPr>
        <w:t xml:space="preserve"> let, šteto od dneva sklenitve</w:t>
      </w:r>
      <w:r w:rsidRPr="003E3388">
        <w:rPr>
          <w:rFonts w:ascii="Arial" w:hAnsi="Arial" w:cs="Arial"/>
          <w:sz w:val="20"/>
          <w:szCs w:val="20"/>
        </w:rPr>
        <w:t xml:space="preserve"> koncesijske pogodbe, če ni v koncesijskem aktu določen poznejši začetek teka roka koncesije.</w:t>
      </w:r>
    </w:p>
    <w:p w:rsidR="00D60441" w:rsidRDefault="00D60441" w:rsidP="00743338">
      <w:pPr>
        <w:pStyle w:val="Telobesedila"/>
        <w:tabs>
          <w:tab w:val="left" w:pos="567"/>
          <w:tab w:val="left" w:pos="9072"/>
        </w:tabs>
        <w:spacing w:after="0"/>
        <w:jc w:val="both"/>
        <w:rPr>
          <w:rFonts w:ascii="Arial" w:hAnsi="Arial" w:cs="Arial"/>
          <w:sz w:val="20"/>
          <w:szCs w:val="20"/>
        </w:rPr>
      </w:pPr>
    </w:p>
    <w:p w:rsidR="001613B8" w:rsidRDefault="001613B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D60441">
        <w:rPr>
          <w:rFonts w:ascii="Arial" w:hAnsi="Arial" w:cs="Arial"/>
          <w:sz w:val="20"/>
          <w:szCs w:val="20"/>
        </w:rPr>
        <w:t>8</w:t>
      </w:r>
      <w:r>
        <w:rPr>
          <w:rFonts w:ascii="Arial" w:hAnsi="Arial" w:cs="Arial"/>
          <w:sz w:val="20"/>
          <w:szCs w:val="20"/>
        </w:rPr>
        <w:t xml:space="preserve">) Najpozneje 12 mesecev pred potekom obdobja podelitve koncesije koncedent preveri ali še obstoji potreba po podelitvi koncesije za DO upoštevaje tretji odstavek tega člena. Če so izpolnjeni prej navedeni pogoji koncedent podaljša obdobje podelitve koncesije za </w:t>
      </w:r>
      <w:r w:rsidR="00A51CF3">
        <w:rPr>
          <w:rFonts w:ascii="Arial" w:hAnsi="Arial" w:cs="Arial"/>
          <w:sz w:val="20"/>
          <w:szCs w:val="20"/>
        </w:rPr>
        <w:t>enako obdobje</w:t>
      </w:r>
      <w:r>
        <w:rPr>
          <w:rFonts w:ascii="Arial" w:hAnsi="Arial" w:cs="Arial"/>
          <w:sz w:val="20"/>
          <w:szCs w:val="20"/>
        </w:rPr>
        <w:t>.</w:t>
      </w:r>
    </w:p>
    <w:p w:rsidR="001613B8" w:rsidRDefault="001613B8" w:rsidP="00743338">
      <w:pPr>
        <w:pStyle w:val="Telobesedila"/>
        <w:tabs>
          <w:tab w:val="left" w:pos="567"/>
          <w:tab w:val="left" w:pos="9072"/>
        </w:tabs>
        <w:spacing w:after="0"/>
        <w:jc w:val="both"/>
        <w:rPr>
          <w:rFonts w:ascii="Arial" w:hAnsi="Arial" w:cs="Arial"/>
          <w:sz w:val="20"/>
          <w:szCs w:val="20"/>
        </w:rPr>
      </w:pPr>
    </w:p>
    <w:p w:rsidR="001613B8" w:rsidRDefault="001613B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lastRenderedPageBreak/>
        <w:t>(</w:t>
      </w:r>
      <w:r w:rsidR="00D60441">
        <w:rPr>
          <w:rFonts w:ascii="Arial" w:hAnsi="Arial" w:cs="Arial"/>
          <w:sz w:val="20"/>
          <w:szCs w:val="20"/>
        </w:rPr>
        <w:t>9</w:t>
      </w:r>
      <w:r>
        <w:rPr>
          <w:rFonts w:ascii="Arial" w:hAnsi="Arial" w:cs="Arial"/>
          <w:sz w:val="20"/>
          <w:szCs w:val="20"/>
        </w:rPr>
        <w:t>) V primeru podaljšanja koncesije za DO koncedent izda odločbo o podaljšanju koncesije za DO in predlaga sklenitev dodatka h koncesijski pogodbi.</w:t>
      </w:r>
      <w:r w:rsidR="003E3388">
        <w:rPr>
          <w:rFonts w:ascii="Arial" w:hAnsi="Arial" w:cs="Arial"/>
          <w:sz w:val="20"/>
          <w:szCs w:val="20"/>
        </w:rPr>
        <w:t xml:space="preserve"> V primeru neskladja med koncesijsko odločbo in koncesijsko pogodbo, veljajo določbe koncesijske odločbe.</w:t>
      </w:r>
    </w:p>
    <w:p w:rsidR="001613B8" w:rsidRDefault="001613B8" w:rsidP="00743338">
      <w:pPr>
        <w:pStyle w:val="Telobesedila"/>
        <w:tabs>
          <w:tab w:val="left" w:pos="567"/>
          <w:tab w:val="left" w:pos="9072"/>
        </w:tabs>
        <w:spacing w:after="0"/>
        <w:jc w:val="both"/>
        <w:rPr>
          <w:rFonts w:ascii="Arial" w:hAnsi="Arial" w:cs="Arial"/>
          <w:sz w:val="20"/>
          <w:szCs w:val="20"/>
        </w:rPr>
      </w:pPr>
    </w:p>
    <w:p w:rsidR="001613B8" w:rsidRDefault="001613B8" w:rsidP="00743338">
      <w:pPr>
        <w:pStyle w:val="Telobesedila"/>
        <w:tabs>
          <w:tab w:val="left" w:pos="567"/>
          <w:tab w:val="left" w:pos="9072"/>
        </w:tabs>
        <w:spacing w:after="0"/>
        <w:jc w:val="both"/>
        <w:rPr>
          <w:rFonts w:ascii="Arial" w:hAnsi="Arial" w:cs="Arial"/>
          <w:sz w:val="20"/>
          <w:szCs w:val="20"/>
        </w:rPr>
      </w:pPr>
      <w:r>
        <w:rPr>
          <w:rFonts w:ascii="Arial" w:hAnsi="Arial" w:cs="Arial"/>
          <w:sz w:val="20"/>
          <w:szCs w:val="20"/>
        </w:rPr>
        <w:t>(</w:t>
      </w:r>
      <w:r w:rsidR="00D60441">
        <w:rPr>
          <w:rFonts w:ascii="Arial" w:hAnsi="Arial" w:cs="Arial"/>
          <w:sz w:val="20"/>
          <w:szCs w:val="20"/>
        </w:rPr>
        <w:t>10</w:t>
      </w:r>
      <w:r>
        <w:rPr>
          <w:rFonts w:ascii="Arial" w:hAnsi="Arial" w:cs="Arial"/>
          <w:sz w:val="20"/>
          <w:szCs w:val="20"/>
        </w:rPr>
        <w:t xml:space="preserve">) </w:t>
      </w:r>
      <w:r w:rsidR="0083395E">
        <w:rPr>
          <w:rFonts w:ascii="Arial" w:hAnsi="Arial" w:cs="Arial"/>
          <w:sz w:val="20"/>
          <w:szCs w:val="20"/>
        </w:rPr>
        <w:t>Obvestilo o podaljšanju koncesije koncedent objavi na svoji spletni strani.</w:t>
      </w:r>
    </w:p>
    <w:p w:rsidR="0083395E" w:rsidRDefault="0083395E" w:rsidP="00743338">
      <w:pPr>
        <w:pStyle w:val="Telobesedila"/>
        <w:tabs>
          <w:tab w:val="left" w:pos="567"/>
          <w:tab w:val="left" w:pos="9072"/>
        </w:tabs>
        <w:spacing w:after="0"/>
        <w:jc w:val="both"/>
        <w:rPr>
          <w:rFonts w:ascii="Arial" w:hAnsi="Arial" w:cs="Arial"/>
          <w:sz w:val="20"/>
          <w:szCs w:val="20"/>
        </w:rPr>
      </w:pPr>
    </w:p>
    <w:p w:rsidR="00595B9C" w:rsidRDefault="00595B9C" w:rsidP="00595B9C">
      <w:pPr>
        <w:pStyle w:val="Telobesedila"/>
        <w:tabs>
          <w:tab w:val="left" w:pos="567"/>
          <w:tab w:val="left" w:pos="9072"/>
        </w:tabs>
        <w:spacing w:after="0"/>
        <w:jc w:val="both"/>
        <w:rPr>
          <w:rFonts w:ascii="Arial" w:hAnsi="Arial" w:cs="Arial"/>
          <w:sz w:val="20"/>
          <w:szCs w:val="20"/>
        </w:rPr>
      </w:pPr>
      <w:r>
        <w:rPr>
          <w:rFonts w:ascii="Arial" w:hAnsi="Arial" w:cs="Arial"/>
          <w:sz w:val="20"/>
          <w:szCs w:val="20"/>
        </w:rPr>
        <w:t>(11) Ne glede na določbe šestega in sedmega odstavka tega člena, koncedent določi zmanjšan ali povečan obseg koncesije ali krajši čas trajanja koncesije v skladu z ugotovitvami nacionalnega programa.</w:t>
      </w:r>
    </w:p>
    <w:p w:rsidR="00595B9C" w:rsidRDefault="00595B9C" w:rsidP="00523C8A">
      <w:pPr>
        <w:pStyle w:val="Telobesedila"/>
        <w:tabs>
          <w:tab w:val="left" w:pos="567"/>
          <w:tab w:val="left" w:pos="9072"/>
        </w:tabs>
        <w:spacing w:after="0"/>
        <w:jc w:val="both"/>
        <w:rPr>
          <w:rFonts w:ascii="Arial" w:hAnsi="Arial" w:cs="Arial"/>
          <w:sz w:val="20"/>
          <w:szCs w:val="20"/>
        </w:rPr>
      </w:pPr>
    </w:p>
    <w:p w:rsidR="0083395E" w:rsidRDefault="0083395E" w:rsidP="0083395E">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6" w:name="_Ref494705438"/>
      <w:r>
        <w:rPr>
          <w:rFonts w:ascii="Arial" w:hAnsi="Arial" w:cs="Arial"/>
          <w:sz w:val="20"/>
          <w:szCs w:val="20"/>
        </w:rPr>
        <w:t>člen</w:t>
      </w:r>
      <w:bookmarkEnd w:id="86"/>
    </w:p>
    <w:p w:rsidR="001613B8" w:rsidRDefault="0083395E" w:rsidP="0083395E">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 xml:space="preserve">(koncesijski akt) </w:t>
      </w:r>
    </w:p>
    <w:p w:rsidR="0083395E" w:rsidRDefault="0083395E" w:rsidP="0083395E">
      <w:pPr>
        <w:pStyle w:val="Telobesedila"/>
        <w:tabs>
          <w:tab w:val="left" w:pos="567"/>
          <w:tab w:val="left" w:pos="9072"/>
        </w:tabs>
        <w:spacing w:after="0"/>
        <w:jc w:val="center"/>
        <w:rPr>
          <w:rFonts w:ascii="Arial" w:hAnsi="Arial" w:cs="Arial"/>
          <w:sz w:val="20"/>
          <w:szCs w:val="20"/>
        </w:rPr>
      </w:pPr>
    </w:p>
    <w:p w:rsidR="0083395E" w:rsidRDefault="0083395E" w:rsidP="0083395E">
      <w:pPr>
        <w:tabs>
          <w:tab w:val="num" w:pos="-5752"/>
          <w:tab w:val="num" w:pos="-1080"/>
          <w:tab w:val="num" w:pos="2160"/>
        </w:tabs>
        <w:jc w:val="both"/>
        <w:outlineLvl w:val="2"/>
        <w:rPr>
          <w:rFonts w:ascii="Arial" w:hAnsi="Arial" w:cs="Arial"/>
          <w:sz w:val="20"/>
          <w:szCs w:val="20"/>
        </w:rPr>
      </w:pPr>
      <w:r>
        <w:rPr>
          <w:rFonts w:ascii="Arial" w:hAnsi="Arial" w:cs="Arial"/>
          <w:sz w:val="20"/>
          <w:szCs w:val="20"/>
        </w:rPr>
        <w:t>(1) Koncesijski akt določi predmet in pogoje opravljanja javne službe za DO.</w:t>
      </w:r>
    </w:p>
    <w:p w:rsidR="0083395E" w:rsidRDefault="0083395E" w:rsidP="0083395E">
      <w:pPr>
        <w:tabs>
          <w:tab w:val="num" w:pos="-5752"/>
          <w:tab w:val="num" w:pos="-1080"/>
          <w:tab w:val="num" w:pos="2160"/>
        </w:tabs>
        <w:jc w:val="both"/>
        <w:outlineLvl w:val="2"/>
        <w:rPr>
          <w:rFonts w:ascii="Arial" w:hAnsi="Arial" w:cs="Arial"/>
          <w:sz w:val="20"/>
          <w:szCs w:val="20"/>
        </w:rPr>
      </w:pPr>
    </w:p>
    <w:p w:rsidR="0083395E" w:rsidRDefault="0083395E" w:rsidP="0083395E">
      <w:pPr>
        <w:tabs>
          <w:tab w:val="num" w:pos="-5752"/>
          <w:tab w:val="num" w:pos="-1080"/>
          <w:tab w:val="num" w:pos="2160"/>
        </w:tabs>
        <w:jc w:val="both"/>
        <w:outlineLvl w:val="2"/>
        <w:rPr>
          <w:rFonts w:ascii="Arial" w:hAnsi="Arial" w:cs="Arial"/>
          <w:sz w:val="20"/>
          <w:szCs w:val="20"/>
        </w:rPr>
      </w:pPr>
      <w:r>
        <w:rPr>
          <w:rFonts w:ascii="Arial" w:hAnsi="Arial" w:cs="Arial"/>
          <w:sz w:val="20"/>
          <w:szCs w:val="20"/>
        </w:rPr>
        <w:t xml:space="preserve">(2) V koncesijskem aktu </w:t>
      </w:r>
      <w:r w:rsidRPr="00D945C0">
        <w:rPr>
          <w:rFonts w:ascii="Arial" w:hAnsi="Arial" w:cs="Arial"/>
          <w:sz w:val="20"/>
          <w:szCs w:val="20"/>
        </w:rPr>
        <w:t>se</w:t>
      </w:r>
      <w:r w:rsidRPr="003733F2">
        <w:rPr>
          <w:rFonts w:ascii="Arial" w:hAnsi="Arial" w:cs="Arial"/>
          <w:sz w:val="20"/>
          <w:szCs w:val="20"/>
        </w:rPr>
        <w:t xml:space="preserve"> ob upoštevanju stanja in predvidenega razvoja mreže javne </w:t>
      </w:r>
      <w:r>
        <w:rPr>
          <w:rFonts w:ascii="Arial" w:hAnsi="Arial" w:cs="Arial"/>
          <w:sz w:val="20"/>
          <w:szCs w:val="20"/>
        </w:rPr>
        <w:t>službe DO določijo najmanj</w:t>
      </w:r>
      <w:r w:rsidRPr="00D945C0">
        <w:rPr>
          <w:rFonts w:ascii="Arial" w:hAnsi="Arial" w:cs="Arial"/>
          <w:sz w:val="20"/>
          <w:szCs w:val="20"/>
        </w:rPr>
        <w:t xml:space="preserve"> območje</w:t>
      </w:r>
      <w:r>
        <w:rPr>
          <w:rFonts w:ascii="Arial" w:hAnsi="Arial" w:cs="Arial"/>
          <w:sz w:val="20"/>
          <w:szCs w:val="20"/>
        </w:rPr>
        <w:t>,</w:t>
      </w:r>
      <w:r w:rsidRPr="00D945C0">
        <w:rPr>
          <w:rFonts w:ascii="Arial" w:hAnsi="Arial" w:cs="Arial"/>
          <w:sz w:val="20"/>
          <w:szCs w:val="20"/>
        </w:rPr>
        <w:t xml:space="preserve"> predviden obseg </w:t>
      </w:r>
      <w:r>
        <w:rPr>
          <w:rFonts w:ascii="Arial" w:hAnsi="Arial" w:cs="Arial"/>
          <w:sz w:val="20"/>
          <w:szCs w:val="20"/>
        </w:rPr>
        <w:t xml:space="preserve">in oblika DO </w:t>
      </w:r>
      <w:r w:rsidRPr="00D945C0">
        <w:rPr>
          <w:rFonts w:ascii="Arial" w:hAnsi="Arial" w:cs="Arial"/>
          <w:sz w:val="20"/>
          <w:szCs w:val="20"/>
        </w:rPr>
        <w:t xml:space="preserve">opravljanja koncesijske dejavnosti, trajanje koncesije </w:t>
      </w:r>
      <w:r w:rsidRPr="00326AFE">
        <w:rPr>
          <w:rFonts w:ascii="Arial" w:hAnsi="Arial" w:cs="Arial"/>
          <w:sz w:val="20"/>
          <w:szCs w:val="20"/>
        </w:rPr>
        <w:t>in možnost podaljšanja koncesijskega razmerja.</w:t>
      </w:r>
      <w:r w:rsidRPr="00D945C0">
        <w:rPr>
          <w:rFonts w:ascii="Arial" w:hAnsi="Arial" w:cs="Arial"/>
          <w:sz w:val="20"/>
          <w:szCs w:val="20"/>
        </w:rPr>
        <w:t xml:space="preserve"> Obvezna vsebina koncesijskega akta je tudi utemeljitev razlogov za podelitev koncesije iz </w:t>
      </w:r>
      <w:r>
        <w:rPr>
          <w:rFonts w:ascii="Arial" w:hAnsi="Arial" w:cs="Arial"/>
          <w:sz w:val="20"/>
          <w:szCs w:val="20"/>
        </w:rPr>
        <w:t xml:space="preserve">četrtega odstavka </w:t>
      </w:r>
      <w:r>
        <w:rPr>
          <w:rFonts w:ascii="Arial" w:hAnsi="Arial" w:cs="Arial"/>
          <w:sz w:val="20"/>
          <w:szCs w:val="20"/>
        </w:rPr>
        <w:fldChar w:fldCharType="begin"/>
      </w:r>
      <w:r>
        <w:rPr>
          <w:rFonts w:ascii="Arial" w:hAnsi="Arial" w:cs="Arial"/>
          <w:sz w:val="20"/>
          <w:szCs w:val="20"/>
        </w:rPr>
        <w:instrText xml:space="preserve"> REF _Ref493927058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57</w:t>
      </w:r>
      <w:r>
        <w:rPr>
          <w:rFonts w:ascii="Arial" w:hAnsi="Arial" w:cs="Arial"/>
          <w:sz w:val="20"/>
          <w:szCs w:val="20"/>
        </w:rPr>
        <w:fldChar w:fldCharType="end"/>
      </w:r>
      <w:r w:rsidRPr="00D945C0">
        <w:rPr>
          <w:rFonts w:ascii="Arial" w:hAnsi="Arial" w:cs="Arial"/>
          <w:sz w:val="20"/>
          <w:szCs w:val="20"/>
        </w:rPr>
        <w:t xml:space="preserve">. </w:t>
      </w:r>
      <w:r>
        <w:rPr>
          <w:rFonts w:ascii="Arial" w:hAnsi="Arial" w:cs="Arial"/>
          <w:sz w:val="20"/>
          <w:szCs w:val="20"/>
        </w:rPr>
        <w:t>člena tega zakona.</w:t>
      </w:r>
    </w:p>
    <w:p w:rsidR="0083395E" w:rsidRDefault="0083395E" w:rsidP="0083395E">
      <w:pPr>
        <w:tabs>
          <w:tab w:val="num" w:pos="-5752"/>
          <w:tab w:val="num" w:pos="-1080"/>
          <w:tab w:val="num" w:pos="2160"/>
        </w:tabs>
        <w:jc w:val="both"/>
        <w:outlineLvl w:val="2"/>
        <w:rPr>
          <w:rFonts w:ascii="Arial" w:hAnsi="Arial" w:cs="Arial"/>
          <w:sz w:val="20"/>
          <w:szCs w:val="20"/>
        </w:rPr>
      </w:pPr>
    </w:p>
    <w:p w:rsidR="0083395E" w:rsidRPr="00D945C0" w:rsidRDefault="0083395E" w:rsidP="0083395E">
      <w:pPr>
        <w:tabs>
          <w:tab w:val="num" w:pos="-5752"/>
          <w:tab w:val="num" w:pos="-1080"/>
          <w:tab w:val="num" w:pos="2160"/>
        </w:tabs>
        <w:jc w:val="both"/>
        <w:outlineLvl w:val="2"/>
        <w:rPr>
          <w:rFonts w:ascii="Arial" w:hAnsi="Arial" w:cs="Arial"/>
          <w:sz w:val="20"/>
          <w:szCs w:val="20"/>
        </w:rPr>
      </w:pPr>
      <w:r>
        <w:rPr>
          <w:rFonts w:ascii="Arial" w:hAnsi="Arial" w:cs="Arial"/>
          <w:sz w:val="20"/>
          <w:szCs w:val="20"/>
        </w:rPr>
        <w:t>(3) Koncesijski akt sprejme Vlada.</w:t>
      </w:r>
    </w:p>
    <w:p w:rsidR="0083395E" w:rsidRDefault="0083395E" w:rsidP="0083395E">
      <w:pPr>
        <w:pStyle w:val="Telobesedila"/>
        <w:tabs>
          <w:tab w:val="left" w:pos="567"/>
          <w:tab w:val="left" w:pos="9072"/>
        </w:tabs>
        <w:spacing w:after="0"/>
        <w:jc w:val="both"/>
        <w:rPr>
          <w:rFonts w:ascii="Arial" w:hAnsi="Arial" w:cs="Arial"/>
          <w:sz w:val="20"/>
          <w:szCs w:val="20"/>
        </w:rPr>
      </w:pPr>
    </w:p>
    <w:p w:rsidR="0083395E" w:rsidRDefault="0083395E" w:rsidP="0083395E">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7" w:name="_Ref494705447"/>
      <w:r>
        <w:rPr>
          <w:rFonts w:ascii="Arial" w:hAnsi="Arial" w:cs="Arial"/>
          <w:sz w:val="20"/>
          <w:szCs w:val="20"/>
        </w:rPr>
        <w:t>člen</w:t>
      </w:r>
      <w:bookmarkEnd w:id="87"/>
    </w:p>
    <w:p w:rsidR="001613B8" w:rsidRPr="00743338" w:rsidRDefault="001613B8" w:rsidP="0083395E">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w:t>
      </w:r>
      <w:r w:rsidR="0083395E">
        <w:rPr>
          <w:rFonts w:ascii="Arial" w:hAnsi="Arial" w:cs="Arial"/>
          <w:sz w:val="20"/>
          <w:szCs w:val="20"/>
        </w:rPr>
        <w:t>javni razpis koncesije za DO</w:t>
      </w:r>
      <w:r>
        <w:rPr>
          <w:rFonts w:ascii="Arial" w:hAnsi="Arial" w:cs="Arial"/>
          <w:sz w:val="20"/>
          <w:szCs w:val="20"/>
        </w:rPr>
        <w:t>)</w:t>
      </w:r>
    </w:p>
    <w:p w:rsidR="0083395E" w:rsidRDefault="0083395E" w:rsidP="0083395E">
      <w:pPr>
        <w:pStyle w:val="Telobesedila"/>
        <w:tabs>
          <w:tab w:val="left" w:pos="567"/>
          <w:tab w:val="left" w:pos="9072"/>
        </w:tabs>
        <w:spacing w:after="0"/>
        <w:jc w:val="both"/>
        <w:rPr>
          <w:rFonts w:ascii="Arial" w:hAnsi="Arial" w:cs="Arial"/>
          <w:sz w:val="20"/>
          <w:szCs w:val="20"/>
        </w:rPr>
      </w:pPr>
    </w:p>
    <w:p w:rsidR="0083395E" w:rsidRPr="003733F2" w:rsidRDefault="0083395E" w:rsidP="0083395E">
      <w:pPr>
        <w:jc w:val="both"/>
        <w:rPr>
          <w:rFonts w:ascii="Arial" w:hAnsi="Arial" w:cs="Arial"/>
          <w:sz w:val="20"/>
          <w:szCs w:val="20"/>
        </w:rPr>
      </w:pPr>
      <w:r>
        <w:rPr>
          <w:rFonts w:ascii="Arial" w:hAnsi="Arial" w:cs="Arial"/>
          <w:sz w:val="20"/>
          <w:szCs w:val="20"/>
        </w:rPr>
        <w:t xml:space="preserve">(1) </w:t>
      </w:r>
      <w:r w:rsidRPr="003733F2">
        <w:rPr>
          <w:rFonts w:ascii="Arial" w:hAnsi="Arial" w:cs="Arial"/>
          <w:sz w:val="20"/>
          <w:szCs w:val="20"/>
        </w:rPr>
        <w:t xml:space="preserve">Koncesija se v skladu s koncesijskim aktom podeli na podlagi javnega razpisa, ki se objavi na spletni strani koncedenta, lahko pa tudi na portalu javnih naročil. </w:t>
      </w:r>
    </w:p>
    <w:p w:rsidR="0083395E" w:rsidRDefault="0083395E" w:rsidP="0083395E">
      <w:pPr>
        <w:jc w:val="both"/>
        <w:outlineLvl w:val="2"/>
        <w:rPr>
          <w:rFonts w:ascii="Arial" w:hAnsi="Arial" w:cs="Arial"/>
          <w:sz w:val="20"/>
          <w:szCs w:val="20"/>
        </w:rPr>
      </w:pPr>
    </w:p>
    <w:p w:rsidR="0083395E" w:rsidRPr="00D945C0" w:rsidRDefault="0083395E" w:rsidP="0083395E">
      <w:pPr>
        <w:jc w:val="both"/>
        <w:outlineLvl w:val="2"/>
        <w:rPr>
          <w:rFonts w:ascii="Arial" w:hAnsi="Arial" w:cs="Arial"/>
          <w:sz w:val="20"/>
          <w:szCs w:val="20"/>
        </w:rPr>
      </w:pPr>
      <w:r>
        <w:rPr>
          <w:rFonts w:ascii="Arial" w:hAnsi="Arial" w:cs="Arial"/>
          <w:sz w:val="20"/>
          <w:szCs w:val="20"/>
        </w:rPr>
        <w:t xml:space="preserve">(2) </w:t>
      </w:r>
      <w:r w:rsidRPr="00D945C0">
        <w:rPr>
          <w:rFonts w:ascii="Arial" w:hAnsi="Arial" w:cs="Arial"/>
          <w:sz w:val="20"/>
          <w:szCs w:val="20"/>
        </w:rPr>
        <w:t>Javni razpis vsebuje naslednje podatke:</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navedbo, da gre za podelitev koncesije</w:t>
      </w:r>
      <w:r>
        <w:rPr>
          <w:rFonts w:ascii="Arial" w:hAnsi="Arial" w:cs="Arial"/>
          <w:sz w:val="20"/>
          <w:szCs w:val="20"/>
        </w:rPr>
        <w:t xml:space="preserve"> za DO;</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številko in datum koncesijskega akta</w:t>
      </w:r>
      <w:r>
        <w:rPr>
          <w:rFonts w:ascii="Arial" w:hAnsi="Arial" w:cs="Arial"/>
          <w:sz w:val="20"/>
          <w:szCs w:val="20"/>
        </w:rPr>
        <w:t>;</w:t>
      </w:r>
      <w:r w:rsidRPr="00D945C0">
        <w:rPr>
          <w:rFonts w:ascii="Arial" w:hAnsi="Arial" w:cs="Arial"/>
          <w:sz w:val="20"/>
          <w:szCs w:val="20"/>
        </w:rPr>
        <w:t xml:space="preserve"> </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Pr>
          <w:rFonts w:ascii="Arial" w:hAnsi="Arial" w:cs="Arial"/>
          <w:sz w:val="20"/>
          <w:szCs w:val="20"/>
        </w:rPr>
        <w:t>navedbo koncedenta;</w:t>
      </w:r>
    </w:p>
    <w:p w:rsidR="0083395E" w:rsidRPr="0083395E" w:rsidRDefault="0083395E" w:rsidP="00892588">
      <w:pPr>
        <w:numPr>
          <w:ilvl w:val="0"/>
          <w:numId w:val="58"/>
        </w:numPr>
        <w:tabs>
          <w:tab w:val="left" w:pos="567"/>
          <w:tab w:val="left" w:pos="9072"/>
        </w:tabs>
        <w:jc w:val="both"/>
        <w:rPr>
          <w:rFonts w:ascii="Arial" w:hAnsi="Arial" w:cs="Arial"/>
          <w:sz w:val="20"/>
          <w:szCs w:val="20"/>
        </w:rPr>
      </w:pPr>
      <w:r w:rsidRPr="006D630F">
        <w:rPr>
          <w:rFonts w:ascii="Arial" w:hAnsi="Arial" w:cs="Arial"/>
          <w:sz w:val="20"/>
          <w:szCs w:val="20"/>
        </w:rPr>
        <w:t xml:space="preserve">vrsto, območje in </w:t>
      </w:r>
      <w:r w:rsidRPr="00D945C0">
        <w:rPr>
          <w:rFonts w:ascii="Arial" w:hAnsi="Arial" w:cs="Arial"/>
          <w:sz w:val="20"/>
          <w:szCs w:val="20"/>
        </w:rPr>
        <w:t xml:space="preserve">predviden obseg </w:t>
      </w:r>
      <w:r w:rsidRPr="0083395E">
        <w:rPr>
          <w:rFonts w:ascii="Arial" w:hAnsi="Arial" w:cs="Arial"/>
          <w:sz w:val="20"/>
          <w:szCs w:val="20"/>
        </w:rPr>
        <w:t xml:space="preserve">in obliko dejavnosti DO; </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predviden</w:t>
      </w:r>
      <w:r>
        <w:rPr>
          <w:rFonts w:ascii="Arial" w:hAnsi="Arial" w:cs="Arial"/>
          <w:sz w:val="20"/>
          <w:szCs w:val="20"/>
        </w:rPr>
        <w:t xml:space="preserve"> začetek koncesijskega razmerja;</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trajanje koncesijskega razmerja</w:t>
      </w:r>
      <w:r>
        <w:rPr>
          <w:rFonts w:ascii="Arial" w:hAnsi="Arial" w:cs="Arial"/>
          <w:sz w:val="20"/>
          <w:szCs w:val="20"/>
        </w:rPr>
        <w:t>;</w:t>
      </w:r>
      <w:r w:rsidRPr="00D945C0">
        <w:rPr>
          <w:rFonts w:ascii="Arial" w:hAnsi="Arial" w:cs="Arial"/>
          <w:sz w:val="20"/>
          <w:szCs w:val="20"/>
        </w:rPr>
        <w:t xml:space="preserve"> </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način do</w:t>
      </w:r>
      <w:r>
        <w:rPr>
          <w:rFonts w:ascii="Arial" w:hAnsi="Arial" w:cs="Arial"/>
          <w:sz w:val="20"/>
          <w:szCs w:val="20"/>
        </w:rPr>
        <w:t>stopa do razpisne dokumentacije;</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naslov, r</w:t>
      </w:r>
      <w:r>
        <w:rPr>
          <w:rFonts w:ascii="Arial" w:hAnsi="Arial" w:cs="Arial"/>
          <w:sz w:val="20"/>
          <w:szCs w:val="20"/>
        </w:rPr>
        <w:t>ok in način predložitve ponudbe;</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navedbo zakonskih in drugih pogojev, ki jih morajo ponudniki izpolnjevati, ter do</w:t>
      </w:r>
      <w:r>
        <w:rPr>
          <w:rFonts w:ascii="Arial" w:hAnsi="Arial" w:cs="Arial"/>
          <w:sz w:val="20"/>
          <w:szCs w:val="20"/>
        </w:rPr>
        <w:t>kazila o njihovem izpolnjevanju;</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Pr>
          <w:rFonts w:ascii="Arial" w:hAnsi="Arial" w:cs="Arial"/>
          <w:sz w:val="20"/>
          <w:szCs w:val="20"/>
        </w:rPr>
        <w:t>merila za izbiro koncesionarja;</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na</w:t>
      </w:r>
      <w:r>
        <w:rPr>
          <w:rFonts w:ascii="Arial" w:hAnsi="Arial" w:cs="Arial"/>
          <w:sz w:val="20"/>
          <w:szCs w:val="20"/>
        </w:rPr>
        <w:t>slov in datum odpiranja ponudb;</w:t>
      </w:r>
    </w:p>
    <w:p w:rsidR="0083395E" w:rsidRPr="00D945C0"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rok, v katerem bodo ponudniki ob</w:t>
      </w:r>
      <w:r>
        <w:rPr>
          <w:rFonts w:ascii="Arial" w:hAnsi="Arial" w:cs="Arial"/>
          <w:sz w:val="20"/>
          <w:szCs w:val="20"/>
        </w:rPr>
        <w:t>veščeni o izidu javnega razpisa;</w:t>
      </w:r>
    </w:p>
    <w:p w:rsidR="0083395E" w:rsidRDefault="0083395E" w:rsidP="00892588">
      <w:pPr>
        <w:numPr>
          <w:ilvl w:val="0"/>
          <w:numId w:val="58"/>
        </w:numPr>
        <w:tabs>
          <w:tab w:val="left" w:pos="567"/>
          <w:tab w:val="left" w:pos="9072"/>
        </w:tabs>
        <w:jc w:val="both"/>
        <w:rPr>
          <w:rFonts w:ascii="Arial" w:hAnsi="Arial" w:cs="Arial"/>
          <w:sz w:val="20"/>
          <w:szCs w:val="20"/>
        </w:rPr>
      </w:pPr>
      <w:r w:rsidRPr="00D945C0">
        <w:rPr>
          <w:rFonts w:ascii="Arial" w:hAnsi="Arial" w:cs="Arial"/>
          <w:sz w:val="20"/>
          <w:szCs w:val="20"/>
        </w:rPr>
        <w:t>druge podatke</w:t>
      </w:r>
      <w:r>
        <w:rPr>
          <w:rFonts w:ascii="Arial" w:hAnsi="Arial" w:cs="Arial"/>
          <w:sz w:val="20"/>
          <w:szCs w:val="20"/>
        </w:rPr>
        <w:t xml:space="preserve"> </w:t>
      </w:r>
      <w:r w:rsidRPr="006A5976">
        <w:rPr>
          <w:rFonts w:ascii="Arial" w:hAnsi="Arial" w:cs="Arial"/>
          <w:sz w:val="20"/>
          <w:szCs w:val="20"/>
        </w:rPr>
        <w:t>glede na posebnost posamezne</w:t>
      </w:r>
      <w:r>
        <w:rPr>
          <w:rFonts w:ascii="Arial" w:hAnsi="Arial" w:cs="Arial"/>
          <w:sz w:val="20"/>
          <w:szCs w:val="20"/>
        </w:rPr>
        <w:t xml:space="preserve"> </w:t>
      </w:r>
      <w:r w:rsidRPr="0083395E">
        <w:rPr>
          <w:rFonts w:ascii="Arial" w:hAnsi="Arial" w:cs="Arial"/>
          <w:sz w:val="20"/>
          <w:szCs w:val="20"/>
        </w:rPr>
        <w:t>oblike DO</w:t>
      </w:r>
      <w:r w:rsidRPr="006A5976">
        <w:rPr>
          <w:rFonts w:ascii="Arial" w:hAnsi="Arial" w:cs="Arial"/>
          <w:sz w:val="20"/>
          <w:szCs w:val="20"/>
        </w:rPr>
        <w:t>, ki je</w:t>
      </w:r>
      <w:r>
        <w:rPr>
          <w:rFonts w:ascii="Arial" w:hAnsi="Arial" w:cs="Arial"/>
          <w:sz w:val="20"/>
          <w:szCs w:val="20"/>
        </w:rPr>
        <w:t xml:space="preserve"> </w:t>
      </w:r>
      <w:r w:rsidRPr="006A5976">
        <w:rPr>
          <w:rFonts w:ascii="Arial" w:hAnsi="Arial" w:cs="Arial"/>
          <w:sz w:val="20"/>
          <w:szCs w:val="20"/>
        </w:rPr>
        <w:t xml:space="preserve">predmet </w:t>
      </w:r>
      <w:r>
        <w:rPr>
          <w:rFonts w:ascii="Arial" w:hAnsi="Arial" w:cs="Arial"/>
          <w:sz w:val="20"/>
          <w:szCs w:val="20"/>
        </w:rPr>
        <w:t>koncesije.</w:t>
      </w:r>
    </w:p>
    <w:p w:rsidR="0083395E" w:rsidRPr="00D945C0" w:rsidRDefault="0083395E" w:rsidP="0083395E">
      <w:pPr>
        <w:tabs>
          <w:tab w:val="left" w:pos="567"/>
          <w:tab w:val="left" w:pos="9072"/>
        </w:tabs>
        <w:jc w:val="both"/>
        <w:rPr>
          <w:rFonts w:ascii="Arial" w:hAnsi="Arial" w:cs="Arial"/>
          <w:sz w:val="20"/>
          <w:szCs w:val="20"/>
        </w:rPr>
      </w:pPr>
    </w:p>
    <w:p w:rsidR="0083395E" w:rsidRDefault="0083395E" w:rsidP="0083395E">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8" w:name="_Ref494705462"/>
      <w:r>
        <w:rPr>
          <w:rFonts w:ascii="Arial" w:hAnsi="Arial" w:cs="Arial"/>
          <w:sz w:val="20"/>
          <w:szCs w:val="20"/>
        </w:rPr>
        <w:t>člen</w:t>
      </w:r>
      <w:bookmarkEnd w:id="88"/>
      <w:r>
        <w:rPr>
          <w:rFonts w:ascii="Arial" w:hAnsi="Arial" w:cs="Arial"/>
          <w:sz w:val="20"/>
          <w:szCs w:val="20"/>
        </w:rPr>
        <w:t xml:space="preserve"> </w:t>
      </w:r>
    </w:p>
    <w:p w:rsidR="0083395E" w:rsidRDefault="0083395E" w:rsidP="0083395E">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(razpisna dokumentacija)</w:t>
      </w:r>
    </w:p>
    <w:p w:rsidR="0083395E" w:rsidRDefault="0083395E" w:rsidP="0083395E">
      <w:pPr>
        <w:pStyle w:val="Telobesedila"/>
        <w:tabs>
          <w:tab w:val="left" w:pos="567"/>
          <w:tab w:val="left" w:pos="9072"/>
        </w:tabs>
        <w:spacing w:after="0"/>
        <w:jc w:val="both"/>
        <w:rPr>
          <w:rFonts w:ascii="Arial" w:hAnsi="Arial" w:cs="Arial"/>
          <w:sz w:val="20"/>
          <w:szCs w:val="20"/>
        </w:rPr>
      </w:pPr>
    </w:p>
    <w:p w:rsidR="0083395E" w:rsidRPr="003733F2" w:rsidRDefault="0083395E" w:rsidP="0083395E">
      <w:pPr>
        <w:jc w:val="both"/>
        <w:rPr>
          <w:rFonts w:ascii="Arial" w:hAnsi="Arial" w:cs="Arial"/>
          <w:sz w:val="20"/>
          <w:szCs w:val="20"/>
        </w:rPr>
      </w:pPr>
      <w:r>
        <w:rPr>
          <w:rFonts w:ascii="Arial" w:hAnsi="Arial" w:cs="Arial"/>
          <w:sz w:val="20"/>
          <w:szCs w:val="20"/>
        </w:rPr>
        <w:t xml:space="preserve">(1) </w:t>
      </w:r>
      <w:r w:rsidRPr="00D945C0">
        <w:rPr>
          <w:rFonts w:ascii="Arial" w:hAnsi="Arial" w:cs="Arial"/>
          <w:sz w:val="20"/>
          <w:szCs w:val="20"/>
        </w:rPr>
        <w:t xml:space="preserve">Razpisna dokumentacija mora biti pripravljena v skladu s koncesijskim aktom. V primeru neskladja med koncesijskim aktom in razpisno dokumentacijo veljajo določbe koncesijskega akta. Podatki v razpisni dokumentaciji morajo biti enaki podatkom, navedenim v objavi javnega razpisa. </w:t>
      </w:r>
    </w:p>
    <w:p w:rsidR="0083395E" w:rsidRDefault="0083395E" w:rsidP="0083395E">
      <w:pPr>
        <w:jc w:val="both"/>
        <w:rPr>
          <w:rFonts w:ascii="Arial" w:hAnsi="Arial" w:cs="Arial"/>
          <w:sz w:val="20"/>
          <w:szCs w:val="20"/>
        </w:rPr>
      </w:pPr>
    </w:p>
    <w:p w:rsidR="0083395E" w:rsidRPr="003733F2" w:rsidRDefault="0083395E" w:rsidP="0083395E">
      <w:pPr>
        <w:jc w:val="both"/>
        <w:rPr>
          <w:rFonts w:ascii="Arial" w:hAnsi="Arial" w:cs="Arial"/>
          <w:sz w:val="20"/>
          <w:szCs w:val="20"/>
        </w:rPr>
      </w:pPr>
      <w:r>
        <w:rPr>
          <w:rFonts w:ascii="Arial" w:hAnsi="Arial" w:cs="Arial"/>
          <w:sz w:val="20"/>
          <w:szCs w:val="20"/>
        </w:rPr>
        <w:t xml:space="preserve">(2) </w:t>
      </w:r>
      <w:r w:rsidRPr="003733F2">
        <w:rPr>
          <w:rFonts w:ascii="Arial" w:hAnsi="Arial" w:cs="Arial"/>
          <w:sz w:val="20"/>
          <w:szCs w:val="20"/>
        </w:rPr>
        <w:t xml:space="preserve">Razpisna dokumentacija, ki </w:t>
      </w:r>
      <w:r w:rsidRPr="00D945C0">
        <w:rPr>
          <w:rFonts w:ascii="Arial" w:hAnsi="Arial" w:cs="Arial"/>
          <w:sz w:val="20"/>
          <w:szCs w:val="20"/>
        </w:rPr>
        <w:t xml:space="preserve">se objavi na spletnih straneh koncedenta ali na portalu javnih naročil, </w:t>
      </w:r>
      <w:r w:rsidRPr="003733F2">
        <w:rPr>
          <w:rFonts w:ascii="Arial" w:hAnsi="Arial" w:cs="Arial"/>
          <w:sz w:val="20"/>
          <w:szCs w:val="20"/>
        </w:rPr>
        <w:t>vsebuje najmanj:</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t>števi</w:t>
      </w:r>
      <w:r>
        <w:rPr>
          <w:rFonts w:ascii="Arial" w:hAnsi="Arial" w:cs="Arial"/>
          <w:sz w:val="20"/>
          <w:szCs w:val="20"/>
        </w:rPr>
        <w:t>lko in datum koncesijskega akta;</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6D630F">
        <w:rPr>
          <w:rFonts w:ascii="Arial" w:hAnsi="Arial" w:cs="Arial"/>
          <w:sz w:val="20"/>
          <w:szCs w:val="20"/>
        </w:rPr>
        <w:t xml:space="preserve">vrsto, območje in </w:t>
      </w:r>
      <w:r w:rsidRPr="00D945C0">
        <w:rPr>
          <w:rFonts w:ascii="Arial" w:hAnsi="Arial" w:cs="Arial"/>
          <w:sz w:val="20"/>
          <w:szCs w:val="20"/>
        </w:rPr>
        <w:t xml:space="preserve">predviden obseg </w:t>
      </w:r>
      <w:r w:rsidRPr="0083395E">
        <w:rPr>
          <w:rFonts w:ascii="Arial" w:hAnsi="Arial" w:cs="Arial"/>
          <w:sz w:val="20"/>
          <w:szCs w:val="20"/>
        </w:rPr>
        <w:t>in obliko DO</w:t>
      </w:r>
      <w:r w:rsidRPr="00D945C0">
        <w:rPr>
          <w:rFonts w:ascii="Arial" w:hAnsi="Arial" w:cs="Arial"/>
          <w:sz w:val="20"/>
          <w:szCs w:val="20"/>
        </w:rPr>
        <w:t xml:space="preserve">, ki </w:t>
      </w:r>
      <w:r>
        <w:rPr>
          <w:rFonts w:ascii="Arial" w:hAnsi="Arial" w:cs="Arial"/>
          <w:sz w:val="20"/>
          <w:szCs w:val="20"/>
        </w:rPr>
        <w:t>je</w:t>
      </w:r>
      <w:r w:rsidRPr="00D945C0">
        <w:rPr>
          <w:rFonts w:ascii="Arial" w:hAnsi="Arial" w:cs="Arial"/>
          <w:sz w:val="20"/>
          <w:szCs w:val="20"/>
        </w:rPr>
        <w:t xml:space="preserve"> predmet koncesije</w:t>
      </w:r>
      <w:r>
        <w:rPr>
          <w:rFonts w:ascii="Arial" w:hAnsi="Arial" w:cs="Arial"/>
          <w:sz w:val="20"/>
          <w:szCs w:val="20"/>
        </w:rPr>
        <w:t>;</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t>pogoje, ki jih mora izpolnjevati ponudnik za pridobitev koncesije in dokazila o njihovem izpolnjevan</w:t>
      </w:r>
      <w:r>
        <w:rPr>
          <w:rFonts w:ascii="Arial" w:hAnsi="Arial" w:cs="Arial"/>
          <w:sz w:val="20"/>
          <w:szCs w:val="20"/>
        </w:rPr>
        <w:t>ju;</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t>pogoje financiranja koncesijske dejavnosti</w:t>
      </w:r>
      <w:r>
        <w:rPr>
          <w:rFonts w:ascii="Arial" w:hAnsi="Arial" w:cs="Arial"/>
          <w:sz w:val="20"/>
          <w:szCs w:val="20"/>
        </w:rPr>
        <w:t>;</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t>merila za izbiro koncesio</w:t>
      </w:r>
      <w:r>
        <w:rPr>
          <w:rFonts w:ascii="Arial" w:hAnsi="Arial" w:cs="Arial"/>
          <w:sz w:val="20"/>
          <w:szCs w:val="20"/>
        </w:rPr>
        <w:t>narja iz</w:t>
      </w:r>
      <w:r w:rsidR="00BE385F">
        <w:rPr>
          <w:rFonts w:ascii="Arial" w:hAnsi="Arial" w:cs="Arial"/>
          <w:sz w:val="20"/>
          <w:szCs w:val="20"/>
        </w:rPr>
        <w:t xml:space="preserve"> </w:t>
      </w:r>
      <w:r w:rsidR="00BE385F">
        <w:rPr>
          <w:rFonts w:ascii="Arial" w:hAnsi="Arial" w:cs="Arial"/>
          <w:sz w:val="20"/>
          <w:szCs w:val="20"/>
        </w:rPr>
        <w:fldChar w:fldCharType="begin"/>
      </w:r>
      <w:r w:rsidR="00BE385F">
        <w:rPr>
          <w:rFonts w:ascii="Arial" w:hAnsi="Arial" w:cs="Arial"/>
          <w:sz w:val="20"/>
          <w:szCs w:val="20"/>
        </w:rPr>
        <w:instrText xml:space="preserve"> REF _Ref493930341 \r \h </w:instrText>
      </w:r>
      <w:r w:rsidR="00AB28FB">
        <w:rPr>
          <w:rFonts w:ascii="Arial" w:hAnsi="Arial" w:cs="Arial"/>
          <w:sz w:val="20"/>
          <w:szCs w:val="20"/>
        </w:rPr>
        <w:instrText xml:space="preserve"> \* MERGEFORMAT </w:instrText>
      </w:r>
      <w:r w:rsidR="00BE385F">
        <w:rPr>
          <w:rFonts w:ascii="Arial" w:hAnsi="Arial" w:cs="Arial"/>
          <w:sz w:val="20"/>
          <w:szCs w:val="20"/>
        </w:rPr>
      </w:r>
      <w:r w:rsidR="00BE385F">
        <w:rPr>
          <w:rFonts w:ascii="Arial" w:hAnsi="Arial" w:cs="Arial"/>
          <w:sz w:val="20"/>
          <w:szCs w:val="20"/>
        </w:rPr>
        <w:fldChar w:fldCharType="separate"/>
      </w:r>
      <w:r w:rsidR="00523C8A">
        <w:rPr>
          <w:rFonts w:ascii="Arial" w:hAnsi="Arial" w:cs="Arial"/>
          <w:sz w:val="20"/>
          <w:szCs w:val="20"/>
        </w:rPr>
        <w:t>62</w:t>
      </w:r>
      <w:r w:rsidR="00BE385F">
        <w:rPr>
          <w:rFonts w:ascii="Arial" w:hAnsi="Arial" w:cs="Arial"/>
          <w:sz w:val="20"/>
          <w:szCs w:val="20"/>
        </w:rPr>
        <w:fldChar w:fldCharType="end"/>
      </w:r>
      <w:r w:rsidR="00BE385F">
        <w:rPr>
          <w:rFonts w:ascii="Arial" w:hAnsi="Arial" w:cs="Arial"/>
          <w:sz w:val="20"/>
          <w:szCs w:val="20"/>
        </w:rPr>
        <w:t xml:space="preserve">. člena tega zakona; </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t>opi</w:t>
      </w:r>
      <w:r>
        <w:rPr>
          <w:rFonts w:ascii="Arial" w:hAnsi="Arial" w:cs="Arial"/>
          <w:sz w:val="20"/>
          <w:szCs w:val="20"/>
        </w:rPr>
        <w:t>s postopka izbire koncesionarja;</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sidRPr="00D945C0">
        <w:rPr>
          <w:rFonts w:ascii="Arial" w:hAnsi="Arial" w:cs="Arial"/>
          <w:sz w:val="20"/>
          <w:szCs w:val="20"/>
        </w:rPr>
        <w:lastRenderedPageBreak/>
        <w:t>navodila za pripravo in predložitev ponudbe</w:t>
      </w:r>
      <w:r>
        <w:rPr>
          <w:rFonts w:ascii="Arial" w:hAnsi="Arial" w:cs="Arial"/>
          <w:sz w:val="20"/>
          <w:szCs w:val="20"/>
        </w:rPr>
        <w:t>;</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Pr>
          <w:rFonts w:ascii="Arial" w:hAnsi="Arial" w:cs="Arial"/>
          <w:sz w:val="20"/>
          <w:szCs w:val="20"/>
        </w:rPr>
        <w:t>vzorec koncesijske pogodbe;</w:t>
      </w:r>
      <w:r w:rsidRPr="00D945C0">
        <w:rPr>
          <w:rFonts w:ascii="Arial" w:hAnsi="Arial" w:cs="Arial"/>
          <w:sz w:val="20"/>
          <w:szCs w:val="20"/>
        </w:rPr>
        <w:t xml:space="preserve"> </w:t>
      </w:r>
    </w:p>
    <w:p w:rsidR="0083395E" w:rsidRPr="00D945C0" w:rsidRDefault="0083395E" w:rsidP="00892588">
      <w:pPr>
        <w:numPr>
          <w:ilvl w:val="0"/>
          <w:numId w:val="59"/>
        </w:numPr>
        <w:tabs>
          <w:tab w:val="left" w:pos="567"/>
          <w:tab w:val="left" w:pos="9072"/>
        </w:tabs>
        <w:jc w:val="both"/>
        <w:rPr>
          <w:rFonts w:ascii="Arial" w:hAnsi="Arial" w:cs="Arial"/>
          <w:sz w:val="20"/>
          <w:szCs w:val="20"/>
        </w:rPr>
      </w:pPr>
      <w:r>
        <w:rPr>
          <w:rFonts w:ascii="Arial" w:hAnsi="Arial" w:cs="Arial"/>
          <w:sz w:val="20"/>
          <w:szCs w:val="20"/>
        </w:rPr>
        <w:t>rok za oddajo ponudbe;</w:t>
      </w:r>
    </w:p>
    <w:p w:rsidR="0083395E" w:rsidRPr="00BE385F" w:rsidRDefault="0083395E" w:rsidP="00892588">
      <w:pPr>
        <w:numPr>
          <w:ilvl w:val="0"/>
          <w:numId w:val="59"/>
        </w:numPr>
        <w:tabs>
          <w:tab w:val="left" w:pos="567"/>
          <w:tab w:val="left" w:pos="9072"/>
        </w:tabs>
        <w:jc w:val="both"/>
        <w:rPr>
          <w:rFonts w:ascii="Arial" w:hAnsi="Arial" w:cs="Arial"/>
          <w:sz w:val="20"/>
          <w:szCs w:val="20"/>
        </w:rPr>
      </w:pPr>
      <w:r w:rsidRPr="00BE385F">
        <w:rPr>
          <w:rFonts w:ascii="Arial" w:hAnsi="Arial" w:cs="Arial"/>
          <w:sz w:val="20"/>
          <w:szCs w:val="20"/>
        </w:rPr>
        <w:t xml:space="preserve">rok za izdajo in vročitev koncesijske odločbe iz </w:t>
      </w:r>
      <w:r w:rsidR="00BE385F" w:rsidRPr="00BE385F">
        <w:rPr>
          <w:rFonts w:ascii="Arial" w:hAnsi="Arial" w:cs="Arial"/>
          <w:sz w:val="20"/>
          <w:szCs w:val="20"/>
        </w:rPr>
        <w:fldChar w:fldCharType="begin"/>
      </w:r>
      <w:r w:rsidR="00BE385F" w:rsidRPr="00BE385F">
        <w:rPr>
          <w:rFonts w:ascii="Arial" w:hAnsi="Arial" w:cs="Arial"/>
          <w:sz w:val="20"/>
          <w:szCs w:val="20"/>
        </w:rPr>
        <w:instrText xml:space="preserve"> REF _Ref493930308 \r \h </w:instrText>
      </w:r>
      <w:r w:rsidR="00BE385F">
        <w:rPr>
          <w:rFonts w:ascii="Arial" w:hAnsi="Arial" w:cs="Arial"/>
          <w:sz w:val="20"/>
          <w:szCs w:val="20"/>
        </w:rPr>
        <w:instrText xml:space="preserve"> \* MERGEFORMAT </w:instrText>
      </w:r>
      <w:r w:rsidR="00BE385F" w:rsidRPr="00BE385F">
        <w:rPr>
          <w:rFonts w:ascii="Arial" w:hAnsi="Arial" w:cs="Arial"/>
          <w:sz w:val="20"/>
          <w:szCs w:val="20"/>
        </w:rPr>
      </w:r>
      <w:r w:rsidR="00BE385F" w:rsidRPr="00BE385F">
        <w:rPr>
          <w:rFonts w:ascii="Arial" w:hAnsi="Arial" w:cs="Arial"/>
          <w:sz w:val="20"/>
          <w:szCs w:val="20"/>
        </w:rPr>
        <w:fldChar w:fldCharType="separate"/>
      </w:r>
      <w:r w:rsidR="00523C8A">
        <w:rPr>
          <w:rFonts w:ascii="Arial" w:hAnsi="Arial" w:cs="Arial"/>
          <w:sz w:val="20"/>
          <w:szCs w:val="20"/>
        </w:rPr>
        <w:t>63</w:t>
      </w:r>
      <w:r w:rsidR="00BE385F" w:rsidRPr="00BE385F">
        <w:rPr>
          <w:rFonts w:ascii="Arial" w:hAnsi="Arial" w:cs="Arial"/>
          <w:sz w:val="20"/>
          <w:szCs w:val="20"/>
        </w:rPr>
        <w:fldChar w:fldCharType="end"/>
      </w:r>
      <w:r w:rsidR="00BE385F" w:rsidRPr="00BE385F">
        <w:rPr>
          <w:rFonts w:ascii="Arial" w:hAnsi="Arial" w:cs="Arial"/>
          <w:sz w:val="20"/>
          <w:szCs w:val="20"/>
        </w:rPr>
        <w:t>. člena tega zakona.</w:t>
      </w:r>
    </w:p>
    <w:p w:rsidR="0083395E" w:rsidRPr="0083395E" w:rsidRDefault="0083395E" w:rsidP="0083395E">
      <w:pPr>
        <w:tabs>
          <w:tab w:val="num" w:pos="-1080"/>
          <w:tab w:val="left" w:pos="567"/>
          <w:tab w:val="left" w:pos="9072"/>
        </w:tabs>
        <w:suppressAutoHyphens/>
        <w:overflowPunct w:val="0"/>
        <w:autoSpaceDE w:val="0"/>
        <w:autoSpaceDN w:val="0"/>
        <w:adjustRightInd w:val="0"/>
        <w:jc w:val="both"/>
        <w:textAlignment w:val="baseline"/>
        <w:outlineLvl w:val="2"/>
        <w:rPr>
          <w:rFonts w:ascii="Arial" w:hAnsi="Arial" w:cs="Arial"/>
          <w:sz w:val="20"/>
          <w:szCs w:val="20"/>
        </w:rPr>
      </w:pPr>
    </w:p>
    <w:p w:rsidR="0083395E" w:rsidRDefault="0083395E" w:rsidP="0083395E">
      <w:pPr>
        <w:jc w:val="both"/>
        <w:outlineLvl w:val="2"/>
        <w:rPr>
          <w:rFonts w:ascii="Arial" w:hAnsi="Arial" w:cs="Arial"/>
          <w:sz w:val="20"/>
          <w:szCs w:val="20"/>
        </w:rPr>
      </w:pPr>
      <w:r>
        <w:rPr>
          <w:rFonts w:ascii="Arial" w:hAnsi="Arial" w:cs="Arial"/>
          <w:sz w:val="20"/>
          <w:szCs w:val="20"/>
        </w:rPr>
        <w:t xml:space="preserve">(3) </w:t>
      </w:r>
      <w:r w:rsidRPr="00D945C0">
        <w:rPr>
          <w:rFonts w:ascii="Arial" w:hAnsi="Arial" w:cs="Arial"/>
          <w:sz w:val="20"/>
          <w:szCs w:val="20"/>
        </w:rPr>
        <w:t xml:space="preserve">Koncedent ne sme zahtevati dokazil, ki jih lahko pridobi iz uradnih evidenc. Če je to potrebno, mora od ponudnika zahtevati soglasje za vpogled oziroma dostop do podatkov, ki se o njem vodijo v uradni evidenci. </w:t>
      </w:r>
    </w:p>
    <w:p w:rsidR="0083395E" w:rsidRDefault="0083395E" w:rsidP="0083395E">
      <w:pPr>
        <w:jc w:val="both"/>
        <w:outlineLvl w:val="2"/>
        <w:rPr>
          <w:rFonts w:ascii="Arial" w:hAnsi="Arial" w:cs="Arial"/>
          <w:sz w:val="20"/>
          <w:szCs w:val="20"/>
        </w:rPr>
      </w:pPr>
    </w:p>
    <w:p w:rsidR="0083395E" w:rsidRDefault="0083395E" w:rsidP="0083395E">
      <w:pPr>
        <w:jc w:val="both"/>
        <w:outlineLvl w:val="2"/>
        <w:rPr>
          <w:rFonts w:ascii="Arial" w:hAnsi="Arial" w:cs="Arial"/>
          <w:sz w:val="20"/>
          <w:szCs w:val="20"/>
        </w:rPr>
      </w:pPr>
      <w:r>
        <w:rPr>
          <w:rFonts w:ascii="Arial" w:hAnsi="Arial" w:cs="Arial"/>
          <w:sz w:val="20"/>
          <w:szCs w:val="20"/>
        </w:rPr>
        <w:t>(4) Najpozneje pet dni po pravnomočni odločbi o izbiri koncesionarja, koncedent na svoji spletni strani, lahko pa tudi na portalu javnih naročil, objavi obvestilo o rezultatu postopka podelitve koncesije, ki vsebuje:</w:t>
      </w:r>
    </w:p>
    <w:p w:rsidR="0083395E" w:rsidRDefault="0083395E" w:rsidP="00280C8F">
      <w:pPr>
        <w:numPr>
          <w:ilvl w:val="0"/>
          <w:numId w:val="97"/>
        </w:numPr>
        <w:tabs>
          <w:tab w:val="left" w:pos="567"/>
          <w:tab w:val="left" w:pos="9072"/>
        </w:tabs>
        <w:jc w:val="both"/>
        <w:rPr>
          <w:rFonts w:ascii="Arial" w:hAnsi="Arial" w:cs="Arial"/>
          <w:sz w:val="20"/>
          <w:szCs w:val="20"/>
        </w:rPr>
      </w:pPr>
      <w:r>
        <w:rPr>
          <w:rFonts w:ascii="Arial" w:hAnsi="Arial" w:cs="Arial"/>
          <w:sz w:val="20"/>
          <w:szCs w:val="20"/>
        </w:rPr>
        <w:t>podatke o izbranem koncesionarju;</w:t>
      </w:r>
    </w:p>
    <w:p w:rsidR="0083395E" w:rsidRPr="0029690C" w:rsidRDefault="0083395E" w:rsidP="00280C8F">
      <w:pPr>
        <w:numPr>
          <w:ilvl w:val="0"/>
          <w:numId w:val="97"/>
        </w:numPr>
        <w:tabs>
          <w:tab w:val="left" w:pos="567"/>
          <w:tab w:val="left" w:pos="9072"/>
        </w:tabs>
        <w:jc w:val="both"/>
        <w:rPr>
          <w:rFonts w:ascii="Arial" w:hAnsi="Arial" w:cs="Arial"/>
          <w:sz w:val="20"/>
          <w:szCs w:val="20"/>
        </w:rPr>
      </w:pPr>
      <w:r>
        <w:rPr>
          <w:rFonts w:ascii="Arial" w:hAnsi="Arial" w:cs="Arial"/>
          <w:sz w:val="20"/>
          <w:szCs w:val="20"/>
        </w:rPr>
        <w:t>obliko</w:t>
      </w:r>
      <w:r w:rsidRPr="006D630F">
        <w:rPr>
          <w:rFonts w:ascii="Arial" w:hAnsi="Arial" w:cs="Arial"/>
          <w:sz w:val="20"/>
          <w:szCs w:val="20"/>
        </w:rPr>
        <w:t xml:space="preserve">, območje in </w:t>
      </w:r>
      <w:r w:rsidRPr="00D945C0">
        <w:rPr>
          <w:rFonts w:ascii="Arial" w:hAnsi="Arial" w:cs="Arial"/>
          <w:sz w:val="20"/>
          <w:szCs w:val="20"/>
        </w:rPr>
        <w:t xml:space="preserve">predviden obseg opravljanja </w:t>
      </w:r>
      <w:r>
        <w:rPr>
          <w:rFonts w:ascii="Arial" w:hAnsi="Arial" w:cs="Arial"/>
          <w:sz w:val="20"/>
          <w:szCs w:val="20"/>
        </w:rPr>
        <w:t>dejavnosti DO</w:t>
      </w:r>
      <w:r w:rsidRPr="00D945C0">
        <w:rPr>
          <w:rFonts w:ascii="Arial" w:hAnsi="Arial" w:cs="Arial"/>
          <w:sz w:val="20"/>
          <w:szCs w:val="20"/>
        </w:rPr>
        <w:t xml:space="preserve">, ki </w:t>
      </w:r>
      <w:r>
        <w:rPr>
          <w:rFonts w:ascii="Arial" w:hAnsi="Arial" w:cs="Arial"/>
          <w:sz w:val="20"/>
          <w:szCs w:val="20"/>
        </w:rPr>
        <w:t>je</w:t>
      </w:r>
      <w:r w:rsidRPr="00D945C0">
        <w:rPr>
          <w:rFonts w:ascii="Arial" w:hAnsi="Arial" w:cs="Arial"/>
          <w:sz w:val="20"/>
          <w:szCs w:val="20"/>
        </w:rPr>
        <w:t xml:space="preserve"> predmet koncesije</w:t>
      </w:r>
      <w:r>
        <w:rPr>
          <w:rFonts w:ascii="Arial" w:hAnsi="Arial" w:cs="Arial"/>
          <w:sz w:val="20"/>
          <w:szCs w:val="20"/>
        </w:rPr>
        <w:t>;</w:t>
      </w:r>
    </w:p>
    <w:p w:rsidR="0083395E" w:rsidRPr="00D945C0" w:rsidRDefault="0083395E" w:rsidP="00280C8F">
      <w:pPr>
        <w:numPr>
          <w:ilvl w:val="0"/>
          <w:numId w:val="97"/>
        </w:numPr>
        <w:tabs>
          <w:tab w:val="left" w:pos="567"/>
          <w:tab w:val="left" w:pos="9072"/>
        </w:tabs>
        <w:jc w:val="both"/>
        <w:rPr>
          <w:rFonts w:ascii="Arial" w:hAnsi="Arial" w:cs="Arial"/>
          <w:sz w:val="20"/>
          <w:szCs w:val="20"/>
        </w:rPr>
      </w:pPr>
      <w:r w:rsidRPr="00D945C0">
        <w:rPr>
          <w:rFonts w:ascii="Arial" w:hAnsi="Arial" w:cs="Arial"/>
          <w:sz w:val="20"/>
          <w:szCs w:val="20"/>
        </w:rPr>
        <w:t>predviden</w:t>
      </w:r>
      <w:r>
        <w:rPr>
          <w:rFonts w:ascii="Arial" w:hAnsi="Arial" w:cs="Arial"/>
          <w:sz w:val="20"/>
          <w:szCs w:val="20"/>
        </w:rPr>
        <w:t xml:space="preserve"> začetek koncesijskega razmerja;</w:t>
      </w:r>
    </w:p>
    <w:p w:rsidR="0083395E" w:rsidRPr="00F230C5" w:rsidRDefault="0083395E" w:rsidP="00280C8F">
      <w:pPr>
        <w:numPr>
          <w:ilvl w:val="0"/>
          <w:numId w:val="97"/>
        </w:numPr>
        <w:tabs>
          <w:tab w:val="left" w:pos="567"/>
          <w:tab w:val="left" w:pos="9072"/>
        </w:tabs>
        <w:jc w:val="both"/>
        <w:rPr>
          <w:rFonts w:ascii="Arial" w:hAnsi="Arial" w:cs="Arial"/>
          <w:sz w:val="20"/>
          <w:szCs w:val="20"/>
        </w:rPr>
      </w:pPr>
      <w:r w:rsidRPr="00F230C5">
        <w:rPr>
          <w:rFonts w:ascii="Arial" w:hAnsi="Arial" w:cs="Arial"/>
          <w:sz w:val="20"/>
          <w:szCs w:val="20"/>
        </w:rPr>
        <w:t>trajanje koncesijskega razmerja.</w:t>
      </w:r>
    </w:p>
    <w:p w:rsidR="0083395E" w:rsidRDefault="0083395E" w:rsidP="0083395E">
      <w:pPr>
        <w:pStyle w:val="Telobesedila"/>
        <w:tabs>
          <w:tab w:val="left" w:pos="567"/>
          <w:tab w:val="left" w:pos="9072"/>
        </w:tabs>
        <w:spacing w:after="0"/>
        <w:jc w:val="both"/>
        <w:rPr>
          <w:rFonts w:ascii="Arial" w:hAnsi="Arial" w:cs="Arial"/>
          <w:sz w:val="20"/>
          <w:szCs w:val="20"/>
        </w:rPr>
      </w:pPr>
    </w:p>
    <w:p w:rsidR="0083395E" w:rsidRDefault="0083395E" w:rsidP="0083395E">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89" w:name="_Ref494207347"/>
      <w:r>
        <w:rPr>
          <w:rFonts w:ascii="Arial" w:hAnsi="Arial" w:cs="Arial"/>
          <w:sz w:val="20"/>
          <w:szCs w:val="20"/>
        </w:rPr>
        <w:t>člen</w:t>
      </w:r>
      <w:bookmarkEnd w:id="89"/>
    </w:p>
    <w:p w:rsidR="0083395E" w:rsidRDefault="0083395E" w:rsidP="0083395E">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(pogoji za pridobitev in opravljanje koncesije)</w:t>
      </w:r>
    </w:p>
    <w:p w:rsidR="0083395E" w:rsidRDefault="0083395E" w:rsidP="0083395E">
      <w:pPr>
        <w:pStyle w:val="Telobesedila"/>
        <w:tabs>
          <w:tab w:val="left" w:pos="567"/>
          <w:tab w:val="left" w:pos="9072"/>
        </w:tabs>
        <w:spacing w:after="0"/>
        <w:jc w:val="both"/>
        <w:rPr>
          <w:rFonts w:ascii="Arial" w:hAnsi="Arial" w:cs="Arial"/>
          <w:sz w:val="20"/>
          <w:szCs w:val="20"/>
        </w:rPr>
      </w:pPr>
    </w:p>
    <w:p w:rsidR="0083395E" w:rsidRPr="00D42EFC" w:rsidRDefault="0083395E" w:rsidP="0083395E">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sidRPr="00D42EFC">
        <w:rPr>
          <w:rFonts w:ascii="Arial" w:hAnsi="Arial" w:cs="Arial"/>
          <w:sz w:val="20"/>
          <w:szCs w:val="20"/>
        </w:rPr>
        <w:t>(1) Ponudnik mora za pridobitev in opravljanje koncesije izpolnjevati naslednje pogoje:</w:t>
      </w:r>
    </w:p>
    <w:p w:rsidR="0083395E" w:rsidRPr="00D42EFC" w:rsidRDefault="0083395E" w:rsidP="00892588">
      <w:pPr>
        <w:numPr>
          <w:ilvl w:val="0"/>
          <w:numId w:val="61"/>
        </w:numPr>
        <w:tabs>
          <w:tab w:val="left" w:pos="567"/>
          <w:tab w:val="left" w:pos="9072"/>
        </w:tabs>
        <w:jc w:val="both"/>
        <w:rPr>
          <w:rFonts w:ascii="Arial" w:hAnsi="Arial" w:cs="Arial"/>
          <w:sz w:val="20"/>
          <w:szCs w:val="20"/>
        </w:rPr>
      </w:pPr>
      <w:r w:rsidRPr="00D42EFC">
        <w:rPr>
          <w:rFonts w:ascii="Arial" w:hAnsi="Arial" w:cs="Arial"/>
          <w:sz w:val="20"/>
          <w:szCs w:val="20"/>
        </w:rPr>
        <w:t>ima dovoljenj</w:t>
      </w:r>
      <w:r w:rsidR="0013728F">
        <w:rPr>
          <w:rFonts w:ascii="Arial" w:hAnsi="Arial" w:cs="Arial"/>
          <w:sz w:val="20"/>
          <w:szCs w:val="20"/>
        </w:rPr>
        <w:t>e za opravljanje dejavnosti DO v</w:t>
      </w:r>
      <w:r w:rsidR="004B07EE">
        <w:rPr>
          <w:rFonts w:ascii="Arial" w:hAnsi="Arial" w:cs="Arial"/>
          <w:sz w:val="20"/>
          <w:szCs w:val="20"/>
        </w:rPr>
        <w:t xml:space="preserve"> razpisanem</w:t>
      </w:r>
      <w:r w:rsidR="0013728F">
        <w:rPr>
          <w:rFonts w:ascii="Arial" w:hAnsi="Arial" w:cs="Arial"/>
          <w:sz w:val="20"/>
          <w:szCs w:val="20"/>
        </w:rPr>
        <w:t xml:space="preserve"> obsegu</w:t>
      </w:r>
      <w:r w:rsidR="004B07EE">
        <w:rPr>
          <w:rFonts w:ascii="Arial" w:hAnsi="Arial" w:cs="Arial"/>
          <w:sz w:val="20"/>
          <w:szCs w:val="20"/>
        </w:rPr>
        <w:t xml:space="preserve"> koncesije;</w:t>
      </w:r>
    </w:p>
    <w:p w:rsidR="00332FC1" w:rsidRDefault="0083395E" w:rsidP="00892588">
      <w:pPr>
        <w:numPr>
          <w:ilvl w:val="0"/>
          <w:numId w:val="61"/>
        </w:numPr>
        <w:tabs>
          <w:tab w:val="left" w:pos="567"/>
          <w:tab w:val="left" w:pos="9072"/>
        </w:tabs>
        <w:jc w:val="both"/>
        <w:rPr>
          <w:rFonts w:ascii="Arial" w:hAnsi="Arial" w:cs="Arial"/>
          <w:sz w:val="20"/>
          <w:szCs w:val="20"/>
        </w:rPr>
      </w:pPr>
      <w:r w:rsidRPr="00D42EFC">
        <w:rPr>
          <w:rFonts w:ascii="Arial" w:hAnsi="Arial" w:cs="Arial"/>
          <w:sz w:val="20"/>
          <w:szCs w:val="20"/>
        </w:rPr>
        <w:t xml:space="preserve">izpolnjuje pogoje iz </w:t>
      </w:r>
      <w:r w:rsidRPr="00D42EFC">
        <w:rPr>
          <w:rFonts w:ascii="Arial" w:hAnsi="Arial" w:cs="Arial"/>
          <w:sz w:val="20"/>
          <w:szCs w:val="20"/>
        </w:rPr>
        <w:fldChar w:fldCharType="begin"/>
      </w:r>
      <w:r w:rsidRPr="00D42EFC">
        <w:rPr>
          <w:rFonts w:ascii="Arial" w:hAnsi="Arial" w:cs="Arial"/>
          <w:sz w:val="20"/>
          <w:szCs w:val="20"/>
        </w:rPr>
        <w:instrText xml:space="preserve"> REF _Ref488326076 \r \h  \* MERGEFORMAT </w:instrText>
      </w:r>
      <w:r w:rsidRPr="00D42EFC">
        <w:rPr>
          <w:rFonts w:ascii="Arial" w:hAnsi="Arial" w:cs="Arial"/>
          <w:sz w:val="20"/>
          <w:szCs w:val="20"/>
        </w:rPr>
      </w:r>
      <w:r w:rsidRPr="00D42EFC">
        <w:rPr>
          <w:rFonts w:ascii="Arial" w:hAnsi="Arial" w:cs="Arial"/>
          <w:sz w:val="20"/>
          <w:szCs w:val="20"/>
        </w:rPr>
        <w:fldChar w:fldCharType="separate"/>
      </w:r>
      <w:r w:rsidR="00523C8A">
        <w:rPr>
          <w:rFonts w:ascii="Arial" w:hAnsi="Arial" w:cs="Arial"/>
          <w:sz w:val="20"/>
          <w:szCs w:val="20"/>
        </w:rPr>
        <w:t>29</w:t>
      </w:r>
      <w:r w:rsidRPr="00D42EFC">
        <w:rPr>
          <w:rFonts w:ascii="Arial" w:hAnsi="Arial" w:cs="Arial"/>
          <w:sz w:val="20"/>
          <w:szCs w:val="20"/>
        </w:rPr>
        <w:fldChar w:fldCharType="end"/>
      </w:r>
      <w:r w:rsidRPr="00D42EFC">
        <w:rPr>
          <w:rFonts w:ascii="Arial" w:hAnsi="Arial" w:cs="Arial"/>
          <w:sz w:val="20"/>
          <w:szCs w:val="20"/>
        </w:rPr>
        <w:t xml:space="preserve">. člena tega zakona; </w:t>
      </w:r>
    </w:p>
    <w:p w:rsidR="00332FC1" w:rsidRDefault="00332FC1" w:rsidP="00892588">
      <w:pPr>
        <w:numPr>
          <w:ilvl w:val="0"/>
          <w:numId w:val="61"/>
        </w:numPr>
        <w:tabs>
          <w:tab w:val="left" w:pos="567"/>
          <w:tab w:val="left" w:pos="9072"/>
        </w:tabs>
        <w:jc w:val="both"/>
        <w:rPr>
          <w:rFonts w:ascii="Arial" w:hAnsi="Arial" w:cs="Arial"/>
          <w:sz w:val="20"/>
          <w:szCs w:val="20"/>
        </w:rPr>
      </w:pPr>
      <w:r>
        <w:rPr>
          <w:rFonts w:ascii="Arial" w:hAnsi="Arial" w:cs="Arial"/>
          <w:sz w:val="20"/>
          <w:szCs w:val="20"/>
        </w:rPr>
        <w:t xml:space="preserve">izkazuje finančno in poslovno sposobnost; </w:t>
      </w:r>
    </w:p>
    <w:p w:rsidR="0001245B" w:rsidRDefault="0001245B" w:rsidP="00892588">
      <w:pPr>
        <w:numPr>
          <w:ilvl w:val="0"/>
          <w:numId w:val="61"/>
        </w:numPr>
        <w:tabs>
          <w:tab w:val="left" w:pos="567"/>
          <w:tab w:val="left" w:pos="9072"/>
        </w:tabs>
        <w:jc w:val="both"/>
        <w:rPr>
          <w:rFonts w:ascii="Arial" w:hAnsi="Arial" w:cs="Arial"/>
          <w:sz w:val="20"/>
          <w:szCs w:val="20"/>
        </w:rPr>
      </w:pPr>
      <w:r>
        <w:rPr>
          <w:rFonts w:ascii="Arial" w:hAnsi="Arial" w:cs="Arial"/>
          <w:sz w:val="20"/>
          <w:szCs w:val="20"/>
        </w:rPr>
        <w:t>ima izdelan podroben program za izvajanje koncesijske dejavnosti;</w:t>
      </w:r>
    </w:p>
    <w:p w:rsidR="0001245B" w:rsidRDefault="0001245B" w:rsidP="00892588">
      <w:pPr>
        <w:numPr>
          <w:ilvl w:val="0"/>
          <w:numId w:val="61"/>
        </w:numPr>
        <w:tabs>
          <w:tab w:val="left" w:pos="567"/>
          <w:tab w:val="left" w:pos="9072"/>
        </w:tabs>
        <w:jc w:val="both"/>
        <w:rPr>
          <w:rFonts w:ascii="Arial" w:hAnsi="Arial" w:cs="Arial"/>
          <w:sz w:val="20"/>
          <w:szCs w:val="20"/>
        </w:rPr>
      </w:pPr>
      <w:r>
        <w:rPr>
          <w:rFonts w:ascii="Arial" w:hAnsi="Arial" w:cs="Arial"/>
          <w:sz w:val="20"/>
          <w:szCs w:val="20"/>
        </w:rPr>
        <w:t>zagotavlja kakovostno in varno izvajanje storitev DO;</w:t>
      </w:r>
    </w:p>
    <w:p w:rsidR="00D42EFC" w:rsidRPr="00D42EFC" w:rsidRDefault="0083395E" w:rsidP="00892588">
      <w:pPr>
        <w:numPr>
          <w:ilvl w:val="0"/>
          <w:numId w:val="61"/>
        </w:numPr>
        <w:tabs>
          <w:tab w:val="left" w:pos="567"/>
          <w:tab w:val="left" w:pos="9072"/>
        </w:tabs>
        <w:jc w:val="both"/>
        <w:rPr>
          <w:rFonts w:ascii="Arial" w:hAnsi="Arial" w:cs="Arial"/>
          <w:sz w:val="20"/>
          <w:szCs w:val="20"/>
        </w:rPr>
      </w:pPr>
      <w:r w:rsidRPr="00D42EFC">
        <w:rPr>
          <w:rFonts w:ascii="Arial" w:hAnsi="Arial" w:cs="Arial"/>
          <w:sz w:val="20"/>
          <w:szCs w:val="20"/>
        </w:rPr>
        <w:t xml:space="preserve">mu v zadnjih petih </w:t>
      </w:r>
      <w:r w:rsidR="00D42EFC" w:rsidRPr="00D42EFC">
        <w:rPr>
          <w:rFonts w:ascii="Arial" w:hAnsi="Arial" w:cs="Arial"/>
          <w:sz w:val="20"/>
          <w:szCs w:val="20"/>
        </w:rPr>
        <w:t>letih ni bila odvzeta koncesija.</w:t>
      </w:r>
    </w:p>
    <w:p w:rsidR="0083395E" w:rsidRPr="0083395E" w:rsidRDefault="0083395E" w:rsidP="00D42EFC">
      <w:pPr>
        <w:tabs>
          <w:tab w:val="left" w:pos="567"/>
          <w:tab w:val="left" w:pos="9072"/>
        </w:tabs>
        <w:jc w:val="both"/>
        <w:rPr>
          <w:rFonts w:ascii="Arial" w:hAnsi="Arial" w:cs="Arial"/>
          <w:sz w:val="20"/>
          <w:szCs w:val="20"/>
          <w:highlight w:val="yellow"/>
        </w:rPr>
      </w:pPr>
    </w:p>
    <w:p w:rsidR="0083395E" w:rsidRPr="003733F2" w:rsidRDefault="00D42EFC" w:rsidP="00D42EFC">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sidRPr="00D42EFC">
        <w:rPr>
          <w:rFonts w:ascii="Arial" w:hAnsi="Arial" w:cs="Arial"/>
          <w:sz w:val="20"/>
          <w:szCs w:val="20"/>
        </w:rPr>
        <w:t>(</w:t>
      </w:r>
      <w:r>
        <w:rPr>
          <w:rFonts w:ascii="Arial" w:hAnsi="Arial" w:cs="Arial"/>
          <w:sz w:val="20"/>
          <w:szCs w:val="20"/>
        </w:rPr>
        <w:t>2</w:t>
      </w:r>
      <w:r w:rsidRPr="00D42EFC">
        <w:rPr>
          <w:rFonts w:ascii="Arial" w:hAnsi="Arial" w:cs="Arial"/>
          <w:sz w:val="20"/>
          <w:szCs w:val="20"/>
        </w:rPr>
        <w:t xml:space="preserve">) </w:t>
      </w:r>
      <w:r w:rsidR="0083395E" w:rsidRPr="00D42EFC">
        <w:rPr>
          <w:rFonts w:ascii="Arial" w:hAnsi="Arial" w:cs="Arial"/>
          <w:sz w:val="20"/>
          <w:szCs w:val="20"/>
        </w:rPr>
        <w:t xml:space="preserve">Izpolnjevanje pogojev iz druge alineje prejšnjega odstavka ponudnik dokazuje </w:t>
      </w:r>
      <w:r>
        <w:rPr>
          <w:rFonts w:ascii="Arial" w:hAnsi="Arial" w:cs="Arial"/>
          <w:sz w:val="20"/>
          <w:szCs w:val="20"/>
        </w:rPr>
        <w:t xml:space="preserve">s poslovnim načrtom iz 1. točke prvega odstavka </w:t>
      </w:r>
      <w:r>
        <w:rPr>
          <w:rFonts w:ascii="Arial" w:hAnsi="Arial" w:cs="Arial"/>
          <w:sz w:val="20"/>
          <w:szCs w:val="20"/>
        </w:rPr>
        <w:fldChar w:fldCharType="begin"/>
      </w:r>
      <w:r>
        <w:rPr>
          <w:rFonts w:ascii="Arial" w:hAnsi="Arial" w:cs="Arial"/>
          <w:sz w:val="20"/>
          <w:szCs w:val="20"/>
        </w:rPr>
        <w:instrText xml:space="preserve"> REF _Ref493853053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31</w:t>
      </w:r>
      <w:r>
        <w:rPr>
          <w:rFonts w:ascii="Arial" w:hAnsi="Arial" w:cs="Arial"/>
          <w:sz w:val="20"/>
          <w:szCs w:val="20"/>
        </w:rPr>
        <w:fldChar w:fldCharType="end"/>
      </w:r>
      <w:r>
        <w:rPr>
          <w:rFonts w:ascii="Arial" w:hAnsi="Arial" w:cs="Arial"/>
          <w:sz w:val="20"/>
          <w:szCs w:val="20"/>
        </w:rPr>
        <w:t>. člena tega zakona.</w:t>
      </w:r>
    </w:p>
    <w:p w:rsidR="0083395E" w:rsidRPr="003733F2" w:rsidRDefault="0083395E" w:rsidP="0083395E">
      <w:pPr>
        <w:tabs>
          <w:tab w:val="left" w:pos="1832"/>
          <w:tab w:val="left" w:pos="2748"/>
          <w:tab w:val="left" w:pos="3664"/>
          <w:tab w:val="left" w:pos="4580"/>
          <w:tab w:val="left" w:pos="5496"/>
          <w:tab w:val="left" w:pos="6412"/>
          <w:tab w:val="left" w:pos="7328"/>
          <w:tab w:val="left" w:pos="8244"/>
          <w:tab w:val="left" w:pos="8640"/>
          <w:tab w:val="left" w:pos="10992"/>
          <w:tab w:val="left" w:pos="11908"/>
          <w:tab w:val="left" w:pos="12824"/>
          <w:tab w:val="left" w:pos="13740"/>
          <w:tab w:val="left" w:pos="14656"/>
        </w:tabs>
        <w:ind w:right="-108"/>
        <w:jc w:val="both"/>
        <w:outlineLvl w:val="2"/>
        <w:rPr>
          <w:rFonts w:ascii="Arial" w:hAnsi="Arial" w:cs="Arial"/>
          <w:sz w:val="20"/>
          <w:szCs w:val="20"/>
        </w:rPr>
      </w:pPr>
    </w:p>
    <w:p w:rsidR="0083395E" w:rsidRPr="003733F2" w:rsidRDefault="00D42EFC" w:rsidP="0083395E">
      <w:pPr>
        <w:tabs>
          <w:tab w:val="left" w:pos="1832"/>
          <w:tab w:val="left" w:pos="2748"/>
          <w:tab w:val="left" w:pos="3664"/>
          <w:tab w:val="left" w:pos="4580"/>
          <w:tab w:val="left" w:pos="5496"/>
          <w:tab w:val="left" w:pos="6412"/>
          <w:tab w:val="left" w:pos="7328"/>
          <w:tab w:val="left" w:pos="8244"/>
          <w:tab w:val="left" w:pos="8640"/>
          <w:tab w:val="left" w:pos="10992"/>
          <w:tab w:val="left" w:pos="11908"/>
          <w:tab w:val="left" w:pos="12824"/>
          <w:tab w:val="left" w:pos="13740"/>
          <w:tab w:val="left" w:pos="14656"/>
        </w:tabs>
        <w:ind w:right="-108"/>
        <w:jc w:val="both"/>
        <w:outlineLvl w:val="2"/>
        <w:rPr>
          <w:rFonts w:ascii="Arial" w:hAnsi="Arial" w:cs="Arial"/>
          <w:sz w:val="20"/>
          <w:szCs w:val="20"/>
        </w:rPr>
      </w:pPr>
      <w:r>
        <w:rPr>
          <w:rFonts w:ascii="Arial" w:hAnsi="Arial" w:cs="Arial"/>
          <w:sz w:val="20"/>
          <w:szCs w:val="20"/>
        </w:rPr>
        <w:t xml:space="preserve">(3) </w:t>
      </w:r>
      <w:r w:rsidR="0083395E" w:rsidRPr="003733F2">
        <w:rPr>
          <w:rFonts w:ascii="Arial" w:hAnsi="Arial" w:cs="Arial"/>
          <w:sz w:val="20"/>
          <w:szCs w:val="20"/>
        </w:rPr>
        <w:t xml:space="preserve">Pogoj iz </w:t>
      </w:r>
      <w:r>
        <w:rPr>
          <w:rFonts w:ascii="Arial" w:hAnsi="Arial" w:cs="Arial"/>
          <w:sz w:val="20"/>
          <w:szCs w:val="20"/>
        </w:rPr>
        <w:t xml:space="preserve">prvega odstavka tega člena </w:t>
      </w:r>
      <w:r w:rsidR="0083395E" w:rsidRPr="003733F2">
        <w:rPr>
          <w:rFonts w:ascii="Arial" w:hAnsi="Arial" w:cs="Arial"/>
          <w:sz w:val="20"/>
          <w:szCs w:val="20"/>
        </w:rPr>
        <w:t>mora ponudnik izpolniti z dnem začetka opra</w:t>
      </w:r>
      <w:r>
        <w:rPr>
          <w:rFonts w:ascii="Arial" w:hAnsi="Arial" w:cs="Arial"/>
          <w:sz w:val="20"/>
          <w:szCs w:val="20"/>
        </w:rPr>
        <w:t>vljanja koncesijske dejavnosti.</w:t>
      </w:r>
    </w:p>
    <w:p w:rsidR="0083395E" w:rsidRDefault="0083395E" w:rsidP="009F3692">
      <w:pPr>
        <w:tabs>
          <w:tab w:val="left" w:pos="567"/>
          <w:tab w:val="left" w:pos="851"/>
        </w:tabs>
        <w:jc w:val="both"/>
        <w:rPr>
          <w:rFonts w:ascii="Arial" w:hAnsi="Arial" w:cs="Arial"/>
          <w:color w:val="000000"/>
          <w:sz w:val="20"/>
          <w:szCs w:val="20"/>
          <w:highlight w:val="yellow"/>
        </w:rPr>
      </w:pPr>
    </w:p>
    <w:p w:rsidR="0083395E" w:rsidRPr="00D42EFC" w:rsidRDefault="00D42EFC" w:rsidP="00D42EFC">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0" w:name="_Ref493930341"/>
      <w:r>
        <w:rPr>
          <w:rFonts w:ascii="Arial" w:hAnsi="Arial" w:cs="Arial"/>
          <w:sz w:val="20"/>
          <w:szCs w:val="20"/>
        </w:rPr>
        <w:t>člen</w:t>
      </w:r>
      <w:bookmarkEnd w:id="90"/>
      <w:r>
        <w:rPr>
          <w:rFonts w:ascii="Arial" w:hAnsi="Arial" w:cs="Arial"/>
          <w:sz w:val="20"/>
          <w:szCs w:val="20"/>
        </w:rPr>
        <w:t xml:space="preserve"> </w:t>
      </w:r>
    </w:p>
    <w:p w:rsidR="0083395E" w:rsidRPr="00743338" w:rsidRDefault="0083395E" w:rsidP="00D42EFC">
      <w:pPr>
        <w:pStyle w:val="Telobesedila"/>
        <w:tabs>
          <w:tab w:val="left" w:pos="567"/>
          <w:tab w:val="left" w:pos="9072"/>
        </w:tabs>
        <w:spacing w:after="0"/>
        <w:jc w:val="center"/>
        <w:rPr>
          <w:rFonts w:ascii="Arial" w:hAnsi="Arial" w:cs="Arial"/>
          <w:sz w:val="20"/>
          <w:szCs w:val="20"/>
        </w:rPr>
      </w:pPr>
      <w:r>
        <w:rPr>
          <w:rFonts w:ascii="Arial" w:hAnsi="Arial" w:cs="Arial"/>
          <w:sz w:val="20"/>
          <w:szCs w:val="20"/>
        </w:rPr>
        <w:t>(</w:t>
      </w:r>
      <w:r w:rsidR="00D42EFC">
        <w:rPr>
          <w:rFonts w:ascii="Arial" w:hAnsi="Arial" w:cs="Arial"/>
          <w:sz w:val="20"/>
          <w:szCs w:val="20"/>
        </w:rPr>
        <w:t>merila za izbiro koncesionarja</w:t>
      </w:r>
      <w:r>
        <w:rPr>
          <w:rFonts w:ascii="Arial" w:hAnsi="Arial" w:cs="Arial"/>
          <w:sz w:val="20"/>
          <w:szCs w:val="20"/>
        </w:rPr>
        <w:t>)</w:t>
      </w:r>
    </w:p>
    <w:p w:rsidR="00F3483A" w:rsidRDefault="00F3483A" w:rsidP="00D42EFC">
      <w:pPr>
        <w:tabs>
          <w:tab w:val="num" w:pos="-5752"/>
          <w:tab w:val="num" w:pos="-1080"/>
        </w:tabs>
        <w:outlineLvl w:val="2"/>
        <w:rPr>
          <w:rFonts w:ascii="Arial" w:hAnsi="Arial" w:cs="Arial"/>
          <w:sz w:val="20"/>
          <w:szCs w:val="20"/>
        </w:rPr>
      </w:pPr>
    </w:p>
    <w:p w:rsidR="00D42EFC" w:rsidRPr="00D945C0" w:rsidRDefault="00BE385F" w:rsidP="00D42EFC">
      <w:pPr>
        <w:tabs>
          <w:tab w:val="num" w:pos="-5752"/>
          <w:tab w:val="num" w:pos="-1080"/>
        </w:tabs>
        <w:outlineLvl w:val="2"/>
        <w:rPr>
          <w:rFonts w:ascii="Arial" w:hAnsi="Arial" w:cs="Arial"/>
          <w:sz w:val="20"/>
          <w:szCs w:val="20"/>
        </w:rPr>
      </w:pPr>
      <w:r>
        <w:rPr>
          <w:rFonts w:ascii="Arial" w:hAnsi="Arial" w:cs="Arial"/>
          <w:sz w:val="20"/>
          <w:szCs w:val="20"/>
        </w:rPr>
        <w:t xml:space="preserve">(1) </w:t>
      </w:r>
      <w:r w:rsidR="00D42EFC" w:rsidRPr="00D945C0">
        <w:rPr>
          <w:rFonts w:ascii="Arial" w:hAnsi="Arial" w:cs="Arial"/>
          <w:sz w:val="20"/>
          <w:szCs w:val="20"/>
        </w:rPr>
        <w:t>Merila za izbiro koncesionarja so:</w:t>
      </w:r>
    </w:p>
    <w:p w:rsidR="00D42EFC" w:rsidRPr="00D945C0" w:rsidRDefault="00D42EFC" w:rsidP="00892588">
      <w:pPr>
        <w:numPr>
          <w:ilvl w:val="0"/>
          <w:numId w:val="62"/>
        </w:numPr>
        <w:tabs>
          <w:tab w:val="left" w:pos="567"/>
          <w:tab w:val="left" w:pos="9072"/>
        </w:tabs>
        <w:jc w:val="both"/>
        <w:rPr>
          <w:rFonts w:ascii="Arial" w:hAnsi="Arial" w:cs="Arial"/>
          <w:sz w:val="20"/>
          <w:szCs w:val="20"/>
        </w:rPr>
      </w:pPr>
      <w:r w:rsidRPr="00D945C0">
        <w:rPr>
          <w:rFonts w:ascii="Arial" w:hAnsi="Arial" w:cs="Arial"/>
          <w:sz w:val="20"/>
          <w:szCs w:val="20"/>
        </w:rPr>
        <w:t>strokovna usposobljenost, izkušnje in reference ponudnika</w:t>
      </w:r>
      <w:r>
        <w:rPr>
          <w:rFonts w:ascii="Arial" w:hAnsi="Arial" w:cs="Arial"/>
          <w:sz w:val="20"/>
          <w:szCs w:val="20"/>
        </w:rPr>
        <w:t>;</w:t>
      </w:r>
      <w:r w:rsidRPr="00D945C0">
        <w:rPr>
          <w:rFonts w:ascii="Arial" w:hAnsi="Arial" w:cs="Arial"/>
          <w:sz w:val="20"/>
          <w:szCs w:val="20"/>
        </w:rPr>
        <w:t xml:space="preserve"> </w:t>
      </w:r>
    </w:p>
    <w:p w:rsidR="00D42EFC" w:rsidRPr="006D630F" w:rsidRDefault="00D42EFC" w:rsidP="00892588">
      <w:pPr>
        <w:numPr>
          <w:ilvl w:val="0"/>
          <w:numId w:val="62"/>
        </w:numPr>
        <w:tabs>
          <w:tab w:val="left" w:pos="567"/>
          <w:tab w:val="left" w:pos="9072"/>
        </w:tabs>
        <w:jc w:val="both"/>
        <w:rPr>
          <w:rFonts w:ascii="Arial" w:hAnsi="Arial" w:cs="Arial"/>
          <w:sz w:val="20"/>
          <w:szCs w:val="20"/>
        </w:rPr>
      </w:pPr>
      <w:r w:rsidRPr="006D630F">
        <w:rPr>
          <w:rFonts w:ascii="Arial" w:hAnsi="Arial" w:cs="Arial"/>
          <w:sz w:val="20"/>
          <w:szCs w:val="20"/>
        </w:rPr>
        <w:t xml:space="preserve">dostopnost lokacije </w:t>
      </w:r>
      <w:r>
        <w:rPr>
          <w:rFonts w:ascii="Arial" w:hAnsi="Arial" w:cs="Arial"/>
          <w:sz w:val="20"/>
          <w:szCs w:val="20"/>
        </w:rPr>
        <w:t>izvajalca DO;</w:t>
      </w:r>
      <w:r w:rsidRPr="006D630F">
        <w:rPr>
          <w:rFonts w:ascii="Arial" w:hAnsi="Arial" w:cs="Arial"/>
          <w:sz w:val="20"/>
          <w:szCs w:val="20"/>
        </w:rPr>
        <w:t xml:space="preserve"> </w:t>
      </w:r>
    </w:p>
    <w:p w:rsidR="00D42EFC" w:rsidRDefault="00D42EFC" w:rsidP="00892588">
      <w:pPr>
        <w:numPr>
          <w:ilvl w:val="0"/>
          <w:numId w:val="62"/>
        </w:numPr>
        <w:tabs>
          <w:tab w:val="left" w:pos="567"/>
          <w:tab w:val="left" w:pos="9072"/>
        </w:tabs>
        <w:jc w:val="both"/>
        <w:rPr>
          <w:rFonts w:ascii="Arial" w:hAnsi="Arial" w:cs="Arial"/>
          <w:sz w:val="20"/>
          <w:szCs w:val="20"/>
        </w:rPr>
      </w:pPr>
      <w:r w:rsidRPr="006D630F">
        <w:rPr>
          <w:rFonts w:ascii="Arial" w:hAnsi="Arial" w:cs="Arial"/>
          <w:sz w:val="20"/>
          <w:szCs w:val="20"/>
        </w:rPr>
        <w:t>ugotovitve na</w:t>
      </w:r>
      <w:r>
        <w:rPr>
          <w:rFonts w:ascii="Arial" w:hAnsi="Arial" w:cs="Arial"/>
          <w:sz w:val="20"/>
          <w:szCs w:val="20"/>
        </w:rPr>
        <w:t>dzornih postopkov pri ponudniku;</w:t>
      </w:r>
    </w:p>
    <w:p w:rsidR="00D42EFC" w:rsidRPr="006D630F" w:rsidRDefault="00D42EFC" w:rsidP="00892588">
      <w:pPr>
        <w:numPr>
          <w:ilvl w:val="0"/>
          <w:numId w:val="62"/>
        </w:numPr>
        <w:tabs>
          <w:tab w:val="left" w:pos="567"/>
          <w:tab w:val="left" w:pos="9072"/>
        </w:tabs>
        <w:jc w:val="both"/>
        <w:rPr>
          <w:rFonts w:ascii="Arial" w:hAnsi="Arial" w:cs="Arial"/>
          <w:sz w:val="20"/>
          <w:szCs w:val="20"/>
        </w:rPr>
      </w:pPr>
      <w:r w:rsidRPr="006D630F">
        <w:rPr>
          <w:rFonts w:ascii="Arial" w:hAnsi="Arial" w:cs="Arial"/>
          <w:sz w:val="20"/>
          <w:szCs w:val="20"/>
        </w:rPr>
        <w:t xml:space="preserve">druge okoliščine in merila, glede </w:t>
      </w:r>
      <w:r>
        <w:rPr>
          <w:rFonts w:ascii="Arial" w:hAnsi="Arial" w:cs="Arial"/>
          <w:sz w:val="20"/>
          <w:szCs w:val="20"/>
        </w:rPr>
        <w:t xml:space="preserve">obliko DO, ki je </w:t>
      </w:r>
      <w:r w:rsidRPr="006D630F">
        <w:rPr>
          <w:rFonts w:ascii="Arial" w:hAnsi="Arial" w:cs="Arial"/>
          <w:sz w:val="20"/>
          <w:szCs w:val="20"/>
        </w:rPr>
        <w:t>predmet javnega razpisa.</w:t>
      </w:r>
    </w:p>
    <w:p w:rsidR="00D42EFC" w:rsidRPr="003733F2" w:rsidRDefault="00D42EFC" w:rsidP="00D42EFC">
      <w:pPr>
        <w:jc w:val="both"/>
        <w:outlineLvl w:val="2"/>
        <w:rPr>
          <w:rFonts w:ascii="Arial" w:hAnsi="Arial" w:cs="Arial"/>
          <w:sz w:val="20"/>
          <w:szCs w:val="20"/>
        </w:rPr>
      </w:pPr>
    </w:p>
    <w:p w:rsidR="00BE385F" w:rsidRDefault="00BE385F" w:rsidP="00D42EFC">
      <w:pPr>
        <w:tabs>
          <w:tab w:val="num" w:pos="-5752"/>
          <w:tab w:val="num" w:pos="-1080"/>
        </w:tabs>
        <w:jc w:val="both"/>
        <w:outlineLvl w:val="2"/>
        <w:rPr>
          <w:rFonts w:ascii="Arial" w:hAnsi="Arial" w:cs="Arial"/>
          <w:sz w:val="20"/>
          <w:szCs w:val="20"/>
        </w:rPr>
      </w:pPr>
      <w:r>
        <w:rPr>
          <w:rFonts w:ascii="Arial" w:hAnsi="Arial" w:cs="Arial"/>
          <w:sz w:val="20"/>
          <w:szCs w:val="20"/>
        </w:rPr>
        <w:t xml:space="preserve">(2) </w:t>
      </w:r>
      <w:r w:rsidR="00D42EFC" w:rsidRPr="00D945C0">
        <w:rPr>
          <w:rFonts w:ascii="Arial" w:hAnsi="Arial" w:cs="Arial"/>
          <w:sz w:val="20"/>
          <w:szCs w:val="20"/>
        </w:rPr>
        <w:t xml:space="preserve">O izbiri koncesionarja odloči koncedent z odločbo, s katero ponudniku, čigar ponudba je bila po merilih </w:t>
      </w:r>
      <w:r w:rsidR="00D42EFC">
        <w:rPr>
          <w:rFonts w:ascii="Arial" w:hAnsi="Arial" w:cs="Arial"/>
          <w:sz w:val="20"/>
          <w:szCs w:val="20"/>
        </w:rPr>
        <w:t>iz prejšnjega člena</w:t>
      </w:r>
      <w:r w:rsidR="00D42EFC" w:rsidRPr="00D945C0">
        <w:rPr>
          <w:rFonts w:ascii="Arial" w:hAnsi="Arial" w:cs="Arial"/>
          <w:sz w:val="20"/>
          <w:szCs w:val="20"/>
        </w:rPr>
        <w:t xml:space="preserve"> ocenjena najbolje, podeli koncesijo. </w:t>
      </w:r>
    </w:p>
    <w:p w:rsidR="00BE385F" w:rsidRDefault="00BE385F" w:rsidP="00D42EFC">
      <w:pPr>
        <w:tabs>
          <w:tab w:val="num" w:pos="-5752"/>
          <w:tab w:val="num" w:pos="-1080"/>
        </w:tabs>
        <w:jc w:val="both"/>
        <w:outlineLvl w:val="2"/>
        <w:rPr>
          <w:rFonts w:ascii="Arial" w:hAnsi="Arial" w:cs="Arial"/>
          <w:sz w:val="20"/>
          <w:szCs w:val="20"/>
        </w:rPr>
      </w:pPr>
    </w:p>
    <w:p w:rsidR="00BE385F" w:rsidRDefault="00BE385F" w:rsidP="00BE385F">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1" w:name="_Ref493930308"/>
      <w:r>
        <w:rPr>
          <w:rFonts w:ascii="Arial" w:hAnsi="Arial" w:cs="Arial"/>
          <w:sz w:val="20"/>
          <w:szCs w:val="20"/>
        </w:rPr>
        <w:t>člen</w:t>
      </w:r>
      <w:bookmarkEnd w:id="91"/>
    </w:p>
    <w:p w:rsidR="00BE385F" w:rsidRDefault="00BE385F" w:rsidP="00BE385F">
      <w:pPr>
        <w:tabs>
          <w:tab w:val="num" w:pos="-5752"/>
          <w:tab w:val="num" w:pos="-1080"/>
        </w:tabs>
        <w:jc w:val="center"/>
        <w:outlineLvl w:val="2"/>
        <w:rPr>
          <w:rFonts w:ascii="Arial" w:hAnsi="Arial" w:cs="Arial"/>
          <w:sz w:val="20"/>
          <w:szCs w:val="20"/>
        </w:rPr>
      </w:pPr>
      <w:r>
        <w:rPr>
          <w:rFonts w:ascii="Arial" w:hAnsi="Arial" w:cs="Arial"/>
          <w:sz w:val="20"/>
          <w:szCs w:val="20"/>
        </w:rPr>
        <w:t>(koncesijska odločba)</w:t>
      </w:r>
    </w:p>
    <w:p w:rsidR="00BE385F" w:rsidRDefault="00BE385F" w:rsidP="00D42EFC">
      <w:pPr>
        <w:tabs>
          <w:tab w:val="num" w:pos="-5752"/>
          <w:tab w:val="num" w:pos="-1080"/>
        </w:tabs>
        <w:jc w:val="both"/>
        <w:outlineLvl w:val="2"/>
        <w:rPr>
          <w:rFonts w:ascii="Arial" w:hAnsi="Arial" w:cs="Arial"/>
          <w:sz w:val="20"/>
          <w:szCs w:val="20"/>
        </w:rPr>
      </w:pPr>
    </w:p>
    <w:p w:rsidR="00D42EFC" w:rsidRPr="00D945C0" w:rsidRDefault="00D42EFC" w:rsidP="00D42EFC">
      <w:pPr>
        <w:tabs>
          <w:tab w:val="num" w:pos="-5752"/>
          <w:tab w:val="num" w:pos="-1080"/>
        </w:tabs>
        <w:jc w:val="both"/>
        <w:outlineLvl w:val="2"/>
        <w:rPr>
          <w:rFonts w:ascii="Arial" w:hAnsi="Arial" w:cs="Arial"/>
          <w:sz w:val="20"/>
          <w:szCs w:val="20"/>
        </w:rPr>
      </w:pPr>
      <w:r w:rsidRPr="00D945C0">
        <w:rPr>
          <w:rFonts w:ascii="Arial" w:hAnsi="Arial" w:cs="Arial"/>
          <w:sz w:val="20"/>
          <w:szCs w:val="20"/>
        </w:rPr>
        <w:t>V koncesijski odločbi se poleg izbranega ponudnika</w:t>
      </w:r>
      <w:r>
        <w:rPr>
          <w:rFonts w:ascii="Arial" w:hAnsi="Arial" w:cs="Arial"/>
          <w:sz w:val="20"/>
          <w:szCs w:val="20"/>
        </w:rPr>
        <w:t xml:space="preserve"> </w:t>
      </w:r>
      <w:r w:rsidRPr="00255568">
        <w:rPr>
          <w:rFonts w:ascii="Arial" w:hAnsi="Arial" w:cs="Arial"/>
          <w:sz w:val="20"/>
          <w:szCs w:val="20"/>
        </w:rPr>
        <w:t xml:space="preserve">in odgovornega nosilca </w:t>
      </w:r>
      <w:r w:rsidR="00BE385F">
        <w:rPr>
          <w:rFonts w:ascii="Arial" w:hAnsi="Arial" w:cs="Arial"/>
          <w:sz w:val="20"/>
          <w:szCs w:val="20"/>
        </w:rPr>
        <w:t xml:space="preserve">dejavnosti DO navedejo </w:t>
      </w:r>
      <w:r w:rsidRPr="00D945C0">
        <w:rPr>
          <w:rFonts w:ascii="Arial" w:hAnsi="Arial" w:cs="Arial"/>
          <w:sz w:val="20"/>
          <w:szCs w:val="20"/>
        </w:rPr>
        <w:t xml:space="preserve">najmanj tudi </w:t>
      </w:r>
      <w:r w:rsidR="00BE385F">
        <w:rPr>
          <w:rFonts w:ascii="Arial" w:hAnsi="Arial" w:cs="Arial"/>
          <w:sz w:val="20"/>
          <w:szCs w:val="20"/>
        </w:rPr>
        <w:t>oblika</w:t>
      </w:r>
      <w:r w:rsidRPr="00D945C0">
        <w:rPr>
          <w:rFonts w:ascii="Arial" w:hAnsi="Arial" w:cs="Arial"/>
          <w:sz w:val="20"/>
          <w:szCs w:val="20"/>
        </w:rPr>
        <w:t xml:space="preserve"> in </w:t>
      </w:r>
      <w:r>
        <w:rPr>
          <w:rFonts w:ascii="Arial" w:hAnsi="Arial" w:cs="Arial"/>
          <w:sz w:val="20"/>
          <w:szCs w:val="20"/>
        </w:rPr>
        <w:t xml:space="preserve">predviden </w:t>
      </w:r>
      <w:r w:rsidRPr="00D945C0">
        <w:rPr>
          <w:rFonts w:ascii="Arial" w:hAnsi="Arial" w:cs="Arial"/>
          <w:sz w:val="20"/>
          <w:szCs w:val="20"/>
        </w:rPr>
        <w:t>obseg koncesijske dejavnosti, območje</w:t>
      </w:r>
      <w:r>
        <w:rPr>
          <w:rFonts w:ascii="Arial" w:hAnsi="Arial" w:cs="Arial"/>
          <w:sz w:val="20"/>
          <w:szCs w:val="20"/>
        </w:rPr>
        <w:t xml:space="preserve"> in lokacija izvajanja koncesijske dejavnosti, </w:t>
      </w:r>
      <w:r w:rsidRPr="00D945C0">
        <w:rPr>
          <w:rFonts w:ascii="Arial" w:hAnsi="Arial" w:cs="Arial"/>
          <w:sz w:val="20"/>
          <w:szCs w:val="20"/>
        </w:rPr>
        <w:t xml:space="preserve">trajanje podeljene koncesije </w:t>
      </w:r>
      <w:r>
        <w:rPr>
          <w:rFonts w:ascii="Arial" w:hAnsi="Arial" w:cs="Arial"/>
          <w:sz w:val="20"/>
          <w:szCs w:val="20"/>
        </w:rPr>
        <w:t>in</w:t>
      </w:r>
      <w:r w:rsidRPr="00D945C0">
        <w:rPr>
          <w:rFonts w:ascii="Arial" w:hAnsi="Arial" w:cs="Arial"/>
          <w:sz w:val="20"/>
          <w:szCs w:val="20"/>
        </w:rPr>
        <w:t xml:space="preserve"> pravni pouk za uveljavljanje pravnega varstva. V odločbi se določi tudi rok, v katerem mora izbrani ponudnik podpisati koncesijsko pogodbo in rok, v katerem mora začeti opravljati koncesijsko dejavnost. Če izbrani ponudnik iz razlogov na njegovi strani v tem roku ne podpiše koncesijske pogodbe, koncesijska odločba preneha veljati. </w:t>
      </w:r>
    </w:p>
    <w:p w:rsidR="0083395E" w:rsidRDefault="0083395E" w:rsidP="009F3692">
      <w:pPr>
        <w:tabs>
          <w:tab w:val="left" w:pos="567"/>
          <w:tab w:val="left" w:pos="851"/>
        </w:tabs>
        <w:jc w:val="both"/>
        <w:rPr>
          <w:rFonts w:ascii="Arial" w:hAnsi="Arial" w:cs="Arial"/>
          <w:color w:val="000000"/>
          <w:sz w:val="20"/>
          <w:szCs w:val="20"/>
          <w:highlight w:val="yellow"/>
        </w:rPr>
      </w:pPr>
    </w:p>
    <w:p w:rsidR="00FD0279" w:rsidRPr="00BE385F" w:rsidRDefault="00BE385F" w:rsidP="00BE385F">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2" w:name="_Ref494705507"/>
      <w:r>
        <w:rPr>
          <w:rFonts w:ascii="Arial" w:hAnsi="Arial" w:cs="Arial"/>
          <w:sz w:val="20"/>
          <w:szCs w:val="20"/>
        </w:rPr>
        <w:t>člen</w:t>
      </w:r>
      <w:bookmarkEnd w:id="92"/>
    </w:p>
    <w:p w:rsidR="00C40B6B" w:rsidRPr="00BE385F" w:rsidRDefault="00BE385F" w:rsidP="00BE385F">
      <w:pPr>
        <w:tabs>
          <w:tab w:val="num" w:pos="-5752"/>
          <w:tab w:val="num" w:pos="-1080"/>
        </w:tabs>
        <w:jc w:val="center"/>
        <w:outlineLvl w:val="2"/>
        <w:rPr>
          <w:rFonts w:ascii="Arial" w:hAnsi="Arial" w:cs="Arial"/>
          <w:sz w:val="20"/>
          <w:szCs w:val="20"/>
        </w:rPr>
      </w:pPr>
      <w:r>
        <w:rPr>
          <w:rFonts w:ascii="Arial" w:hAnsi="Arial" w:cs="Arial"/>
          <w:sz w:val="20"/>
          <w:szCs w:val="20"/>
        </w:rPr>
        <w:t xml:space="preserve">(koncesijska pogodba) </w:t>
      </w:r>
    </w:p>
    <w:p w:rsidR="00C40B6B" w:rsidRDefault="00C40B6B" w:rsidP="00BE385F">
      <w:pPr>
        <w:tabs>
          <w:tab w:val="num" w:pos="-5752"/>
          <w:tab w:val="num" w:pos="-1080"/>
        </w:tabs>
        <w:jc w:val="both"/>
        <w:outlineLvl w:val="2"/>
        <w:rPr>
          <w:rFonts w:ascii="Arial" w:hAnsi="Arial" w:cs="Arial"/>
          <w:sz w:val="20"/>
          <w:szCs w:val="20"/>
        </w:rPr>
      </w:pPr>
    </w:p>
    <w:p w:rsidR="00923BE0" w:rsidRPr="00D945C0" w:rsidRDefault="00923BE0" w:rsidP="00923BE0">
      <w:pPr>
        <w:tabs>
          <w:tab w:val="num" w:pos="-5752"/>
          <w:tab w:val="num" w:pos="-1080"/>
        </w:tabs>
        <w:jc w:val="both"/>
        <w:outlineLvl w:val="2"/>
        <w:rPr>
          <w:rFonts w:ascii="Arial" w:hAnsi="Arial" w:cs="Arial"/>
          <w:sz w:val="20"/>
          <w:szCs w:val="20"/>
        </w:rPr>
      </w:pPr>
      <w:r>
        <w:rPr>
          <w:rFonts w:ascii="Arial" w:hAnsi="Arial" w:cs="Arial"/>
          <w:sz w:val="20"/>
          <w:szCs w:val="20"/>
        </w:rPr>
        <w:lastRenderedPageBreak/>
        <w:t xml:space="preserve">(1) </w:t>
      </w:r>
      <w:r w:rsidRPr="00D945C0">
        <w:rPr>
          <w:rFonts w:ascii="Arial" w:hAnsi="Arial" w:cs="Arial"/>
          <w:sz w:val="20"/>
          <w:szCs w:val="20"/>
        </w:rPr>
        <w:t>S koncesijsko pogodbo koncedent in koncesionar uredita medsebojna razmerja v zvezi z opravljanjem koncesije, in sicer najmanj:</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Pr>
          <w:rFonts w:ascii="Arial" w:hAnsi="Arial" w:cs="Arial"/>
          <w:sz w:val="20"/>
          <w:szCs w:val="20"/>
        </w:rPr>
        <w:t>obliko</w:t>
      </w:r>
      <w:r w:rsidRPr="00D945C0">
        <w:rPr>
          <w:rFonts w:ascii="Arial" w:hAnsi="Arial" w:cs="Arial"/>
          <w:sz w:val="20"/>
          <w:szCs w:val="20"/>
        </w:rPr>
        <w:t xml:space="preserve"> in</w:t>
      </w:r>
      <w:r>
        <w:rPr>
          <w:rFonts w:ascii="Arial" w:hAnsi="Arial" w:cs="Arial"/>
          <w:sz w:val="20"/>
          <w:szCs w:val="20"/>
        </w:rPr>
        <w:t xml:space="preserve"> </w:t>
      </w:r>
      <w:r w:rsidRPr="00D945C0">
        <w:rPr>
          <w:rFonts w:ascii="Arial" w:hAnsi="Arial" w:cs="Arial"/>
          <w:sz w:val="20"/>
          <w:szCs w:val="20"/>
        </w:rPr>
        <w:t xml:space="preserve">predviden obseg </w:t>
      </w:r>
      <w:r>
        <w:rPr>
          <w:rFonts w:ascii="Arial" w:hAnsi="Arial" w:cs="Arial"/>
          <w:sz w:val="20"/>
          <w:szCs w:val="20"/>
        </w:rPr>
        <w:t>izvajanja DO;</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območje in lokacijo opr</w:t>
      </w:r>
      <w:r>
        <w:rPr>
          <w:rFonts w:ascii="Arial" w:hAnsi="Arial" w:cs="Arial"/>
          <w:sz w:val="20"/>
          <w:szCs w:val="20"/>
        </w:rPr>
        <w:t>avljanja koncesijske dejavnosti;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odgovornega nosilca</w:t>
      </w:r>
      <w:r>
        <w:rPr>
          <w:rFonts w:ascii="Arial" w:hAnsi="Arial" w:cs="Arial"/>
          <w:sz w:val="20"/>
          <w:szCs w:val="20"/>
        </w:rPr>
        <w:t xml:space="preserve"> pri izvajalcu</w:t>
      </w:r>
      <w:r w:rsidRPr="00D945C0">
        <w:rPr>
          <w:rFonts w:ascii="Arial" w:hAnsi="Arial" w:cs="Arial"/>
          <w:sz w:val="20"/>
          <w:szCs w:val="20"/>
        </w:rPr>
        <w:t xml:space="preserve"> </w:t>
      </w:r>
      <w:r>
        <w:rPr>
          <w:rFonts w:ascii="Arial" w:hAnsi="Arial" w:cs="Arial"/>
          <w:sz w:val="20"/>
          <w:szCs w:val="20"/>
        </w:rPr>
        <w:t>DO;</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način fina</w:t>
      </w:r>
      <w:r>
        <w:rPr>
          <w:rFonts w:ascii="Arial" w:hAnsi="Arial" w:cs="Arial"/>
          <w:sz w:val="20"/>
          <w:szCs w:val="20"/>
        </w:rPr>
        <w:t>nciranja koncesijske dejavnosti;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Pr>
          <w:rFonts w:ascii="Arial" w:hAnsi="Arial" w:cs="Arial"/>
          <w:sz w:val="20"/>
          <w:szCs w:val="20"/>
        </w:rPr>
        <w:t>delovni čas;</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začetek opra</w:t>
      </w:r>
      <w:r>
        <w:rPr>
          <w:rFonts w:ascii="Arial" w:hAnsi="Arial" w:cs="Arial"/>
          <w:sz w:val="20"/>
          <w:szCs w:val="20"/>
        </w:rPr>
        <w:t>vljanja koncesijske dejavnosti;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trajanje koncesijskega razmerja</w:t>
      </w:r>
      <w:r>
        <w:rPr>
          <w:rFonts w:ascii="Arial" w:hAnsi="Arial" w:cs="Arial"/>
          <w:sz w:val="20"/>
          <w:szCs w:val="20"/>
        </w:rPr>
        <w:t>;</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 xml:space="preserve">razloge in pogoje za odpoved koncesijske pogodbe, odpovedni rok in druge medsebojne pravice in obveznosti </w:t>
      </w:r>
      <w:r>
        <w:rPr>
          <w:rFonts w:ascii="Arial" w:hAnsi="Arial" w:cs="Arial"/>
          <w:sz w:val="20"/>
          <w:szCs w:val="20"/>
        </w:rPr>
        <w:t>ob odpovedi koncesijske pogodbe;</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 xml:space="preserve">pogoje, ki jih mora koncesionar izpolnjevati v času </w:t>
      </w:r>
      <w:r>
        <w:rPr>
          <w:rFonts w:ascii="Arial" w:hAnsi="Arial" w:cs="Arial"/>
          <w:sz w:val="20"/>
          <w:szCs w:val="20"/>
        </w:rPr>
        <w:t>trajanja koncesijskega razmerja;</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 xml:space="preserve">pravice in obveznosti koncedenta in koncesionarja </w:t>
      </w:r>
      <w:r>
        <w:rPr>
          <w:rFonts w:ascii="Arial" w:hAnsi="Arial" w:cs="Arial"/>
          <w:sz w:val="20"/>
          <w:szCs w:val="20"/>
        </w:rPr>
        <w:t xml:space="preserve">v času trajanja </w:t>
      </w:r>
      <w:r w:rsidRPr="00D945C0">
        <w:rPr>
          <w:rFonts w:ascii="Arial" w:hAnsi="Arial" w:cs="Arial"/>
          <w:sz w:val="20"/>
          <w:szCs w:val="20"/>
        </w:rPr>
        <w:t>i</w:t>
      </w:r>
      <w:r>
        <w:rPr>
          <w:rFonts w:ascii="Arial" w:hAnsi="Arial" w:cs="Arial"/>
          <w:sz w:val="20"/>
          <w:szCs w:val="20"/>
        </w:rPr>
        <w:t>n po poteku koncesijske pogodbe;</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dolžnost in način poročanja o opr</w:t>
      </w:r>
      <w:r>
        <w:rPr>
          <w:rFonts w:ascii="Arial" w:hAnsi="Arial" w:cs="Arial"/>
          <w:sz w:val="20"/>
          <w:szCs w:val="20"/>
        </w:rPr>
        <w:t>avljanju koncesijske dejavnosti;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obveznost vzpostavitve vseh oblik notranjega nadzora te</w:t>
      </w:r>
      <w:r>
        <w:rPr>
          <w:rFonts w:ascii="Arial" w:hAnsi="Arial" w:cs="Arial"/>
          <w:sz w:val="20"/>
          <w:szCs w:val="20"/>
        </w:rPr>
        <w:t>r sistema kakovosti in varnosti;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medsebojna razmerja v zvezi z morebitno škodo, povzročeno z opravljanjem ali neopra</w:t>
      </w:r>
      <w:r>
        <w:rPr>
          <w:rFonts w:ascii="Arial" w:hAnsi="Arial" w:cs="Arial"/>
          <w:sz w:val="20"/>
          <w:szCs w:val="20"/>
        </w:rPr>
        <w:t>vljanjem koncesijske dejavnosti;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pogodbene kazni zaradi neopravljanja ali nepravilnega opra</w:t>
      </w:r>
      <w:r>
        <w:rPr>
          <w:rFonts w:ascii="Arial" w:hAnsi="Arial" w:cs="Arial"/>
          <w:sz w:val="20"/>
          <w:szCs w:val="20"/>
        </w:rPr>
        <w:t xml:space="preserve">vljanja koncesijske dejavnosti; </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 xml:space="preserve">obveznost koncesionarja, da se vključi v informacijski sistem, ki je </w:t>
      </w:r>
      <w:r>
        <w:rPr>
          <w:rFonts w:ascii="Arial" w:hAnsi="Arial" w:cs="Arial"/>
          <w:sz w:val="20"/>
          <w:szCs w:val="20"/>
        </w:rPr>
        <w:t>organiziran na nacionalni ravni;</w:t>
      </w:r>
    </w:p>
    <w:p w:rsidR="00923BE0" w:rsidRPr="00D945C0" w:rsidRDefault="00923BE0" w:rsidP="00892588">
      <w:pPr>
        <w:numPr>
          <w:ilvl w:val="0"/>
          <w:numId w:val="63"/>
        </w:numPr>
        <w:tabs>
          <w:tab w:val="left" w:pos="567"/>
          <w:tab w:val="left" w:pos="9072"/>
        </w:tabs>
        <w:jc w:val="both"/>
        <w:rPr>
          <w:rFonts w:ascii="Arial" w:hAnsi="Arial" w:cs="Arial"/>
          <w:sz w:val="20"/>
          <w:szCs w:val="20"/>
        </w:rPr>
      </w:pPr>
      <w:r w:rsidRPr="00D945C0">
        <w:rPr>
          <w:rFonts w:ascii="Arial" w:hAnsi="Arial" w:cs="Arial"/>
          <w:sz w:val="20"/>
          <w:szCs w:val="20"/>
        </w:rPr>
        <w:t>način zagotavljanja nadom</w:t>
      </w:r>
      <w:r>
        <w:rPr>
          <w:rFonts w:ascii="Arial" w:hAnsi="Arial" w:cs="Arial"/>
          <w:sz w:val="20"/>
          <w:szCs w:val="20"/>
        </w:rPr>
        <w:t>eščanja med</w:t>
      </w:r>
      <w:r w:rsidRPr="00D945C0">
        <w:rPr>
          <w:rFonts w:ascii="Arial" w:hAnsi="Arial" w:cs="Arial"/>
          <w:sz w:val="20"/>
          <w:szCs w:val="20"/>
        </w:rPr>
        <w:t xml:space="preserve"> odsotnost</w:t>
      </w:r>
      <w:r>
        <w:rPr>
          <w:rFonts w:ascii="Arial" w:hAnsi="Arial" w:cs="Arial"/>
          <w:sz w:val="20"/>
          <w:szCs w:val="20"/>
        </w:rPr>
        <w:t>jo</w:t>
      </w:r>
      <w:r w:rsidRPr="00D945C0">
        <w:rPr>
          <w:rFonts w:ascii="Arial" w:hAnsi="Arial" w:cs="Arial"/>
          <w:sz w:val="20"/>
          <w:szCs w:val="20"/>
        </w:rPr>
        <w:t xml:space="preserve"> koncesionarja. </w:t>
      </w:r>
    </w:p>
    <w:p w:rsidR="00923BE0" w:rsidRPr="00D945C0" w:rsidRDefault="00923BE0" w:rsidP="00923BE0">
      <w:pPr>
        <w:ind w:left="720"/>
        <w:jc w:val="both"/>
        <w:outlineLvl w:val="2"/>
        <w:rPr>
          <w:rFonts w:ascii="Arial" w:hAnsi="Arial" w:cs="Arial"/>
          <w:sz w:val="20"/>
          <w:szCs w:val="20"/>
        </w:rPr>
      </w:pPr>
    </w:p>
    <w:p w:rsidR="00923BE0" w:rsidRPr="00D945C0" w:rsidRDefault="00923BE0" w:rsidP="00923BE0">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Pr>
          <w:rFonts w:ascii="Arial" w:hAnsi="Arial" w:cs="Arial"/>
          <w:sz w:val="20"/>
          <w:szCs w:val="20"/>
        </w:rPr>
        <w:t xml:space="preserve">(2) </w:t>
      </w:r>
      <w:r w:rsidRPr="00D945C0">
        <w:rPr>
          <w:rFonts w:ascii="Arial" w:hAnsi="Arial" w:cs="Arial"/>
          <w:sz w:val="20"/>
          <w:szCs w:val="20"/>
        </w:rPr>
        <w:t>V primeru neskladja med koncesijsko odločbo in koncesijsko pogodbo, velja ureditev, kot je določena v koncesijski odločbi.</w:t>
      </w:r>
    </w:p>
    <w:p w:rsidR="00923BE0" w:rsidRPr="00D945C0" w:rsidRDefault="00923BE0" w:rsidP="00923BE0">
      <w:pPr>
        <w:jc w:val="both"/>
        <w:outlineLvl w:val="2"/>
        <w:rPr>
          <w:rFonts w:ascii="Arial" w:hAnsi="Arial" w:cs="Arial"/>
          <w:sz w:val="20"/>
          <w:szCs w:val="20"/>
        </w:rPr>
      </w:pPr>
    </w:p>
    <w:p w:rsidR="00923BE0" w:rsidRPr="00D945C0" w:rsidRDefault="00923BE0" w:rsidP="00923BE0">
      <w:pPr>
        <w:jc w:val="both"/>
        <w:outlineLvl w:val="2"/>
        <w:rPr>
          <w:rFonts w:ascii="Arial" w:hAnsi="Arial" w:cs="Arial"/>
          <w:sz w:val="20"/>
          <w:szCs w:val="20"/>
        </w:rPr>
      </w:pPr>
      <w:r>
        <w:rPr>
          <w:rFonts w:ascii="Arial" w:hAnsi="Arial" w:cs="Arial"/>
          <w:sz w:val="20"/>
          <w:szCs w:val="20"/>
        </w:rPr>
        <w:t xml:space="preserve">(3) </w:t>
      </w:r>
      <w:r w:rsidRPr="00D945C0">
        <w:rPr>
          <w:rFonts w:ascii="Arial" w:hAnsi="Arial" w:cs="Arial"/>
          <w:sz w:val="20"/>
          <w:szCs w:val="20"/>
        </w:rPr>
        <w:t xml:space="preserve">Zavod najpozneje v enem mesecu od podpisa koncesijske pogodbe iz </w:t>
      </w:r>
      <w:r>
        <w:rPr>
          <w:rFonts w:ascii="Arial" w:hAnsi="Arial" w:cs="Arial"/>
          <w:sz w:val="20"/>
          <w:szCs w:val="20"/>
        </w:rPr>
        <w:t>prvega</w:t>
      </w:r>
      <w:r w:rsidRPr="00D945C0">
        <w:rPr>
          <w:rFonts w:ascii="Arial" w:hAnsi="Arial" w:cs="Arial"/>
          <w:sz w:val="20"/>
          <w:szCs w:val="20"/>
        </w:rPr>
        <w:t xml:space="preserve"> odstavka</w:t>
      </w:r>
      <w:r>
        <w:rPr>
          <w:rFonts w:ascii="Arial" w:hAnsi="Arial" w:cs="Arial"/>
          <w:sz w:val="20"/>
          <w:szCs w:val="20"/>
        </w:rPr>
        <w:t xml:space="preserve"> tega člena</w:t>
      </w:r>
      <w:r w:rsidRPr="00D945C0">
        <w:rPr>
          <w:rFonts w:ascii="Arial" w:hAnsi="Arial" w:cs="Arial"/>
          <w:sz w:val="20"/>
          <w:szCs w:val="20"/>
        </w:rPr>
        <w:t xml:space="preserve"> s koncesionarjem sklene pogodbo o financiranju koncesijske dejavnosti. </w:t>
      </w:r>
    </w:p>
    <w:p w:rsidR="00923BE0" w:rsidRPr="00D945C0" w:rsidRDefault="00923BE0" w:rsidP="00923BE0">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923BE0" w:rsidRDefault="00923BE0" w:rsidP="00923BE0">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Pr>
          <w:rFonts w:ascii="Arial" w:hAnsi="Arial" w:cs="Arial"/>
          <w:sz w:val="20"/>
          <w:szCs w:val="20"/>
        </w:rPr>
        <w:t xml:space="preserve">(4) </w:t>
      </w:r>
      <w:r w:rsidRPr="00D945C0">
        <w:rPr>
          <w:rFonts w:ascii="Arial" w:hAnsi="Arial" w:cs="Arial"/>
          <w:sz w:val="20"/>
          <w:szCs w:val="20"/>
        </w:rPr>
        <w:t>Med trajanjem koncesijskega razmerja so</w:t>
      </w:r>
      <w:r>
        <w:rPr>
          <w:rFonts w:ascii="Arial" w:hAnsi="Arial" w:cs="Arial"/>
          <w:sz w:val="20"/>
          <w:szCs w:val="20"/>
        </w:rPr>
        <w:t xml:space="preserve"> ob soglasju koncedenta dovoljene </w:t>
      </w:r>
      <w:r w:rsidRPr="00D945C0">
        <w:rPr>
          <w:rFonts w:ascii="Arial" w:hAnsi="Arial" w:cs="Arial"/>
          <w:sz w:val="20"/>
          <w:szCs w:val="20"/>
        </w:rPr>
        <w:t>le nebistvene spremembe koncesijske</w:t>
      </w:r>
      <w:r>
        <w:rPr>
          <w:rFonts w:ascii="Arial" w:hAnsi="Arial" w:cs="Arial"/>
          <w:sz w:val="20"/>
          <w:szCs w:val="20"/>
        </w:rPr>
        <w:t>ga</w:t>
      </w:r>
      <w:r w:rsidRPr="00D945C0">
        <w:rPr>
          <w:rFonts w:ascii="Arial" w:hAnsi="Arial" w:cs="Arial"/>
          <w:sz w:val="20"/>
          <w:szCs w:val="20"/>
        </w:rPr>
        <w:t xml:space="preserve"> </w:t>
      </w:r>
      <w:r>
        <w:rPr>
          <w:rFonts w:ascii="Arial" w:hAnsi="Arial" w:cs="Arial"/>
          <w:sz w:val="20"/>
          <w:szCs w:val="20"/>
        </w:rPr>
        <w:t>razmerja, ki jih koncedent odobri v obliki spremembe koncesijske odločbe.</w:t>
      </w:r>
    </w:p>
    <w:p w:rsidR="00923BE0" w:rsidRPr="00D945C0" w:rsidRDefault="00923BE0" w:rsidP="00923BE0">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923BE0" w:rsidRDefault="00923BE0" w:rsidP="00923BE0">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Pr>
          <w:rFonts w:ascii="Arial" w:hAnsi="Arial" w:cs="Arial"/>
          <w:sz w:val="20"/>
          <w:szCs w:val="20"/>
        </w:rPr>
        <w:t xml:space="preserve">(5) </w:t>
      </w:r>
      <w:r w:rsidRPr="00D945C0">
        <w:rPr>
          <w:rFonts w:ascii="Arial" w:hAnsi="Arial" w:cs="Arial"/>
          <w:sz w:val="20"/>
          <w:szCs w:val="20"/>
        </w:rPr>
        <w:t>Za nebistvene spremembe</w:t>
      </w:r>
      <w:r>
        <w:rPr>
          <w:rFonts w:ascii="Arial" w:hAnsi="Arial" w:cs="Arial"/>
          <w:sz w:val="20"/>
          <w:szCs w:val="20"/>
        </w:rPr>
        <w:t xml:space="preserve"> koncesijskega razmerja </w:t>
      </w:r>
      <w:r w:rsidRPr="00D945C0">
        <w:rPr>
          <w:rFonts w:ascii="Arial" w:hAnsi="Arial" w:cs="Arial"/>
          <w:sz w:val="20"/>
          <w:szCs w:val="20"/>
        </w:rPr>
        <w:t xml:space="preserve">štejejo: </w:t>
      </w:r>
    </w:p>
    <w:p w:rsidR="00923BE0" w:rsidRPr="00E10BEE" w:rsidRDefault="00923BE0" w:rsidP="00E55177">
      <w:pPr>
        <w:numPr>
          <w:ilvl w:val="0"/>
          <w:numId w:val="5"/>
        </w:numPr>
        <w:tabs>
          <w:tab w:val="left" w:pos="567"/>
          <w:tab w:val="left" w:pos="9072"/>
        </w:tabs>
        <w:jc w:val="both"/>
        <w:rPr>
          <w:rFonts w:ascii="Arial" w:hAnsi="Arial" w:cs="Arial"/>
          <w:sz w:val="20"/>
          <w:szCs w:val="20"/>
        </w:rPr>
      </w:pPr>
      <w:r w:rsidRPr="00524C19">
        <w:rPr>
          <w:rFonts w:ascii="Arial" w:hAnsi="Arial" w:cs="Arial"/>
          <w:sz w:val="20"/>
          <w:szCs w:val="20"/>
        </w:rPr>
        <w:t xml:space="preserve">sprememba lokacije, kadar nova lokacija opravljanja koncesijske dejavnosti ostaja na območju, ki je kot območje opravljanja koncesijske dejavnosti določeno v koncesijski </w:t>
      </w:r>
      <w:r w:rsidRPr="00F97DBD">
        <w:rPr>
          <w:rFonts w:ascii="Arial" w:hAnsi="Arial" w:cs="Arial"/>
          <w:sz w:val="20"/>
          <w:szCs w:val="20"/>
        </w:rPr>
        <w:t xml:space="preserve">odločbi </w:t>
      </w:r>
      <w:r w:rsidRPr="006D67DF">
        <w:rPr>
          <w:rFonts w:ascii="Arial" w:hAnsi="Arial" w:cs="Arial"/>
          <w:sz w:val="20"/>
          <w:szCs w:val="20"/>
        </w:rPr>
        <w:t xml:space="preserve">in če se zagotavlja </w:t>
      </w:r>
      <w:r>
        <w:rPr>
          <w:rFonts w:ascii="Arial" w:hAnsi="Arial" w:cs="Arial"/>
          <w:sz w:val="20"/>
          <w:szCs w:val="20"/>
        </w:rPr>
        <w:t xml:space="preserve">vsaj </w:t>
      </w:r>
      <w:r w:rsidRPr="006D67DF">
        <w:rPr>
          <w:rFonts w:ascii="Arial" w:hAnsi="Arial" w:cs="Arial"/>
          <w:sz w:val="20"/>
          <w:szCs w:val="20"/>
        </w:rPr>
        <w:t>en</w:t>
      </w:r>
      <w:r>
        <w:rPr>
          <w:rFonts w:ascii="Arial" w:hAnsi="Arial" w:cs="Arial"/>
          <w:sz w:val="20"/>
          <w:szCs w:val="20"/>
        </w:rPr>
        <w:t>aka dostopnost na novi lokaciji;</w:t>
      </w:r>
      <w:r w:rsidRPr="006D67DF">
        <w:rPr>
          <w:rFonts w:ascii="Arial" w:hAnsi="Arial" w:cs="Arial"/>
          <w:sz w:val="20"/>
          <w:szCs w:val="20"/>
        </w:rPr>
        <w:t xml:space="preserve"> </w:t>
      </w:r>
    </w:p>
    <w:p w:rsidR="00923BE0" w:rsidRDefault="00923BE0" w:rsidP="00E55177">
      <w:pPr>
        <w:numPr>
          <w:ilvl w:val="0"/>
          <w:numId w:val="5"/>
        </w:numPr>
        <w:tabs>
          <w:tab w:val="left" w:pos="567"/>
          <w:tab w:val="left" w:pos="9072"/>
        </w:tabs>
        <w:jc w:val="both"/>
        <w:rPr>
          <w:rFonts w:ascii="Arial" w:hAnsi="Arial" w:cs="Arial"/>
          <w:sz w:val="20"/>
          <w:szCs w:val="20"/>
        </w:rPr>
      </w:pPr>
      <w:r w:rsidRPr="00D945C0">
        <w:rPr>
          <w:rFonts w:ascii="Arial" w:hAnsi="Arial" w:cs="Arial"/>
          <w:sz w:val="20"/>
          <w:szCs w:val="20"/>
        </w:rPr>
        <w:t xml:space="preserve">sprememba odgovornega nosilca </w:t>
      </w:r>
      <w:r>
        <w:rPr>
          <w:rFonts w:ascii="Arial" w:hAnsi="Arial" w:cs="Arial"/>
          <w:sz w:val="20"/>
          <w:szCs w:val="20"/>
        </w:rPr>
        <w:t>dejavnosti DO;</w:t>
      </w:r>
    </w:p>
    <w:p w:rsidR="00923BE0" w:rsidRPr="00524C19" w:rsidRDefault="00923BE0" w:rsidP="00E55177">
      <w:pPr>
        <w:numPr>
          <w:ilvl w:val="0"/>
          <w:numId w:val="5"/>
        </w:numPr>
        <w:tabs>
          <w:tab w:val="left" w:pos="567"/>
          <w:tab w:val="left" w:pos="9072"/>
        </w:tabs>
        <w:jc w:val="both"/>
        <w:rPr>
          <w:rFonts w:ascii="Arial" w:hAnsi="Arial" w:cs="Arial"/>
          <w:sz w:val="20"/>
          <w:szCs w:val="20"/>
        </w:rPr>
      </w:pPr>
      <w:r w:rsidRPr="00D945C0">
        <w:rPr>
          <w:rFonts w:ascii="Arial" w:hAnsi="Arial" w:cs="Arial"/>
          <w:sz w:val="20"/>
          <w:szCs w:val="20"/>
        </w:rPr>
        <w:t xml:space="preserve">sprememba obsega </w:t>
      </w:r>
      <w:r>
        <w:rPr>
          <w:rFonts w:ascii="Arial" w:hAnsi="Arial" w:cs="Arial"/>
          <w:sz w:val="20"/>
          <w:szCs w:val="20"/>
        </w:rPr>
        <w:t>dejavnosti DO</w:t>
      </w:r>
      <w:r w:rsidRPr="00D945C0">
        <w:rPr>
          <w:rFonts w:ascii="Arial" w:hAnsi="Arial" w:cs="Arial"/>
          <w:sz w:val="20"/>
          <w:szCs w:val="20"/>
        </w:rPr>
        <w:t xml:space="preserve">, če se ta poveča ali zmanjša za največ </w:t>
      </w:r>
      <w:r w:rsidR="00D9250F">
        <w:rPr>
          <w:rFonts w:ascii="Arial" w:hAnsi="Arial" w:cs="Arial"/>
          <w:sz w:val="20"/>
          <w:szCs w:val="20"/>
        </w:rPr>
        <w:t>10</w:t>
      </w:r>
      <w:r w:rsidRPr="00D945C0">
        <w:rPr>
          <w:rFonts w:ascii="Arial" w:hAnsi="Arial" w:cs="Arial"/>
          <w:sz w:val="20"/>
          <w:szCs w:val="20"/>
        </w:rPr>
        <w:t xml:space="preserve"> odstotkov, če pride do nepredvidenih sprememb potrebnega obsega </w:t>
      </w:r>
      <w:r>
        <w:rPr>
          <w:rFonts w:ascii="Arial" w:hAnsi="Arial" w:cs="Arial"/>
          <w:sz w:val="20"/>
          <w:szCs w:val="20"/>
        </w:rPr>
        <w:t>izvajanja DO</w:t>
      </w:r>
      <w:r w:rsidRPr="00D945C0">
        <w:rPr>
          <w:rFonts w:ascii="Arial" w:hAnsi="Arial" w:cs="Arial"/>
          <w:sz w:val="20"/>
          <w:szCs w:val="20"/>
        </w:rPr>
        <w:t>.</w:t>
      </w:r>
    </w:p>
    <w:p w:rsidR="00923BE0" w:rsidRPr="00BE385F" w:rsidRDefault="00923BE0" w:rsidP="00BE385F">
      <w:pPr>
        <w:tabs>
          <w:tab w:val="num" w:pos="-5752"/>
          <w:tab w:val="num" w:pos="-1080"/>
        </w:tabs>
        <w:jc w:val="both"/>
        <w:outlineLvl w:val="2"/>
        <w:rPr>
          <w:rFonts w:ascii="Arial" w:hAnsi="Arial" w:cs="Arial"/>
          <w:sz w:val="20"/>
          <w:szCs w:val="20"/>
        </w:rPr>
      </w:pPr>
    </w:p>
    <w:p w:rsidR="00C40B6B" w:rsidRPr="002508A2" w:rsidRDefault="002508A2" w:rsidP="002508A2">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3" w:name="_Ref494705524"/>
      <w:r>
        <w:rPr>
          <w:rFonts w:ascii="Arial" w:hAnsi="Arial" w:cs="Arial"/>
          <w:sz w:val="20"/>
          <w:szCs w:val="20"/>
        </w:rPr>
        <w:t>člen</w:t>
      </w:r>
      <w:bookmarkEnd w:id="93"/>
    </w:p>
    <w:p w:rsidR="00C40B6B" w:rsidRPr="002508A2" w:rsidRDefault="002508A2" w:rsidP="009F3692">
      <w:pPr>
        <w:tabs>
          <w:tab w:val="left" w:pos="567"/>
          <w:tab w:val="left" w:pos="9072"/>
        </w:tabs>
        <w:jc w:val="center"/>
        <w:rPr>
          <w:rFonts w:ascii="Arial" w:hAnsi="Arial" w:cs="Arial"/>
          <w:sz w:val="20"/>
          <w:szCs w:val="20"/>
        </w:rPr>
      </w:pPr>
      <w:r w:rsidRPr="002508A2">
        <w:rPr>
          <w:rFonts w:ascii="Arial" w:hAnsi="Arial" w:cs="Arial"/>
          <w:sz w:val="20"/>
          <w:szCs w:val="20"/>
        </w:rPr>
        <w:t xml:space="preserve">(preglednost finančnih odnosov in dejavnosti) </w:t>
      </w:r>
    </w:p>
    <w:p w:rsidR="002508A2" w:rsidRDefault="002508A2" w:rsidP="002508A2">
      <w:pPr>
        <w:tabs>
          <w:tab w:val="left" w:pos="567"/>
          <w:tab w:val="left" w:pos="9072"/>
        </w:tabs>
        <w:jc w:val="both"/>
        <w:rPr>
          <w:rFonts w:ascii="Arial" w:hAnsi="Arial" w:cs="Arial"/>
          <w:sz w:val="20"/>
          <w:szCs w:val="20"/>
          <w:highlight w:val="yellow"/>
        </w:rPr>
      </w:pPr>
    </w:p>
    <w:p w:rsidR="002508A2" w:rsidRPr="00D945C0" w:rsidRDefault="002508A2" w:rsidP="002508A2">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sidRPr="00D945C0">
        <w:rPr>
          <w:rFonts w:ascii="Arial" w:hAnsi="Arial" w:cs="Arial"/>
          <w:sz w:val="20"/>
          <w:szCs w:val="20"/>
        </w:rPr>
        <w:t xml:space="preserve">Koncesionar </w:t>
      </w:r>
      <w:r>
        <w:rPr>
          <w:rFonts w:ascii="Arial" w:hAnsi="Arial" w:cs="Arial"/>
          <w:sz w:val="20"/>
          <w:szCs w:val="20"/>
        </w:rPr>
        <w:t xml:space="preserve">vodi ločen izkaz prihodkov in odhodkov ter sredstev in virov sredstev, </w:t>
      </w:r>
      <w:r w:rsidRPr="00D945C0">
        <w:rPr>
          <w:rFonts w:ascii="Arial" w:hAnsi="Arial" w:cs="Arial"/>
          <w:sz w:val="20"/>
          <w:szCs w:val="20"/>
        </w:rPr>
        <w:t>ki se nanašajo na opravljanje koncesijske dejavnosti</w:t>
      </w:r>
      <w:r>
        <w:rPr>
          <w:rFonts w:ascii="Arial" w:hAnsi="Arial" w:cs="Arial"/>
          <w:sz w:val="20"/>
          <w:szCs w:val="20"/>
        </w:rPr>
        <w:t>,</w:t>
      </w:r>
      <w:r w:rsidRPr="00D945C0">
        <w:rPr>
          <w:rFonts w:ascii="Arial" w:hAnsi="Arial" w:cs="Arial"/>
          <w:sz w:val="20"/>
          <w:szCs w:val="20"/>
        </w:rPr>
        <w:t xml:space="preserve"> od tistih, ki se nanašajo na opravljanje </w:t>
      </w:r>
      <w:r>
        <w:rPr>
          <w:rFonts w:ascii="Arial" w:hAnsi="Arial" w:cs="Arial"/>
          <w:sz w:val="20"/>
          <w:szCs w:val="20"/>
        </w:rPr>
        <w:t>tržne</w:t>
      </w:r>
      <w:r w:rsidRPr="00D945C0">
        <w:rPr>
          <w:rFonts w:ascii="Arial" w:hAnsi="Arial" w:cs="Arial"/>
          <w:sz w:val="20"/>
          <w:szCs w:val="20"/>
        </w:rPr>
        <w:t xml:space="preserve"> dejavnosti, v skladu</w:t>
      </w:r>
      <w:r>
        <w:rPr>
          <w:rFonts w:ascii="Arial" w:hAnsi="Arial" w:cs="Arial"/>
          <w:sz w:val="20"/>
          <w:szCs w:val="20"/>
        </w:rPr>
        <w:t xml:space="preserve"> s predpisi, ki urejajo preglednost finančnih odnosov, in ločeno evidentiranje različnih dejavnosti.</w:t>
      </w:r>
      <w:r w:rsidRPr="00D945C0">
        <w:rPr>
          <w:rFonts w:ascii="Arial" w:hAnsi="Arial" w:cs="Arial"/>
          <w:sz w:val="20"/>
          <w:szCs w:val="20"/>
        </w:rPr>
        <w:t xml:space="preserve"> </w:t>
      </w:r>
    </w:p>
    <w:p w:rsidR="002508A2" w:rsidRDefault="002508A2" w:rsidP="002508A2">
      <w:pPr>
        <w:tabs>
          <w:tab w:val="left" w:pos="567"/>
          <w:tab w:val="left" w:pos="9072"/>
        </w:tabs>
        <w:jc w:val="both"/>
        <w:rPr>
          <w:rFonts w:ascii="Arial" w:hAnsi="Arial" w:cs="Arial"/>
          <w:sz w:val="20"/>
          <w:szCs w:val="20"/>
          <w:highlight w:val="yellow"/>
        </w:rPr>
      </w:pPr>
    </w:p>
    <w:p w:rsidR="003535C5" w:rsidRPr="002508A2" w:rsidRDefault="00E55177" w:rsidP="002508A2">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4" w:name="_Ref494705532"/>
      <w:r>
        <w:rPr>
          <w:rFonts w:ascii="Arial" w:hAnsi="Arial" w:cs="Arial"/>
          <w:sz w:val="20"/>
          <w:szCs w:val="20"/>
        </w:rPr>
        <w:t>člen</w:t>
      </w:r>
      <w:bookmarkEnd w:id="94"/>
    </w:p>
    <w:p w:rsidR="002508A2" w:rsidRPr="00E55177" w:rsidRDefault="00E55177" w:rsidP="00E55177">
      <w:pPr>
        <w:tabs>
          <w:tab w:val="left" w:pos="567"/>
          <w:tab w:val="left" w:pos="9072"/>
        </w:tabs>
        <w:jc w:val="center"/>
        <w:rPr>
          <w:rFonts w:ascii="Arial" w:hAnsi="Arial" w:cs="Arial"/>
          <w:sz w:val="20"/>
          <w:szCs w:val="20"/>
        </w:rPr>
      </w:pPr>
      <w:r w:rsidRPr="00E55177">
        <w:rPr>
          <w:rFonts w:ascii="Arial" w:hAnsi="Arial" w:cs="Arial"/>
          <w:sz w:val="20"/>
          <w:szCs w:val="20"/>
        </w:rPr>
        <w:t xml:space="preserve">(prenehanje koncesijske pogodbe) </w:t>
      </w: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E55177" w:rsidRPr="00D945C0" w:rsidRDefault="00E55177" w:rsidP="00E55177">
      <w:pPr>
        <w:tabs>
          <w:tab w:val="left" w:pos="0"/>
        </w:tabs>
        <w:jc w:val="both"/>
        <w:outlineLvl w:val="2"/>
        <w:rPr>
          <w:rFonts w:ascii="Arial" w:hAnsi="Arial" w:cs="Arial"/>
          <w:sz w:val="20"/>
          <w:szCs w:val="20"/>
        </w:rPr>
      </w:pPr>
      <w:r>
        <w:rPr>
          <w:rFonts w:ascii="Arial" w:hAnsi="Arial" w:cs="Arial"/>
          <w:sz w:val="20"/>
          <w:szCs w:val="20"/>
        </w:rPr>
        <w:t xml:space="preserve">(1) </w:t>
      </w:r>
      <w:r w:rsidRPr="00D945C0">
        <w:rPr>
          <w:rFonts w:ascii="Arial" w:hAnsi="Arial" w:cs="Arial"/>
          <w:sz w:val="20"/>
          <w:szCs w:val="20"/>
        </w:rPr>
        <w:t>Koncesijska pogodba preneha:</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sidRPr="00D945C0">
        <w:rPr>
          <w:rFonts w:ascii="Arial" w:hAnsi="Arial" w:cs="Arial"/>
          <w:sz w:val="20"/>
          <w:szCs w:val="20"/>
        </w:rPr>
        <w:t>s potekom časa</w:t>
      </w:r>
      <w:r>
        <w:rPr>
          <w:rFonts w:ascii="Arial" w:hAnsi="Arial" w:cs="Arial"/>
          <w:sz w:val="20"/>
          <w:szCs w:val="20"/>
        </w:rPr>
        <w:t>, za katerega je bila sklenjena;</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Pr>
          <w:rFonts w:ascii="Arial" w:hAnsi="Arial" w:cs="Arial"/>
          <w:sz w:val="20"/>
          <w:szCs w:val="20"/>
        </w:rPr>
        <w:t>s smrtjo koncesionarja;</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sidRPr="00D945C0">
        <w:rPr>
          <w:rFonts w:ascii="Arial" w:hAnsi="Arial" w:cs="Arial"/>
          <w:sz w:val="20"/>
          <w:szCs w:val="20"/>
        </w:rPr>
        <w:t xml:space="preserve">s stečajem ali zaradi drugega </w:t>
      </w:r>
      <w:r>
        <w:rPr>
          <w:rFonts w:ascii="Arial" w:hAnsi="Arial" w:cs="Arial"/>
          <w:sz w:val="20"/>
          <w:szCs w:val="20"/>
        </w:rPr>
        <w:t>načina prenehanja koncesionarja;</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sidRPr="00D945C0">
        <w:rPr>
          <w:rFonts w:ascii="Arial" w:hAnsi="Arial" w:cs="Arial"/>
          <w:sz w:val="20"/>
          <w:szCs w:val="20"/>
        </w:rPr>
        <w:t>z odpovedjo pogodbe iz razlogov in pod pogoji, ki so</w:t>
      </w:r>
      <w:r>
        <w:rPr>
          <w:rFonts w:ascii="Arial" w:hAnsi="Arial" w:cs="Arial"/>
          <w:sz w:val="20"/>
          <w:szCs w:val="20"/>
        </w:rPr>
        <w:t xml:space="preserve"> določeni v koncesijski pogodbi;</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Pr>
          <w:rFonts w:ascii="Arial" w:hAnsi="Arial" w:cs="Arial"/>
          <w:sz w:val="20"/>
          <w:szCs w:val="20"/>
        </w:rPr>
        <w:t xml:space="preserve">če je pravnomočno </w:t>
      </w:r>
      <w:r w:rsidRPr="00D945C0">
        <w:rPr>
          <w:rFonts w:ascii="Arial" w:hAnsi="Arial" w:cs="Arial"/>
          <w:sz w:val="20"/>
          <w:szCs w:val="20"/>
        </w:rPr>
        <w:t>koncesijska odločba odp</w:t>
      </w:r>
      <w:r>
        <w:rPr>
          <w:rFonts w:ascii="Arial" w:hAnsi="Arial" w:cs="Arial"/>
          <w:sz w:val="20"/>
          <w:szCs w:val="20"/>
        </w:rPr>
        <w:t>ravljena ali izrečena za nično;</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Pr>
          <w:rFonts w:ascii="Arial" w:hAnsi="Arial" w:cs="Arial"/>
          <w:sz w:val="20"/>
          <w:szCs w:val="20"/>
        </w:rPr>
        <w:t>v primeru odvzema koncesije;</w:t>
      </w:r>
    </w:p>
    <w:p w:rsidR="00E55177" w:rsidRPr="00D945C0" w:rsidRDefault="00E55177" w:rsidP="00892588">
      <w:pPr>
        <w:numPr>
          <w:ilvl w:val="0"/>
          <w:numId w:val="64"/>
        </w:numPr>
        <w:tabs>
          <w:tab w:val="left" w:pos="567"/>
          <w:tab w:val="left" w:pos="9072"/>
        </w:tabs>
        <w:jc w:val="both"/>
        <w:rPr>
          <w:rFonts w:ascii="Arial" w:hAnsi="Arial" w:cs="Arial"/>
          <w:sz w:val="20"/>
          <w:szCs w:val="20"/>
        </w:rPr>
      </w:pPr>
      <w:r w:rsidRPr="00D945C0">
        <w:rPr>
          <w:rFonts w:ascii="Arial" w:hAnsi="Arial" w:cs="Arial"/>
          <w:sz w:val="20"/>
          <w:szCs w:val="20"/>
        </w:rPr>
        <w:t>s sporazumom.</w:t>
      </w:r>
    </w:p>
    <w:p w:rsidR="00E55177" w:rsidRPr="00D945C0" w:rsidRDefault="00E55177" w:rsidP="00E55177">
      <w:pPr>
        <w:tabs>
          <w:tab w:val="left" w:pos="0"/>
        </w:tabs>
        <w:jc w:val="both"/>
        <w:outlineLvl w:val="2"/>
        <w:rPr>
          <w:rFonts w:ascii="Arial" w:hAnsi="Arial" w:cs="Arial"/>
          <w:sz w:val="20"/>
          <w:szCs w:val="20"/>
        </w:rPr>
      </w:pPr>
    </w:p>
    <w:p w:rsidR="00E55177" w:rsidRPr="00D945C0" w:rsidRDefault="00E55177" w:rsidP="00E55177">
      <w:pPr>
        <w:tabs>
          <w:tab w:val="left" w:pos="0"/>
        </w:tabs>
        <w:jc w:val="both"/>
        <w:outlineLvl w:val="2"/>
        <w:rPr>
          <w:rFonts w:ascii="Arial" w:hAnsi="Arial" w:cs="Arial"/>
          <w:sz w:val="20"/>
          <w:szCs w:val="20"/>
        </w:rPr>
      </w:pPr>
      <w:r>
        <w:rPr>
          <w:rFonts w:ascii="Arial" w:hAnsi="Arial" w:cs="Arial"/>
          <w:sz w:val="20"/>
          <w:szCs w:val="20"/>
        </w:rPr>
        <w:t xml:space="preserve">(2) </w:t>
      </w:r>
      <w:r w:rsidRPr="00D945C0">
        <w:rPr>
          <w:rFonts w:ascii="Arial" w:hAnsi="Arial" w:cs="Arial"/>
          <w:sz w:val="20"/>
          <w:szCs w:val="20"/>
        </w:rPr>
        <w:t xml:space="preserve">V primeru prenehanja koncesijske pogodbe preneha koncesijsko razmerje. </w:t>
      </w:r>
    </w:p>
    <w:p w:rsidR="00E55177" w:rsidRPr="00D945C0" w:rsidRDefault="00E55177" w:rsidP="00E55177">
      <w:pPr>
        <w:tabs>
          <w:tab w:val="left" w:pos="0"/>
        </w:tabs>
        <w:jc w:val="both"/>
        <w:outlineLvl w:val="2"/>
        <w:rPr>
          <w:rFonts w:ascii="Arial" w:hAnsi="Arial" w:cs="Arial"/>
          <w:sz w:val="20"/>
          <w:szCs w:val="20"/>
        </w:rPr>
      </w:pPr>
    </w:p>
    <w:p w:rsidR="00F505E0" w:rsidRPr="00D945C0" w:rsidRDefault="00E55177" w:rsidP="00E55177">
      <w:pPr>
        <w:tabs>
          <w:tab w:val="left" w:pos="0"/>
        </w:tabs>
        <w:jc w:val="both"/>
        <w:outlineLvl w:val="2"/>
        <w:rPr>
          <w:rFonts w:ascii="Arial" w:hAnsi="Arial" w:cs="Arial"/>
          <w:sz w:val="20"/>
          <w:szCs w:val="20"/>
        </w:rPr>
      </w:pPr>
      <w:r>
        <w:rPr>
          <w:rFonts w:ascii="Arial" w:hAnsi="Arial" w:cs="Arial"/>
          <w:sz w:val="20"/>
          <w:szCs w:val="20"/>
        </w:rPr>
        <w:t xml:space="preserve">(3) </w:t>
      </w:r>
      <w:r w:rsidRPr="003733F2">
        <w:rPr>
          <w:rFonts w:ascii="Arial" w:hAnsi="Arial" w:cs="Arial"/>
          <w:sz w:val="20"/>
          <w:szCs w:val="20"/>
        </w:rPr>
        <w:t xml:space="preserve">Koncedent </w:t>
      </w:r>
      <w:r w:rsidRPr="00D945C0">
        <w:rPr>
          <w:rFonts w:ascii="Arial" w:hAnsi="Arial" w:cs="Arial"/>
          <w:sz w:val="20"/>
          <w:szCs w:val="20"/>
        </w:rPr>
        <w:t>lahko v primeru prenehanja koncesijske pogodbe, č</w:t>
      </w:r>
      <w:r w:rsidRPr="003733F2">
        <w:rPr>
          <w:rFonts w:ascii="Arial" w:hAnsi="Arial" w:cs="Arial"/>
          <w:sz w:val="20"/>
          <w:szCs w:val="20"/>
        </w:rPr>
        <w:t>e javni zavod</w:t>
      </w:r>
      <w:r>
        <w:rPr>
          <w:rFonts w:ascii="Arial" w:hAnsi="Arial" w:cs="Arial"/>
          <w:sz w:val="20"/>
          <w:szCs w:val="20"/>
        </w:rPr>
        <w:t xml:space="preserve">i za DO ne morejo </w:t>
      </w:r>
      <w:r w:rsidRPr="003733F2">
        <w:rPr>
          <w:rFonts w:ascii="Arial" w:hAnsi="Arial" w:cs="Arial"/>
          <w:sz w:val="20"/>
          <w:szCs w:val="20"/>
        </w:rPr>
        <w:t xml:space="preserve">zagotavljati opravljanja koncesijske dejavnosti, do odločitve o novem koncesionarju določi začasnega prevzemnika koncesije med obstoječimi koncesionarji, vendar največ za dobo enega leta. </w:t>
      </w:r>
      <w:r w:rsidRPr="00D945C0">
        <w:rPr>
          <w:rFonts w:ascii="Arial" w:hAnsi="Arial" w:cs="Arial"/>
          <w:sz w:val="20"/>
          <w:szCs w:val="20"/>
        </w:rPr>
        <w:t>Za čas prevzema koncesije na podlagi tega odstavka sklene koncedent z začasnim prevzemnikom koncesije pogodbo, s katero uredi začasno opravljanje koncesijske dejavnosti</w:t>
      </w:r>
      <w:r>
        <w:rPr>
          <w:rFonts w:ascii="Arial" w:hAnsi="Arial" w:cs="Arial"/>
          <w:sz w:val="20"/>
          <w:szCs w:val="20"/>
        </w:rPr>
        <w:t>.</w:t>
      </w:r>
    </w:p>
    <w:p w:rsidR="00E55177" w:rsidRPr="00D945C0" w:rsidRDefault="00E55177" w:rsidP="00E55177">
      <w:pPr>
        <w:tabs>
          <w:tab w:val="left" w:pos="0"/>
        </w:tabs>
        <w:jc w:val="both"/>
        <w:outlineLvl w:val="2"/>
        <w:rPr>
          <w:rFonts w:ascii="Arial" w:hAnsi="Arial" w:cs="Arial"/>
          <w:sz w:val="20"/>
          <w:szCs w:val="20"/>
        </w:rPr>
      </w:pPr>
    </w:p>
    <w:p w:rsidR="00E55177" w:rsidRPr="003733F2" w:rsidRDefault="00E55177" w:rsidP="00E55177">
      <w:pPr>
        <w:tabs>
          <w:tab w:val="left" w:pos="0"/>
        </w:tabs>
        <w:jc w:val="both"/>
        <w:outlineLvl w:val="2"/>
        <w:rPr>
          <w:rFonts w:ascii="Arial" w:hAnsi="Arial" w:cs="Arial"/>
          <w:sz w:val="20"/>
          <w:szCs w:val="20"/>
        </w:rPr>
      </w:pPr>
      <w:r>
        <w:rPr>
          <w:rFonts w:ascii="Arial" w:hAnsi="Arial" w:cs="Arial"/>
          <w:sz w:val="20"/>
          <w:szCs w:val="20"/>
        </w:rPr>
        <w:t xml:space="preserve">(4) </w:t>
      </w:r>
      <w:r w:rsidRPr="003733F2">
        <w:rPr>
          <w:rFonts w:ascii="Arial" w:hAnsi="Arial" w:cs="Arial"/>
          <w:sz w:val="20"/>
          <w:szCs w:val="20"/>
        </w:rPr>
        <w:t>V primeru prenehanja koncesijske pogodbe koncesionar izroči vso dokumentacijo prevzemniku koncesije iz prejšnjega odstavka.</w:t>
      </w: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2508A2" w:rsidRPr="00E55177" w:rsidRDefault="002508A2" w:rsidP="00E5517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AC50A0" w:rsidRDefault="00AC50A0">
      <w:pPr>
        <w:spacing w:after="160" w:line="259" w:lineRule="auto"/>
        <w:rPr>
          <w:rFonts w:ascii="Arial" w:eastAsiaTheme="majorEastAsia" w:hAnsi="Arial" w:cs="Arial"/>
          <w:b/>
          <w:sz w:val="20"/>
          <w:szCs w:val="20"/>
        </w:rPr>
      </w:pPr>
      <w:r>
        <w:rPr>
          <w:rFonts w:ascii="Arial" w:hAnsi="Arial" w:cs="Arial"/>
          <w:b/>
          <w:sz w:val="20"/>
          <w:szCs w:val="20"/>
        </w:rPr>
        <w:br w:type="page"/>
      </w:r>
    </w:p>
    <w:p w:rsidR="00B927E4" w:rsidRPr="00CA602A" w:rsidRDefault="00B927E4" w:rsidP="00B927E4">
      <w:pPr>
        <w:pStyle w:val="Naslov1"/>
        <w:keepLines w:val="0"/>
        <w:numPr>
          <w:ilvl w:val="0"/>
          <w:numId w:val="3"/>
        </w:numPr>
        <w:tabs>
          <w:tab w:val="left" w:pos="567"/>
          <w:tab w:val="left" w:pos="8505"/>
        </w:tabs>
        <w:spacing w:before="0"/>
        <w:ind w:left="0" w:hanging="284"/>
        <w:jc w:val="center"/>
        <w:rPr>
          <w:rFonts w:ascii="Arial" w:hAnsi="Arial" w:cs="Arial"/>
          <w:b/>
          <w:color w:val="auto"/>
          <w:sz w:val="20"/>
          <w:szCs w:val="20"/>
        </w:rPr>
      </w:pPr>
      <w:r w:rsidRPr="00CA602A">
        <w:rPr>
          <w:rFonts w:ascii="Arial" w:hAnsi="Arial" w:cs="Arial"/>
          <w:b/>
          <w:color w:val="auto"/>
          <w:sz w:val="20"/>
          <w:szCs w:val="20"/>
        </w:rPr>
        <w:lastRenderedPageBreak/>
        <w:t>FINANCIRANJE DOLGOTRAJNE OSKRBE</w:t>
      </w:r>
    </w:p>
    <w:p w:rsidR="00B927E4" w:rsidRDefault="00B927E4" w:rsidP="00B927E4">
      <w:pPr>
        <w:pStyle w:val="Seznam"/>
        <w:tabs>
          <w:tab w:val="left" w:pos="567"/>
          <w:tab w:val="left" w:pos="9072"/>
        </w:tabs>
        <w:ind w:left="0" w:firstLine="0"/>
        <w:jc w:val="both"/>
        <w:outlineLvl w:val="0"/>
        <w:rPr>
          <w:rFonts w:ascii="Arial" w:hAnsi="Arial" w:cs="Arial"/>
          <w:color w:val="000000"/>
          <w:sz w:val="20"/>
          <w:szCs w:val="20"/>
        </w:rPr>
      </w:pPr>
    </w:p>
    <w:p w:rsidR="008B176B" w:rsidRPr="008A39E2" w:rsidRDefault="00C07A22" w:rsidP="008B176B">
      <w:pPr>
        <w:pStyle w:val="Seznam"/>
        <w:tabs>
          <w:tab w:val="left" w:pos="567"/>
          <w:tab w:val="left" w:pos="9072"/>
        </w:tabs>
        <w:ind w:left="0" w:firstLine="0"/>
        <w:jc w:val="both"/>
        <w:outlineLvl w:val="0"/>
        <w:rPr>
          <w:rFonts w:ascii="Arial" w:hAnsi="Arial" w:cs="Arial"/>
          <w:b/>
          <w:sz w:val="20"/>
          <w:szCs w:val="20"/>
        </w:rPr>
      </w:pPr>
      <w:r w:rsidRPr="008A39E2">
        <w:rPr>
          <w:rFonts w:ascii="Arial" w:hAnsi="Arial" w:cs="Arial"/>
          <w:b/>
          <w:sz w:val="20"/>
          <w:szCs w:val="20"/>
        </w:rPr>
        <w:t>7</w:t>
      </w:r>
      <w:r w:rsidR="008B176B" w:rsidRPr="008A39E2">
        <w:rPr>
          <w:rFonts w:ascii="Arial" w:hAnsi="Arial" w:cs="Arial"/>
          <w:b/>
          <w:sz w:val="20"/>
          <w:szCs w:val="20"/>
        </w:rPr>
        <w:t>.1: Viri</w:t>
      </w:r>
      <w:r w:rsidR="008A39E2" w:rsidRPr="008A39E2">
        <w:rPr>
          <w:rFonts w:ascii="Arial" w:hAnsi="Arial" w:cs="Arial"/>
          <w:b/>
          <w:sz w:val="20"/>
          <w:szCs w:val="20"/>
        </w:rPr>
        <w:t xml:space="preserve"> financiranja</w:t>
      </w:r>
    </w:p>
    <w:p w:rsidR="008B176B" w:rsidRDefault="008B176B" w:rsidP="00B927E4">
      <w:pPr>
        <w:pStyle w:val="Seznam"/>
        <w:tabs>
          <w:tab w:val="left" w:pos="567"/>
          <w:tab w:val="left" w:pos="9072"/>
        </w:tabs>
        <w:ind w:left="0" w:firstLine="0"/>
        <w:jc w:val="both"/>
        <w:outlineLvl w:val="0"/>
        <w:rPr>
          <w:rFonts w:ascii="Arial" w:hAnsi="Arial" w:cs="Arial"/>
          <w:color w:val="000000"/>
          <w:sz w:val="20"/>
          <w:szCs w:val="20"/>
        </w:rPr>
      </w:pPr>
    </w:p>
    <w:p w:rsidR="001F28ED" w:rsidRPr="008A39E2"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95" w:name="_Ref495662461"/>
      <w:r w:rsidRPr="008A39E2">
        <w:rPr>
          <w:rFonts w:ascii="Arial" w:hAnsi="Arial" w:cs="Arial"/>
          <w:sz w:val="20"/>
          <w:szCs w:val="20"/>
        </w:rPr>
        <w:t>člen</w:t>
      </w:r>
      <w:bookmarkEnd w:id="95"/>
    </w:p>
    <w:p w:rsidR="001F28ED" w:rsidRPr="008A39E2" w:rsidRDefault="001F28ED" w:rsidP="001F28ED">
      <w:pPr>
        <w:pStyle w:val="Seznam"/>
        <w:tabs>
          <w:tab w:val="left" w:pos="567"/>
          <w:tab w:val="left" w:pos="9072"/>
        </w:tabs>
        <w:ind w:left="0" w:firstLine="0"/>
        <w:jc w:val="center"/>
        <w:outlineLvl w:val="0"/>
        <w:rPr>
          <w:rFonts w:ascii="Arial" w:hAnsi="Arial" w:cs="Arial"/>
          <w:sz w:val="20"/>
          <w:szCs w:val="20"/>
        </w:rPr>
      </w:pPr>
      <w:r w:rsidRPr="008A39E2">
        <w:rPr>
          <w:rFonts w:ascii="Arial" w:hAnsi="Arial" w:cs="Arial"/>
          <w:sz w:val="20"/>
          <w:szCs w:val="20"/>
        </w:rPr>
        <w:t>(</w:t>
      </w:r>
      <w:r w:rsidR="000616DB">
        <w:rPr>
          <w:rFonts w:ascii="Arial" w:hAnsi="Arial" w:cs="Arial"/>
          <w:sz w:val="20"/>
          <w:szCs w:val="20"/>
        </w:rPr>
        <w:t>viri financiranja</w:t>
      </w:r>
      <w:r w:rsidRPr="008A39E2">
        <w:rPr>
          <w:rFonts w:ascii="Arial" w:hAnsi="Arial" w:cs="Arial"/>
          <w:sz w:val="20"/>
          <w:szCs w:val="20"/>
        </w:rPr>
        <w:t>)</w:t>
      </w:r>
    </w:p>
    <w:p w:rsidR="001F28ED" w:rsidRDefault="001F28ED" w:rsidP="00B927E4">
      <w:pPr>
        <w:pStyle w:val="Seznam"/>
        <w:tabs>
          <w:tab w:val="left" w:pos="567"/>
          <w:tab w:val="left" w:pos="9072"/>
        </w:tabs>
        <w:ind w:left="0" w:firstLine="0"/>
        <w:jc w:val="both"/>
        <w:outlineLvl w:val="0"/>
        <w:rPr>
          <w:rFonts w:ascii="Arial" w:hAnsi="Arial" w:cs="Arial"/>
          <w:color w:val="000000"/>
          <w:sz w:val="20"/>
          <w:szCs w:val="20"/>
        </w:rPr>
      </w:pPr>
    </w:p>
    <w:p w:rsidR="001F28ED" w:rsidRPr="001F28ED" w:rsidRDefault="001F28ED" w:rsidP="001F28ED">
      <w:pPr>
        <w:tabs>
          <w:tab w:val="left" w:pos="0"/>
        </w:tabs>
        <w:jc w:val="both"/>
        <w:outlineLvl w:val="2"/>
        <w:rPr>
          <w:rFonts w:ascii="Arial" w:hAnsi="Arial" w:cs="Arial"/>
          <w:sz w:val="20"/>
          <w:szCs w:val="20"/>
        </w:rPr>
      </w:pPr>
      <w:r w:rsidRPr="001F28ED">
        <w:rPr>
          <w:rFonts w:ascii="Arial" w:hAnsi="Arial" w:cs="Arial"/>
          <w:sz w:val="20"/>
          <w:szCs w:val="20"/>
        </w:rPr>
        <w:t>Dolgotrajna oskrba se financira</w:t>
      </w:r>
      <w:r w:rsidR="008D0276">
        <w:rPr>
          <w:rFonts w:ascii="Arial" w:hAnsi="Arial" w:cs="Arial"/>
          <w:sz w:val="20"/>
          <w:szCs w:val="20"/>
        </w:rPr>
        <w:t>:</w:t>
      </w:r>
    </w:p>
    <w:p w:rsidR="001F28ED" w:rsidRPr="001F28ED" w:rsidRDefault="001F28ED" w:rsidP="00F86CA6">
      <w:pPr>
        <w:numPr>
          <w:ilvl w:val="0"/>
          <w:numId w:val="88"/>
        </w:numPr>
        <w:tabs>
          <w:tab w:val="left" w:pos="567"/>
          <w:tab w:val="left" w:pos="9072"/>
        </w:tabs>
        <w:jc w:val="both"/>
        <w:rPr>
          <w:rFonts w:ascii="Arial" w:hAnsi="Arial" w:cs="Arial"/>
          <w:sz w:val="20"/>
          <w:szCs w:val="20"/>
        </w:rPr>
      </w:pPr>
      <w:r w:rsidRPr="001F28ED">
        <w:rPr>
          <w:rFonts w:ascii="Arial" w:hAnsi="Arial" w:cs="Arial"/>
          <w:sz w:val="20"/>
          <w:szCs w:val="20"/>
        </w:rPr>
        <w:t>iz sredstev obveznega zavarovanja za DO</w:t>
      </w:r>
      <w:r>
        <w:rPr>
          <w:rFonts w:ascii="Arial" w:hAnsi="Arial" w:cs="Arial"/>
          <w:sz w:val="20"/>
          <w:szCs w:val="20"/>
        </w:rPr>
        <w:t>;</w:t>
      </w:r>
    </w:p>
    <w:p w:rsidR="001F28ED" w:rsidRPr="001F28ED" w:rsidRDefault="001F28ED" w:rsidP="00F86CA6">
      <w:pPr>
        <w:numPr>
          <w:ilvl w:val="0"/>
          <w:numId w:val="88"/>
        </w:numPr>
        <w:tabs>
          <w:tab w:val="left" w:pos="567"/>
          <w:tab w:val="left" w:pos="9072"/>
        </w:tabs>
        <w:jc w:val="both"/>
        <w:rPr>
          <w:rFonts w:ascii="Arial" w:hAnsi="Arial" w:cs="Arial"/>
          <w:sz w:val="20"/>
          <w:szCs w:val="20"/>
        </w:rPr>
      </w:pPr>
      <w:r w:rsidRPr="001F28ED">
        <w:rPr>
          <w:rFonts w:ascii="Arial" w:hAnsi="Arial" w:cs="Arial"/>
          <w:sz w:val="20"/>
          <w:szCs w:val="20"/>
        </w:rPr>
        <w:t xml:space="preserve">iz sredstev </w:t>
      </w:r>
      <w:r w:rsidR="001F5FFE">
        <w:rPr>
          <w:rFonts w:ascii="Arial" w:hAnsi="Arial" w:cs="Arial"/>
          <w:sz w:val="20"/>
          <w:szCs w:val="20"/>
        </w:rPr>
        <w:t>zavarovanih oseb, uporabnikov DO in drugih zavezancev za plačilo DO</w:t>
      </w:r>
      <w:r>
        <w:rPr>
          <w:rFonts w:ascii="Arial" w:hAnsi="Arial" w:cs="Arial"/>
          <w:sz w:val="20"/>
          <w:szCs w:val="20"/>
        </w:rPr>
        <w:t>;</w:t>
      </w:r>
    </w:p>
    <w:p w:rsidR="001F28ED" w:rsidRPr="001F28ED" w:rsidRDefault="001F28ED" w:rsidP="00F86CA6">
      <w:pPr>
        <w:numPr>
          <w:ilvl w:val="0"/>
          <w:numId w:val="88"/>
        </w:numPr>
        <w:tabs>
          <w:tab w:val="left" w:pos="567"/>
          <w:tab w:val="left" w:pos="9072"/>
        </w:tabs>
        <w:jc w:val="both"/>
        <w:rPr>
          <w:rFonts w:ascii="Arial" w:hAnsi="Arial" w:cs="Arial"/>
          <w:sz w:val="20"/>
          <w:szCs w:val="20"/>
        </w:rPr>
      </w:pPr>
      <w:r w:rsidRPr="001F28ED">
        <w:rPr>
          <w:rFonts w:ascii="Arial" w:hAnsi="Arial" w:cs="Arial"/>
          <w:sz w:val="20"/>
          <w:szCs w:val="20"/>
        </w:rPr>
        <w:t>iz državnega proračuna in proračunov občin</w:t>
      </w:r>
      <w:r>
        <w:rPr>
          <w:rFonts w:ascii="Arial" w:hAnsi="Arial" w:cs="Arial"/>
          <w:sz w:val="20"/>
          <w:szCs w:val="20"/>
        </w:rPr>
        <w:t>;</w:t>
      </w:r>
    </w:p>
    <w:p w:rsidR="001F28ED" w:rsidRPr="001F28ED" w:rsidRDefault="001F28ED" w:rsidP="00F86CA6">
      <w:pPr>
        <w:numPr>
          <w:ilvl w:val="0"/>
          <w:numId w:val="88"/>
        </w:numPr>
        <w:tabs>
          <w:tab w:val="left" w:pos="567"/>
          <w:tab w:val="left" w:pos="9072"/>
        </w:tabs>
        <w:jc w:val="both"/>
        <w:rPr>
          <w:rFonts w:ascii="Arial" w:hAnsi="Arial" w:cs="Arial"/>
          <w:sz w:val="20"/>
          <w:szCs w:val="20"/>
        </w:rPr>
      </w:pPr>
      <w:r w:rsidRPr="001F28ED">
        <w:rPr>
          <w:rFonts w:ascii="Arial" w:hAnsi="Arial" w:cs="Arial"/>
          <w:sz w:val="20"/>
          <w:szCs w:val="20"/>
        </w:rPr>
        <w:t>iz donacij in drugih virov.</w:t>
      </w:r>
    </w:p>
    <w:p w:rsidR="001F28ED" w:rsidRPr="00BE6CC3" w:rsidRDefault="001F28ED" w:rsidP="001F28ED">
      <w:pPr>
        <w:overflowPunct w:val="0"/>
        <w:autoSpaceDE w:val="0"/>
        <w:autoSpaceDN w:val="0"/>
        <w:adjustRightInd w:val="0"/>
        <w:spacing w:line="276" w:lineRule="auto"/>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96" w:name="_Ref495662477"/>
      <w:r w:rsidRPr="001F28ED">
        <w:rPr>
          <w:rFonts w:ascii="Arial" w:hAnsi="Arial" w:cs="Arial"/>
          <w:sz w:val="20"/>
          <w:szCs w:val="20"/>
        </w:rPr>
        <w:t>člen</w:t>
      </w:r>
      <w:bookmarkEnd w:id="96"/>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(prihodki obveznega zavarovanja za DO)</w:t>
      </w:r>
    </w:p>
    <w:p w:rsidR="001F28ED" w:rsidRDefault="001F28ED" w:rsidP="001F28ED">
      <w:pPr>
        <w:tabs>
          <w:tab w:val="left" w:pos="0"/>
        </w:tabs>
        <w:jc w:val="both"/>
        <w:outlineLvl w:val="2"/>
        <w:rPr>
          <w:rFonts w:ascii="Arial" w:hAnsi="Arial" w:cs="Arial"/>
          <w:sz w:val="20"/>
          <w:szCs w:val="20"/>
        </w:rPr>
      </w:pPr>
    </w:p>
    <w:p w:rsidR="001F28ED" w:rsidRP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(1) </w:t>
      </w:r>
      <w:r w:rsidRPr="001F28ED">
        <w:rPr>
          <w:rFonts w:ascii="Arial" w:hAnsi="Arial" w:cs="Arial"/>
          <w:sz w:val="20"/>
          <w:szCs w:val="20"/>
        </w:rPr>
        <w:t>Prihodki obveznega zavarovanja za DO so:</w:t>
      </w:r>
    </w:p>
    <w:p w:rsidR="001F28ED" w:rsidRPr="001F28ED" w:rsidRDefault="001F28ED" w:rsidP="001F28ED">
      <w:pPr>
        <w:numPr>
          <w:ilvl w:val="0"/>
          <w:numId w:val="5"/>
        </w:numPr>
        <w:tabs>
          <w:tab w:val="left" w:pos="567"/>
          <w:tab w:val="left" w:pos="9072"/>
        </w:tabs>
        <w:jc w:val="both"/>
        <w:rPr>
          <w:rFonts w:ascii="Arial" w:hAnsi="Arial" w:cs="Arial"/>
          <w:sz w:val="20"/>
          <w:szCs w:val="20"/>
        </w:rPr>
      </w:pPr>
      <w:r w:rsidRPr="001F28ED">
        <w:rPr>
          <w:rFonts w:ascii="Arial" w:hAnsi="Arial" w:cs="Arial"/>
          <w:sz w:val="20"/>
          <w:szCs w:val="20"/>
        </w:rPr>
        <w:t xml:space="preserve">prispevki </w:t>
      </w:r>
      <w:r w:rsidR="001F5FFE">
        <w:rPr>
          <w:rFonts w:ascii="Arial" w:hAnsi="Arial" w:cs="Arial"/>
          <w:sz w:val="20"/>
          <w:szCs w:val="20"/>
        </w:rPr>
        <w:t>zavarovanih oseb</w:t>
      </w:r>
      <w:r w:rsidRPr="001F28ED">
        <w:rPr>
          <w:rFonts w:ascii="Arial" w:hAnsi="Arial" w:cs="Arial"/>
          <w:sz w:val="20"/>
          <w:szCs w:val="20"/>
        </w:rPr>
        <w:t xml:space="preserve"> in delodajalcev oziroma drugih zavezanc</w:t>
      </w:r>
      <w:r w:rsidR="008A39E2">
        <w:rPr>
          <w:rFonts w:ascii="Arial" w:hAnsi="Arial" w:cs="Arial"/>
          <w:sz w:val="20"/>
          <w:szCs w:val="20"/>
        </w:rPr>
        <w:t>ev za obvezno zavarovanje za DO;</w:t>
      </w:r>
    </w:p>
    <w:p w:rsidR="001F28ED" w:rsidRPr="001F28ED" w:rsidRDefault="008A39E2" w:rsidP="001F28ED">
      <w:pPr>
        <w:numPr>
          <w:ilvl w:val="0"/>
          <w:numId w:val="5"/>
        </w:numPr>
        <w:tabs>
          <w:tab w:val="left" w:pos="567"/>
          <w:tab w:val="left" w:pos="9072"/>
        </w:tabs>
        <w:jc w:val="both"/>
        <w:rPr>
          <w:rFonts w:ascii="Arial" w:hAnsi="Arial" w:cs="Arial"/>
          <w:sz w:val="20"/>
          <w:szCs w:val="20"/>
        </w:rPr>
      </w:pPr>
      <w:r>
        <w:rPr>
          <w:rFonts w:ascii="Arial" w:hAnsi="Arial" w:cs="Arial"/>
          <w:sz w:val="20"/>
          <w:szCs w:val="20"/>
        </w:rPr>
        <w:t>obvezno doplačilo za DO;</w:t>
      </w:r>
    </w:p>
    <w:p w:rsidR="001F28ED" w:rsidRPr="001F28ED" w:rsidRDefault="001F28ED" w:rsidP="001F28ED">
      <w:pPr>
        <w:numPr>
          <w:ilvl w:val="0"/>
          <w:numId w:val="5"/>
        </w:numPr>
        <w:tabs>
          <w:tab w:val="left" w:pos="567"/>
          <w:tab w:val="left" w:pos="9072"/>
        </w:tabs>
        <w:jc w:val="both"/>
        <w:rPr>
          <w:rFonts w:ascii="Arial" w:hAnsi="Arial" w:cs="Arial"/>
          <w:sz w:val="20"/>
          <w:szCs w:val="20"/>
        </w:rPr>
      </w:pPr>
      <w:r w:rsidRPr="001F28ED">
        <w:rPr>
          <w:rFonts w:ascii="Arial" w:hAnsi="Arial" w:cs="Arial"/>
          <w:sz w:val="20"/>
          <w:szCs w:val="20"/>
        </w:rPr>
        <w:t>transferi iz državnega proračuna.</w:t>
      </w:r>
    </w:p>
    <w:p w:rsidR="001F28ED" w:rsidRPr="001F28ED" w:rsidRDefault="001F28ED" w:rsidP="001F28ED">
      <w:pPr>
        <w:tabs>
          <w:tab w:val="left" w:pos="567"/>
          <w:tab w:val="left" w:pos="9072"/>
        </w:tabs>
        <w:ind w:left="142"/>
        <w:jc w:val="both"/>
        <w:rPr>
          <w:rFonts w:ascii="Arial" w:hAnsi="Arial" w:cs="Arial"/>
          <w:sz w:val="20"/>
          <w:szCs w:val="20"/>
        </w:rPr>
      </w:pPr>
    </w:p>
    <w:p w:rsidR="001F28ED" w:rsidRP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(2) </w:t>
      </w:r>
      <w:r w:rsidRPr="001F28ED">
        <w:rPr>
          <w:rFonts w:ascii="Arial" w:hAnsi="Arial" w:cs="Arial"/>
          <w:sz w:val="20"/>
          <w:szCs w:val="20"/>
        </w:rPr>
        <w:t>DO se financira tudi iz državnega proračuna in iz drugih virov.</w:t>
      </w:r>
    </w:p>
    <w:p w:rsidR="001F28ED" w:rsidRDefault="001F28ED" w:rsidP="001F28ED">
      <w:pPr>
        <w:tabs>
          <w:tab w:val="left" w:pos="0"/>
        </w:tabs>
        <w:jc w:val="both"/>
        <w:outlineLvl w:val="2"/>
        <w:rPr>
          <w:rFonts w:ascii="Arial" w:hAnsi="Arial" w:cs="Arial"/>
          <w:sz w:val="20"/>
          <w:szCs w:val="20"/>
        </w:rPr>
      </w:pPr>
    </w:p>
    <w:p w:rsidR="001F28ED" w:rsidRP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(3) </w:t>
      </w:r>
      <w:r w:rsidRPr="001F28ED">
        <w:rPr>
          <w:rFonts w:ascii="Arial" w:hAnsi="Arial" w:cs="Arial"/>
          <w:sz w:val="20"/>
          <w:szCs w:val="20"/>
        </w:rPr>
        <w:t xml:space="preserve">Med prihodke obveznega zavarovanja </w:t>
      </w:r>
      <w:r w:rsidR="008D0276">
        <w:rPr>
          <w:rFonts w:ascii="Arial" w:hAnsi="Arial" w:cs="Arial"/>
          <w:sz w:val="20"/>
          <w:szCs w:val="20"/>
        </w:rPr>
        <w:t xml:space="preserve">za DO </w:t>
      </w:r>
      <w:r w:rsidRPr="001F28ED">
        <w:rPr>
          <w:rFonts w:ascii="Arial" w:hAnsi="Arial" w:cs="Arial"/>
          <w:sz w:val="20"/>
          <w:szCs w:val="20"/>
        </w:rPr>
        <w:t>štejejo tudi prihodki od premoženja, obresti in drugi prihodki Zavoda iz naslova upravljanja sredstev obveznega zavarovanja za DO.</w:t>
      </w:r>
    </w:p>
    <w:p w:rsidR="001F28ED" w:rsidRDefault="001F28ED" w:rsidP="001F28ED">
      <w:pPr>
        <w:overflowPunct w:val="0"/>
        <w:autoSpaceDE w:val="0"/>
        <w:autoSpaceDN w:val="0"/>
        <w:adjustRightInd w:val="0"/>
        <w:spacing w:after="200" w:line="276" w:lineRule="auto"/>
        <w:ind w:left="567"/>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sidRPr="001F28ED">
        <w:rPr>
          <w:rFonts w:ascii="Arial" w:hAnsi="Arial" w:cs="Arial"/>
          <w:sz w:val="20"/>
          <w:szCs w:val="20"/>
        </w:rPr>
        <w:t xml:space="preserve"> </w:t>
      </w:r>
      <w:bookmarkStart w:id="97" w:name="_Ref495662491"/>
      <w:r w:rsidRPr="001F28ED">
        <w:rPr>
          <w:rFonts w:ascii="Arial" w:hAnsi="Arial" w:cs="Arial"/>
          <w:sz w:val="20"/>
          <w:szCs w:val="20"/>
        </w:rPr>
        <w:t>člen</w:t>
      </w:r>
      <w:bookmarkEnd w:id="97"/>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 xml:space="preserve">(sredstva </w:t>
      </w:r>
      <w:r w:rsidR="001F5FFE">
        <w:rPr>
          <w:rFonts w:ascii="Arial" w:hAnsi="Arial" w:cs="Arial"/>
          <w:sz w:val="20"/>
          <w:szCs w:val="20"/>
        </w:rPr>
        <w:t>zavarovanih oseb</w:t>
      </w:r>
      <w:r w:rsidRPr="001F28ED">
        <w:rPr>
          <w:rFonts w:ascii="Arial" w:hAnsi="Arial" w:cs="Arial"/>
          <w:sz w:val="20"/>
          <w:szCs w:val="20"/>
        </w:rPr>
        <w:t>)</w:t>
      </w:r>
    </w:p>
    <w:p w:rsidR="001F5FFE" w:rsidRDefault="001F5FFE" w:rsidP="001F28ED">
      <w:pPr>
        <w:tabs>
          <w:tab w:val="left" w:pos="0"/>
        </w:tabs>
        <w:jc w:val="both"/>
        <w:outlineLvl w:val="2"/>
        <w:rPr>
          <w:rFonts w:ascii="Arial" w:hAnsi="Arial" w:cs="Arial"/>
          <w:sz w:val="20"/>
          <w:szCs w:val="20"/>
        </w:rPr>
      </w:pPr>
    </w:p>
    <w:p w:rsid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(1) </w:t>
      </w:r>
      <w:r w:rsidRPr="001F28ED">
        <w:rPr>
          <w:rFonts w:ascii="Arial" w:hAnsi="Arial" w:cs="Arial"/>
          <w:sz w:val="20"/>
          <w:szCs w:val="20"/>
        </w:rPr>
        <w:t xml:space="preserve">Sredstva </w:t>
      </w:r>
      <w:r w:rsidR="001F5FFE">
        <w:rPr>
          <w:rFonts w:ascii="Arial" w:hAnsi="Arial" w:cs="Arial"/>
          <w:sz w:val="20"/>
          <w:szCs w:val="20"/>
        </w:rPr>
        <w:t>zavarovanih oseb</w:t>
      </w:r>
      <w:r w:rsidRPr="001F28ED">
        <w:rPr>
          <w:rFonts w:ascii="Arial" w:hAnsi="Arial" w:cs="Arial"/>
          <w:sz w:val="20"/>
          <w:szCs w:val="20"/>
        </w:rPr>
        <w:t xml:space="preserve"> so neposredna doplačila in plačila uporabnikov za storitve ter sredstva iz prostovoljnih zavarovanj.</w:t>
      </w:r>
    </w:p>
    <w:p w:rsidR="001F28ED" w:rsidRPr="001F28ED" w:rsidRDefault="001F28ED" w:rsidP="001F28ED">
      <w:pPr>
        <w:tabs>
          <w:tab w:val="left" w:pos="0"/>
        </w:tabs>
        <w:jc w:val="both"/>
        <w:outlineLvl w:val="2"/>
        <w:rPr>
          <w:rFonts w:ascii="Arial" w:hAnsi="Arial" w:cs="Arial"/>
          <w:sz w:val="20"/>
          <w:szCs w:val="20"/>
        </w:rPr>
      </w:pPr>
    </w:p>
    <w:p w:rsidR="001F28ED" w:rsidRP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(2) </w:t>
      </w:r>
      <w:r w:rsidRPr="001F28ED">
        <w:rPr>
          <w:rFonts w:ascii="Arial" w:hAnsi="Arial" w:cs="Arial"/>
          <w:sz w:val="20"/>
          <w:szCs w:val="20"/>
        </w:rPr>
        <w:t>Neposredna plačila uporabnikov so:</w:t>
      </w:r>
    </w:p>
    <w:p w:rsidR="001F28ED" w:rsidRPr="001F28ED" w:rsidRDefault="00AB7E87" w:rsidP="00F86CA6">
      <w:pPr>
        <w:numPr>
          <w:ilvl w:val="0"/>
          <w:numId w:val="89"/>
        </w:numPr>
        <w:tabs>
          <w:tab w:val="left" w:pos="567"/>
          <w:tab w:val="left" w:pos="9072"/>
        </w:tabs>
        <w:jc w:val="both"/>
        <w:rPr>
          <w:rFonts w:ascii="Arial" w:hAnsi="Arial" w:cs="Arial"/>
          <w:sz w:val="20"/>
          <w:szCs w:val="20"/>
        </w:rPr>
      </w:pPr>
      <w:r>
        <w:rPr>
          <w:rFonts w:ascii="Arial" w:hAnsi="Arial" w:cs="Arial"/>
          <w:sz w:val="20"/>
          <w:szCs w:val="20"/>
        </w:rPr>
        <w:t xml:space="preserve">lastni delež uporabnika za </w:t>
      </w:r>
      <w:r w:rsidRPr="00EB18DE">
        <w:rPr>
          <w:rFonts w:ascii="Arial" w:hAnsi="Arial" w:cs="Arial"/>
          <w:sz w:val="20"/>
          <w:szCs w:val="20"/>
        </w:rPr>
        <w:t>opravljene storitve</w:t>
      </w:r>
      <w:r>
        <w:rPr>
          <w:rFonts w:ascii="Arial" w:hAnsi="Arial" w:cs="Arial"/>
          <w:sz w:val="20"/>
          <w:szCs w:val="20"/>
        </w:rPr>
        <w:t xml:space="preserve"> DO; </w:t>
      </w:r>
    </w:p>
    <w:p w:rsidR="001F28ED" w:rsidRPr="001F28ED" w:rsidRDefault="001F28ED" w:rsidP="00F86CA6">
      <w:pPr>
        <w:numPr>
          <w:ilvl w:val="0"/>
          <w:numId w:val="89"/>
        </w:numPr>
        <w:tabs>
          <w:tab w:val="left" w:pos="567"/>
          <w:tab w:val="left" w:pos="9072"/>
        </w:tabs>
        <w:jc w:val="both"/>
        <w:rPr>
          <w:rFonts w:ascii="Arial" w:hAnsi="Arial" w:cs="Arial"/>
          <w:sz w:val="20"/>
          <w:szCs w:val="20"/>
        </w:rPr>
      </w:pPr>
      <w:r w:rsidRPr="001F28ED">
        <w:rPr>
          <w:rFonts w:ascii="Arial" w:hAnsi="Arial" w:cs="Arial"/>
          <w:sz w:val="20"/>
          <w:szCs w:val="20"/>
        </w:rPr>
        <w:t>plačilo stroškov storitev, ki presegajo priznane pravice iz obveznega zavarovanja za DO</w:t>
      </w:r>
      <w:r>
        <w:rPr>
          <w:rFonts w:ascii="Arial" w:hAnsi="Arial" w:cs="Arial"/>
          <w:sz w:val="20"/>
          <w:szCs w:val="20"/>
        </w:rPr>
        <w:t>;</w:t>
      </w:r>
      <w:r w:rsidRPr="001F28ED">
        <w:rPr>
          <w:rFonts w:ascii="Arial" w:hAnsi="Arial" w:cs="Arial"/>
          <w:sz w:val="20"/>
          <w:szCs w:val="20"/>
        </w:rPr>
        <w:t xml:space="preserve"> </w:t>
      </w:r>
    </w:p>
    <w:p w:rsidR="001F28ED" w:rsidRPr="001F28ED" w:rsidRDefault="001F28ED" w:rsidP="00F86CA6">
      <w:pPr>
        <w:numPr>
          <w:ilvl w:val="0"/>
          <w:numId w:val="89"/>
        </w:numPr>
        <w:tabs>
          <w:tab w:val="left" w:pos="567"/>
          <w:tab w:val="left" w:pos="9072"/>
        </w:tabs>
        <w:jc w:val="both"/>
        <w:rPr>
          <w:rFonts w:ascii="Arial" w:hAnsi="Arial" w:cs="Arial"/>
          <w:sz w:val="20"/>
          <w:szCs w:val="20"/>
        </w:rPr>
      </w:pPr>
      <w:r w:rsidRPr="001F28ED">
        <w:rPr>
          <w:rFonts w:ascii="Arial" w:hAnsi="Arial" w:cs="Arial"/>
          <w:sz w:val="20"/>
          <w:szCs w:val="20"/>
        </w:rPr>
        <w:t>plačilo stroškov storitev, ki presegajo obseg ali standarde javne službe po tem zakonu</w:t>
      </w:r>
      <w:r>
        <w:rPr>
          <w:rFonts w:ascii="Arial" w:hAnsi="Arial" w:cs="Arial"/>
          <w:sz w:val="20"/>
          <w:szCs w:val="20"/>
        </w:rPr>
        <w:t>;</w:t>
      </w:r>
    </w:p>
    <w:p w:rsidR="001F28ED" w:rsidRPr="001F28ED" w:rsidRDefault="001F28ED" w:rsidP="00F86CA6">
      <w:pPr>
        <w:numPr>
          <w:ilvl w:val="0"/>
          <w:numId w:val="89"/>
        </w:numPr>
        <w:tabs>
          <w:tab w:val="left" w:pos="567"/>
          <w:tab w:val="left" w:pos="9072"/>
        </w:tabs>
        <w:jc w:val="both"/>
        <w:rPr>
          <w:rFonts w:ascii="Arial" w:hAnsi="Arial" w:cs="Arial"/>
          <w:sz w:val="20"/>
          <w:szCs w:val="20"/>
        </w:rPr>
      </w:pPr>
      <w:r w:rsidRPr="001F28ED">
        <w:rPr>
          <w:rFonts w:ascii="Arial" w:hAnsi="Arial" w:cs="Arial"/>
          <w:sz w:val="20"/>
          <w:szCs w:val="20"/>
        </w:rPr>
        <w:t>plačilo storitev, ki se izvajajo izven javne službe.</w:t>
      </w:r>
    </w:p>
    <w:p w:rsidR="001F28ED" w:rsidRPr="001F28ED" w:rsidRDefault="001F28ED" w:rsidP="001F28ED">
      <w:pPr>
        <w:tabs>
          <w:tab w:val="left" w:pos="567"/>
          <w:tab w:val="left" w:pos="9072"/>
        </w:tabs>
        <w:ind w:left="142"/>
        <w:jc w:val="both"/>
        <w:rPr>
          <w:rFonts w:ascii="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sidRPr="001F28ED">
        <w:rPr>
          <w:rFonts w:ascii="Arial" w:hAnsi="Arial" w:cs="Arial"/>
          <w:sz w:val="20"/>
          <w:szCs w:val="20"/>
        </w:rPr>
        <w:t xml:space="preserve"> </w:t>
      </w:r>
      <w:bookmarkStart w:id="98" w:name="_Ref495662528"/>
      <w:r w:rsidRPr="001F28ED">
        <w:rPr>
          <w:rFonts w:ascii="Arial" w:hAnsi="Arial" w:cs="Arial"/>
          <w:sz w:val="20"/>
          <w:szCs w:val="20"/>
        </w:rPr>
        <w:t>člen</w:t>
      </w:r>
      <w:bookmarkEnd w:id="98"/>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(odhodki obveznega zavarovanja</w:t>
      </w:r>
      <w:r w:rsidR="00C32E2B">
        <w:rPr>
          <w:rFonts w:ascii="Arial" w:hAnsi="Arial" w:cs="Arial"/>
          <w:sz w:val="20"/>
          <w:szCs w:val="20"/>
        </w:rPr>
        <w:t xml:space="preserve"> za DO</w:t>
      </w:r>
      <w:r w:rsidRPr="001F28ED">
        <w:rPr>
          <w:rFonts w:ascii="Arial" w:hAnsi="Arial" w:cs="Arial"/>
          <w:sz w:val="20"/>
          <w:szCs w:val="20"/>
        </w:rPr>
        <w:t>)</w:t>
      </w:r>
    </w:p>
    <w:p w:rsidR="001F28ED" w:rsidRPr="00D8063F" w:rsidRDefault="001F28ED" w:rsidP="001F28ED">
      <w:pPr>
        <w:overflowPunct w:val="0"/>
        <w:autoSpaceDE w:val="0"/>
        <w:autoSpaceDN w:val="0"/>
        <w:adjustRightInd w:val="0"/>
        <w:spacing w:before="240"/>
        <w:jc w:val="both"/>
        <w:rPr>
          <w:rFonts w:ascii="Arial" w:hAnsi="Arial" w:cs="Arial"/>
          <w:sz w:val="20"/>
          <w:szCs w:val="20"/>
        </w:rPr>
      </w:pPr>
      <w:r w:rsidRPr="00D8063F">
        <w:rPr>
          <w:rFonts w:ascii="Arial" w:hAnsi="Arial" w:cs="Arial"/>
          <w:sz w:val="20"/>
          <w:szCs w:val="20"/>
        </w:rPr>
        <w:t xml:space="preserve">Iz sredstev obveznega zavarovanja </w:t>
      </w:r>
      <w:r w:rsidRPr="00D8063F">
        <w:rPr>
          <w:rFonts w:ascii="Arial" w:eastAsia="Arial" w:hAnsi="Arial" w:cs="Arial"/>
          <w:sz w:val="20"/>
          <w:szCs w:val="20"/>
        </w:rPr>
        <w:t xml:space="preserve">za DO </w:t>
      </w:r>
      <w:r w:rsidRPr="00D8063F">
        <w:rPr>
          <w:rFonts w:ascii="Arial" w:hAnsi="Arial" w:cs="Arial"/>
          <w:sz w:val="20"/>
          <w:szCs w:val="20"/>
        </w:rPr>
        <w:t>se financira:</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pravice zavarovanih oseb</w:t>
      </w:r>
      <w:r>
        <w:rPr>
          <w:rFonts w:ascii="Arial" w:hAnsi="Arial" w:cs="Arial"/>
          <w:sz w:val="20"/>
          <w:szCs w:val="20"/>
        </w:rPr>
        <w:t xml:space="preserve"> iz </w:t>
      </w:r>
      <w:r w:rsidR="00C32E2B">
        <w:rPr>
          <w:rFonts w:ascii="Arial" w:hAnsi="Arial" w:cs="Arial"/>
          <w:sz w:val="20"/>
          <w:szCs w:val="20"/>
        </w:rPr>
        <w:fldChar w:fldCharType="begin"/>
      </w:r>
      <w:r w:rsidR="00C32E2B">
        <w:rPr>
          <w:rFonts w:ascii="Arial" w:hAnsi="Arial" w:cs="Arial"/>
          <w:sz w:val="20"/>
          <w:szCs w:val="20"/>
        </w:rPr>
        <w:instrText xml:space="preserve"> REF _Ref491445961 \r \h </w:instrText>
      </w:r>
      <w:r w:rsidR="00C32E2B">
        <w:rPr>
          <w:rFonts w:ascii="Arial" w:hAnsi="Arial" w:cs="Arial"/>
          <w:sz w:val="20"/>
          <w:szCs w:val="20"/>
        </w:rPr>
      </w:r>
      <w:r w:rsidR="00C32E2B">
        <w:rPr>
          <w:rFonts w:ascii="Arial" w:hAnsi="Arial" w:cs="Arial"/>
          <w:sz w:val="20"/>
          <w:szCs w:val="20"/>
        </w:rPr>
        <w:fldChar w:fldCharType="separate"/>
      </w:r>
      <w:r w:rsidR="00523C8A">
        <w:rPr>
          <w:rFonts w:ascii="Arial" w:hAnsi="Arial" w:cs="Arial"/>
          <w:sz w:val="20"/>
          <w:szCs w:val="20"/>
        </w:rPr>
        <w:t>12</w:t>
      </w:r>
      <w:r w:rsidR="00C32E2B">
        <w:rPr>
          <w:rFonts w:ascii="Arial" w:hAnsi="Arial" w:cs="Arial"/>
          <w:sz w:val="20"/>
          <w:szCs w:val="20"/>
        </w:rPr>
        <w:fldChar w:fldCharType="end"/>
      </w:r>
      <w:r w:rsidR="00C32E2B">
        <w:rPr>
          <w:rFonts w:ascii="Arial" w:hAnsi="Arial" w:cs="Arial"/>
          <w:sz w:val="20"/>
          <w:szCs w:val="20"/>
        </w:rPr>
        <w:t>.</w:t>
      </w:r>
      <w:r>
        <w:rPr>
          <w:rFonts w:ascii="Arial" w:hAnsi="Arial" w:cs="Arial"/>
          <w:sz w:val="20"/>
          <w:szCs w:val="20"/>
        </w:rPr>
        <w:t xml:space="preserve"> člena tega zakona;</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stroške postopkov uveljavljanja pravic iz obveznega zavarovanja za DO</w:t>
      </w:r>
      <w:r>
        <w:rPr>
          <w:rFonts w:ascii="Arial" w:hAnsi="Arial" w:cs="Arial"/>
          <w:sz w:val="20"/>
          <w:szCs w:val="20"/>
        </w:rPr>
        <w:t>;</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delovanje Zavoda v delu, ki se nanaša na</w:t>
      </w:r>
      <w:r>
        <w:rPr>
          <w:rFonts w:ascii="Arial" w:hAnsi="Arial" w:cs="Arial"/>
          <w:sz w:val="20"/>
          <w:szCs w:val="20"/>
        </w:rPr>
        <w:t xml:space="preserve"> naloge s področja DO;</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 xml:space="preserve">stroške usposabljanja </w:t>
      </w:r>
      <w:r w:rsidR="008D0276">
        <w:rPr>
          <w:rFonts w:ascii="Arial" w:hAnsi="Arial" w:cs="Arial"/>
          <w:sz w:val="20"/>
          <w:szCs w:val="20"/>
        </w:rPr>
        <w:t>izvajalcev neformalne oskrbe</w:t>
      </w:r>
      <w:r>
        <w:rPr>
          <w:rFonts w:ascii="Arial" w:hAnsi="Arial" w:cs="Arial"/>
          <w:sz w:val="20"/>
          <w:szCs w:val="20"/>
        </w:rPr>
        <w:t>;</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ukrepe za spodbujanje razvoja neformalne oskrbe</w:t>
      </w:r>
      <w:r>
        <w:rPr>
          <w:rFonts w:ascii="Arial" w:hAnsi="Arial" w:cs="Arial"/>
          <w:sz w:val="20"/>
          <w:szCs w:val="20"/>
        </w:rPr>
        <w:t>;</w:t>
      </w:r>
      <w:r w:rsidRPr="001F28ED">
        <w:rPr>
          <w:rFonts w:ascii="Arial" w:hAnsi="Arial" w:cs="Arial"/>
          <w:sz w:val="20"/>
          <w:szCs w:val="20"/>
        </w:rPr>
        <w:t xml:space="preserve"> </w:t>
      </w:r>
    </w:p>
    <w:p w:rsidR="001F28ED" w:rsidRPr="001F28ED" w:rsidRDefault="001F28ED" w:rsidP="00F86CA6">
      <w:pPr>
        <w:numPr>
          <w:ilvl w:val="0"/>
          <w:numId w:val="90"/>
        </w:numPr>
        <w:tabs>
          <w:tab w:val="left" w:pos="567"/>
          <w:tab w:val="left" w:pos="9072"/>
        </w:tabs>
        <w:jc w:val="both"/>
        <w:rPr>
          <w:rFonts w:ascii="Arial" w:hAnsi="Arial" w:cs="Arial"/>
          <w:sz w:val="20"/>
          <w:szCs w:val="20"/>
        </w:rPr>
      </w:pPr>
      <w:r w:rsidRPr="001F28ED">
        <w:rPr>
          <w:rFonts w:ascii="Arial" w:hAnsi="Arial" w:cs="Arial"/>
          <w:sz w:val="20"/>
          <w:szCs w:val="20"/>
        </w:rPr>
        <w:t>druge odhodke.</w:t>
      </w:r>
    </w:p>
    <w:p w:rsidR="001F28ED" w:rsidRDefault="001F28ED" w:rsidP="001F28ED">
      <w:pPr>
        <w:suppressAutoHyphens/>
        <w:overflowPunct w:val="0"/>
        <w:autoSpaceDE w:val="0"/>
        <w:autoSpaceDN w:val="0"/>
        <w:adjustRightInd w:val="0"/>
        <w:ind w:left="4046" w:hanging="4046"/>
        <w:textAlignment w:val="baseline"/>
        <w:rPr>
          <w:rFonts w:ascii="Arial" w:hAnsi="Arial" w:cs="Arial"/>
          <w:b/>
          <w:sz w:val="20"/>
          <w:szCs w:val="20"/>
          <w:lang w:eastAsia="x-none"/>
        </w:rPr>
      </w:pPr>
    </w:p>
    <w:p w:rsidR="008D0276" w:rsidRDefault="008D0276" w:rsidP="001F28ED">
      <w:pPr>
        <w:suppressAutoHyphens/>
        <w:overflowPunct w:val="0"/>
        <w:autoSpaceDE w:val="0"/>
        <w:autoSpaceDN w:val="0"/>
        <w:adjustRightInd w:val="0"/>
        <w:ind w:left="4046" w:hanging="4046"/>
        <w:textAlignment w:val="baseline"/>
        <w:rPr>
          <w:rFonts w:ascii="Arial" w:hAnsi="Arial" w:cs="Arial"/>
          <w:b/>
          <w:sz w:val="20"/>
          <w:szCs w:val="20"/>
          <w:lang w:eastAsia="x-none"/>
        </w:rPr>
      </w:pPr>
    </w:p>
    <w:p w:rsidR="001F28ED" w:rsidRPr="001F28ED" w:rsidRDefault="001F28ED" w:rsidP="001F28ED">
      <w:pPr>
        <w:pStyle w:val="Seznam"/>
        <w:tabs>
          <w:tab w:val="left" w:pos="567"/>
          <w:tab w:val="left" w:pos="9072"/>
        </w:tabs>
        <w:ind w:left="0" w:firstLine="0"/>
        <w:jc w:val="both"/>
        <w:outlineLvl w:val="0"/>
        <w:rPr>
          <w:rFonts w:ascii="Arial" w:hAnsi="Arial" w:cs="Arial"/>
          <w:b/>
          <w:sz w:val="20"/>
          <w:szCs w:val="20"/>
        </w:rPr>
      </w:pPr>
      <w:r w:rsidRPr="001F28ED">
        <w:rPr>
          <w:rFonts w:ascii="Arial" w:hAnsi="Arial" w:cs="Arial"/>
          <w:b/>
          <w:sz w:val="20"/>
          <w:szCs w:val="20"/>
        </w:rPr>
        <w:t>7.2: Prispevki za DO</w:t>
      </w:r>
    </w:p>
    <w:p w:rsidR="001F28ED" w:rsidRPr="001119E2" w:rsidRDefault="001F28ED" w:rsidP="001F28ED">
      <w:pPr>
        <w:suppressAutoHyphens/>
        <w:overflowPunct w:val="0"/>
        <w:autoSpaceDE w:val="0"/>
        <w:autoSpaceDN w:val="0"/>
        <w:adjustRightInd w:val="0"/>
        <w:ind w:left="4046" w:hanging="4046"/>
        <w:textAlignment w:val="baseline"/>
        <w:rPr>
          <w:rFonts w:ascii="Arial" w:hAnsi="Arial" w:cs="Arial"/>
          <w:b/>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sidRPr="001F28ED">
        <w:rPr>
          <w:rFonts w:ascii="Arial" w:hAnsi="Arial" w:cs="Arial"/>
          <w:sz w:val="20"/>
          <w:szCs w:val="20"/>
        </w:rPr>
        <w:t xml:space="preserve"> </w:t>
      </w:r>
      <w:bookmarkStart w:id="99" w:name="_Ref495662561"/>
      <w:r w:rsidRPr="001F28ED">
        <w:rPr>
          <w:rFonts w:ascii="Arial" w:hAnsi="Arial" w:cs="Arial"/>
          <w:sz w:val="20"/>
          <w:szCs w:val="20"/>
        </w:rPr>
        <w:t>člen</w:t>
      </w:r>
      <w:bookmarkEnd w:id="99"/>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(osnove, stopnje in obračun prispevkov)</w:t>
      </w:r>
    </w:p>
    <w:p w:rsidR="001F28ED" w:rsidRDefault="001F28ED" w:rsidP="001F28ED">
      <w:pPr>
        <w:tabs>
          <w:tab w:val="left" w:pos="0"/>
        </w:tabs>
        <w:jc w:val="both"/>
        <w:outlineLvl w:val="2"/>
        <w:rPr>
          <w:rFonts w:ascii="Arial" w:hAnsi="Arial" w:cs="Arial"/>
          <w:sz w:val="20"/>
          <w:szCs w:val="20"/>
        </w:rPr>
      </w:pPr>
    </w:p>
    <w:p w:rsidR="008D0276" w:rsidRDefault="001F28ED" w:rsidP="008D0276">
      <w:pPr>
        <w:tabs>
          <w:tab w:val="left" w:pos="0"/>
        </w:tabs>
        <w:jc w:val="both"/>
        <w:outlineLvl w:val="2"/>
        <w:rPr>
          <w:rFonts w:ascii="Arial" w:hAnsi="Arial" w:cs="Arial"/>
          <w:sz w:val="20"/>
          <w:szCs w:val="20"/>
        </w:rPr>
      </w:pPr>
      <w:r>
        <w:rPr>
          <w:rFonts w:ascii="Arial" w:hAnsi="Arial" w:cs="Arial"/>
          <w:sz w:val="20"/>
          <w:szCs w:val="20"/>
        </w:rPr>
        <w:t xml:space="preserve">(1) </w:t>
      </w:r>
      <w:r w:rsidRPr="001F28ED">
        <w:rPr>
          <w:rFonts w:ascii="Arial" w:hAnsi="Arial" w:cs="Arial"/>
          <w:sz w:val="20"/>
          <w:szCs w:val="20"/>
        </w:rPr>
        <w:t xml:space="preserve">Za obračun in plačilo prispevkov za DO se upoštevajo določila, </w:t>
      </w:r>
      <w:r w:rsidR="006D6061">
        <w:rPr>
          <w:rFonts w:ascii="Arial" w:hAnsi="Arial" w:cs="Arial"/>
          <w:sz w:val="20"/>
          <w:szCs w:val="20"/>
        </w:rPr>
        <w:t>kot jih določajo</w:t>
      </w:r>
      <w:r w:rsidR="008D0276">
        <w:rPr>
          <w:rFonts w:ascii="Arial" w:hAnsi="Arial" w:cs="Arial"/>
          <w:sz w:val="20"/>
          <w:szCs w:val="20"/>
        </w:rPr>
        <w:t xml:space="preserve"> </w:t>
      </w:r>
      <w:r w:rsidR="006D6061">
        <w:rPr>
          <w:rFonts w:ascii="Arial" w:hAnsi="Arial" w:cs="Arial"/>
          <w:sz w:val="20"/>
          <w:szCs w:val="20"/>
        </w:rPr>
        <w:t>predpisi</w:t>
      </w:r>
      <w:r w:rsidR="008D0276" w:rsidRPr="00523D17">
        <w:rPr>
          <w:rFonts w:ascii="Arial" w:hAnsi="Arial" w:cs="Arial"/>
          <w:sz w:val="20"/>
          <w:szCs w:val="20"/>
        </w:rPr>
        <w:t>, ki ureja</w:t>
      </w:r>
      <w:r w:rsidR="006D6061">
        <w:rPr>
          <w:rFonts w:ascii="Arial" w:hAnsi="Arial" w:cs="Arial"/>
          <w:sz w:val="20"/>
          <w:szCs w:val="20"/>
        </w:rPr>
        <w:t>jo</w:t>
      </w:r>
      <w:r w:rsidR="008D0276" w:rsidRPr="00523D17">
        <w:rPr>
          <w:rFonts w:ascii="Arial" w:hAnsi="Arial" w:cs="Arial"/>
          <w:sz w:val="20"/>
          <w:szCs w:val="20"/>
        </w:rPr>
        <w:t xml:space="preserve"> obvezno zdravstveno zavarovanje.</w:t>
      </w:r>
    </w:p>
    <w:p w:rsidR="001F28ED" w:rsidRDefault="001F28ED" w:rsidP="001F28ED">
      <w:pPr>
        <w:tabs>
          <w:tab w:val="left" w:pos="0"/>
        </w:tabs>
        <w:jc w:val="both"/>
        <w:outlineLvl w:val="2"/>
        <w:rPr>
          <w:rFonts w:ascii="Arial" w:hAnsi="Arial" w:cs="Arial"/>
          <w:sz w:val="20"/>
          <w:szCs w:val="20"/>
        </w:rPr>
      </w:pPr>
    </w:p>
    <w:p w:rsidR="008D0276" w:rsidRDefault="001F28ED" w:rsidP="008D0276">
      <w:pPr>
        <w:tabs>
          <w:tab w:val="left" w:pos="0"/>
        </w:tabs>
        <w:jc w:val="both"/>
        <w:outlineLvl w:val="2"/>
        <w:rPr>
          <w:rFonts w:ascii="Arial" w:hAnsi="Arial" w:cs="Arial"/>
          <w:sz w:val="20"/>
          <w:szCs w:val="20"/>
        </w:rPr>
      </w:pPr>
      <w:r>
        <w:rPr>
          <w:rFonts w:ascii="Arial" w:hAnsi="Arial" w:cs="Arial"/>
          <w:sz w:val="20"/>
          <w:szCs w:val="20"/>
        </w:rPr>
        <w:lastRenderedPageBreak/>
        <w:t xml:space="preserve">(2) </w:t>
      </w:r>
      <w:r w:rsidRPr="001F28ED">
        <w:rPr>
          <w:rFonts w:ascii="Arial" w:hAnsi="Arial" w:cs="Arial"/>
          <w:sz w:val="20"/>
          <w:szCs w:val="20"/>
        </w:rPr>
        <w:t>Osnove za plačilo prispevkov so osnove, ki veljajo za obvezno zdravstveno</w:t>
      </w:r>
      <w:r w:rsidR="008D0276">
        <w:rPr>
          <w:rFonts w:ascii="Arial" w:hAnsi="Arial" w:cs="Arial"/>
          <w:sz w:val="20"/>
          <w:szCs w:val="20"/>
        </w:rPr>
        <w:t>,</w:t>
      </w:r>
      <w:r w:rsidRPr="001F28ED">
        <w:rPr>
          <w:rFonts w:ascii="Arial" w:hAnsi="Arial" w:cs="Arial"/>
          <w:sz w:val="20"/>
          <w:szCs w:val="20"/>
        </w:rPr>
        <w:t xml:space="preserve"> </w:t>
      </w:r>
      <w:r w:rsidR="006D6061">
        <w:rPr>
          <w:rFonts w:ascii="Arial" w:hAnsi="Arial" w:cs="Arial"/>
          <w:sz w:val="20"/>
          <w:szCs w:val="20"/>
        </w:rPr>
        <w:t>kot jih določajo</w:t>
      </w:r>
      <w:r w:rsidR="008D0276">
        <w:rPr>
          <w:rFonts w:ascii="Arial" w:hAnsi="Arial" w:cs="Arial"/>
          <w:sz w:val="20"/>
          <w:szCs w:val="20"/>
        </w:rPr>
        <w:t xml:space="preserve"> </w:t>
      </w:r>
      <w:r w:rsidR="006D6061">
        <w:rPr>
          <w:rFonts w:ascii="Arial" w:hAnsi="Arial" w:cs="Arial"/>
          <w:sz w:val="20"/>
          <w:szCs w:val="20"/>
        </w:rPr>
        <w:t>predpisi</w:t>
      </w:r>
      <w:r w:rsidR="008D0276" w:rsidRPr="00523D17">
        <w:rPr>
          <w:rFonts w:ascii="Arial" w:hAnsi="Arial" w:cs="Arial"/>
          <w:sz w:val="20"/>
          <w:szCs w:val="20"/>
        </w:rPr>
        <w:t>, ki ureja</w:t>
      </w:r>
      <w:r w:rsidR="006D6061">
        <w:rPr>
          <w:rFonts w:ascii="Arial" w:hAnsi="Arial" w:cs="Arial"/>
          <w:sz w:val="20"/>
          <w:szCs w:val="20"/>
        </w:rPr>
        <w:t>jo</w:t>
      </w:r>
      <w:r w:rsidR="008D0276" w:rsidRPr="00523D17">
        <w:rPr>
          <w:rFonts w:ascii="Arial" w:hAnsi="Arial" w:cs="Arial"/>
          <w:sz w:val="20"/>
          <w:szCs w:val="20"/>
        </w:rPr>
        <w:t xml:space="preserve"> obvezno zdravstveno zavarovanje.</w:t>
      </w:r>
    </w:p>
    <w:p w:rsidR="001F28ED" w:rsidRDefault="001F28ED" w:rsidP="001F28ED">
      <w:pPr>
        <w:tabs>
          <w:tab w:val="left" w:pos="0"/>
        </w:tabs>
        <w:jc w:val="both"/>
        <w:outlineLvl w:val="2"/>
        <w:rPr>
          <w:rFonts w:ascii="Arial" w:hAnsi="Arial" w:cs="Arial"/>
          <w:sz w:val="20"/>
          <w:szCs w:val="20"/>
        </w:rPr>
      </w:pPr>
    </w:p>
    <w:p w:rsidR="001F28ED" w:rsidRDefault="001F28ED" w:rsidP="001F28ED">
      <w:pPr>
        <w:tabs>
          <w:tab w:val="left" w:pos="0"/>
        </w:tabs>
        <w:jc w:val="both"/>
        <w:outlineLvl w:val="2"/>
        <w:rPr>
          <w:rFonts w:ascii="Arial" w:hAnsi="Arial" w:cs="Arial"/>
          <w:sz w:val="20"/>
          <w:szCs w:val="20"/>
        </w:rPr>
      </w:pPr>
      <w:r>
        <w:rPr>
          <w:rFonts w:ascii="Arial" w:hAnsi="Arial" w:cs="Arial"/>
          <w:sz w:val="20"/>
          <w:szCs w:val="20"/>
        </w:rPr>
        <w:t xml:space="preserve">(3) </w:t>
      </w:r>
      <w:r w:rsidRPr="001F28ED">
        <w:rPr>
          <w:rFonts w:ascii="Arial" w:hAnsi="Arial" w:cs="Arial"/>
          <w:sz w:val="20"/>
          <w:szCs w:val="20"/>
        </w:rPr>
        <w:t>Prispevne stopnje so določene s tem zakonom.</w:t>
      </w:r>
    </w:p>
    <w:p w:rsidR="001F28ED" w:rsidRPr="001F28ED" w:rsidRDefault="001F28ED" w:rsidP="001F28ED">
      <w:pPr>
        <w:tabs>
          <w:tab w:val="left" w:pos="0"/>
        </w:tabs>
        <w:jc w:val="both"/>
        <w:outlineLvl w:val="2"/>
        <w:rPr>
          <w:rFonts w:ascii="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0" w:name="_Ref495662580"/>
      <w:r w:rsidRPr="001F28ED">
        <w:rPr>
          <w:rFonts w:ascii="Arial" w:hAnsi="Arial" w:cs="Arial"/>
          <w:sz w:val="20"/>
          <w:szCs w:val="20"/>
        </w:rPr>
        <w:t>člen</w:t>
      </w:r>
      <w:bookmarkEnd w:id="100"/>
    </w:p>
    <w:p w:rsidR="001F28ED" w:rsidRPr="001F28ED" w:rsidRDefault="001F28ED" w:rsidP="008D0276">
      <w:pPr>
        <w:tabs>
          <w:tab w:val="left" w:pos="0"/>
        </w:tabs>
        <w:jc w:val="center"/>
        <w:outlineLvl w:val="2"/>
        <w:rPr>
          <w:rFonts w:ascii="Arial" w:hAnsi="Arial" w:cs="Arial"/>
          <w:sz w:val="20"/>
          <w:szCs w:val="20"/>
        </w:rPr>
      </w:pPr>
      <w:r w:rsidRPr="001F28ED">
        <w:rPr>
          <w:rFonts w:ascii="Arial" w:hAnsi="Arial" w:cs="Arial"/>
          <w:sz w:val="20"/>
          <w:szCs w:val="20"/>
        </w:rPr>
        <w:t xml:space="preserve">(zavezanci za plačilo prispevkov </w:t>
      </w:r>
      <w:r w:rsidR="006D6061">
        <w:rPr>
          <w:rFonts w:ascii="Arial" w:hAnsi="Arial" w:cs="Arial"/>
          <w:sz w:val="20"/>
          <w:szCs w:val="20"/>
        </w:rPr>
        <w:t>zavarovane osebe</w:t>
      </w:r>
      <w:r w:rsidRPr="001F28ED">
        <w:rPr>
          <w:rFonts w:ascii="Arial" w:hAnsi="Arial" w:cs="Arial"/>
          <w:sz w:val="20"/>
          <w:szCs w:val="20"/>
        </w:rPr>
        <w:t>)</w:t>
      </w:r>
    </w:p>
    <w:p w:rsidR="008D0276" w:rsidRDefault="008D0276" w:rsidP="008D0276">
      <w:pPr>
        <w:tabs>
          <w:tab w:val="left" w:pos="0"/>
        </w:tabs>
        <w:jc w:val="both"/>
        <w:outlineLvl w:val="2"/>
        <w:rPr>
          <w:rFonts w:ascii="Arial" w:hAnsi="Arial" w:cs="Arial"/>
          <w:sz w:val="20"/>
          <w:szCs w:val="20"/>
        </w:rPr>
      </w:pPr>
    </w:p>
    <w:p w:rsidR="00C32E2B" w:rsidRDefault="001F28ED" w:rsidP="008D0276">
      <w:pPr>
        <w:tabs>
          <w:tab w:val="left" w:pos="0"/>
        </w:tabs>
        <w:jc w:val="both"/>
        <w:outlineLvl w:val="2"/>
        <w:rPr>
          <w:rFonts w:ascii="Arial" w:hAnsi="Arial" w:cs="Arial"/>
          <w:sz w:val="20"/>
          <w:szCs w:val="20"/>
        </w:rPr>
      </w:pPr>
      <w:r w:rsidRPr="0042247E">
        <w:rPr>
          <w:rFonts w:ascii="Arial" w:hAnsi="Arial" w:cs="Arial"/>
          <w:sz w:val="20"/>
          <w:szCs w:val="20"/>
        </w:rPr>
        <w:t xml:space="preserve">Zavezanci za plačilo prispevkov </w:t>
      </w:r>
      <w:r w:rsidR="006D6061">
        <w:rPr>
          <w:rFonts w:ascii="Arial" w:hAnsi="Arial" w:cs="Arial"/>
          <w:sz w:val="20"/>
          <w:szCs w:val="20"/>
        </w:rPr>
        <w:t>zavarovane osebe</w:t>
      </w:r>
      <w:r>
        <w:rPr>
          <w:rFonts w:ascii="Arial" w:hAnsi="Arial" w:cs="Arial"/>
          <w:sz w:val="20"/>
          <w:szCs w:val="20"/>
        </w:rPr>
        <w:t xml:space="preserve"> so zavezanci</w:t>
      </w:r>
      <w:r w:rsidR="006D6061">
        <w:rPr>
          <w:rFonts w:ascii="Arial" w:hAnsi="Arial" w:cs="Arial"/>
          <w:sz w:val="20"/>
          <w:szCs w:val="20"/>
        </w:rPr>
        <w:t>,</w:t>
      </w:r>
      <w:r>
        <w:rPr>
          <w:rFonts w:ascii="Arial" w:hAnsi="Arial" w:cs="Arial"/>
          <w:sz w:val="20"/>
          <w:szCs w:val="20"/>
        </w:rPr>
        <w:t xml:space="preserve"> </w:t>
      </w:r>
      <w:r w:rsidR="00C32E2B">
        <w:rPr>
          <w:rFonts w:ascii="Arial" w:hAnsi="Arial" w:cs="Arial"/>
          <w:sz w:val="20"/>
          <w:szCs w:val="20"/>
        </w:rPr>
        <w:t>kot jih določajo predpisi</w:t>
      </w:r>
      <w:r w:rsidR="00C32E2B" w:rsidRPr="00523D17">
        <w:rPr>
          <w:rFonts w:ascii="Arial" w:hAnsi="Arial" w:cs="Arial"/>
          <w:sz w:val="20"/>
          <w:szCs w:val="20"/>
        </w:rPr>
        <w:t>, ki ureja</w:t>
      </w:r>
      <w:r w:rsidR="00C32E2B">
        <w:rPr>
          <w:rFonts w:ascii="Arial" w:hAnsi="Arial" w:cs="Arial"/>
          <w:sz w:val="20"/>
          <w:szCs w:val="20"/>
        </w:rPr>
        <w:t>jo</w:t>
      </w:r>
      <w:r w:rsidR="00C32E2B" w:rsidRPr="00523D17">
        <w:rPr>
          <w:rFonts w:ascii="Arial" w:hAnsi="Arial" w:cs="Arial"/>
          <w:sz w:val="20"/>
          <w:szCs w:val="20"/>
        </w:rPr>
        <w:t xml:space="preserve"> obvezno zdravstveno zavarovanje.</w:t>
      </w:r>
    </w:p>
    <w:p w:rsidR="001F28ED" w:rsidRPr="00523D17" w:rsidRDefault="001F28ED" w:rsidP="006D6061">
      <w:pPr>
        <w:tabs>
          <w:tab w:val="left" w:pos="0"/>
        </w:tabs>
        <w:jc w:val="both"/>
        <w:outlineLvl w:val="2"/>
        <w:rPr>
          <w:rFonts w:ascii="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1" w:name="_Ref495662590"/>
      <w:r w:rsidRPr="001F28ED">
        <w:rPr>
          <w:rFonts w:ascii="Arial" w:hAnsi="Arial" w:cs="Arial"/>
          <w:sz w:val="20"/>
          <w:szCs w:val="20"/>
        </w:rPr>
        <w:t>člen</w:t>
      </w:r>
      <w:bookmarkEnd w:id="101"/>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(zavezanci za plačilo prispevkov delodajalca)</w:t>
      </w:r>
    </w:p>
    <w:p w:rsidR="006D6061" w:rsidRDefault="006D6061" w:rsidP="006D6061">
      <w:pPr>
        <w:tabs>
          <w:tab w:val="left" w:pos="0"/>
        </w:tabs>
        <w:jc w:val="both"/>
        <w:outlineLvl w:val="2"/>
        <w:rPr>
          <w:rFonts w:ascii="Arial" w:hAnsi="Arial" w:cs="Arial"/>
          <w:sz w:val="20"/>
          <w:szCs w:val="20"/>
        </w:rPr>
      </w:pPr>
    </w:p>
    <w:p w:rsidR="001F28ED" w:rsidRDefault="001F28ED" w:rsidP="001F28ED">
      <w:pPr>
        <w:overflowPunct w:val="0"/>
        <w:autoSpaceDE w:val="0"/>
        <w:autoSpaceDN w:val="0"/>
        <w:adjustRightInd w:val="0"/>
        <w:spacing w:before="240"/>
        <w:jc w:val="both"/>
        <w:rPr>
          <w:rFonts w:ascii="Arial" w:hAnsi="Arial" w:cs="Arial"/>
          <w:sz w:val="20"/>
          <w:szCs w:val="20"/>
        </w:rPr>
      </w:pPr>
      <w:r w:rsidRPr="00523D17">
        <w:rPr>
          <w:rFonts w:ascii="Arial" w:hAnsi="Arial" w:cs="Arial"/>
          <w:sz w:val="20"/>
          <w:szCs w:val="20"/>
        </w:rPr>
        <w:t xml:space="preserve">Zavezanci za plačilo prispevkov delodajalca so zavezanci </w:t>
      </w:r>
      <w:r w:rsidR="00C32E2B">
        <w:rPr>
          <w:rFonts w:ascii="Arial" w:hAnsi="Arial" w:cs="Arial"/>
          <w:sz w:val="20"/>
          <w:szCs w:val="20"/>
        </w:rPr>
        <w:t>kot jih določajo predpisi</w:t>
      </w:r>
      <w:r w:rsidRPr="00523D17">
        <w:rPr>
          <w:rFonts w:ascii="Arial" w:hAnsi="Arial" w:cs="Arial"/>
          <w:sz w:val="20"/>
          <w:szCs w:val="20"/>
        </w:rPr>
        <w:t>, ki ureja</w:t>
      </w:r>
      <w:r w:rsidR="00C32E2B">
        <w:rPr>
          <w:rFonts w:ascii="Arial" w:hAnsi="Arial" w:cs="Arial"/>
          <w:sz w:val="20"/>
          <w:szCs w:val="20"/>
        </w:rPr>
        <w:t>jo</w:t>
      </w:r>
      <w:r w:rsidRPr="00523D17">
        <w:rPr>
          <w:rFonts w:ascii="Arial" w:hAnsi="Arial" w:cs="Arial"/>
          <w:sz w:val="20"/>
          <w:szCs w:val="20"/>
        </w:rPr>
        <w:t xml:space="preserve"> obvezno zdravstveno zavarovanje.</w:t>
      </w:r>
    </w:p>
    <w:p w:rsidR="001F28ED" w:rsidRPr="00523D17" w:rsidRDefault="001F28ED" w:rsidP="001F28ED">
      <w:pPr>
        <w:tabs>
          <w:tab w:val="left" w:pos="0"/>
        </w:tabs>
        <w:jc w:val="both"/>
        <w:outlineLvl w:val="2"/>
        <w:rPr>
          <w:rFonts w:ascii="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2" w:name="_Ref495662600"/>
      <w:r w:rsidRPr="001F28ED">
        <w:rPr>
          <w:rFonts w:ascii="Arial" w:hAnsi="Arial" w:cs="Arial"/>
          <w:sz w:val="20"/>
          <w:szCs w:val="20"/>
        </w:rPr>
        <w:t>člen</w:t>
      </w:r>
      <w:bookmarkEnd w:id="102"/>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(prispevne stopnje)</w:t>
      </w:r>
    </w:p>
    <w:p w:rsidR="001F28ED" w:rsidRDefault="001F28ED" w:rsidP="001F28ED">
      <w:pPr>
        <w:overflowPunct w:val="0"/>
        <w:autoSpaceDE w:val="0"/>
        <w:autoSpaceDN w:val="0"/>
        <w:adjustRightInd w:val="0"/>
        <w:spacing w:before="240" w:line="276" w:lineRule="auto"/>
        <w:jc w:val="both"/>
        <w:rPr>
          <w:rFonts w:ascii="Arial" w:eastAsia="Arial" w:hAnsi="Arial" w:cs="Arial"/>
          <w:sz w:val="20"/>
          <w:szCs w:val="20"/>
        </w:rPr>
      </w:pPr>
      <w:r>
        <w:rPr>
          <w:rFonts w:ascii="Arial" w:eastAsia="Arial" w:hAnsi="Arial" w:cs="Arial"/>
          <w:sz w:val="20"/>
          <w:szCs w:val="20"/>
        </w:rPr>
        <w:t>Prispevki za obvezno zavarovanje za DO se plačujejo po naslednjih stopnjah:</w:t>
      </w:r>
    </w:p>
    <w:p w:rsidR="001F28ED" w:rsidRPr="00D40A6F" w:rsidRDefault="001F28ED" w:rsidP="00F86CA6">
      <w:pPr>
        <w:numPr>
          <w:ilvl w:val="0"/>
          <w:numId w:val="87"/>
        </w:numPr>
        <w:spacing w:line="276" w:lineRule="auto"/>
        <w:contextualSpacing/>
        <w:jc w:val="both"/>
        <w:rPr>
          <w:rFonts w:ascii="Arial" w:eastAsia="Arial" w:hAnsi="Arial" w:cs="Arial"/>
          <w:sz w:val="20"/>
          <w:szCs w:val="20"/>
        </w:rPr>
      </w:pPr>
      <w:r w:rsidRPr="00BE6CC3">
        <w:rPr>
          <w:rFonts w:ascii="Arial" w:eastAsia="Arial" w:hAnsi="Arial" w:cs="Arial"/>
          <w:sz w:val="20"/>
          <w:szCs w:val="20"/>
        </w:rPr>
        <w:t>prispevek</w:t>
      </w:r>
      <w:r w:rsidR="00C32E2B">
        <w:rPr>
          <w:rFonts w:ascii="Arial" w:eastAsia="Arial" w:hAnsi="Arial" w:cs="Arial"/>
          <w:sz w:val="20"/>
          <w:szCs w:val="20"/>
        </w:rPr>
        <w:t xml:space="preserve"> de</w:t>
      </w:r>
      <w:r w:rsidR="006D6061">
        <w:rPr>
          <w:rFonts w:ascii="Arial" w:eastAsia="Arial" w:hAnsi="Arial" w:cs="Arial"/>
          <w:sz w:val="20"/>
          <w:szCs w:val="20"/>
        </w:rPr>
        <w:t>lo</w:t>
      </w:r>
      <w:r w:rsidR="00C32E2B">
        <w:rPr>
          <w:rFonts w:ascii="Arial" w:eastAsia="Arial" w:hAnsi="Arial" w:cs="Arial"/>
          <w:sz w:val="20"/>
          <w:szCs w:val="20"/>
        </w:rPr>
        <w:t>jemalca</w:t>
      </w:r>
      <w:r w:rsidRPr="00BE6CC3">
        <w:rPr>
          <w:rFonts w:ascii="Arial" w:eastAsia="Arial" w:hAnsi="Arial" w:cs="Arial"/>
          <w:sz w:val="20"/>
          <w:szCs w:val="20"/>
        </w:rPr>
        <w:t xml:space="preserve"> </w:t>
      </w:r>
      <w:r w:rsidRPr="00D40A6F">
        <w:rPr>
          <w:rFonts w:ascii="Arial" w:eastAsia="Arial" w:hAnsi="Arial" w:cs="Arial"/>
          <w:sz w:val="20"/>
          <w:szCs w:val="20"/>
        </w:rPr>
        <w:t>0,7</w:t>
      </w:r>
      <w:r>
        <w:rPr>
          <w:rFonts w:ascii="Arial" w:eastAsia="Arial" w:hAnsi="Arial" w:cs="Arial"/>
          <w:sz w:val="20"/>
          <w:szCs w:val="20"/>
        </w:rPr>
        <w:t>1</w:t>
      </w:r>
      <w:r w:rsidRPr="00D40A6F">
        <w:rPr>
          <w:rFonts w:ascii="Arial" w:eastAsia="Arial" w:hAnsi="Arial" w:cs="Arial"/>
          <w:sz w:val="20"/>
          <w:szCs w:val="20"/>
        </w:rPr>
        <w:t xml:space="preserve"> %</w:t>
      </w:r>
      <w:r>
        <w:rPr>
          <w:rFonts w:ascii="Arial" w:eastAsia="Arial" w:hAnsi="Arial" w:cs="Arial"/>
          <w:sz w:val="20"/>
          <w:szCs w:val="20"/>
        </w:rPr>
        <w:t>;</w:t>
      </w:r>
    </w:p>
    <w:p w:rsidR="006D6061" w:rsidRDefault="001F28ED" w:rsidP="00F86CA6">
      <w:pPr>
        <w:numPr>
          <w:ilvl w:val="0"/>
          <w:numId w:val="87"/>
        </w:numPr>
        <w:spacing w:after="200" w:line="276" w:lineRule="auto"/>
        <w:contextualSpacing/>
        <w:jc w:val="both"/>
        <w:rPr>
          <w:rFonts w:ascii="Arial" w:eastAsia="Arial" w:hAnsi="Arial" w:cs="Arial"/>
          <w:sz w:val="20"/>
          <w:szCs w:val="20"/>
        </w:rPr>
      </w:pPr>
      <w:r w:rsidRPr="00D40A6F">
        <w:rPr>
          <w:rFonts w:ascii="Arial" w:eastAsia="Arial" w:hAnsi="Arial" w:cs="Arial"/>
          <w:sz w:val="20"/>
          <w:szCs w:val="20"/>
        </w:rPr>
        <w:t>prispevek delodajalca 0,</w:t>
      </w:r>
      <w:r>
        <w:rPr>
          <w:rFonts w:ascii="Arial" w:eastAsia="Arial" w:hAnsi="Arial" w:cs="Arial"/>
          <w:sz w:val="20"/>
          <w:szCs w:val="20"/>
        </w:rPr>
        <w:t>59</w:t>
      </w:r>
      <w:r w:rsidRPr="00D40A6F">
        <w:rPr>
          <w:rFonts w:ascii="Arial" w:eastAsia="Arial" w:hAnsi="Arial" w:cs="Arial"/>
          <w:sz w:val="20"/>
          <w:szCs w:val="20"/>
        </w:rPr>
        <w:t xml:space="preserve"> %</w:t>
      </w:r>
      <w:r w:rsidR="006D6061">
        <w:rPr>
          <w:rFonts w:ascii="Arial" w:eastAsia="Arial" w:hAnsi="Arial" w:cs="Arial"/>
          <w:sz w:val="20"/>
          <w:szCs w:val="20"/>
        </w:rPr>
        <w:t xml:space="preserve">; </w:t>
      </w:r>
    </w:p>
    <w:p w:rsidR="001F28ED" w:rsidRPr="00D40A6F" w:rsidRDefault="006D6061" w:rsidP="00F86CA6">
      <w:pPr>
        <w:numPr>
          <w:ilvl w:val="0"/>
          <w:numId w:val="87"/>
        </w:numPr>
        <w:spacing w:after="200" w:line="276" w:lineRule="auto"/>
        <w:contextualSpacing/>
        <w:jc w:val="both"/>
        <w:rPr>
          <w:rFonts w:ascii="Arial" w:eastAsia="Arial" w:hAnsi="Arial" w:cs="Arial"/>
          <w:sz w:val="20"/>
          <w:szCs w:val="20"/>
        </w:rPr>
      </w:pPr>
      <w:r>
        <w:rPr>
          <w:rFonts w:ascii="Arial" w:eastAsia="Arial" w:hAnsi="Arial" w:cs="Arial"/>
          <w:sz w:val="20"/>
          <w:szCs w:val="20"/>
        </w:rPr>
        <w:t xml:space="preserve">prispevek ZPIZ za upokojence </w:t>
      </w:r>
      <w:r w:rsidRPr="00D40A6F">
        <w:rPr>
          <w:rFonts w:ascii="Arial" w:eastAsia="Arial" w:hAnsi="Arial" w:cs="Arial"/>
          <w:sz w:val="20"/>
          <w:szCs w:val="20"/>
        </w:rPr>
        <w:t>0,</w:t>
      </w:r>
      <w:r>
        <w:rPr>
          <w:rFonts w:ascii="Arial" w:eastAsia="Arial" w:hAnsi="Arial" w:cs="Arial"/>
          <w:sz w:val="20"/>
          <w:szCs w:val="20"/>
        </w:rPr>
        <w:t>59</w:t>
      </w:r>
      <w:r w:rsidRPr="00D40A6F">
        <w:rPr>
          <w:rFonts w:ascii="Arial" w:eastAsia="Arial" w:hAnsi="Arial" w:cs="Arial"/>
          <w:sz w:val="20"/>
          <w:szCs w:val="20"/>
        </w:rPr>
        <w:t xml:space="preserve"> %</w:t>
      </w:r>
      <w:r w:rsidR="00C32E2B">
        <w:rPr>
          <w:rFonts w:ascii="Arial" w:eastAsia="Arial" w:hAnsi="Arial" w:cs="Arial"/>
          <w:sz w:val="20"/>
          <w:szCs w:val="20"/>
        </w:rPr>
        <w:t>.</w:t>
      </w:r>
    </w:p>
    <w:p w:rsidR="001F28ED" w:rsidRDefault="001F28ED" w:rsidP="001F28ED">
      <w:pPr>
        <w:spacing w:after="200" w:line="276" w:lineRule="auto"/>
        <w:ind w:left="720"/>
        <w:contextualSpacing/>
        <w:jc w:val="both"/>
        <w:rPr>
          <w:rFonts w:ascii="Arial" w:eastAsia="Arial" w:hAnsi="Arial" w:cs="Arial"/>
          <w:sz w:val="20"/>
          <w:szCs w:val="20"/>
        </w:rPr>
      </w:pPr>
    </w:p>
    <w:p w:rsidR="006D6061" w:rsidRPr="00D40A6F" w:rsidRDefault="006D6061" w:rsidP="001F28ED">
      <w:pPr>
        <w:spacing w:after="200" w:line="276" w:lineRule="auto"/>
        <w:ind w:left="720"/>
        <w:contextualSpacing/>
        <w:jc w:val="both"/>
        <w:rPr>
          <w:rFonts w:ascii="Arial" w:eastAsia="Arial" w:hAnsi="Arial" w:cs="Arial"/>
          <w:sz w:val="20"/>
          <w:szCs w:val="20"/>
        </w:rPr>
      </w:pPr>
    </w:p>
    <w:p w:rsidR="001F28ED" w:rsidRPr="001F28ED" w:rsidRDefault="001F28ED" w:rsidP="001F28ED">
      <w:pPr>
        <w:pStyle w:val="Seznam"/>
        <w:tabs>
          <w:tab w:val="left" w:pos="567"/>
          <w:tab w:val="left" w:pos="9072"/>
        </w:tabs>
        <w:ind w:left="0" w:firstLine="0"/>
        <w:jc w:val="both"/>
        <w:outlineLvl w:val="0"/>
        <w:rPr>
          <w:rFonts w:ascii="Arial" w:hAnsi="Arial" w:cs="Arial"/>
          <w:b/>
          <w:sz w:val="20"/>
          <w:szCs w:val="20"/>
        </w:rPr>
      </w:pPr>
      <w:r w:rsidRPr="001F28ED">
        <w:rPr>
          <w:rFonts w:ascii="Arial" w:hAnsi="Arial" w:cs="Arial"/>
          <w:b/>
          <w:sz w:val="20"/>
          <w:szCs w:val="20"/>
        </w:rPr>
        <w:t>7.</w:t>
      </w:r>
      <w:r>
        <w:rPr>
          <w:rFonts w:ascii="Arial" w:hAnsi="Arial" w:cs="Arial"/>
          <w:b/>
          <w:sz w:val="20"/>
          <w:szCs w:val="20"/>
        </w:rPr>
        <w:t>3</w:t>
      </w:r>
      <w:r w:rsidRPr="001F28ED">
        <w:rPr>
          <w:rFonts w:ascii="Arial" w:hAnsi="Arial" w:cs="Arial"/>
          <w:b/>
          <w:sz w:val="20"/>
          <w:szCs w:val="20"/>
        </w:rPr>
        <w:t xml:space="preserve">: </w:t>
      </w:r>
      <w:r>
        <w:rPr>
          <w:rFonts w:ascii="Arial" w:hAnsi="Arial" w:cs="Arial"/>
          <w:b/>
          <w:sz w:val="20"/>
          <w:szCs w:val="20"/>
        </w:rPr>
        <w:t>Obvezno doplačilo za DO</w:t>
      </w:r>
    </w:p>
    <w:p w:rsidR="001F28ED" w:rsidRDefault="001F28ED" w:rsidP="001F28ED">
      <w:pPr>
        <w:suppressAutoHyphens/>
        <w:overflowPunct w:val="0"/>
        <w:autoSpaceDE w:val="0"/>
        <w:autoSpaceDN w:val="0"/>
        <w:adjustRightInd w:val="0"/>
        <w:spacing w:line="276" w:lineRule="auto"/>
        <w:ind w:left="360"/>
        <w:textAlignment w:val="baseline"/>
        <w:rPr>
          <w:rFonts w:ascii="Arial" w:hAnsi="Arial" w:cs="Arial"/>
          <w:b/>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3" w:name="_Ref495662635"/>
      <w:r w:rsidRPr="001F28ED">
        <w:rPr>
          <w:rFonts w:ascii="Arial" w:hAnsi="Arial" w:cs="Arial"/>
          <w:sz w:val="20"/>
          <w:szCs w:val="20"/>
        </w:rPr>
        <w:t xml:space="preserve"> člen</w:t>
      </w:r>
      <w:bookmarkEnd w:id="103"/>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(opredelitev obveznega doplačila)</w:t>
      </w:r>
    </w:p>
    <w:p w:rsidR="001F28ED" w:rsidRPr="00BE6CC3" w:rsidRDefault="001F28ED" w:rsidP="001F28ED">
      <w:pPr>
        <w:suppressAutoHyphens/>
        <w:overflowPunct w:val="0"/>
        <w:autoSpaceDE w:val="0"/>
        <w:autoSpaceDN w:val="0"/>
        <w:adjustRightInd w:val="0"/>
        <w:ind w:left="360"/>
        <w:jc w:val="center"/>
        <w:textAlignment w:val="baseline"/>
        <w:rPr>
          <w:rFonts w:ascii="Arial" w:hAnsi="Arial" w:cs="Arial"/>
          <w:b/>
          <w:sz w:val="20"/>
          <w:szCs w:val="20"/>
          <w:lang w:eastAsia="x-none"/>
        </w:rPr>
      </w:pPr>
    </w:p>
    <w:p w:rsidR="001F28ED"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(1) </w:t>
      </w:r>
      <w:r w:rsidR="001F28ED">
        <w:rPr>
          <w:rFonts w:ascii="Arial" w:hAnsi="Arial" w:cs="Arial"/>
          <w:sz w:val="20"/>
          <w:szCs w:val="20"/>
          <w:lang w:eastAsia="x-none"/>
        </w:rPr>
        <w:t xml:space="preserve">Obvezno doplačilo za DO je plačilo zavarovane osebe za </w:t>
      </w:r>
      <w:r w:rsidR="001F28ED" w:rsidRPr="00D150EA">
        <w:rPr>
          <w:rFonts w:ascii="Arial" w:hAnsi="Arial" w:cs="Arial"/>
          <w:sz w:val="20"/>
          <w:szCs w:val="20"/>
          <w:lang w:eastAsia="x-none"/>
        </w:rPr>
        <w:t>obvezno zavarovanje za</w:t>
      </w:r>
      <w:r>
        <w:rPr>
          <w:rFonts w:ascii="Arial" w:hAnsi="Arial" w:cs="Arial"/>
          <w:sz w:val="20"/>
          <w:szCs w:val="20"/>
          <w:lang w:eastAsia="x-none"/>
        </w:rPr>
        <w:t xml:space="preserve"> DO.</w:t>
      </w:r>
    </w:p>
    <w:p w:rsidR="001F28ED" w:rsidRDefault="001F28ED" w:rsidP="001F28ED">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4" w:name="_Toc478369077"/>
      <w:bookmarkStart w:id="105" w:name="_Toc482462545"/>
      <w:bookmarkStart w:id="106" w:name="_Ref495662655"/>
      <w:r w:rsidRPr="001F28ED">
        <w:rPr>
          <w:rFonts w:ascii="Arial" w:hAnsi="Arial" w:cs="Arial"/>
          <w:sz w:val="20"/>
          <w:szCs w:val="20"/>
        </w:rPr>
        <w:t xml:space="preserve"> člen</w:t>
      </w:r>
      <w:bookmarkEnd w:id="104"/>
      <w:bookmarkEnd w:id="105"/>
      <w:bookmarkEnd w:id="106"/>
    </w:p>
    <w:p w:rsid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(osnova za obračun obveznega doplačila)</w:t>
      </w:r>
    </w:p>
    <w:p w:rsidR="005E710A" w:rsidRPr="001F28ED" w:rsidRDefault="005E710A" w:rsidP="001F28ED">
      <w:pPr>
        <w:tabs>
          <w:tab w:val="left" w:pos="567"/>
          <w:tab w:val="left" w:pos="9072"/>
        </w:tabs>
        <w:jc w:val="center"/>
        <w:rPr>
          <w:rFonts w:ascii="Arial" w:hAnsi="Arial" w:cs="Arial"/>
          <w:sz w:val="20"/>
          <w:szCs w:val="20"/>
        </w:rPr>
      </w:pPr>
    </w:p>
    <w:p w:rsidR="006D6061"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(1) </w:t>
      </w:r>
      <w:r w:rsidR="001F28ED" w:rsidRPr="005E710A">
        <w:rPr>
          <w:rFonts w:ascii="Arial" w:hAnsi="Arial" w:cs="Arial"/>
          <w:sz w:val="20"/>
          <w:szCs w:val="20"/>
          <w:lang w:eastAsia="x-none"/>
        </w:rPr>
        <w:t>Obvezno doplačilo za DO se obračuna od osnove za plačilo prispevka za zavarovanje</w:t>
      </w:r>
      <w:r w:rsidR="006D6061" w:rsidRPr="006D6061">
        <w:rPr>
          <w:rFonts w:ascii="Arial" w:hAnsi="Arial" w:cs="Arial"/>
          <w:sz w:val="20"/>
          <w:szCs w:val="20"/>
          <w:lang w:eastAsia="x-none"/>
        </w:rPr>
        <w:t xml:space="preserve">, kot </w:t>
      </w:r>
      <w:r w:rsidR="006D6061">
        <w:rPr>
          <w:rFonts w:ascii="Arial" w:hAnsi="Arial" w:cs="Arial"/>
          <w:sz w:val="20"/>
          <w:szCs w:val="20"/>
          <w:lang w:eastAsia="x-none"/>
        </w:rPr>
        <w:t>določajo predpisi</w:t>
      </w:r>
      <w:r w:rsidR="006D6061" w:rsidRPr="00523D17">
        <w:rPr>
          <w:rFonts w:ascii="Arial" w:hAnsi="Arial" w:cs="Arial"/>
          <w:sz w:val="20"/>
          <w:szCs w:val="20"/>
          <w:lang w:eastAsia="x-none"/>
        </w:rPr>
        <w:t>, ki ureja</w:t>
      </w:r>
      <w:r w:rsidR="006D6061">
        <w:rPr>
          <w:rFonts w:ascii="Arial" w:hAnsi="Arial" w:cs="Arial"/>
          <w:sz w:val="20"/>
          <w:szCs w:val="20"/>
          <w:lang w:eastAsia="x-none"/>
        </w:rPr>
        <w:t>jo</w:t>
      </w:r>
      <w:r w:rsidR="006D6061" w:rsidRPr="00523D17">
        <w:rPr>
          <w:rFonts w:ascii="Arial" w:hAnsi="Arial" w:cs="Arial"/>
          <w:sz w:val="20"/>
          <w:szCs w:val="20"/>
          <w:lang w:eastAsia="x-none"/>
        </w:rPr>
        <w:t xml:space="preserve"> obvezno zdravstveno zavarovanje.</w:t>
      </w:r>
    </w:p>
    <w:p w:rsidR="006D6061" w:rsidRDefault="006D6061"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(2) </w:t>
      </w:r>
      <w:r w:rsidR="001F28ED" w:rsidRPr="005E710A">
        <w:rPr>
          <w:rFonts w:ascii="Arial" w:hAnsi="Arial" w:cs="Arial"/>
          <w:sz w:val="20"/>
          <w:szCs w:val="20"/>
          <w:lang w:eastAsia="x-none"/>
        </w:rPr>
        <w:t xml:space="preserve">Ne glede na prejšnji odstavek znaša najvišja osnova za plačilo obveznega doplačila za DO 300 % zadnje znane povprečne letne plače zaposlenih v </w:t>
      </w:r>
      <w:r w:rsidR="00C32E2B">
        <w:rPr>
          <w:rFonts w:ascii="Arial" w:hAnsi="Arial" w:cs="Arial"/>
          <w:sz w:val="20"/>
          <w:szCs w:val="20"/>
          <w:lang w:eastAsia="x-none"/>
        </w:rPr>
        <w:t>Republiki Sloveniji</w:t>
      </w:r>
      <w:r w:rsidR="001F28ED" w:rsidRPr="005E710A">
        <w:rPr>
          <w:rFonts w:ascii="Arial" w:hAnsi="Arial" w:cs="Arial"/>
          <w:sz w:val="20"/>
          <w:szCs w:val="20"/>
          <w:lang w:eastAsia="x-none"/>
        </w:rPr>
        <w:t>, preračunane na mesec.</w:t>
      </w:r>
    </w:p>
    <w:p w:rsidR="001F28ED" w:rsidRDefault="001F28ED" w:rsidP="001F28ED">
      <w:pPr>
        <w:spacing w:line="260" w:lineRule="exact"/>
        <w:jc w:val="center"/>
        <w:outlineLvl w:val="4"/>
        <w:rPr>
          <w:rFonts w:ascii="Arial" w:hAnsi="Arial" w:cs="Arial"/>
          <w:b/>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sidRPr="001F28ED">
        <w:rPr>
          <w:rFonts w:ascii="Arial" w:hAnsi="Arial" w:cs="Arial"/>
          <w:sz w:val="20"/>
          <w:szCs w:val="20"/>
        </w:rPr>
        <w:t xml:space="preserve"> </w:t>
      </w:r>
      <w:bookmarkStart w:id="107" w:name="_Ref495662674"/>
      <w:r w:rsidRPr="001F28ED">
        <w:rPr>
          <w:rFonts w:ascii="Arial" w:hAnsi="Arial" w:cs="Arial"/>
          <w:sz w:val="20"/>
          <w:szCs w:val="20"/>
        </w:rPr>
        <w:t>člen</w:t>
      </w:r>
      <w:bookmarkEnd w:id="107"/>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(plačilo obveznega doplačila)</w:t>
      </w:r>
    </w:p>
    <w:p w:rsidR="001F28ED" w:rsidRPr="006D6061" w:rsidRDefault="001F28ED" w:rsidP="006D6061">
      <w:pPr>
        <w:suppressAutoHyphens/>
        <w:overflowPunct w:val="0"/>
        <w:autoSpaceDE w:val="0"/>
        <w:autoSpaceDN w:val="0"/>
        <w:adjustRightInd w:val="0"/>
        <w:jc w:val="both"/>
        <w:textAlignment w:val="baseline"/>
        <w:rPr>
          <w:rFonts w:ascii="Arial" w:hAnsi="Arial" w:cs="Arial"/>
          <w:sz w:val="20"/>
          <w:szCs w:val="20"/>
          <w:lang w:eastAsia="x-none"/>
        </w:rPr>
      </w:pPr>
    </w:p>
    <w:p w:rsidR="006D6061" w:rsidRDefault="001F28ED" w:rsidP="006D6061">
      <w:pPr>
        <w:suppressAutoHyphens/>
        <w:overflowPunct w:val="0"/>
        <w:autoSpaceDE w:val="0"/>
        <w:autoSpaceDN w:val="0"/>
        <w:adjustRightInd w:val="0"/>
        <w:jc w:val="both"/>
        <w:textAlignment w:val="baseline"/>
        <w:rPr>
          <w:rFonts w:ascii="Arial" w:hAnsi="Arial" w:cs="Arial"/>
          <w:sz w:val="20"/>
          <w:szCs w:val="20"/>
          <w:lang w:eastAsia="x-none"/>
        </w:rPr>
      </w:pPr>
      <w:r w:rsidRPr="006D6061">
        <w:rPr>
          <w:rFonts w:ascii="Arial" w:hAnsi="Arial" w:cs="Arial"/>
          <w:sz w:val="20"/>
          <w:szCs w:val="20"/>
          <w:lang w:eastAsia="x-none"/>
        </w:rPr>
        <w:t>Obvezno doplačilo za DO se plača iz neto prejemkov in osnov za plačilo prispevkov za</w:t>
      </w:r>
      <w:r w:rsidR="006D6061" w:rsidRPr="006D6061">
        <w:rPr>
          <w:rFonts w:ascii="Arial" w:hAnsi="Arial" w:cs="Arial"/>
          <w:sz w:val="20"/>
          <w:szCs w:val="20"/>
          <w:lang w:eastAsia="x-none"/>
        </w:rPr>
        <w:t xml:space="preserve"> obvezno zdravstveno</w:t>
      </w:r>
      <w:r w:rsidRPr="006D6061">
        <w:rPr>
          <w:rFonts w:ascii="Arial" w:hAnsi="Arial" w:cs="Arial"/>
          <w:sz w:val="20"/>
          <w:szCs w:val="20"/>
          <w:lang w:eastAsia="x-none"/>
        </w:rPr>
        <w:t xml:space="preserve"> zavarovanje</w:t>
      </w:r>
      <w:r w:rsidR="006D6061" w:rsidRPr="006D6061">
        <w:rPr>
          <w:rFonts w:ascii="Arial" w:hAnsi="Arial" w:cs="Arial"/>
          <w:sz w:val="20"/>
          <w:szCs w:val="20"/>
          <w:lang w:eastAsia="x-none"/>
        </w:rPr>
        <w:t>, kot</w:t>
      </w:r>
      <w:r w:rsidRPr="006D6061">
        <w:rPr>
          <w:rFonts w:ascii="Arial" w:hAnsi="Arial" w:cs="Arial"/>
          <w:sz w:val="20"/>
          <w:szCs w:val="20"/>
          <w:lang w:eastAsia="x-none"/>
        </w:rPr>
        <w:t xml:space="preserve"> </w:t>
      </w:r>
      <w:r w:rsidR="006D6061">
        <w:rPr>
          <w:rFonts w:ascii="Arial" w:hAnsi="Arial" w:cs="Arial"/>
          <w:sz w:val="20"/>
          <w:szCs w:val="20"/>
          <w:lang w:eastAsia="x-none"/>
        </w:rPr>
        <w:t>določajo predpisi</w:t>
      </w:r>
      <w:r w:rsidR="006D6061" w:rsidRPr="00523D17">
        <w:rPr>
          <w:rFonts w:ascii="Arial" w:hAnsi="Arial" w:cs="Arial"/>
          <w:sz w:val="20"/>
          <w:szCs w:val="20"/>
          <w:lang w:eastAsia="x-none"/>
        </w:rPr>
        <w:t>, ki ureja</w:t>
      </w:r>
      <w:r w:rsidR="006D6061">
        <w:rPr>
          <w:rFonts w:ascii="Arial" w:hAnsi="Arial" w:cs="Arial"/>
          <w:sz w:val="20"/>
          <w:szCs w:val="20"/>
          <w:lang w:eastAsia="x-none"/>
        </w:rPr>
        <w:t>jo</w:t>
      </w:r>
      <w:r w:rsidR="006D6061" w:rsidRPr="00523D17">
        <w:rPr>
          <w:rFonts w:ascii="Arial" w:hAnsi="Arial" w:cs="Arial"/>
          <w:sz w:val="20"/>
          <w:szCs w:val="20"/>
          <w:lang w:eastAsia="x-none"/>
        </w:rPr>
        <w:t xml:space="preserve"> obvezno zdravstveno zavarovanje.</w:t>
      </w:r>
    </w:p>
    <w:p w:rsidR="001F28ED" w:rsidRPr="006D6061" w:rsidRDefault="001F28ED" w:rsidP="006D6061">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08" w:name="_Ref495662687"/>
      <w:r w:rsidRPr="001F28ED">
        <w:rPr>
          <w:rFonts w:ascii="Arial" w:hAnsi="Arial" w:cs="Arial"/>
          <w:sz w:val="20"/>
          <w:szCs w:val="20"/>
        </w:rPr>
        <w:t>člen</w:t>
      </w:r>
      <w:bookmarkEnd w:id="108"/>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(zavezanec za plačilo obveznega doplačila)</w:t>
      </w:r>
    </w:p>
    <w:p w:rsid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(1) </w:t>
      </w:r>
      <w:r w:rsidR="001F28ED" w:rsidRPr="005E710A">
        <w:rPr>
          <w:rFonts w:ascii="Arial" w:hAnsi="Arial" w:cs="Arial"/>
          <w:sz w:val="20"/>
          <w:szCs w:val="20"/>
          <w:lang w:eastAsia="x-none"/>
        </w:rPr>
        <w:t>Zavezanci za plačilo obveznega doplačila za DO so zavezanci za plačilo zdravstvenega doplačila po zakonu, ki ureja obvezno zdravstveno zavarovanje.</w:t>
      </w:r>
    </w:p>
    <w:p w:rsid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(2) </w:t>
      </w:r>
      <w:r w:rsidR="001F28ED" w:rsidRPr="005E710A">
        <w:rPr>
          <w:rFonts w:ascii="Arial" w:hAnsi="Arial" w:cs="Arial"/>
          <w:sz w:val="20"/>
          <w:szCs w:val="20"/>
          <w:lang w:eastAsia="x-none"/>
        </w:rPr>
        <w:t>Plačila obveznega doplačila za DO so oproščene osebe, ki so oproščene plačila zdravstvenega doplačila po zakonu, ki ureja obvezno zdravstveno zavarovanje.</w:t>
      </w:r>
    </w:p>
    <w:p w:rsidR="005E710A" w:rsidRP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1F28ED" w:rsidRDefault="005E710A" w:rsidP="001F28ED">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lastRenderedPageBreak/>
        <w:t xml:space="preserve"> </w:t>
      </w:r>
      <w:bookmarkStart w:id="109" w:name="_Ref495662695"/>
      <w:r>
        <w:rPr>
          <w:rFonts w:ascii="Arial" w:hAnsi="Arial" w:cs="Arial"/>
          <w:sz w:val="20"/>
          <w:szCs w:val="20"/>
        </w:rPr>
        <w:t>člen</w:t>
      </w:r>
      <w:bookmarkEnd w:id="109"/>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(stopnja obveznega doplačila)</w:t>
      </w:r>
    </w:p>
    <w:p w:rsidR="006D6061" w:rsidRDefault="006D6061"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5E710A" w:rsidRDefault="001F28ED" w:rsidP="005E710A">
      <w:pPr>
        <w:suppressAutoHyphens/>
        <w:overflowPunct w:val="0"/>
        <w:autoSpaceDE w:val="0"/>
        <w:autoSpaceDN w:val="0"/>
        <w:adjustRightInd w:val="0"/>
        <w:jc w:val="both"/>
        <w:textAlignment w:val="baseline"/>
        <w:rPr>
          <w:rFonts w:ascii="Arial" w:hAnsi="Arial" w:cs="Arial"/>
          <w:sz w:val="20"/>
          <w:szCs w:val="20"/>
          <w:lang w:eastAsia="x-none"/>
        </w:rPr>
      </w:pPr>
      <w:r w:rsidRPr="005E710A">
        <w:rPr>
          <w:rFonts w:ascii="Arial" w:hAnsi="Arial" w:cs="Arial"/>
          <w:sz w:val="20"/>
          <w:szCs w:val="20"/>
          <w:lang w:eastAsia="x-none"/>
        </w:rPr>
        <w:t>Obvezno doplačilo za DO plačujejo zavezanci po stopnji 0,48 %</w:t>
      </w:r>
      <w:r w:rsidR="00C32E2B">
        <w:rPr>
          <w:rFonts w:ascii="Arial" w:hAnsi="Arial" w:cs="Arial"/>
          <w:sz w:val="20"/>
          <w:szCs w:val="20"/>
          <w:lang w:eastAsia="x-none"/>
        </w:rPr>
        <w:t xml:space="preserve"> od zavarovalne osnove</w:t>
      </w:r>
      <w:r w:rsidRPr="005E710A">
        <w:rPr>
          <w:rFonts w:ascii="Arial" w:hAnsi="Arial" w:cs="Arial"/>
          <w:sz w:val="20"/>
          <w:szCs w:val="20"/>
          <w:lang w:eastAsia="x-none"/>
        </w:rPr>
        <w:t>.</w:t>
      </w:r>
    </w:p>
    <w:p w:rsidR="001F28ED" w:rsidRPr="005E710A" w:rsidRDefault="001F28ED"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0" w:name="_Ref495662758"/>
      <w:r w:rsidRPr="001F28ED">
        <w:rPr>
          <w:rFonts w:ascii="Arial" w:hAnsi="Arial" w:cs="Arial"/>
          <w:sz w:val="20"/>
          <w:szCs w:val="20"/>
        </w:rPr>
        <w:t>člen</w:t>
      </w:r>
      <w:bookmarkEnd w:id="110"/>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(najvišji letni znesek obveznega doplačila)</w:t>
      </w:r>
    </w:p>
    <w:p w:rsid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(1) </w:t>
      </w:r>
      <w:r w:rsidR="001F28ED" w:rsidRPr="005E710A">
        <w:rPr>
          <w:rFonts w:ascii="Arial" w:hAnsi="Arial" w:cs="Arial"/>
          <w:sz w:val="20"/>
          <w:szCs w:val="20"/>
          <w:lang w:eastAsia="x-none"/>
        </w:rPr>
        <w:t>Zavarovana oseba, ki je zavezanec za plačilo obveznega doplačila za DO, plača obvezno doplačilo največ v višini 300 % zadnje povprečne letne plače zaposlenih v RS, upoštevaje letno obdobje obračuna obveznega doplačila.</w:t>
      </w:r>
    </w:p>
    <w:p w:rsid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p>
    <w:p w:rsidR="001F28ED" w:rsidRPr="005E710A" w:rsidRDefault="005E710A" w:rsidP="005E710A">
      <w:pPr>
        <w:suppressAutoHyphens/>
        <w:overflowPunct w:val="0"/>
        <w:autoSpaceDE w:val="0"/>
        <w:autoSpaceDN w:val="0"/>
        <w:adjustRightInd w:val="0"/>
        <w:jc w:val="both"/>
        <w:textAlignment w:val="baseline"/>
        <w:rPr>
          <w:rFonts w:ascii="Arial" w:hAnsi="Arial" w:cs="Arial"/>
          <w:sz w:val="20"/>
          <w:szCs w:val="20"/>
          <w:lang w:eastAsia="x-none"/>
        </w:rPr>
      </w:pPr>
      <w:r>
        <w:rPr>
          <w:rFonts w:ascii="Arial" w:hAnsi="Arial" w:cs="Arial"/>
          <w:sz w:val="20"/>
          <w:szCs w:val="20"/>
          <w:lang w:eastAsia="x-none"/>
        </w:rPr>
        <w:t xml:space="preserve">(2) </w:t>
      </w:r>
      <w:r w:rsidR="001F28ED" w:rsidRPr="005E710A">
        <w:rPr>
          <w:rFonts w:ascii="Arial" w:hAnsi="Arial" w:cs="Arial"/>
          <w:sz w:val="20"/>
          <w:szCs w:val="20"/>
          <w:lang w:eastAsia="x-none"/>
        </w:rPr>
        <w:t>Preveč plačan znesek obveznega doplačila za DO povrne davčni organ zavarovani osebi do 30. junija tekočega leta za preteklo koledarsko leto.</w:t>
      </w:r>
    </w:p>
    <w:p w:rsidR="001F28ED" w:rsidRPr="00BE6CC3" w:rsidRDefault="001F28ED" w:rsidP="005E710A">
      <w:pPr>
        <w:overflowPunct w:val="0"/>
        <w:autoSpaceDE w:val="0"/>
        <w:autoSpaceDN w:val="0"/>
        <w:adjustRightInd w:val="0"/>
        <w:spacing w:line="276" w:lineRule="auto"/>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1" w:name="_Ref495662771"/>
      <w:r w:rsidRPr="001F28ED">
        <w:rPr>
          <w:rFonts w:ascii="Arial" w:hAnsi="Arial" w:cs="Arial"/>
          <w:sz w:val="20"/>
          <w:szCs w:val="20"/>
        </w:rPr>
        <w:t xml:space="preserve"> člen</w:t>
      </w:r>
      <w:bookmarkEnd w:id="111"/>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(plačevanje prispevkov in obveznega doplačila za DO)</w:t>
      </w:r>
    </w:p>
    <w:p w:rsidR="001F28ED" w:rsidRPr="00FF3641" w:rsidRDefault="001F28ED" w:rsidP="001F28ED">
      <w:pPr>
        <w:overflowPunct w:val="0"/>
        <w:autoSpaceDE w:val="0"/>
        <w:autoSpaceDN w:val="0"/>
        <w:adjustRightInd w:val="0"/>
        <w:ind w:left="360"/>
        <w:jc w:val="center"/>
        <w:rPr>
          <w:rFonts w:ascii="Arial" w:eastAsia="Arial" w:hAnsi="Arial" w:cs="Arial"/>
          <w:b/>
          <w:sz w:val="20"/>
          <w:szCs w:val="20"/>
        </w:rPr>
      </w:pPr>
    </w:p>
    <w:p w:rsidR="001F28ED" w:rsidRDefault="001F28ED"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Za plačevanje prispevkov in postopek pobiranja obveznega doplačila za DO se uporabljajo določbe zakona, ki ureja obvezno zdravstveno zavarovanje.</w:t>
      </w:r>
    </w:p>
    <w:p w:rsidR="001F28ED" w:rsidRDefault="001F28ED" w:rsidP="005E710A">
      <w:pPr>
        <w:overflowPunct w:val="0"/>
        <w:autoSpaceDE w:val="0"/>
        <w:autoSpaceDN w:val="0"/>
        <w:adjustRightInd w:val="0"/>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2" w:name="_Ref495662784"/>
      <w:r w:rsidRPr="001F28ED">
        <w:rPr>
          <w:rFonts w:ascii="Arial" w:hAnsi="Arial" w:cs="Arial"/>
          <w:sz w:val="20"/>
          <w:szCs w:val="20"/>
        </w:rPr>
        <w:t>člen</w:t>
      </w:r>
      <w:bookmarkEnd w:id="112"/>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(pobiranje prispevkov in obveznega doplačila)</w:t>
      </w:r>
    </w:p>
    <w:p w:rsidR="005E710A" w:rsidRDefault="005E710A" w:rsidP="005E710A">
      <w:pPr>
        <w:overflowPunct w:val="0"/>
        <w:autoSpaceDE w:val="0"/>
        <w:autoSpaceDN w:val="0"/>
        <w:adjustRightInd w:val="0"/>
        <w:jc w:val="both"/>
        <w:rPr>
          <w:rFonts w:ascii="Arial" w:eastAsia="Arial" w:hAnsi="Arial" w:cs="Arial"/>
          <w:sz w:val="20"/>
          <w:szCs w:val="20"/>
        </w:rPr>
      </w:pPr>
    </w:p>
    <w:p w:rsidR="001F28ED"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(1) </w:t>
      </w:r>
      <w:r w:rsidR="001F28ED" w:rsidRPr="00BE6CC3">
        <w:rPr>
          <w:rFonts w:ascii="Arial" w:eastAsia="Arial" w:hAnsi="Arial" w:cs="Arial"/>
          <w:sz w:val="20"/>
          <w:szCs w:val="20"/>
        </w:rPr>
        <w:t xml:space="preserve">Prispevke in nadomestilo </w:t>
      </w:r>
      <w:r w:rsidR="001F28ED">
        <w:rPr>
          <w:rFonts w:ascii="Arial" w:eastAsia="Arial" w:hAnsi="Arial" w:cs="Arial"/>
          <w:sz w:val="20"/>
          <w:szCs w:val="20"/>
        </w:rPr>
        <w:t xml:space="preserve">za DO </w:t>
      </w:r>
      <w:r w:rsidR="001F28ED" w:rsidRPr="00BE6CC3">
        <w:rPr>
          <w:rFonts w:ascii="Arial" w:eastAsia="Arial" w:hAnsi="Arial" w:cs="Arial"/>
          <w:sz w:val="20"/>
          <w:szCs w:val="20"/>
        </w:rPr>
        <w:t>po tem zakonu pobira davčni organ.</w:t>
      </w:r>
    </w:p>
    <w:p w:rsidR="005E710A" w:rsidRDefault="005E710A" w:rsidP="005E710A">
      <w:pPr>
        <w:overflowPunct w:val="0"/>
        <w:autoSpaceDE w:val="0"/>
        <w:autoSpaceDN w:val="0"/>
        <w:adjustRightInd w:val="0"/>
        <w:jc w:val="both"/>
        <w:rPr>
          <w:rFonts w:ascii="Arial" w:eastAsia="Arial" w:hAnsi="Arial" w:cs="Arial"/>
          <w:sz w:val="20"/>
          <w:szCs w:val="20"/>
        </w:rPr>
      </w:pPr>
    </w:p>
    <w:p w:rsidR="001F28ED"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(2) </w:t>
      </w:r>
      <w:r w:rsidR="001F28ED">
        <w:rPr>
          <w:rFonts w:ascii="Arial" w:eastAsia="Arial" w:hAnsi="Arial" w:cs="Arial"/>
          <w:sz w:val="20"/>
          <w:szCs w:val="20"/>
        </w:rPr>
        <w:t>G</w:t>
      </w:r>
      <w:r w:rsidR="001F28ED" w:rsidRPr="00BE6CC3">
        <w:rPr>
          <w:rFonts w:ascii="Arial" w:eastAsia="Arial" w:hAnsi="Arial" w:cs="Arial"/>
          <w:sz w:val="20"/>
          <w:szCs w:val="20"/>
        </w:rPr>
        <w:t xml:space="preserve">lede postopka pobiranja </w:t>
      </w:r>
      <w:r w:rsidR="001F28ED" w:rsidRPr="00671A91">
        <w:rPr>
          <w:rFonts w:ascii="Arial" w:eastAsia="Arial" w:hAnsi="Arial" w:cs="Arial"/>
          <w:sz w:val="20"/>
          <w:szCs w:val="20"/>
        </w:rPr>
        <w:t xml:space="preserve">prispevkov in </w:t>
      </w:r>
      <w:r w:rsidR="001F28ED">
        <w:rPr>
          <w:rFonts w:ascii="Arial" w:eastAsia="Arial" w:hAnsi="Arial" w:cs="Arial"/>
          <w:sz w:val="20"/>
          <w:szCs w:val="20"/>
        </w:rPr>
        <w:t>obveznega doplačila</w:t>
      </w:r>
      <w:r w:rsidR="001F28ED" w:rsidRPr="00671A91">
        <w:rPr>
          <w:rFonts w:ascii="Arial" w:eastAsia="Arial" w:hAnsi="Arial" w:cs="Arial"/>
          <w:sz w:val="20"/>
          <w:szCs w:val="20"/>
        </w:rPr>
        <w:t>, pravic</w:t>
      </w:r>
      <w:r w:rsidR="001F28ED" w:rsidRPr="00BE6CC3">
        <w:rPr>
          <w:rFonts w:ascii="Arial" w:eastAsia="Arial" w:hAnsi="Arial" w:cs="Arial"/>
          <w:sz w:val="20"/>
          <w:szCs w:val="20"/>
        </w:rPr>
        <w:t xml:space="preserve"> in obveznosti zavezanca, varovanja podatkov in pristojnosti davčnega organa </w:t>
      </w:r>
      <w:r w:rsidR="001F28ED">
        <w:rPr>
          <w:rFonts w:ascii="Arial" w:eastAsia="Arial" w:hAnsi="Arial" w:cs="Arial"/>
          <w:sz w:val="20"/>
          <w:szCs w:val="20"/>
        </w:rPr>
        <w:t xml:space="preserve">se </w:t>
      </w:r>
      <w:r w:rsidR="001F28ED" w:rsidRPr="00BE6CC3">
        <w:rPr>
          <w:rFonts w:ascii="Arial" w:eastAsia="Arial" w:hAnsi="Arial" w:cs="Arial"/>
          <w:sz w:val="20"/>
          <w:szCs w:val="20"/>
        </w:rPr>
        <w:t>uporablja zakon, ki ureja davčni postopek in finančno upravo</w:t>
      </w:r>
      <w:r w:rsidR="001F28ED">
        <w:rPr>
          <w:rFonts w:ascii="Arial" w:eastAsia="Arial" w:hAnsi="Arial" w:cs="Arial"/>
          <w:sz w:val="20"/>
          <w:szCs w:val="20"/>
        </w:rPr>
        <w:t>.</w:t>
      </w:r>
    </w:p>
    <w:p w:rsidR="005E710A" w:rsidRDefault="005E710A" w:rsidP="005E710A">
      <w:pPr>
        <w:overflowPunct w:val="0"/>
        <w:autoSpaceDE w:val="0"/>
        <w:autoSpaceDN w:val="0"/>
        <w:adjustRightInd w:val="0"/>
        <w:jc w:val="both"/>
        <w:rPr>
          <w:rFonts w:ascii="Arial" w:eastAsia="Arial" w:hAnsi="Arial" w:cs="Arial"/>
          <w:sz w:val="20"/>
          <w:szCs w:val="20"/>
        </w:rPr>
      </w:pPr>
    </w:p>
    <w:p w:rsidR="005E710A"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(3) </w:t>
      </w:r>
      <w:r w:rsidR="001F28ED" w:rsidRPr="00BE6CC3">
        <w:rPr>
          <w:rFonts w:ascii="Arial" w:eastAsia="Arial" w:hAnsi="Arial" w:cs="Arial"/>
          <w:sz w:val="20"/>
          <w:szCs w:val="20"/>
        </w:rPr>
        <w:t xml:space="preserve">Ne glede na prejšnji odstavek, v postopkih, ki jih davčni organ začne na zahtevo stranke, prispevkov </w:t>
      </w:r>
      <w:r w:rsidR="001F28ED">
        <w:rPr>
          <w:rFonts w:ascii="Arial" w:eastAsia="Arial" w:hAnsi="Arial" w:cs="Arial"/>
          <w:sz w:val="20"/>
          <w:szCs w:val="20"/>
        </w:rPr>
        <w:t xml:space="preserve">in obveznega doplačila </w:t>
      </w:r>
      <w:r w:rsidR="001F28ED" w:rsidRPr="00BE6CC3">
        <w:rPr>
          <w:rFonts w:ascii="Arial" w:eastAsia="Arial" w:hAnsi="Arial" w:cs="Arial"/>
          <w:sz w:val="20"/>
          <w:szCs w:val="20"/>
        </w:rPr>
        <w:t>za obvezno zavarovanje ni mogoče odpisati, delno odpisati ali dovoliti odloga plačila oziroma plačila v obrokih</w:t>
      </w:r>
      <w:r w:rsidR="001F28ED">
        <w:rPr>
          <w:rFonts w:ascii="Arial" w:eastAsia="Arial" w:hAnsi="Arial" w:cs="Arial"/>
          <w:sz w:val="20"/>
          <w:szCs w:val="20"/>
        </w:rPr>
        <w:t>.</w:t>
      </w:r>
    </w:p>
    <w:p w:rsidR="005E710A" w:rsidRPr="005E710A" w:rsidRDefault="005E710A" w:rsidP="005E710A">
      <w:pPr>
        <w:overflowPunct w:val="0"/>
        <w:autoSpaceDE w:val="0"/>
        <w:autoSpaceDN w:val="0"/>
        <w:adjustRightInd w:val="0"/>
        <w:jc w:val="both"/>
        <w:rPr>
          <w:rFonts w:ascii="Arial" w:eastAsia="Arial" w:hAnsi="Arial" w:cs="Arial"/>
          <w:sz w:val="20"/>
          <w:szCs w:val="20"/>
        </w:rPr>
      </w:pPr>
    </w:p>
    <w:p w:rsidR="001F28ED"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(4) </w:t>
      </w:r>
      <w:r w:rsidR="001F28ED">
        <w:rPr>
          <w:rFonts w:ascii="Arial" w:eastAsia="Arial" w:hAnsi="Arial" w:cs="Arial"/>
          <w:sz w:val="20"/>
          <w:szCs w:val="20"/>
        </w:rPr>
        <w:t>Prispevki za obvezno zavarovanje za DO in obvezno doplačilo za DO</w:t>
      </w:r>
      <w:r w:rsidR="001F28ED" w:rsidRPr="005E710A">
        <w:rPr>
          <w:rFonts w:ascii="Arial" w:eastAsia="Arial" w:hAnsi="Arial" w:cs="Arial"/>
          <w:sz w:val="20"/>
          <w:szCs w:val="20"/>
        </w:rPr>
        <w:t>,</w:t>
      </w:r>
      <w:r w:rsidR="001F28ED">
        <w:rPr>
          <w:rFonts w:ascii="Arial" w:eastAsia="Arial" w:hAnsi="Arial" w:cs="Arial"/>
          <w:sz w:val="20"/>
          <w:szCs w:val="20"/>
        </w:rPr>
        <w:t xml:space="preserve"> določeni s tem zakonom, se plačujejo v </w:t>
      </w:r>
      <w:r w:rsidR="000124DD">
        <w:rPr>
          <w:rFonts w:ascii="Arial" w:eastAsia="Arial" w:hAnsi="Arial" w:cs="Arial"/>
          <w:sz w:val="20"/>
          <w:szCs w:val="20"/>
        </w:rPr>
        <w:t>podračun za</w:t>
      </w:r>
      <w:r w:rsidR="001F28ED">
        <w:rPr>
          <w:rFonts w:ascii="Arial" w:eastAsia="Arial" w:hAnsi="Arial" w:cs="Arial"/>
          <w:sz w:val="20"/>
          <w:szCs w:val="20"/>
        </w:rPr>
        <w:t xml:space="preserve"> DO pri Zavodu.</w:t>
      </w:r>
    </w:p>
    <w:p w:rsidR="001F28ED" w:rsidRDefault="001F28ED" w:rsidP="001F28ED">
      <w:pPr>
        <w:suppressAutoHyphens/>
        <w:overflowPunct w:val="0"/>
        <w:autoSpaceDE w:val="0"/>
        <w:autoSpaceDN w:val="0"/>
        <w:adjustRightInd w:val="0"/>
        <w:spacing w:line="276" w:lineRule="auto"/>
        <w:textAlignment w:val="baseline"/>
        <w:rPr>
          <w:rFonts w:ascii="Arial" w:hAnsi="Arial" w:cs="Arial"/>
          <w:b/>
          <w:sz w:val="20"/>
          <w:szCs w:val="20"/>
          <w:lang w:eastAsia="x-none"/>
        </w:rPr>
      </w:pPr>
    </w:p>
    <w:p w:rsidR="005E710A" w:rsidRDefault="005E710A" w:rsidP="001F28ED">
      <w:pPr>
        <w:suppressAutoHyphens/>
        <w:overflowPunct w:val="0"/>
        <w:autoSpaceDE w:val="0"/>
        <w:autoSpaceDN w:val="0"/>
        <w:adjustRightInd w:val="0"/>
        <w:spacing w:line="276" w:lineRule="auto"/>
        <w:textAlignment w:val="baseline"/>
        <w:rPr>
          <w:rFonts w:ascii="Arial" w:hAnsi="Arial" w:cs="Arial"/>
          <w:b/>
          <w:sz w:val="20"/>
          <w:szCs w:val="20"/>
          <w:lang w:eastAsia="x-none"/>
        </w:rPr>
      </w:pPr>
    </w:p>
    <w:p w:rsidR="005E710A" w:rsidRPr="001F28ED" w:rsidRDefault="005E710A" w:rsidP="005E710A">
      <w:pPr>
        <w:pStyle w:val="Seznam"/>
        <w:tabs>
          <w:tab w:val="left" w:pos="567"/>
          <w:tab w:val="left" w:pos="9072"/>
        </w:tabs>
        <w:ind w:left="0" w:firstLine="0"/>
        <w:jc w:val="both"/>
        <w:outlineLvl w:val="0"/>
        <w:rPr>
          <w:rFonts w:ascii="Arial" w:hAnsi="Arial" w:cs="Arial"/>
          <w:b/>
          <w:sz w:val="20"/>
          <w:szCs w:val="20"/>
        </w:rPr>
      </w:pPr>
      <w:r w:rsidRPr="001F28ED">
        <w:rPr>
          <w:rFonts w:ascii="Arial" w:hAnsi="Arial" w:cs="Arial"/>
          <w:b/>
          <w:sz w:val="20"/>
          <w:szCs w:val="20"/>
        </w:rPr>
        <w:t>7.</w:t>
      </w:r>
      <w:r>
        <w:rPr>
          <w:rFonts w:ascii="Arial" w:hAnsi="Arial" w:cs="Arial"/>
          <w:b/>
          <w:sz w:val="20"/>
          <w:szCs w:val="20"/>
        </w:rPr>
        <w:t>4</w:t>
      </w:r>
      <w:r w:rsidRPr="001F28ED">
        <w:rPr>
          <w:rFonts w:ascii="Arial" w:hAnsi="Arial" w:cs="Arial"/>
          <w:b/>
          <w:sz w:val="20"/>
          <w:szCs w:val="20"/>
        </w:rPr>
        <w:t xml:space="preserve">: </w:t>
      </w:r>
      <w:r>
        <w:rPr>
          <w:rFonts w:ascii="Arial" w:hAnsi="Arial" w:cs="Arial"/>
          <w:b/>
          <w:sz w:val="20"/>
          <w:szCs w:val="20"/>
        </w:rPr>
        <w:t>Prihodki iz državnega proračuna</w:t>
      </w:r>
    </w:p>
    <w:p w:rsidR="005E710A" w:rsidRDefault="005E710A" w:rsidP="001F28ED">
      <w:pPr>
        <w:suppressAutoHyphens/>
        <w:overflowPunct w:val="0"/>
        <w:autoSpaceDE w:val="0"/>
        <w:autoSpaceDN w:val="0"/>
        <w:adjustRightInd w:val="0"/>
        <w:spacing w:line="276" w:lineRule="auto"/>
        <w:textAlignment w:val="baseline"/>
        <w:rPr>
          <w:rFonts w:ascii="Arial" w:hAnsi="Arial" w:cs="Arial"/>
          <w:b/>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r w:rsidRPr="001F28ED">
        <w:rPr>
          <w:rFonts w:ascii="Arial" w:hAnsi="Arial" w:cs="Arial"/>
          <w:sz w:val="20"/>
          <w:szCs w:val="20"/>
        </w:rPr>
        <w:t>člen</w:t>
      </w:r>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(obveznosti državnega proračuna)</w:t>
      </w:r>
    </w:p>
    <w:p w:rsidR="003B1E43" w:rsidRDefault="003B1E43" w:rsidP="005E710A">
      <w:pPr>
        <w:overflowPunct w:val="0"/>
        <w:autoSpaceDE w:val="0"/>
        <w:autoSpaceDN w:val="0"/>
        <w:adjustRightInd w:val="0"/>
        <w:jc w:val="both"/>
        <w:rPr>
          <w:rFonts w:ascii="Arial" w:eastAsia="Arial" w:hAnsi="Arial" w:cs="Arial"/>
          <w:sz w:val="20"/>
          <w:szCs w:val="20"/>
        </w:rPr>
      </w:pPr>
    </w:p>
    <w:p w:rsidR="001F28ED"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(1) </w:t>
      </w:r>
      <w:r w:rsidR="001F28ED" w:rsidRPr="00BE6CC3">
        <w:rPr>
          <w:rFonts w:ascii="Arial" w:eastAsia="Arial" w:hAnsi="Arial" w:cs="Arial"/>
          <w:sz w:val="20"/>
          <w:szCs w:val="20"/>
        </w:rPr>
        <w:t>Republika Slovenija iz državnega proračuna zagotavlja sredstva za</w:t>
      </w:r>
    </w:p>
    <w:p w:rsidR="001F28ED" w:rsidRPr="005E710A" w:rsidRDefault="001F28ED" w:rsidP="00F86CA6">
      <w:pPr>
        <w:numPr>
          <w:ilvl w:val="0"/>
          <w:numId w:val="91"/>
        </w:numPr>
        <w:tabs>
          <w:tab w:val="left" w:pos="567"/>
          <w:tab w:val="left" w:pos="9072"/>
        </w:tabs>
        <w:jc w:val="both"/>
        <w:rPr>
          <w:rFonts w:ascii="Arial" w:hAnsi="Arial" w:cs="Arial"/>
          <w:sz w:val="20"/>
          <w:szCs w:val="20"/>
        </w:rPr>
      </w:pPr>
      <w:r w:rsidRPr="005E710A">
        <w:rPr>
          <w:rFonts w:ascii="Arial" w:hAnsi="Arial" w:cs="Arial"/>
          <w:sz w:val="20"/>
          <w:szCs w:val="20"/>
        </w:rPr>
        <w:t xml:space="preserve">prispevek za DO in obvezno doplačilo za DO za zavarovane osebe, enako kot za prispevek in doplačilo za </w:t>
      </w:r>
      <w:r w:rsidR="000124DD">
        <w:rPr>
          <w:rFonts w:ascii="Arial" w:hAnsi="Arial" w:cs="Arial"/>
          <w:sz w:val="20"/>
          <w:szCs w:val="20"/>
        </w:rPr>
        <w:t xml:space="preserve">obvezno </w:t>
      </w:r>
      <w:r w:rsidRPr="005E710A">
        <w:rPr>
          <w:rFonts w:ascii="Arial" w:hAnsi="Arial" w:cs="Arial"/>
          <w:sz w:val="20"/>
          <w:szCs w:val="20"/>
        </w:rPr>
        <w:t>zdravstveno zavarovanje</w:t>
      </w:r>
      <w:r w:rsidR="000124DD">
        <w:rPr>
          <w:rFonts w:ascii="Arial" w:hAnsi="Arial" w:cs="Arial"/>
          <w:sz w:val="20"/>
          <w:szCs w:val="20"/>
        </w:rPr>
        <w:t xml:space="preserve">, kot </w:t>
      </w:r>
      <w:r w:rsidRPr="005E710A">
        <w:rPr>
          <w:rFonts w:ascii="Arial" w:hAnsi="Arial" w:cs="Arial"/>
          <w:sz w:val="20"/>
          <w:szCs w:val="20"/>
        </w:rPr>
        <w:t>določa</w:t>
      </w:r>
      <w:r w:rsidR="000124DD">
        <w:rPr>
          <w:rFonts w:ascii="Arial" w:hAnsi="Arial" w:cs="Arial"/>
          <w:sz w:val="20"/>
          <w:szCs w:val="20"/>
        </w:rPr>
        <w:t>jo</w:t>
      </w:r>
      <w:r w:rsidRPr="005E710A">
        <w:rPr>
          <w:rFonts w:ascii="Arial" w:hAnsi="Arial" w:cs="Arial"/>
          <w:sz w:val="20"/>
          <w:szCs w:val="20"/>
        </w:rPr>
        <w:t xml:space="preserve"> </w:t>
      </w:r>
      <w:r w:rsidR="000124DD">
        <w:rPr>
          <w:rFonts w:ascii="Arial" w:hAnsi="Arial" w:cs="Arial"/>
          <w:sz w:val="20"/>
          <w:szCs w:val="20"/>
        </w:rPr>
        <w:t>predpisi</w:t>
      </w:r>
      <w:r w:rsidRPr="005E710A">
        <w:rPr>
          <w:rFonts w:ascii="Arial" w:hAnsi="Arial" w:cs="Arial"/>
          <w:sz w:val="20"/>
          <w:szCs w:val="20"/>
        </w:rPr>
        <w:t>, ki ureja</w:t>
      </w:r>
      <w:r w:rsidR="000124DD">
        <w:rPr>
          <w:rFonts w:ascii="Arial" w:hAnsi="Arial" w:cs="Arial"/>
          <w:sz w:val="20"/>
          <w:szCs w:val="20"/>
        </w:rPr>
        <w:t>jo</w:t>
      </w:r>
      <w:r w:rsidRPr="005E710A">
        <w:rPr>
          <w:rFonts w:ascii="Arial" w:hAnsi="Arial" w:cs="Arial"/>
          <w:sz w:val="20"/>
          <w:szCs w:val="20"/>
        </w:rPr>
        <w:t xml:space="preserve"> obvezno zdravstveno zavarovanje; </w:t>
      </w:r>
    </w:p>
    <w:p w:rsidR="001F28ED" w:rsidRPr="005E710A" w:rsidRDefault="001F28ED" w:rsidP="00F86CA6">
      <w:pPr>
        <w:numPr>
          <w:ilvl w:val="0"/>
          <w:numId w:val="91"/>
        </w:numPr>
        <w:tabs>
          <w:tab w:val="left" w:pos="567"/>
          <w:tab w:val="left" w:pos="9072"/>
        </w:tabs>
        <w:jc w:val="both"/>
        <w:rPr>
          <w:rFonts w:ascii="Arial" w:hAnsi="Arial" w:cs="Arial"/>
          <w:sz w:val="20"/>
          <w:szCs w:val="20"/>
        </w:rPr>
      </w:pPr>
      <w:r w:rsidRPr="005E710A">
        <w:rPr>
          <w:rFonts w:ascii="Arial" w:hAnsi="Arial" w:cs="Arial"/>
          <w:sz w:val="20"/>
          <w:szCs w:val="20"/>
        </w:rPr>
        <w:t>prispevek delodajalca za DO za osebe, ki so obvezno zavarovane iz naslova opravljanja kmetijske dejavnosti po zakonu, ki ureja obvezno zdravstveno zavarovanje;</w:t>
      </w:r>
    </w:p>
    <w:p w:rsidR="001F28ED" w:rsidRPr="005E710A" w:rsidRDefault="001F28ED" w:rsidP="00F86CA6">
      <w:pPr>
        <w:numPr>
          <w:ilvl w:val="0"/>
          <w:numId w:val="91"/>
        </w:numPr>
        <w:tabs>
          <w:tab w:val="left" w:pos="567"/>
          <w:tab w:val="left" w:pos="9072"/>
        </w:tabs>
        <w:jc w:val="both"/>
        <w:rPr>
          <w:rFonts w:ascii="Arial" w:hAnsi="Arial" w:cs="Arial"/>
          <w:sz w:val="20"/>
          <w:szCs w:val="20"/>
        </w:rPr>
      </w:pPr>
      <w:r w:rsidRPr="005E710A">
        <w:rPr>
          <w:rFonts w:ascii="Arial" w:hAnsi="Arial" w:cs="Arial"/>
          <w:sz w:val="20"/>
          <w:szCs w:val="20"/>
        </w:rPr>
        <w:t>prispevek zavarovanca in delodajalca za DO za zaposlene v invalidskih podjetjih in zaposlitvenih centrih;</w:t>
      </w:r>
    </w:p>
    <w:p w:rsidR="001F28ED" w:rsidRPr="005E710A" w:rsidRDefault="001F28ED" w:rsidP="00F86CA6">
      <w:pPr>
        <w:numPr>
          <w:ilvl w:val="0"/>
          <w:numId w:val="91"/>
        </w:numPr>
        <w:tabs>
          <w:tab w:val="left" w:pos="567"/>
          <w:tab w:val="left" w:pos="9072"/>
        </w:tabs>
        <w:jc w:val="both"/>
        <w:rPr>
          <w:rFonts w:ascii="Arial" w:hAnsi="Arial" w:cs="Arial"/>
          <w:sz w:val="20"/>
          <w:szCs w:val="20"/>
        </w:rPr>
      </w:pPr>
      <w:r w:rsidRPr="005E710A">
        <w:rPr>
          <w:rFonts w:ascii="Arial" w:hAnsi="Arial" w:cs="Arial"/>
          <w:sz w:val="20"/>
          <w:szCs w:val="20"/>
        </w:rPr>
        <w:t>prispevek za DO za zavezance, ki jim je oprostitev plačila teh obveznosti določena z drugim zakonom;</w:t>
      </w:r>
    </w:p>
    <w:p w:rsidR="001F28ED" w:rsidRPr="005E710A" w:rsidRDefault="001F28ED" w:rsidP="00F86CA6">
      <w:pPr>
        <w:numPr>
          <w:ilvl w:val="0"/>
          <w:numId w:val="91"/>
        </w:numPr>
        <w:tabs>
          <w:tab w:val="left" w:pos="567"/>
          <w:tab w:val="left" w:pos="9072"/>
        </w:tabs>
        <w:jc w:val="both"/>
        <w:rPr>
          <w:rFonts w:ascii="Arial" w:hAnsi="Arial" w:cs="Arial"/>
          <w:sz w:val="20"/>
          <w:szCs w:val="20"/>
        </w:rPr>
      </w:pPr>
      <w:r w:rsidRPr="005E710A">
        <w:rPr>
          <w:rFonts w:ascii="Arial" w:hAnsi="Arial" w:cs="Arial"/>
          <w:sz w:val="20"/>
          <w:szCs w:val="20"/>
        </w:rPr>
        <w:t>v drugih primerih, če tako določa zakon.</w:t>
      </w:r>
    </w:p>
    <w:p w:rsidR="001F28ED" w:rsidRPr="00BE6CC3" w:rsidRDefault="001F28ED" w:rsidP="001F28ED">
      <w:pPr>
        <w:spacing w:after="200" w:line="276" w:lineRule="auto"/>
        <w:ind w:left="927"/>
        <w:contextualSpacing/>
        <w:jc w:val="both"/>
        <w:rPr>
          <w:rFonts w:ascii="Arial" w:eastAsia="Arial" w:hAnsi="Arial" w:cs="Arial"/>
          <w:sz w:val="20"/>
          <w:szCs w:val="20"/>
        </w:rPr>
      </w:pPr>
    </w:p>
    <w:p w:rsidR="001F28ED"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(2) </w:t>
      </w:r>
      <w:r w:rsidR="001F28ED" w:rsidRPr="00BE6CC3">
        <w:rPr>
          <w:rFonts w:ascii="Arial" w:eastAsia="Arial" w:hAnsi="Arial" w:cs="Arial"/>
          <w:sz w:val="20"/>
          <w:szCs w:val="20"/>
        </w:rPr>
        <w:t xml:space="preserve">Osnove in način poračuna finančnih obveznosti iz prejšnjega odstavka </w:t>
      </w:r>
      <w:r w:rsidR="001F28ED">
        <w:rPr>
          <w:rFonts w:ascii="Arial" w:eastAsia="Arial" w:hAnsi="Arial" w:cs="Arial"/>
          <w:sz w:val="20"/>
          <w:szCs w:val="20"/>
        </w:rPr>
        <w:t xml:space="preserve">se </w:t>
      </w:r>
      <w:r w:rsidR="001F28ED" w:rsidRPr="00BE6CC3">
        <w:rPr>
          <w:rFonts w:ascii="Arial" w:eastAsia="Arial" w:hAnsi="Arial" w:cs="Arial"/>
          <w:sz w:val="20"/>
          <w:szCs w:val="20"/>
        </w:rPr>
        <w:t>določ</w:t>
      </w:r>
      <w:r w:rsidR="001F28ED">
        <w:rPr>
          <w:rFonts w:ascii="Arial" w:eastAsia="Arial" w:hAnsi="Arial" w:cs="Arial"/>
          <w:sz w:val="20"/>
          <w:szCs w:val="20"/>
        </w:rPr>
        <w:t xml:space="preserve">i s posebnim </w:t>
      </w:r>
      <w:r w:rsidR="001F28ED" w:rsidRPr="00BE6CC3">
        <w:rPr>
          <w:rFonts w:ascii="Arial" w:eastAsia="Arial" w:hAnsi="Arial" w:cs="Arial"/>
          <w:sz w:val="20"/>
          <w:szCs w:val="20"/>
        </w:rPr>
        <w:t xml:space="preserve"> zakon</w:t>
      </w:r>
      <w:r w:rsidR="001F28ED">
        <w:rPr>
          <w:rFonts w:ascii="Arial" w:eastAsia="Arial" w:hAnsi="Arial" w:cs="Arial"/>
          <w:sz w:val="20"/>
          <w:szCs w:val="20"/>
        </w:rPr>
        <w:t>om.</w:t>
      </w:r>
    </w:p>
    <w:p w:rsidR="001F28ED" w:rsidRDefault="001F28ED" w:rsidP="005E710A">
      <w:pPr>
        <w:overflowPunct w:val="0"/>
        <w:autoSpaceDE w:val="0"/>
        <w:autoSpaceDN w:val="0"/>
        <w:adjustRightInd w:val="0"/>
        <w:spacing w:line="276" w:lineRule="auto"/>
        <w:jc w:val="both"/>
        <w:rPr>
          <w:rFonts w:ascii="Arial" w:eastAsia="Arial" w:hAnsi="Arial" w:cs="Arial"/>
          <w:sz w:val="20"/>
          <w:szCs w:val="20"/>
        </w:rPr>
      </w:pPr>
    </w:p>
    <w:p w:rsidR="00655929" w:rsidRDefault="00655929" w:rsidP="005E710A">
      <w:pPr>
        <w:overflowPunct w:val="0"/>
        <w:autoSpaceDE w:val="0"/>
        <w:autoSpaceDN w:val="0"/>
        <w:adjustRightInd w:val="0"/>
        <w:spacing w:line="276" w:lineRule="auto"/>
        <w:jc w:val="both"/>
        <w:rPr>
          <w:rFonts w:ascii="Arial" w:eastAsia="Arial" w:hAnsi="Arial" w:cs="Arial"/>
          <w:sz w:val="20"/>
          <w:szCs w:val="20"/>
        </w:rPr>
      </w:pPr>
    </w:p>
    <w:p w:rsidR="005E710A" w:rsidRPr="001F28ED" w:rsidRDefault="005E710A" w:rsidP="005E710A">
      <w:pPr>
        <w:pStyle w:val="Seznam"/>
        <w:tabs>
          <w:tab w:val="left" w:pos="567"/>
          <w:tab w:val="left" w:pos="9072"/>
        </w:tabs>
        <w:ind w:left="0" w:firstLine="0"/>
        <w:jc w:val="both"/>
        <w:outlineLvl w:val="0"/>
        <w:rPr>
          <w:rFonts w:ascii="Arial" w:hAnsi="Arial" w:cs="Arial"/>
          <w:b/>
          <w:sz w:val="20"/>
          <w:szCs w:val="20"/>
        </w:rPr>
      </w:pPr>
      <w:r w:rsidRPr="001F28ED">
        <w:rPr>
          <w:rFonts w:ascii="Arial" w:hAnsi="Arial" w:cs="Arial"/>
          <w:b/>
          <w:sz w:val="20"/>
          <w:szCs w:val="20"/>
        </w:rPr>
        <w:lastRenderedPageBreak/>
        <w:t>7.</w:t>
      </w:r>
      <w:r>
        <w:rPr>
          <w:rFonts w:ascii="Arial" w:hAnsi="Arial" w:cs="Arial"/>
          <w:b/>
          <w:sz w:val="20"/>
          <w:szCs w:val="20"/>
        </w:rPr>
        <w:t>5</w:t>
      </w:r>
      <w:r w:rsidRPr="001F28ED">
        <w:rPr>
          <w:rFonts w:ascii="Arial" w:hAnsi="Arial" w:cs="Arial"/>
          <w:b/>
          <w:sz w:val="20"/>
          <w:szCs w:val="20"/>
        </w:rPr>
        <w:t xml:space="preserve">: </w:t>
      </w:r>
      <w:r>
        <w:rPr>
          <w:rFonts w:ascii="Arial" w:hAnsi="Arial" w:cs="Arial"/>
          <w:b/>
          <w:sz w:val="20"/>
          <w:szCs w:val="20"/>
        </w:rPr>
        <w:t>Upravljanje sredstev obveznega zavarovanja za dolgotrajno oskrbo</w:t>
      </w:r>
    </w:p>
    <w:p w:rsidR="005E710A" w:rsidRDefault="005E710A" w:rsidP="005E710A">
      <w:pPr>
        <w:overflowPunct w:val="0"/>
        <w:autoSpaceDE w:val="0"/>
        <w:autoSpaceDN w:val="0"/>
        <w:adjustRightInd w:val="0"/>
        <w:spacing w:line="276" w:lineRule="auto"/>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3" w:name="_Ref495662869"/>
      <w:r w:rsidRPr="001F28ED">
        <w:rPr>
          <w:rFonts w:ascii="Arial" w:hAnsi="Arial" w:cs="Arial"/>
          <w:sz w:val="20"/>
          <w:szCs w:val="20"/>
        </w:rPr>
        <w:t>člen</w:t>
      </w:r>
      <w:bookmarkEnd w:id="113"/>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(vodenje denarnih sredstev)</w:t>
      </w:r>
    </w:p>
    <w:p w:rsidR="00030FA7" w:rsidRDefault="00030FA7" w:rsidP="005E710A">
      <w:pPr>
        <w:overflowPunct w:val="0"/>
        <w:autoSpaceDE w:val="0"/>
        <w:autoSpaceDN w:val="0"/>
        <w:adjustRightInd w:val="0"/>
        <w:jc w:val="both"/>
        <w:rPr>
          <w:rFonts w:ascii="Arial" w:eastAsia="Arial" w:hAnsi="Arial" w:cs="Arial"/>
          <w:sz w:val="20"/>
          <w:szCs w:val="20"/>
        </w:rPr>
      </w:pPr>
    </w:p>
    <w:p w:rsidR="001F28ED" w:rsidRPr="005E710A"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(1) </w:t>
      </w:r>
      <w:r w:rsidR="001F28ED" w:rsidRPr="005E710A">
        <w:rPr>
          <w:rFonts w:ascii="Arial" w:eastAsia="Arial" w:hAnsi="Arial" w:cs="Arial"/>
          <w:sz w:val="20"/>
          <w:szCs w:val="20"/>
        </w:rPr>
        <w:t>Denarna sredstva prispevkov za DO, obveznega doplačila za DO in drugih prihodkov</w:t>
      </w:r>
      <w:r w:rsidR="001F28ED" w:rsidRPr="00BE6CC3">
        <w:rPr>
          <w:rFonts w:ascii="Arial" w:eastAsia="Arial" w:hAnsi="Arial" w:cs="Arial"/>
          <w:sz w:val="20"/>
          <w:szCs w:val="20"/>
        </w:rPr>
        <w:t xml:space="preserve"> obveznega zavarovanja za DO </w:t>
      </w:r>
      <w:r w:rsidR="00C32E2B">
        <w:rPr>
          <w:rFonts w:ascii="Arial" w:eastAsia="Arial" w:hAnsi="Arial" w:cs="Arial"/>
          <w:sz w:val="20"/>
          <w:szCs w:val="20"/>
        </w:rPr>
        <w:t>se vodijo na posebnem podračunu</w:t>
      </w:r>
      <w:r w:rsidR="001F28ED" w:rsidRPr="005E710A">
        <w:rPr>
          <w:rFonts w:ascii="Arial" w:eastAsia="Arial" w:hAnsi="Arial" w:cs="Arial"/>
          <w:sz w:val="20"/>
          <w:szCs w:val="20"/>
        </w:rPr>
        <w:t xml:space="preserve"> </w:t>
      </w:r>
      <w:r w:rsidR="00C32E2B" w:rsidRPr="005E710A">
        <w:rPr>
          <w:rFonts w:ascii="Arial" w:eastAsia="Arial" w:hAnsi="Arial" w:cs="Arial"/>
          <w:sz w:val="20"/>
          <w:szCs w:val="20"/>
        </w:rPr>
        <w:t xml:space="preserve">za DO </w:t>
      </w:r>
      <w:r w:rsidR="001F28ED" w:rsidRPr="005E710A">
        <w:rPr>
          <w:rFonts w:ascii="Arial" w:eastAsia="Arial" w:hAnsi="Arial" w:cs="Arial"/>
          <w:sz w:val="20"/>
          <w:szCs w:val="20"/>
        </w:rPr>
        <w:t>Zavoda.</w:t>
      </w:r>
    </w:p>
    <w:p w:rsidR="005E710A" w:rsidRDefault="005E710A" w:rsidP="005E710A">
      <w:pPr>
        <w:overflowPunct w:val="0"/>
        <w:autoSpaceDE w:val="0"/>
        <w:autoSpaceDN w:val="0"/>
        <w:adjustRightInd w:val="0"/>
        <w:jc w:val="both"/>
        <w:rPr>
          <w:rFonts w:ascii="Arial" w:eastAsia="Arial" w:hAnsi="Arial" w:cs="Arial"/>
          <w:sz w:val="20"/>
          <w:szCs w:val="20"/>
        </w:rPr>
      </w:pPr>
    </w:p>
    <w:p w:rsidR="001F28ED" w:rsidRPr="005E710A"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(2) </w:t>
      </w:r>
      <w:r w:rsidR="001F28ED" w:rsidRPr="005E710A">
        <w:rPr>
          <w:rFonts w:ascii="Arial" w:eastAsia="Arial" w:hAnsi="Arial" w:cs="Arial"/>
          <w:sz w:val="20"/>
          <w:szCs w:val="20"/>
        </w:rPr>
        <w:t xml:space="preserve">Zavod sredstva iz obveznega zavarovanja za DO porablja izključno za namene, določene s tem zakonom. Prelivanje sredstev obveznega zavarovanja za DO izven </w:t>
      </w:r>
      <w:r w:rsidR="006D6061">
        <w:rPr>
          <w:rFonts w:ascii="Arial" w:eastAsia="Arial" w:hAnsi="Arial" w:cs="Arial"/>
          <w:sz w:val="20"/>
          <w:szCs w:val="20"/>
        </w:rPr>
        <w:t>podračuna DO</w:t>
      </w:r>
      <w:r w:rsidR="001F28ED" w:rsidRPr="005E710A">
        <w:rPr>
          <w:rFonts w:ascii="Arial" w:eastAsia="Arial" w:hAnsi="Arial" w:cs="Arial"/>
          <w:sz w:val="20"/>
          <w:szCs w:val="20"/>
        </w:rPr>
        <w:t xml:space="preserve"> ni dovoljeno.</w:t>
      </w:r>
    </w:p>
    <w:p w:rsidR="005E710A" w:rsidRDefault="005E710A" w:rsidP="005E710A">
      <w:pPr>
        <w:overflowPunct w:val="0"/>
        <w:autoSpaceDE w:val="0"/>
        <w:autoSpaceDN w:val="0"/>
        <w:adjustRightInd w:val="0"/>
        <w:jc w:val="both"/>
        <w:rPr>
          <w:rFonts w:ascii="Arial" w:eastAsia="Arial" w:hAnsi="Arial" w:cs="Arial"/>
          <w:sz w:val="20"/>
          <w:szCs w:val="20"/>
        </w:rPr>
      </w:pPr>
    </w:p>
    <w:p w:rsidR="001F28ED" w:rsidRPr="005E710A" w:rsidRDefault="005E710A" w:rsidP="005E710A">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(3) </w:t>
      </w:r>
      <w:r w:rsidR="001F28ED" w:rsidRPr="005E710A">
        <w:rPr>
          <w:rFonts w:ascii="Arial" w:eastAsia="Arial" w:hAnsi="Arial" w:cs="Arial"/>
          <w:sz w:val="20"/>
          <w:szCs w:val="20"/>
        </w:rPr>
        <w:t>Zavod je z zbranimi sredstvi dolžan ravnati učinkovito in gospodarno.</w:t>
      </w:r>
    </w:p>
    <w:p w:rsidR="001F28ED" w:rsidRPr="00D8063F" w:rsidRDefault="001F28ED" w:rsidP="00655929">
      <w:pPr>
        <w:spacing w:line="276" w:lineRule="auto"/>
        <w:contextualSpacing/>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4" w:name="_Ref495662887"/>
      <w:r w:rsidRPr="001F28ED">
        <w:rPr>
          <w:rFonts w:ascii="Arial" w:hAnsi="Arial" w:cs="Arial"/>
          <w:sz w:val="20"/>
          <w:szCs w:val="20"/>
        </w:rPr>
        <w:t>člen</w:t>
      </w:r>
      <w:bookmarkEnd w:id="114"/>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(finančni načrt DO)</w:t>
      </w:r>
    </w:p>
    <w:p w:rsidR="00655929" w:rsidRDefault="00655929" w:rsidP="00655929">
      <w:pPr>
        <w:overflowPunct w:val="0"/>
        <w:autoSpaceDE w:val="0"/>
        <w:autoSpaceDN w:val="0"/>
        <w:adjustRightInd w:val="0"/>
        <w:jc w:val="both"/>
        <w:rPr>
          <w:rFonts w:ascii="Arial" w:eastAsia="Arial" w:hAnsi="Arial" w:cs="Arial"/>
          <w:sz w:val="20"/>
          <w:szCs w:val="20"/>
        </w:rPr>
      </w:pPr>
    </w:p>
    <w:p w:rsidR="001F28ED" w:rsidRPr="00BE6CC3"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(1) </w:t>
      </w:r>
      <w:r w:rsidR="001F28ED" w:rsidRPr="00BE6CC3">
        <w:rPr>
          <w:rFonts w:ascii="Arial" w:eastAsia="Arial" w:hAnsi="Arial" w:cs="Arial"/>
          <w:sz w:val="20"/>
          <w:szCs w:val="20"/>
        </w:rPr>
        <w:t xml:space="preserve">Sredstva </w:t>
      </w:r>
      <w:r w:rsidR="001F28ED">
        <w:rPr>
          <w:rFonts w:ascii="Arial" w:eastAsia="Arial" w:hAnsi="Arial" w:cs="Arial"/>
          <w:sz w:val="20"/>
          <w:szCs w:val="20"/>
        </w:rPr>
        <w:t xml:space="preserve">obveznega zavarovanja za </w:t>
      </w:r>
      <w:r w:rsidR="001F28ED" w:rsidRPr="00BE6CC3">
        <w:rPr>
          <w:rFonts w:ascii="Arial" w:eastAsia="Arial" w:hAnsi="Arial" w:cs="Arial"/>
          <w:sz w:val="20"/>
          <w:szCs w:val="20"/>
        </w:rPr>
        <w:t xml:space="preserve">DO se </w:t>
      </w:r>
      <w:r w:rsidR="001F28ED">
        <w:rPr>
          <w:rFonts w:ascii="Arial" w:eastAsia="Arial" w:hAnsi="Arial" w:cs="Arial"/>
          <w:sz w:val="20"/>
          <w:szCs w:val="20"/>
        </w:rPr>
        <w:t>porabljajo</w:t>
      </w:r>
      <w:r w:rsidR="001F28ED" w:rsidRPr="00BE6CC3">
        <w:rPr>
          <w:rFonts w:ascii="Arial" w:eastAsia="Arial" w:hAnsi="Arial" w:cs="Arial"/>
          <w:sz w:val="20"/>
          <w:szCs w:val="20"/>
        </w:rPr>
        <w:t xml:space="preserve"> v skladu s finančnim načrtom, pripravljenim v skladu z zakonom, ki ureja javne finance, na podlagi izhodišč, ki veljajo za državni proračun</w:t>
      </w:r>
      <w:r w:rsidR="00407E26">
        <w:rPr>
          <w:rFonts w:ascii="Arial" w:eastAsia="Arial" w:hAnsi="Arial" w:cs="Arial"/>
          <w:sz w:val="20"/>
          <w:szCs w:val="20"/>
        </w:rPr>
        <w:t>.</w:t>
      </w:r>
    </w:p>
    <w:p w:rsidR="00655929" w:rsidRDefault="00655929" w:rsidP="00655929">
      <w:pPr>
        <w:overflowPunct w:val="0"/>
        <w:autoSpaceDE w:val="0"/>
        <w:autoSpaceDN w:val="0"/>
        <w:adjustRightInd w:val="0"/>
        <w:jc w:val="both"/>
        <w:rPr>
          <w:rFonts w:ascii="Arial" w:eastAsia="Arial" w:hAnsi="Arial" w:cs="Arial"/>
          <w:sz w:val="20"/>
          <w:szCs w:val="20"/>
        </w:rPr>
      </w:pPr>
    </w:p>
    <w:p w:rsidR="001F28ED" w:rsidRPr="00BE6CC3"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(2) </w:t>
      </w:r>
      <w:r w:rsidR="001F28ED" w:rsidRPr="00BE6CC3">
        <w:rPr>
          <w:rFonts w:ascii="Arial" w:eastAsia="Arial" w:hAnsi="Arial" w:cs="Arial"/>
          <w:sz w:val="20"/>
          <w:szCs w:val="20"/>
        </w:rPr>
        <w:t>Finančni načrt iz prejšnjega odstavka se sestav</w:t>
      </w:r>
      <w:r w:rsidR="001F28ED">
        <w:rPr>
          <w:rFonts w:ascii="Arial" w:eastAsia="Arial" w:hAnsi="Arial" w:cs="Arial"/>
          <w:sz w:val="20"/>
          <w:szCs w:val="20"/>
        </w:rPr>
        <w:t>i</w:t>
      </w:r>
      <w:r w:rsidR="001F28ED" w:rsidRPr="00BE6CC3">
        <w:rPr>
          <w:rFonts w:ascii="Arial" w:eastAsia="Arial" w:hAnsi="Arial" w:cs="Arial"/>
          <w:sz w:val="20"/>
          <w:szCs w:val="20"/>
        </w:rPr>
        <w:t xml:space="preserve"> in sprej</w:t>
      </w:r>
      <w:r w:rsidR="001F28ED">
        <w:rPr>
          <w:rFonts w:ascii="Arial" w:eastAsia="Arial" w:hAnsi="Arial" w:cs="Arial"/>
          <w:sz w:val="20"/>
          <w:szCs w:val="20"/>
        </w:rPr>
        <w:t>me</w:t>
      </w:r>
      <w:r w:rsidR="001F28ED" w:rsidRPr="00BE6CC3">
        <w:rPr>
          <w:rFonts w:ascii="Arial" w:eastAsia="Arial" w:hAnsi="Arial" w:cs="Arial"/>
          <w:sz w:val="20"/>
          <w:szCs w:val="20"/>
        </w:rPr>
        <w:t xml:space="preserve"> </w:t>
      </w:r>
      <w:r w:rsidR="001F28ED">
        <w:rPr>
          <w:rFonts w:ascii="Arial" w:eastAsia="Arial" w:hAnsi="Arial" w:cs="Arial"/>
          <w:sz w:val="20"/>
          <w:szCs w:val="20"/>
        </w:rPr>
        <w:t>v skladu z določili zakona, ki ureja javne finance.</w:t>
      </w:r>
    </w:p>
    <w:p w:rsidR="00655929" w:rsidRDefault="00655929" w:rsidP="00655929">
      <w:pPr>
        <w:overflowPunct w:val="0"/>
        <w:autoSpaceDE w:val="0"/>
        <w:autoSpaceDN w:val="0"/>
        <w:adjustRightInd w:val="0"/>
        <w:jc w:val="both"/>
        <w:rPr>
          <w:rFonts w:ascii="Arial" w:eastAsia="Arial" w:hAnsi="Arial" w:cs="Arial"/>
          <w:sz w:val="20"/>
          <w:szCs w:val="20"/>
        </w:rPr>
      </w:pPr>
    </w:p>
    <w:p w:rsidR="001F28ED" w:rsidRPr="00BE6CC3"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(3) </w:t>
      </w:r>
      <w:r w:rsidR="001F28ED" w:rsidRPr="00BE6CC3">
        <w:rPr>
          <w:rFonts w:ascii="Arial" w:eastAsia="Arial" w:hAnsi="Arial" w:cs="Arial"/>
          <w:sz w:val="20"/>
          <w:szCs w:val="20"/>
        </w:rPr>
        <w:t xml:space="preserve">Finančni načrt sprejme </w:t>
      </w:r>
      <w:r w:rsidR="001F28ED">
        <w:rPr>
          <w:rFonts w:ascii="Arial" w:eastAsia="Arial" w:hAnsi="Arial" w:cs="Arial"/>
          <w:sz w:val="20"/>
          <w:szCs w:val="20"/>
        </w:rPr>
        <w:t xml:space="preserve">pristojni organ Zavoda. Finančni načrt velja, ko nanj </w:t>
      </w:r>
      <w:r w:rsidR="001F28ED" w:rsidRPr="00BE6CC3">
        <w:rPr>
          <w:rFonts w:ascii="Arial" w:eastAsia="Arial" w:hAnsi="Arial" w:cs="Arial"/>
          <w:sz w:val="20"/>
          <w:szCs w:val="20"/>
        </w:rPr>
        <w:t>da soglasje</w:t>
      </w:r>
      <w:r w:rsidR="001F28ED">
        <w:rPr>
          <w:rFonts w:ascii="Arial" w:eastAsia="Arial" w:hAnsi="Arial" w:cs="Arial"/>
          <w:sz w:val="20"/>
          <w:szCs w:val="20"/>
        </w:rPr>
        <w:t xml:space="preserve"> vlada</w:t>
      </w:r>
      <w:r w:rsidR="001F28ED" w:rsidRPr="00BE6CC3">
        <w:rPr>
          <w:rFonts w:ascii="Arial" w:eastAsia="Arial" w:hAnsi="Arial" w:cs="Arial"/>
          <w:sz w:val="20"/>
          <w:szCs w:val="20"/>
        </w:rPr>
        <w:t>.</w:t>
      </w:r>
    </w:p>
    <w:p w:rsidR="001F28ED" w:rsidRDefault="001F28ED" w:rsidP="00655929">
      <w:pPr>
        <w:suppressAutoHyphens/>
        <w:overflowPunct w:val="0"/>
        <w:autoSpaceDE w:val="0"/>
        <w:autoSpaceDN w:val="0"/>
        <w:adjustRightInd w:val="0"/>
        <w:textAlignment w:val="baseline"/>
        <w:rPr>
          <w:rFonts w:ascii="Arial" w:hAnsi="Arial" w:cs="Arial"/>
          <w:b/>
          <w:sz w:val="20"/>
          <w:szCs w:val="20"/>
          <w:lang w:eastAsia="x-none"/>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5" w:name="_Ref495662896"/>
      <w:r w:rsidRPr="001F28ED">
        <w:rPr>
          <w:rFonts w:ascii="Arial" w:hAnsi="Arial" w:cs="Arial"/>
          <w:sz w:val="20"/>
          <w:szCs w:val="20"/>
        </w:rPr>
        <w:t>člen</w:t>
      </w:r>
      <w:bookmarkEnd w:id="115"/>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(letno poročilo DO)</w:t>
      </w:r>
    </w:p>
    <w:p w:rsidR="001F28ED" w:rsidRPr="00BE6CC3" w:rsidRDefault="001F28ED" w:rsidP="001F28ED">
      <w:pPr>
        <w:overflowPunct w:val="0"/>
        <w:autoSpaceDE w:val="0"/>
        <w:autoSpaceDN w:val="0"/>
        <w:adjustRightInd w:val="0"/>
        <w:spacing w:before="240"/>
        <w:jc w:val="both"/>
        <w:rPr>
          <w:rFonts w:ascii="Arial" w:hAnsi="Arial" w:cs="Arial"/>
          <w:sz w:val="20"/>
          <w:szCs w:val="20"/>
        </w:rPr>
      </w:pPr>
      <w:r>
        <w:rPr>
          <w:rFonts w:ascii="Arial" w:hAnsi="Arial" w:cs="Arial"/>
          <w:sz w:val="20"/>
          <w:szCs w:val="20"/>
        </w:rPr>
        <w:t>Zavod</w:t>
      </w:r>
      <w:r w:rsidRPr="00BE6CC3">
        <w:rPr>
          <w:rFonts w:ascii="Arial" w:hAnsi="Arial" w:cs="Arial"/>
          <w:sz w:val="20"/>
          <w:szCs w:val="20"/>
        </w:rPr>
        <w:t xml:space="preserve"> pripravi letno poročilo o upravljanju sredstev DO v skladu s predpisi, ki urejajo javne finance </w:t>
      </w:r>
      <w:r>
        <w:rPr>
          <w:rFonts w:ascii="Arial" w:hAnsi="Arial" w:cs="Arial"/>
          <w:sz w:val="20"/>
          <w:szCs w:val="20"/>
        </w:rPr>
        <w:t xml:space="preserve">in </w:t>
      </w:r>
      <w:r w:rsidRPr="00BE6CC3">
        <w:rPr>
          <w:rFonts w:ascii="Arial" w:hAnsi="Arial" w:cs="Arial"/>
          <w:sz w:val="20"/>
          <w:szCs w:val="20"/>
        </w:rPr>
        <w:t>računovodstvo.</w:t>
      </w:r>
    </w:p>
    <w:p w:rsidR="001F28ED" w:rsidRPr="00030FA7" w:rsidRDefault="001F28ED" w:rsidP="00030FA7">
      <w:pPr>
        <w:overflowPunct w:val="0"/>
        <w:autoSpaceDE w:val="0"/>
        <w:autoSpaceDN w:val="0"/>
        <w:adjustRightInd w:val="0"/>
        <w:jc w:val="both"/>
        <w:rPr>
          <w:rFonts w:ascii="Arial" w:eastAsia="Arial" w:hAnsi="Arial" w:cs="Arial"/>
          <w:sz w:val="20"/>
          <w:szCs w:val="20"/>
        </w:rPr>
      </w:pPr>
    </w:p>
    <w:p w:rsidR="001F28ED" w:rsidRPr="001F28ED" w:rsidRDefault="001F28ED" w:rsidP="001F28ED">
      <w:pPr>
        <w:pStyle w:val="Odstavekseznama"/>
        <w:numPr>
          <w:ilvl w:val="0"/>
          <w:numId w:val="4"/>
        </w:numPr>
        <w:tabs>
          <w:tab w:val="left" w:pos="567"/>
          <w:tab w:val="left" w:pos="4536"/>
          <w:tab w:val="left" w:pos="9072"/>
        </w:tabs>
        <w:rPr>
          <w:rFonts w:ascii="Arial" w:hAnsi="Arial" w:cs="Arial"/>
          <w:sz w:val="20"/>
          <w:szCs w:val="20"/>
        </w:rPr>
      </w:pPr>
      <w:bookmarkStart w:id="116" w:name="_Ref495662906"/>
      <w:r w:rsidRPr="001F28ED">
        <w:rPr>
          <w:rFonts w:ascii="Arial" w:hAnsi="Arial" w:cs="Arial"/>
          <w:sz w:val="20"/>
          <w:szCs w:val="20"/>
        </w:rPr>
        <w:t>člen</w:t>
      </w:r>
      <w:bookmarkEnd w:id="116"/>
    </w:p>
    <w:p w:rsidR="001F28ED" w:rsidRPr="001F28ED" w:rsidRDefault="001F28ED" w:rsidP="001F28ED">
      <w:pPr>
        <w:tabs>
          <w:tab w:val="left" w:pos="567"/>
          <w:tab w:val="left" w:pos="9072"/>
        </w:tabs>
        <w:jc w:val="center"/>
        <w:rPr>
          <w:rFonts w:ascii="Arial" w:hAnsi="Arial" w:cs="Arial"/>
          <w:sz w:val="20"/>
          <w:szCs w:val="20"/>
        </w:rPr>
      </w:pPr>
      <w:r w:rsidRPr="001F28ED">
        <w:rPr>
          <w:rFonts w:ascii="Arial" w:hAnsi="Arial" w:cs="Arial"/>
          <w:sz w:val="20"/>
          <w:szCs w:val="20"/>
        </w:rPr>
        <w:t>(poračun terjatev)</w:t>
      </w:r>
    </w:p>
    <w:p w:rsidR="00030FA7" w:rsidRDefault="00030FA7" w:rsidP="00655929">
      <w:pPr>
        <w:overflowPunct w:val="0"/>
        <w:autoSpaceDE w:val="0"/>
        <w:autoSpaceDN w:val="0"/>
        <w:adjustRightInd w:val="0"/>
        <w:jc w:val="both"/>
        <w:rPr>
          <w:rFonts w:ascii="Arial" w:eastAsia="Arial" w:hAnsi="Arial" w:cs="Arial"/>
          <w:sz w:val="20"/>
          <w:szCs w:val="20"/>
        </w:rPr>
      </w:pPr>
    </w:p>
    <w:p w:rsidR="001F28ED"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(1) </w:t>
      </w:r>
      <w:r w:rsidR="001F28ED" w:rsidRPr="00655929">
        <w:rPr>
          <w:rFonts w:ascii="Arial" w:eastAsia="Arial" w:hAnsi="Arial" w:cs="Arial"/>
          <w:sz w:val="20"/>
          <w:szCs w:val="20"/>
        </w:rPr>
        <w:t xml:space="preserve">Zavod lahko poračuna terjatve zavarovane osebe do </w:t>
      </w:r>
      <w:r w:rsidR="006D6061">
        <w:rPr>
          <w:rFonts w:ascii="Arial" w:eastAsia="Arial" w:hAnsi="Arial" w:cs="Arial"/>
          <w:sz w:val="20"/>
          <w:szCs w:val="20"/>
        </w:rPr>
        <w:t>podračuna za</w:t>
      </w:r>
      <w:r w:rsidR="001F28ED" w:rsidRPr="00655929">
        <w:rPr>
          <w:rFonts w:ascii="Arial" w:eastAsia="Arial" w:hAnsi="Arial" w:cs="Arial"/>
          <w:sz w:val="20"/>
          <w:szCs w:val="20"/>
        </w:rPr>
        <w:t xml:space="preserve"> DO z neplačanimi prispevki in obveznim doplačilom za DO zavarovane osebe. </w:t>
      </w:r>
    </w:p>
    <w:p w:rsidR="00655929" w:rsidRPr="00655929" w:rsidRDefault="00655929" w:rsidP="00655929">
      <w:pPr>
        <w:overflowPunct w:val="0"/>
        <w:autoSpaceDE w:val="0"/>
        <w:autoSpaceDN w:val="0"/>
        <w:adjustRightInd w:val="0"/>
        <w:jc w:val="both"/>
        <w:rPr>
          <w:rFonts w:ascii="Arial" w:eastAsia="Arial" w:hAnsi="Arial" w:cs="Arial"/>
          <w:sz w:val="20"/>
          <w:szCs w:val="20"/>
        </w:rPr>
      </w:pPr>
    </w:p>
    <w:p w:rsidR="001F28ED"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(2) </w:t>
      </w:r>
      <w:r w:rsidR="001F28ED" w:rsidRPr="00655929">
        <w:rPr>
          <w:rFonts w:ascii="Arial" w:eastAsia="Arial" w:hAnsi="Arial" w:cs="Arial"/>
          <w:sz w:val="20"/>
          <w:szCs w:val="20"/>
        </w:rPr>
        <w:t xml:space="preserve">Zavod lahko poračuna terjatve izvajalca do </w:t>
      </w:r>
      <w:r w:rsidR="006D6061">
        <w:rPr>
          <w:rFonts w:ascii="Arial" w:eastAsia="Arial" w:hAnsi="Arial" w:cs="Arial"/>
          <w:sz w:val="20"/>
          <w:szCs w:val="20"/>
        </w:rPr>
        <w:t>podračuna za</w:t>
      </w:r>
      <w:r w:rsidR="006D6061" w:rsidRPr="00655929">
        <w:rPr>
          <w:rFonts w:ascii="Arial" w:eastAsia="Arial" w:hAnsi="Arial" w:cs="Arial"/>
          <w:sz w:val="20"/>
          <w:szCs w:val="20"/>
        </w:rPr>
        <w:t xml:space="preserve"> DO </w:t>
      </w:r>
      <w:r w:rsidR="001F28ED" w:rsidRPr="00655929">
        <w:rPr>
          <w:rFonts w:ascii="Arial" w:eastAsia="Arial" w:hAnsi="Arial" w:cs="Arial"/>
          <w:sz w:val="20"/>
          <w:szCs w:val="20"/>
        </w:rPr>
        <w:t xml:space="preserve">z neplačanimi prispevki izvajalca. </w:t>
      </w:r>
    </w:p>
    <w:p w:rsidR="00655929" w:rsidRPr="00655929" w:rsidRDefault="00655929" w:rsidP="00655929">
      <w:pPr>
        <w:overflowPunct w:val="0"/>
        <w:autoSpaceDE w:val="0"/>
        <w:autoSpaceDN w:val="0"/>
        <w:adjustRightInd w:val="0"/>
        <w:jc w:val="both"/>
        <w:rPr>
          <w:rFonts w:ascii="Arial" w:eastAsia="Arial" w:hAnsi="Arial" w:cs="Arial"/>
          <w:sz w:val="20"/>
          <w:szCs w:val="20"/>
        </w:rPr>
      </w:pPr>
    </w:p>
    <w:p w:rsidR="001F28ED" w:rsidRPr="00655929" w:rsidRDefault="00655929" w:rsidP="00655929">
      <w:pPr>
        <w:overflowPunct w:val="0"/>
        <w:autoSpaceDE w:val="0"/>
        <w:autoSpaceDN w:val="0"/>
        <w:adjustRightInd w:val="0"/>
        <w:jc w:val="both"/>
        <w:rPr>
          <w:rFonts w:ascii="Arial" w:eastAsia="Arial" w:hAnsi="Arial" w:cs="Arial"/>
          <w:sz w:val="20"/>
          <w:szCs w:val="20"/>
        </w:rPr>
      </w:pPr>
      <w:r>
        <w:rPr>
          <w:rFonts w:ascii="Arial" w:eastAsia="Arial" w:hAnsi="Arial" w:cs="Arial"/>
          <w:sz w:val="20"/>
          <w:szCs w:val="20"/>
        </w:rPr>
        <w:t xml:space="preserve">(3) </w:t>
      </w:r>
      <w:r w:rsidR="001F28ED" w:rsidRPr="00655929">
        <w:rPr>
          <w:rFonts w:ascii="Arial" w:eastAsia="Arial" w:hAnsi="Arial" w:cs="Arial"/>
          <w:sz w:val="20"/>
          <w:szCs w:val="20"/>
        </w:rPr>
        <w:t>Za izvedbo poračuna terjatev iz prvega in drugega odstavka tega člena soglasje zavarovane osebe oziroma izvajalca ni potrebno.</w:t>
      </w:r>
    </w:p>
    <w:p w:rsidR="00B927E4" w:rsidRDefault="00B927E4" w:rsidP="00F4650E">
      <w:pPr>
        <w:tabs>
          <w:tab w:val="left" w:pos="567"/>
          <w:tab w:val="left" w:pos="9072"/>
        </w:tabs>
        <w:jc w:val="both"/>
        <w:rPr>
          <w:rFonts w:ascii="Arial" w:hAnsi="Arial" w:cs="Arial"/>
          <w:color w:val="000000"/>
          <w:sz w:val="20"/>
          <w:szCs w:val="20"/>
        </w:rPr>
      </w:pPr>
    </w:p>
    <w:p w:rsidR="00B927E4" w:rsidRDefault="00B927E4" w:rsidP="00B927E4">
      <w:pPr>
        <w:tabs>
          <w:tab w:val="left" w:pos="567"/>
          <w:tab w:val="left" w:pos="9072"/>
        </w:tabs>
        <w:jc w:val="both"/>
        <w:rPr>
          <w:rFonts w:ascii="Arial" w:hAnsi="Arial" w:cs="Arial"/>
          <w:color w:val="000000"/>
          <w:sz w:val="20"/>
          <w:szCs w:val="20"/>
        </w:rPr>
      </w:pPr>
    </w:p>
    <w:p w:rsidR="00AE2FA0" w:rsidRDefault="00AE2FA0">
      <w:pPr>
        <w:spacing w:after="160" w:line="259" w:lineRule="auto"/>
        <w:rPr>
          <w:rFonts w:ascii="Arial" w:hAnsi="Arial" w:cs="Arial"/>
          <w:b/>
          <w:color w:val="000000"/>
          <w:sz w:val="20"/>
          <w:szCs w:val="20"/>
        </w:rPr>
      </w:pPr>
    </w:p>
    <w:p w:rsidR="00B927E4" w:rsidRPr="00855C15" w:rsidRDefault="00B927E4" w:rsidP="00B927E4">
      <w:pPr>
        <w:pStyle w:val="Seznam"/>
        <w:tabs>
          <w:tab w:val="left" w:pos="567"/>
          <w:tab w:val="left" w:pos="9072"/>
        </w:tabs>
        <w:ind w:left="0" w:firstLine="0"/>
        <w:jc w:val="both"/>
        <w:outlineLvl w:val="0"/>
        <w:rPr>
          <w:rFonts w:ascii="Arial" w:hAnsi="Arial" w:cs="Arial"/>
          <w:color w:val="000000"/>
          <w:sz w:val="20"/>
          <w:szCs w:val="20"/>
        </w:rPr>
      </w:pPr>
    </w:p>
    <w:p w:rsidR="00CD456C" w:rsidRDefault="00CD456C">
      <w:pPr>
        <w:spacing w:after="160" w:line="259" w:lineRule="auto"/>
        <w:rPr>
          <w:rFonts w:ascii="Arial" w:eastAsiaTheme="majorEastAsia" w:hAnsi="Arial" w:cs="Arial"/>
          <w:b/>
          <w:sz w:val="20"/>
          <w:szCs w:val="20"/>
          <w:highlight w:val="yellow"/>
        </w:rPr>
      </w:pPr>
      <w:r>
        <w:rPr>
          <w:rFonts w:ascii="Arial" w:hAnsi="Arial" w:cs="Arial"/>
          <w:b/>
          <w:sz w:val="20"/>
          <w:szCs w:val="20"/>
          <w:highlight w:val="yellow"/>
        </w:rPr>
        <w:br w:type="page"/>
      </w:r>
    </w:p>
    <w:p w:rsidR="006963EC" w:rsidRPr="00036FBC" w:rsidRDefault="00CE3656" w:rsidP="008C693A">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Pr>
          <w:rFonts w:ascii="Arial" w:hAnsi="Arial" w:cs="Arial"/>
          <w:b/>
          <w:color w:val="auto"/>
          <w:sz w:val="20"/>
          <w:szCs w:val="20"/>
        </w:rPr>
        <w:lastRenderedPageBreak/>
        <w:t>ZAVOD REPUBLIKE SLOVENIJE ZA ZDRAVSTENO ZAVAROVANJE IN ZAVAROVANJE ZA DOLGOTRAJNO OSKRBO</w:t>
      </w:r>
    </w:p>
    <w:p w:rsidR="00B84B9C" w:rsidRPr="001F6060" w:rsidRDefault="00B84B9C" w:rsidP="001F6060">
      <w:pPr>
        <w:pStyle w:val="Odstavekseznama"/>
        <w:tabs>
          <w:tab w:val="left" w:pos="567"/>
          <w:tab w:val="left" w:pos="851"/>
        </w:tabs>
        <w:ind w:left="0"/>
        <w:jc w:val="both"/>
        <w:rPr>
          <w:rFonts w:ascii="Arial" w:hAnsi="Arial" w:cs="Arial"/>
          <w:color w:val="000000"/>
          <w:sz w:val="20"/>
          <w:szCs w:val="20"/>
        </w:rPr>
      </w:pPr>
    </w:p>
    <w:p w:rsidR="00B84B9C" w:rsidRDefault="00C07A22" w:rsidP="00B84B9C">
      <w:pPr>
        <w:tabs>
          <w:tab w:val="left" w:pos="567"/>
          <w:tab w:val="left" w:pos="9072"/>
        </w:tabs>
        <w:jc w:val="both"/>
        <w:rPr>
          <w:rFonts w:ascii="Arial" w:hAnsi="Arial" w:cs="Arial"/>
          <w:b/>
          <w:color w:val="000000"/>
          <w:sz w:val="20"/>
          <w:szCs w:val="20"/>
        </w:rPr>
      </w:pPr>
      <w:r>
        <w:rPr>
          <w:rFonts w:ascii="Arial" w:hAnsi="Arial" w:cs="Arial"/>
          <w:b/>
          <w:color w:val="000000"/>
          <w:sz w:val="20"/>
          <w:szCs w:val="20"/>
        </w:rPr>
        <w:t>8</w:t>
      </w:r>
      <w:r w:rsidR="00B84B9C">
        <w:rPr>
          <w:rFonts w:ascii="Arial" w:hAnsi="Arial" w:cs="Arial"/>
          <w:b/>
          <w:color w:val="000000"/>
          <w:sz w:val="20"/>
          <w:szCs w:val="20"/>
        </w:rPr>
        <w:t xml:space="preserve">.1: </w:t>
      </w:r>
      <w:r w:rsidR="00B84B9C" w:rsidRPr="006963EC">
        <w:rPr>
          <w:rFonts w:ascii="Arial" w:hAnsi="Arial" w:cs="Arial"/>
          <w:b/>
          <w:color w:val="000000"/>
          <w:sz w:val="20"/>
          <w:szCs w:val="20"/>
        </w:rPr>
        <w:t>Splošno</w:t>
      </w:r>
      <w:r w:rsidR="00B84B9C">
        <w:rPr>
          <w:rFonts w:ascii="Arial" w:hAnsi="Arial" w:cs="Arial"/>
          <w:b/>
          <w:color w:val="000000"/>
          <w:sz w:val="20"/>
          <w:szCs w:val="20"/>
        </w:rPr>
        <w:t xml:space="preserve"> </w:t>
      </w:r>
    </w:p>
    <w:p w:rsidR="00B84B9C" w:rsidRPr="006963EC" w:rsidRDefault="00B84B9C" w:rsidP="00A267B8"/>
    <w:p w:rsidR="00B84B9C" w:rsidRPr="00D75F63" w:rsidRDefault="00B84B9C" w:rsidP="00B84B9C">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117" w:name="_Ref494705969"/>
      <w:r w:rsidRPr="00D75F63">
        <w:rPr>
          <w:rFonts w:ascii="Arial" w:hAnsi="Arial" w:cs="Arial"/>
          <w:sz w:val="20"/>
          <w:szCs w:val="20"/>
        </w:rPr>
        <w:t>člen</w:t>
      </w:r>
      <w:bookmarkEnd w:id="117"/>
    </w:p>
    <w:p w:rsidR="00B84B9C" w:rsidRPr="00D75F63" w:rsidRDefault="00B84B9C" w:rsidP="00B84B9C">
      <w:pPr>
        <w:pStyle w:val="Odstavekseznama"/>
        <w:tabs>
          <w:tab w:val="left" w:pos="567"/>
          <w:tab w:val="left" w:pos="851"/>
        </w:tabs>
        <w:ind w:left="0"/>
        <w:jc w:val="center"/>
        <w:rPr>
          <w:rFonts w:ascii="Arial" w:hAnsi="Arial" w:cs="Arial"/>
          <w:color w:val="000000"/>
          <w:sz w:val="20"/>
          <w:szCs w:val="20"/>
        </w:rPr>
      </w:pPr>
      <w:r w:rsidRPr="00D75F63">
        <w:rPr>
          <w:rFonts w:ascii="Arial" w:hAnsi="Arial" w:cs="Arial"/>
          <w:color w:val="000000"/>
          <w:sz w:val="20"/>
          <w:szCs w:val="20"/>
        </w:rPr>
        <w:t>(</w:t>
      </w:r>
      <w:r w:rsidR="00B636A9" w:rsidRPr="00D75F63">
        <w:rPr>
          <w:rFonts w:ascii="Arial" w:hAnsi="Arial" w:cs="Arial"/>
          <w:color w:val="000000"/>
          <w:sz w:val="20"/>
          <w:szCs w:val="20"/>
        </w:rPr>
        <w:t>nosilec in izvajalec obveznega zavarovanja za DO</w:t>
      </w:r>
      <w:r w:rsidRPr="00D75F63">
        <w:rPr>
          <w:rFonts w:ascii="Arial" w:hAnsi="Arial" w:cs="Arial"/>
          <w:color w:val="000000"/>
          <w:sz w:val="20"/>
          <w:szCs w:val="20"/>
        </w:rPr>
        <w:t>)</w:t>
      </w:r>
    </w:p>
    <w:p w:rsidR="00B84B9C" w:rsidRPr="00D75F63" w:rsidRDefault="00B84B9C" w:rsidP="00B84B9C">
      <w:pPr>
        <w:pStyle w:val="Odstavekseznama"/>
        <w:tabs>
          <w:tab w:val="left" w:pos="567"/>
          <w:tab w:val="left" w:pos="851"/>
        </w:tabs>
        <w:ind w:left="0"/>
        <w:jc w:val="both"/>
        <w:rPr>
          <w:rFonts w:ascii="Arial" w:hAnsi="Arial" w:cs="Arial"/>
          <w:color w:val="000000"/>
          <w:sz w:val="20"/>
          <w:szCs w:val="20"/>
        </w:rPr>
      </w:pPr>
    </w:p>
    <w:p w:rsidR="00B636A9" w:rsidRPr="00D75F63" w:rsidRDefault="00C87B2D" w:rsidP="00B636A9">
      <w:pPr>
        <w:pStyle w:val="Odstavekseznama"/>
        <w:tabs>
          <w:tab w:val="left" w:pos="567"/>
          <w:tab w:val="left" w:pos="851"/>
        </w:tabs>
        <w:ind w:left="0"/>
        <w:jc w:val="both"/>
        <w:rPr>
          <w:rFonts w:ascii="Arial" w:hAnsi="Arial" w:cs="Arial"/>
          <w:color w:val="000000"/>
          <w:sz w:val="20"/>
          <w:szCs w:val="20"/>
        </w:rPr>
      </w:pPr>
      <w:r w:rsidRPr="00D75F63">
        <w:rPr>
          <w:rFonts w:ascii="Arial" w:hAnsi="Arial" w:cs="Arial"/>
          <w:color w:val="000000"/>
          <w:sz w:val="20"/>
          <w:szCs w:val="20"/>
        </w:rPr>
        <w:t xml:space="preserve">(1) </w:t>
      </w:r>
      <w:r w:rsidR="00B636A9" w:rsidRPr="00D75F63">
        <w:rPr>
          <w:rFonts w:ascii="Arial" w:hAnsi="Arial" w:cs="Arial"/>
          <w:color w:val="000000"/>
          <w:sz w:val="20"/>
          <w:szCs w:val="20"/>
        </w:rPr>
        <w:t xml:space="preserve">Nosilec in izvajalec obveznega zavarovanja za DO v Republiki Sloveniji je </w:t>
      </w:r>
      <w:r w:rsidR="0041295C" w:rsidRPr="00D75F63">
        <w:rPr>
          <w:rFonts w:ascii="Arial" w:hAnsi="Arial" w:cs="Arial"/>
          <w:color w:val="000000"/>
          <w:sz w:val="20"/>
          <w:szCs w:val="20"/>
        </w:rPr>
        <w:t>Zavod.</w:t>
      </w:r>
    </w:p>
    <w:p w:rsidR="00374673" w:rsidRPr="00D75F63" w:rsidRDefault="00374673" w:rsidP="00B636A9">
      <w:pPr>
        <w:pStyle w:val="Odstavekseznama"/>
        <w:tabs>
          <w:tab w:val="left" w:pos="567"/>
          <w:tab w:val="left" w:pos="851"/>
        </w:tabs>
        <w:ind w:left="0"/>
        <w:jc w:val="both"/>
        <w:rPr>
          <w:rFonts w:ascii="Arial" w:hAnsi="Arial" w:cs="Arial"/>
          <w:color w:val="000000"/>
          <w:sz w:val="20"/>
          <w:szCs w:val="20"/>
        </w:rPr>
      </w:pPr>
    </w:p>
    <w:p w:rsidR="00C87B2D" w:rsidRPr="00D75F63" w:rsidRDefault="00C87B2D" w:rsidP="00C87B2D">
      <w:pPr>
        <w:pStyle w:val="Odstavekseznama"/>
        <w:tabs>
          <w:tab w:val="left" w:pos="567"/>
          <w:tab w:val="left" w:pos="851"/>
        </w:tabs>
        <w:ind w:left="0"/>
        <w:jc w:val="both"/>
        <w:rPr>
          <w:rFonts w:ascii="Arial" w:hAnsi="Arial" w:cs="Arial"/>
          <w:color w:val="000000"/>
          <w:sz w:val="20"/>
          <w:szCs w:val="20"/>
        </w:rPr>
      </w:pPr>
      <w:r w:rsidRPr="00D75F63">
        <w:rPr>
          <w:rFonts w:ascii="Arial" w:hAnsi="Arial" w:cs="Arial"/>
          <w:color w:val="000000"/>
          <w:sz w:val="20"/>
          <w:szCs w:val="20"/>
        </w:rPr>
        <w:t xml:space="preserve">(2) </w:t>
      </w:r>
      <w:r w:rsidR="0041295C" w:rsidRPr="00D75F63">
        <w:rPr>
          <w:rFonts w:ascii="Arial" w:hAnsi="Arial" w:cs="Arial"/>
          <w:color w:val="000000"/>
          <w:sz w:val="20"/>
          <w:szCs w:val="20"/>
        </w:rPr>
        <w:t>Zavod</w:t>
      </w:r>
      <w:r w:rsidRPr="00D75F63">
        <w:rPr>
          <w:rFonts w:ascii="Arial" w:hAnsi="Arial" w:cs="Arial"/>
          <w:color w:val="000000"/>
          <w:sz w:val="20"/>
          <w:szCs w:val="20"/>
        </w:rPr>
        <w:t xml:space="preserve"> je organiziran tako, da zagotavlja nemoteno opravljanje strokovnih, informacijskih, administrativnih, nadzorstvenih, izvedenskih in drugih nalog, ki so potrebne za izvajanje obveznega zavarovanja za DO.</w:t>
      </w:r>
    </w:p>
    <w:p w:rsidR="00294D11" w:rsidRPr="00D75F63" w:rsidRDefault="00294D11" w:rsidP="00C87B2D">
      <w:pPr>
        <w:pStyle w:val="Odstavekseznama"/>
        <w:tabs>
          <w:tab w:val="left" w:pos="567"/>
          <w:tab w:val="left" w:pos="851"/>
        </w:tabs>
        <w:ind w:left="0"/>
        <w:jc w:val="both"/>
        <w:rPr>
          <w:rFonts w:ascii="Arial" w:hAnsi="Arial" w:cs="Arial"/>
          <w:color w:val="000000"/>
          <w:sz w:val="20"/>
          <w:szCs w:val="20"/>
        </w:rPr>
      </w:pPr>
    </w:p>
    <w:p w:rsidR="00187EC4" w:rsidRDefault="00C87B2D" w:rsidP="00C87B2D">
      <w:pPr>
        <w:pStyle w:val="Odstavekseznama"/>
        <w:tabs>
          <w:tab w:val="left" w:pos="567"/>
          <w:tab w:val="left" w:pos="851"/>
        </w:tabs>
        <w:ind w:left="0"/>
        <w:jc w:val="both"/>
        <w:rPr>
          <w:rFonts w:ascii="Arial" w:hAnsi="Arial" w:cs="Arial"/>
          <w:color w:val="000000"/>
          <w:sz w:val="20"/>
          <w:szCs w:val="20"/>
        </w:rPr>
      </w:pPr>
      <w:r w:rsidRPr="00D75F63">
        <w:rPr>
          <w:rFonts w:ascii="Arial" w:hAnsi="Arial" w:cs="Arial"/>
          <w:color w:val="000000"/>
          <w:sz w:val="20"/>
          <w:szCs w:val="20"/>
        </w:rPr>
        <w:t xml:space="preserve">(3) </w:t>
      </w:r>
      <w:r w:rsidR="00187EC4">
        <w:rPr>
          <w:rFonts w:ascii="Arial" w:hAnsi="Arial" w:cs="Arial"/>
          <w:color w:val="000000"/>
          <w:sz w:val="20"/>
          <w:szCs w:val="20"/>
        </w:rPr>
        <w:t>Vstopna točka se organizira na območni enoti Zavoda.</w:t>
      </w:r>
    </w:p>
    <w:p w:rsidR="00C87B2D" w:rsidRPr="00D75F63" w:rsidRDefault="00C87B2D" w:rsidP="00C87B2D">
      <w:pPr>
        <w:pStyle w:val="Odstavekseznama"/>
        <w:tabs>
          <w:tab w:val="left" w:pos="567"/>
          <w:tab w:val="left" w:pos="851"/>
        </w:tabs>
        <w:ind w:left="0"/>
        <w:jc w:val="both"/>
        <w:rPr>
          <w:rFonts w:ascii="Arial" w:hAnsi="Arial" w:cs="Arial"/>
          <w:color w:val="000000"/>
          <w:sz w:val="20"/>
          <w:szCs w:val="20"/>
        </w:rPr>
      </w:pPr>
    </w:p>
    <w:p w:rsidR="00C87B2D" w:rsidRPr="00D75F63" w:rsidRDefault="00C87B2D" w:rsidP="00C87B2D">
      <w:pPr>
        <w:pStyle w:val="Odstavekseznama"/>
        <w:tabs>
          <w:tab w:val="left" w:pos="567"/>
          <w:tab w:val="left" w:pos="851"/>
        </w:tabs>
        <w:ind w:left="0"/>
        <w:jc w:val="both"/>
        <w:rPr>
          <w:rFonts w:ascii="Arial" w:hAnsi="Arial" w:cs="Arial"/>
          <w:color w:val="000000"/>
          <w:sz w:val="20"/>
          <w:szCs w:val="20"/>
        </w:rPr>
      </w:pPr>
      <w:r w:rsidRPr="00D75F63">
        <w:rPr>
          <w:rFonts w:ascii="Arial" w:hAnsi="Arial" w:cs="Arial"/>
          <w:color w:val="000000"/>
          <w:sz w:val="20"/>
          <w:szCs w:val="20"/>
        </w:rPr>
        <w:t>(4) V vsaki območni organizacijski enoti se oblikuje najmanj ena vstopna točka</w:t>
      </w:r>
      <w:r w:rsidR="00A11685">
        <w:rPr>
          <w:rFonts w:ascii="Arial" w:hAnsi="Arial" w:cs="Arial"/>
          <w:color w:val="000000"/>
          <w:sz w:val="20"/>
          <w:szCs w:val="20"/>
        </w:rPr>
        <w:t xml:space="preserve"> iz</w:t>
      </w:r>
      <w:r w:rsidRPr="00D75F63">
        <w:rPr>
          <w:rFonts w:ascii="Arial" w:hAnsi="Arial" w:cs="Arial"/>
          <w:color w:val="000000"/>
          <w:sz w:val="20"/>
          <w:szCs w:val="20"/>
        </w:rPr>
        <w:t xml:space="preserve"> </w:t>
      </w:r>
      <w:r w:rsidR="00A11685">
        <w:rPr>
          <w:rFonts w:ascii="Arial" w:hAnsi="Arial" w:cs="Arial"/>
          <w:color w:val="000000"/>
          <w:sz w:val="20"/>
          <w:szCs w:val="20"/>
        </w:rPr>
        <w:fldChar w:fldCharType="begin"/>
      </w:r>
      <w:r w:rsidR="00A11685">
        <w:rPr>
          <w:rFonts w:ascii="Arial" w:hAnsi="Arial" w:cs="Arial"/>
          <w:color w:val="000000"/>
          <w:sz w:val="20"/>
          <w:szCs w:val="20"/>
        </w:rPr>
        <w:instrText xml:space="preserve"> REF _Ref493749458 \r \h </w:instrText>
      </w:r>
      <w:r w:rsidR="00A11685">
        <w:rPr>
          <w:rFonts w:ascii="Arial" w:hAnsi="Arial" w:cs="Arial"/>
          <w:color w:val="000000"/>
          <w:sz w:val="20"/>
          <w:szCs w:val="20"/>
        </w:rPr>
      </w:r>
      <w:r w:rsidR="00A11685">
        <w:rPr>
          <w:rFonts w:ascii="Arial" w:hAnsi="Arial" w:cs="Arial"/>
          <w:color w:val="000000"/>
          <w:sz w:val="20"/>
          <w:szCs w:val="20"/>
        </w:rPr>
        <w:fldChar w:fldCharType="separate"/>
      </w:r>
      <w:r w:rsidR="00523C8A">
        <w:rPr>
          <w:rFonts w:ascii="Arial" w:hAnsi="Arial" w:cs="Arial"/>
          <w:color w:val="000000"/>
          <w:sz w:val="20"/>
          <w:szCs w:val="20"/>
        </w:rPr>
        <w:t>95</w:t>
      </w:r>
      <w:r w:rsidR="00A11685">
        <w:rPr>
          <w:rFonts w:ascii="Arial" w:hAnsi="Arial" w:cs="Arial"/>
          <w:color w:val="000000"/>
          <w:sz w:val="20"/>
          <w:szCs w:val="20"/>
        </w:rPr>
        <w:fldChar w:fldCharType="end"/>
      </w:r>
      <w:r w:rsidR="00A11685">
        <w:rPr>
          <w:rFonts w:ascii="Arial" w:hAnsi="Arial" w:cs="Arial"/>
          <w:color w:val="000000"/>
          <w:sz w:val="20"/>
          <w:szCs w:val="20"/>
        </w:rPr>
        <w:t xml:space="preserve">. člena tega zakona </w:t>
      </w:r>
      <w:r w:rsidRPr="00D75F63">
        <w:rPr>
          <w:rFonts w:ascii="Arial" w:hAnsi="Arial" w:cs="Arial"/>
          <w:color w:val="000000"/>
          <w:sz w:val="20"/>
          <w:szCs w:val="20"/>
        </w:rPr>
        <w:t xml:space="preserve">za uveljavljanje pravic iz DO. </w:t>
      </w:r>
    </w:p>
    <w:p w:rsidR="00C87B2D" w:rsidRDefault="00C87B2D" w:rsidP="00C87B2D">
      <w:pPr>
        <w:pStyle w:val="Odstavekseznama"/>
        <w:tabs>
          <w:tab w:val="left" w:pos="567"/>
          <w:tab w:val="left" w:pos="851"/>
        </w:tabs>
        <w:ind w:left="0"/>
        <w:jc w:val="both"/>
        <w:rPr>
          <w:rFonts w:ascii="Arial" w:hAnsi="Arial" w:cs="Arial"/>
          <w:color w:val="000000"/>
          <w:sz w:val="20"/>
          <w:szCs w:val="20"/>
        </w:rPr>
      </w:pPr>
    </w:p>
    <w:p w:rsidR="00C87B2D" w:rsidRPr="00D75F63" w:rsidRDefault="00C87B2D" w:rsidP="00C87B2D">
      <w:pPr>
        <w:pStyle w:val="Odstavekseznama"/>
        <w:numPr>
          <w:ilvl w:val="0"/>
          <w:numId w:val="4"/>
        </w:numPr>
        <w:tabs>
          <w:tab w:val="left" w:pos="567"/>
          <w:tab w:val="left" w:pos="4536"/>
          <w:tab w:val="left" w:pos="9072"/>
        </w:tabs>
        <w:rPr>
          <w:rFonts w:ascii="Arial" w:hAnsi="Arial" w:cs="Arial"/>
          <w:sz w:val="20"/>
          <w:szCs w:val="20"/>
        </w:rPr>
      </w:pPr>
      <w:r w:rsidRPr="00D75F63">
        <w:rPr>
          <w:rFonts w:ascii="Arial" w:hAnsi="Arial" w:cs="Arial"/>
          <w:sz w:val="20"/>
          <w:szCs w:val="20"/>
        </w:rPr>
        <w:t xml:space="preserve"> </w:t>
      </w:r>
      <w:bookmarkStart w:id="118" w:name="_Ref494706022"/>
      <w:r w:rsidRPr="00D75F63">
        <w:rPr>
          <w:rFonts w:ascii="Arial" w:hAnsi="Arial" w:cs="Arial"/>
          <w:sz w:val="20"/>
          <w:szCs w:val="20"/>
        </w:rPr>
        <w:t>člen</w:t>
      </w:r>
      <w:bookmarkEnd w:id="118"/>
    </w:p>
    <w:p w:rsidR="00C87B2D" w:rsidRPr="00D75F63" w:rsidRDefault="00C87B2D" w:rsidP="00C87B2D">
      <w:pPr>
        <w:pStyle w:val="Odstavekseznama"/>
        <w:tabs>
          <w:tab w:val="left" w:pos="567"/>
          <w:tab w:val="left" w:pos="851"/>
        </w:tabs>
        <w:ind w:left="0"/>
        <w:jc w:val="center"/>
        <w:rPr>
          <w:rFonts w:ascii="Arial" w:hAnsi="Arial" w:cs="Arial"/>
          <w:color w:val="000000"/>
          <w:sz w:val="20"/>
          <w:szCs w:val="20"/>
        </w:rPr>
      </w:pPr>
      <w:r w:rsidRPr="00D75F63">
        <w:rPr>
          <w:rFonts w:ascii="Arial" w:hAnsi="Arial" w:cs="Arial"/>
          <w:color w:val="000000"/>
          <w:sz w:val="20"/>
          <w:szCs w:val="20"/>
        </w:rPr>
        <w:t>(druga organizacijska in statusna vprašanja)</w:t>
      </w:r>
    </w:p>
    <w:p w:rsidR="00D75F63" w:rsidRDefault="00D75F63" w:rsidP="00C87B2D">
      <w:pPr>
        <w:pStyle w:val="Odstavekseznama"/>
        <w:tabs>
          <w:tab w:val="left" w:pos="567"/>
          <w:tab w:val="left" w:pos="851"/>
        </w:tabs>
        <w:ind w:left="0"/>
        <w:jc w:val="both"/>
        <w:rPr>
          <w:rFonts w:ascii="Arial" w:hAnsi="Arial" w:cs="Arial"/>
          <w:color w:val="000000"/>
          <w:sz w:val="20"/>
          <w:szCs w:val="20"/>
          <w:highlight w:val="cyan"/>
        </w:rPr>
      </w:pPr>
    </w:p>
    <w:p w:rsidR="00C87B2D" w:rsidRDefault="005400F8" w:rsidP="00C87B2D">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 xml:space="preserve">(1) </w:t>
      </w:r>
      <w:r w:rsidR="00C87B2D" w:rsidRPr="00D75F63">
        <w:rPr>
          <w:rFonts w:ascii="Arial" w:hAnsi="Arial" w:cs="Arial"/>
          <w:color w:val="000000"/>
          <w:sz w:val="20"/>
          <w:szCs w:val="20"/>
        </w:rPr>
        <w:t xml:space="preserve">Za organizacijska in statusna vprašanja, poslovanje, pooblastila v pravnem prometu, premoženje </w:t>
      </w:r>
      <w:r w:rsidR="0041295C" w:rsidRPr="00D75F63">
        <w:rPr>
          <w:rFonts w:ascii="Arial" w:hAnsi="Arial" w:cs="Arial"/>
          <w:color w:val="000000"/>
          <w:sz w:val="20"/>
          <w:szCs w:val="20"/>
        </w:rPr>
        <w:t>Zavoda</w:t>
      </w:r>
      <w:r w:rsidR="00C87B2D" w:rsidRPr="00D75F63">
        <w:rPr>
          <w:rFonts w:ascii="Arial" w:hAnsi="Arial" w:cs="Arial"/>
          <w:color w:val="000000"/>
          <w:sz w:val="20"/>
          <w:szCs w:val="20"/>
        </w:rPr>
        <w:t xml:space="preserve"> in druga vprašanja, ki jih ne ureja ta zakon, se uporabljajo določila </w:t>
      </w:r>
      <w:r w:rsidR="0062462F" w:rsidRPr="00D75F63">
        <w:rPr>
          <w:rFonts w:ascii="Arial" w:hAnsi="Arial" w:cs="Arial"/>
          <w:color w:val="000000"/>
          <w:sz w:val="20"/>
          <w:szCs w:val="20"/>
        </w:rPr>
        <w:t>predpisa</w:t>
      </w:r>
      <w:r w:rsidR="00C87B2D" w:rsidRPr="00D75F63">
        <w:rPr>
          <w:rFonts w:ascii="Arial" w:hAnsi="Arial" w:cs="Arial"/>
          <w:color w:val="000000"/>
          <w:sz w:val="20"/>
          <w:szCs w:val="20"/>
        </w:rPr>
        <w:t>, ki ureja obvezno zdravstveno zavarovanje in zakona, ki ureja javne finance.</w:t>
      </w:r>
    </w:p>
    <w:p w:rsidR="005400F8" w:rsidRDefault="005400F8" w:rsidP="00C87B2D">
      <w:pPr>
        <w:pStyle w:val="Odstavekseznama"/>
        <w:tabs>
          <w:tab w:val="left" w:pos="567"/>
          <w:tab w:val="left" w:pos="851"/>
        </w:tabs>
        <w:ind w:left="0"/>
        <w:jc w:val="both"/>
        <w:rPr>
          <w:rFonts w:ascii="Arial" w:hAnsi="Arial" w:cs="Arial"/>
          <w:color w:val="000000"/>
          <w:sz w:val="20"/>
          <w:szCs w:val="20"/>
        </w:rPr>
      </w:pPr>
    </w:p>
    <w:p w:rsidR="005400F8" w:rsidRPr="00D75F63" w:rsidRDefault="005400F8" w:rsidP="00C87B2D">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(2) Organe Zavoda, njihovo sestavo in pristojnosti ter način delovanja določajo predpisi, ki urejajo organizacijo Zavoda, razen v delu, ki ga ureja ta zakon.</w:t>
      </w:r>
    </w:p>
    <w:p w:rsidR="00C87B2D" w:rsidRPr="0041295C" w:rsidRDefault="00C87B2D" w:rsidP="00B636A9">
      <w:pPr>
        <w:pStyle w:val="Odstavekseznama"/>
        <w:tabs>
          <w:tab w:val="left" w:pos="567"/>
          <w:tab w:val="left" w:pos="851"/>
        </w:tabs>
        <w:ind w:left="0"/>
        <w:jc w:val="both"/>
        <w:rPr>
          <w:rFonts w:ascii="Arial" w:hAnsi="Arial" w:cs="Arial"/>
          <w:color w:val="000000"/>
          <w:sz w:val="20"/>
          <w:szCs w:val="20"/>
          <w:highlight w:val="cyan"/>
        </w:rPr>
      </w:pPr>
    </w:p>
    <w:p w:rsidR="00C87B2D" w:rsidRPr="005400F8" w:rsidRDefault="00C87B2D" w:rsidP="00C87B2D">
      <w:pPr>
        <w:pStyle w:val="Odstavekseznama"/>
        <w:numPr>
          <w:ilvl w:val="0"/>
          <w:numId w:val="4"/>
        </w:numPr>
        <w:tabs>
          <w:tab w:val="left" w:pos="567"/>
          <w:tab w:val="left" w:pos="4536"/>
          <w:tab w:val="left" w:pos="9072"/>
        </w:tabs>
        <w:rPr>
          <w:rFonts w:ascii="Arial" w:hAnsi="Arial" w:cs="Arial"/>
          <w:sz w:val="20"/>
          <w:szCs w:val="20"/>
        </w:rPr>
      </w:pPr>
      <w:r w:rsidRPr="005400F8">
        <w:rPr>
          <w:rFonts w:ascii="Arial" w:hAnsi="Arial" w:cs="Arial"/>
          <w:sz w:val="20"/>
          <w:szCs w:val="20"/>
        </w:rPr>
        <w:t xml:space="preserve"> </w:t>
      </w:r>
      <w:bookmarkStart w:id="119" w:name="_Ref494706032"/>
      <w:r w:rsidRPr="005400F8">
        <w:rPr>
          <w:rFonts w:ascii="Arial" w:hAnsi="Arial" w:cs="Arial"/>
          <w:sz w:val="20"/>
          <w:szCs w:val="20"/>
        </w:rPr>
        <w:t>člen</w:t>
      </w:r>
      <w:bookmarkEnd w:id="119"/>
    </w:p>
    <w:p w:rsidR="00C87B2D" w:rsidRPr="005400F8" w:rsidRDefault="00C87B2D" w:rsidP="00C87B2D">
      <w:pPr>
        <w:tabs>
          <w:tab w:val="left" w:pos="567"/>
          <w:tab w:val="left" w:pos="851"/>
        </w:tabs>
        <w:jc w:val="center"/>
        <w:rPr>
          <w:rFonts w:ascii="Arial" w:hAnsi="Arial" w:cs="Arial"/>
          <w:color w:val="000000"/>
          <w:sz w:val="20"/>
          <w:szCs w:val="20"/>
        </w:rPr>
      </w:pPr>
      <w:r w:rsidRPr="005400F8">
        <w:rPr>
          <w:rFonts w:ascii="Arial" w:hAnsi="Arial" w:cs="Arial"/>
          <w:color w:val="000000"/>
          <w:sz w:val="20"/>
          <w:szCs w:val="20"/>
        </w:rPr>
        <w:t xml:space="preserve">(naloge </w:t>
      </w:r>
      <w:r w:rsidR="005400F8">
        <w:rPr>
          <w:rFonts w:ascii="Arial" w:hAnsi="Arial" w:cs="Arial"/>
          <w:color w:val="000000"/>
          <w:sz w:val="20"/>
          <w:szCs w:val="20"/>
        </w:rPr>
        <w:t>Zavoda na področju DO</w:t>
      </w:r>
      <w:r w:rsidRPr="005400F8">
        <w:rPr>
          <w:rFonts w:ascii="Arial" w:hAnsi="Arial" w:cs="Arial"/>
          <w:color w:val="000000"/>
          <w:sz w:val="20"/>
          <w:szCs w:val="20"/>
        </w:rPr>
        <w:t>)</w:t>
      </w:r>
    </w:p>
    <w:p w:rsidR="005400F8" w:rsidRPr="005400F8" w:rsidRDefault="005400F8" w:rsidP="00C87B2D">
      <w:pPr>
        <w:tabs>
          <w:tab w:val="left" w:pos="567"/>
          <w:tab w:val="left" w:pos="851"/>
        </w:tabs>
        <w:jc w:val="center"/>
        <w:rPr>
          <w:rFonts w:ascii="Arial" w:hAnsi="Arial" w:cs="Arial"/>
          <w:color w:val="000000"/>
          <w:sz w:val="20"/>
          <w:szCs w:val="20"/>
        </w:rPr>
      </w:pPr>
    </w:p>
    <w:p w:rsidR="00C87B2D" w:rsidRPr="005400F8" w:rsidRDefault="005400F8" w:rsidP="00C87B2D">
      <w:pPr>
        <w:overflowPunct w:val="0"/>
        <w:autoSpaceDE w:val="0"/>
        <w:autoSpaceDN w:val="0"/>
        <w:adjustRightInd w:val="0"/>
        <w:jc w:val="both"/>
        <w:rPr>
          <w:rFonts w:ascii="Arial" w:hAnsi="Arial" w:cs="Arial"/>
          <w:sz w:val="20"/>
          <w:szCs w:val="20"/>
        </w:rPr>
      </w:pPr>
      <w:r>
        <w:rPr>
          <w:rFonts w:ascii="Arial" w:hAnsi="Arial" w:cs="Arial"/>
          <w:sz w:val="20"/>
          <w:szCs w:val="20"/>
        </w:rPr>
        <w:t>Zavod</w:t>
      </w:r>
      <w:r w:rsidR="00C87B2D" w:rsidRPr="005400F8">
        <w:rPr>
          <w:rFonts w:ascii="Arial" w:hAnsi="Arial" w:cs="Arial"/>
          <w:sz w:val="20"/>
          <w:szCs w:val="20"/>
        </w:rPr>
        <w:t xml:space="preserve"> kot </w:t>
      </w:r>
      <w:r>
        <w:rPr>
          <w:rFonts w:ascii="Arial" w:hAnsi="Arial" w:cs="Arial"/>
          <w:sz w:val="20"/>
          <w:szCs w:val="20"/>
        </w:rPr>
        <w:t>nosilec</w:t>
      </w:r>
      <w:r w:rsidR="00C87B2D" w:rsidRPr="005400F8">
        <w:rPr>
          <w:rFonts w:ascii="Arial" w:hAnsi="Arial" w:cs="Arial"/>
          <w:sz w:val="20"/>
          <w:szCs w:val="20"/>
        </w:rPr>
        <w:t xml:space="preserve"> obveznega zavarovanja za DO v Republiki Sloveniji opravlja naslednje naloge:</w:t>
      </w:r>
    </w:p>
    <w:p w:rsidR="00C87B2D" w:rsidRPr="005400F8" w:rsidRDefault="005D5618"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izvaja</w:t>
      </w:r>
      <w:r w:rsidR="00C87B2D" w:rsidRPr="005400F8">
        <w:rPr>
          <w:rFonts w:ascii="Arial" w:hAnsi="Arial" w:cs="Arial"/>
          <w:sz w:val="20"/>
          <w:szCs w:val="20"/>
        </w:rPr>
        <w:t xml:space="preserve"> obvezno zavarovanje </w:t>
      </w:r>
      <w:r w:rsidRPr="005400F8">
        <w:rPr>
          <w:rFonts w:ascii="Arial" w:hAnsi="Arial" w:cs="Arial"/>
          <w:sz w:val="20"/>
          <w:szCs w:val="20"/>
        </w:rPr>
        <w:t xml:space="preserve">za DO </w:t>
      </w:r>
      <w:r w:rsidR="00C87B2D" w:rsidRPr="005400F8">
        <w:rPr>
          <w:rFonts w:ascii="Arial" w:hAnsi="Arial" w:cs="Arial"/>
          <w:sz w:val="20"/>
          <w:szCs w:val="20"/>
        </w:rPr>
        <w:t>obvezno zavarovanih oseb</w:t>
      </w:r>
      <w:r w:rsidRPr="005400F8">
        <w:rPr>
          <w:rFonts w:ascii="Arial" w:hAnsi="Arial" w:cs="Arial"/>
          <w:sz w:val="20"/>
          <w:szCs w:val="20"/>
        </w:rPr>
        <w:t xml:space="preserve"> za DO</w:t>
      </w:r>
      <w:r w:rsidR="00C87B2D" w:rsidRPr="005400F8">
        <w:rPr>
          <w:rFonts w:ascii="Arial" w:hAnsi="Arial" w:cs="Arial"/>
          <w:sz w:val="20"/>
          <w:szCs w:val="20"/>
        </w:rPr>
        <w:t>;</w:t>
      </w:r>
    </w:p>
    <w:p w:rsidR="005D5618" w:rsidRPr="005400F8" w:rsidRDefault="005D5618"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izvaja obvezno zavarovanje za DO v skladu s pravnim redom </w:t>
      </w:r>
      <w:r w:rsidR="005400F8">
        <w:rPr>
          <w:rFonts w:ascii="Arial" w:hAnsi="Arial" w:cs="Arial"/>
          <w:sz w:val="20"/>
          <w:szCs w:val="20"/>
        </w:rPr>
        <w:t>evropske unije</w:t>
      </w:r>
      <w:r w:rsidRPr="005400F8">
        <w:rPr>
          <w:rFonts w:ascii="Arial" w:hAnsi="Arial" w:cs="Arial"/>
          <w:sz w:val="20"/>
          <w:szCs w:val="20"/>
        </w:rPr>
        <w:t xml:space="preserve"> in z mednarodnimi sporazumi;</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sprejema splošne akte </w:t>
      </w:r>
      <w:r w:rsidR="005400F8">
        <w:rPr>
          <w:rFonts w:ascii="Arial" w:hAnsi="Arial" w:cs="Arial"/>
          <w:sz w:val="20"/>
          <w:szCs w:val="20"/>
        </w:rPr>
        <w:t>Zavoda za</w:t>
      </w:r>
      <w:r w:rsidR="005D5618" w:rsidRPr="005400F8">
        <w:rPr>
          <w:rFonts w:ascii="Arial" w:hAnsi="Arial" w:cs="Arial"/>
          <w:sz w:val="20"/>
          <w:szCs w:val="20"/>
        </w:rPr>
        <w:t xml:space="preserve"> </w:t>
      </w:r>
      <w:r w:rsidRPr="005400F8">
        <w:rPr>
          <w:rFonts w:ascii="Arial" w:hAnsi="Arial" w:cs="Arial"/>
          <w:sz w:val="20"/>
          <w:szCs w:val="20"/>
        </w:rPr>
        <w:t>uveljavljanje pravic</w:t>
      </w:r>
      <w:r w:rsidR="005400F8">
        <w:rPr>
          <w:rFonts w:ascii="Arial" w:hAnsi="Arial" w:cs="Arial"/>
          <w:sz w:val="20"/>
          <w:szCs w:val="20"/>
        </w:rPr>
        <w:t xml:space="preserve"> iz DO</w:t>
      </w:r>
      <w:r w:rsidRPr="005400F8">
        <w:rPr>
          <w:rFonts w:ascii="Arial" w:hAnsi="Arial" w:cs="Arial"/>
          <w:sz w:val="20"/>
          <w:szCs w:val="20"/>
        </w:rPr>
        <w:t>;</w:t>
      </w:r>
    </w:p>
    <w:p w:rsidR="00B176FB" w:rsidRPr="005400F8" w:rsidRDefault="00B176FB"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pripravlja predlog strateškega razvojnega programa </w:t>
      </w:r>
      <w:r w:rsidR="005400F8">
        <w:rPr>
          <w:rFonts w:ascii="Arial" w:hAnsi="Arial" w:cs="Arial"/>
          <w:sz w:val="20"/>
          <w:szCs w:val="20"/>
        </w:rPr>
        <w:t>Zavoda</w:t>
      </w:r>
      <w:r w:rsidRPr="005400F8">
        <w:rPr>
          <w:rFonts w:ascii="Arial" w:hAnsi="Arial" w:cs="Arial"/>
          <w:sz w:val="20"/>
          <w:szCs w:val="20"/>
        </w:rPr>
        <w:t xml:space="preserve"> za </w:t>
      </w:r>
      <w:r w:rsidR="005400F8">
        <w:rPr>
          <w:rFonts w:ascii="Arial" w:hAnsi="Arial" w:cs="Arial"/>
          <w:sz w:val="20"/>
          <w:szCs w:val="20"/>
        </w:rPr>
        <w:t xml:space="preserve">področje zavarovanja za </w:t>
      </w:r>
      <w:r w:rsidRPr="005400F8">
        <w:rPr>
          <w:rFonts w:ascii="Arial" w:hAnsi="Arial" w:cs="Arial"/>
          <w:sz w:val="20"/>
          <w:szCs w:val="20"/>
        </w:rPr>
        <w:t xml:space="preserve">DO za obdobje najmanj petih let in ga predloži v sprejem </w:t>
      </w:r>
      <w:r w:rsidR="00A11685">
        <w:rPr>
          <w:rFonts w:ascii="Arial" w:hAnsi="Arial" w:cs="Arial"/>
          <w:sz w:val="20"/>
          <w:szCs w:val="20"/>
        </w:rPr>
        <w:t>organu upravljanja</w:t>
      </w:r>
      <w:r w:rsidRPr="005400F8">
        <w:rPr>
          <w:rFonts w:ascii="Arial" w:hAnsi="Arial" w:cs="Arial"/>
          <w:sz w:val="20"/>
          <w:szCs w:val="20"/>
        </w:rPr>
        <w:t xml:space="preserve"> Zavoda;</w:t>
      </w:r>
    </w:p>
    <w:p w:rsidR="00B176FB" w:rsidRPr="005400F8" w:rsidRDefault="00B176FB"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pripravlja predlog organizacije </w:t>
      </w:r>
      <w:r w:rsidR="005400F8">
        <w:rPr>
          <w:rFonts w:ascii="Arial" w:hAnsi="Arial" w:cs="Arial"/>
          <w:sz w:val="20"/>
          <w:szCs w:val="20"/>
        </w:rPr>
        <w:t>Zavoda</w:t>
      </w:r>
      <w:r w:rsidRPr="005400F8">
        <w:rPr>
          <w:rFonts w:ascii="Arial" w:hAnsi="Arial" w:cs="Arial"/>
          <w:sz w:val="20"/>
          <w:szCs w:val="20"/>
        </w:rPr>
        <w:t xml:space="preserve"> glede dostopnosti zavarovanih oseb do storitev DO, ki jih zagotavlja in jih predloži v sprejem </w:t>
      </w:r>
      <w:r w:rsidR="00A11685">
        <w:rPr>
          <w:rFonts w:ascii="Arial" w:hAnsi="Arial" w:cs="Arial"/>
          <w:sz w:val="20"/>
          <w:szCs w:val="20"/>
        </w:rPr>
        <w:t>organu upravljanja</w:t>
      </w:r>
      <w:r w:rsidRPr="005400F8">
        <w:rPr>
          <w:rFonts w:ascii="Arial" w:hAnsi="Arial" w:cs="Arial"/>
          <w:sz w:val="20"/>
          <w:szCs w:val="20"/>
        </w:rPr>
        <w:t xml:space="preserve"> Zavoda;</w:t>
      </w:r>
    </w:p>
    <w:p w:rsidR="00B176FB" w:rsidRPr="00AA5369" w:rsidRDefault="00B176FB" w:rsidP="00892588">
      <w:pPr>
        <w:numPr>
          <w:ilvl w:val="0"/>
          <w:numId w:val="7"/>
        </w:numPr>
        <w:tabs>
          <w:tab w:val="left" w:pos="567"/>
          <w:tab w:val="left" w:pos="9072"/>
        </w:tabs>
        <w:jc w:val="both"/>
        <w:rPr>
          <w:rFonts w:ascii="Arial" w:hAnsi="Arial" w:cs="Arial"/>
          <w:sz w:val="20"/>
          <w:szCs w:val="20"/>
        </w:rPr>
      </w:pPr>
      <w:r w:rsidRPr="00AA5369">
        <w:rPr>
          <w:rFonts w:ascii="Arial" w:hAnsi="Arial" w:cs="Arial"/>
          <w:sz w:val="20"/>
          <w:szCs w:val="20"/>
        </w:rPr>
        <w:t xml:space="preserve">ob soglasju ministra določi ceno standardnih storitev DO v javni mreži iz </w:t>
      </w:r>
      <w:r w:rsidRPr="00AA5369">
        <w:rPr>
          <w:rFonts w:ascii="Arial" w:hAnsi="Arial" w:cs="Arial"/>
          <w:sz w:val="20"/>
          <w:szCs w:val="20"/>
        </w:rPr>
        <w:fldChar w:fldCharType="begin"/>
      </w:r>
      <w:r w:rsidRPr="00AA5369">
        <w:rPr>
          <w:rFonts w:ascii="Arial" w:hAnsi="Arial" w:cs="Arial"/>
          <w:sz w:val="20"/>
          <w:szCs w:val="20"/>
        </w:rPr>
        <w:instrText xml:space="preserve"> REF _Ref485810775 \r \h  \* MERGEFORMAT </w:instrText>
      </w:r>
      <w:r w:rsidRPr="00AA5369">
        <w:rPr>
          <w:rFonts w:ascii="Arial" w:hAnsi="Arial" w:cs="Arial"/>
          <w:sz w:val="20"/>
          <w:szCs w:val="20"/>
        </w:rPr>
      </w:r>
      <w:r w:rsidRPr="00AA5369">
        <w:rPr>
          <w:rFonts w:ascii="Arial" w:hAnsi="Arial" w:cs="Arial"/>
          <w:sz w:val="20"/>
          <w:szCs w:val="20"/>
        </w:rPr>
        <w:fldChar w:fldCharType="separate"/>
      </w:r>
      <w:r w:rsidR="00523C8A">
        <w:rPr>
          <w:rFonts w:ascii="Arial" w:hAnsi="Arial" w:cs="Arial"/>
          <w:sz w:val="20"/>
          <w:szCs w:val="20"/>
        </w:rPr>
        <w:t>6</w:t>
      </w:r>
      <w:r w:rsidRPr="00AA5369">
        <w:rPr>
          <w:rFonts w:ascii="Arial" w:hAnsi="Arial" w:cs="Arial"/>
          <w:sz w:val="20"/>
          <w:szCs w:val="20"/>
        </w:rPr>
        <w:fldChar w:fldCharType="end"/>
      </w:r>
      <w:r w:rsidRPr="00AA5369">
        <w:rPr>
          <w:rFonts w:ascii="Arial" w:hAnsi="Arial" w:cs="Arial"/>
          <w:sz w:val="20"/>
          <w:szCs w:val="20"/>
        </w:rPr>
        <w:t>. člena</w:t>
      </w:r>
      <w:r w:rsidR="00375E00">
        <w:rPr>
          <w:rFonts w:ascii="Arial" w:hAnsi="Arial" w:cs="Arial"/>
          <w:sz w:val="20"/>
          <w:szCs w:val="20"/>
        </w:rPr>
        <w:t xml:space="preserve"> tega zakona</w:t>
      </w:r>
      <w:r w:rsidRPr="00AA5369">
        <w:rPr>
          <w:rFonts w:ascii="Arial" w:hAnsi="Arial" w:cs="Arial"/>
          <w:sz w:val="20"/>
          <w:szCs w:val="20"/>
        </w:rPr>
        <w:t xml:space="preserve">; </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odloča o zahtevkih za uveljavljanje in varstvo pravic</w:t>
      </w:r>
      <w:r w:rsidR="005D5618" w:rsidRPr="005400F8">
        <w:rPr>
          <w:rFonts w:ascii="Arial" w:hAnsi="Arial" w:cs="Arial"/>
          <w:sz w:val="20"/>
          <w:szCs w:val="20"/>
        </w:rPr>
        <w:t xml:space="preserve"> iz DO</w:t>
      </w:r>
      <w:r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izplačuje denarni prejemek za DO</w:t>
      </w:r>
      <w:r w:rsidR="00523C8A">
        <w:rPr>
          <w:rFonts w:ascii="Arial" w:hAnsi="Arial" w:cs="Arial"/>
          <w:sz w:val="20"/>
          <w:szCs w:val="20"/>
        </w:rPr>
        <w:t xml:space="preserve">, pravice, ki izhajajo iz instituta </w:t>
      </w:r>
      <w:r w:rsidRPr="005400F8">
        <w:rPr>
          <w:rFonts w:ascii="Arial" w:hAnsi="Arial" w:cs="Arial"/>
          <w:sz w:val="20"/>
          <w:szCs w:val="20"/>
        </w:rPr>
        <w:t>osebnega pomočnika</w:t>
      </w:r>
      <w:r w:rsidR="00523C8A">
        <w:rPr>
          <w:rFonts w:ascii="Arial" w:hAnsi="Arial" w:cs="Arial"/>
          <w:sz w:val="20"/>
          <w:szCs w:val="20"/>
        </w:rPr>
        <w:t xml:space="preserve"> in sredstva, namenjena sofinanciranju IKT</w:t>
      </w:r>
      <w:r w:rsidRPr="005400F8">
        <w:rPr>
          <w:rFonts w:ascii="Arial" w:hAnsi="Arial" w:cs="Arial"/>
          <w:sz w:val="20"/>
          <w:szCs w:val="20"/>
        </w:rPr>
        <w:t>;</w:t>
      </w:r>
    </w:p>
    <w:p w:rsidR="00C87B2D"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sklepa pogodbe za opravljanje storitev DO z izvajalci DO v javni mreži in nadzira uresničevanje pogodb;</w:t>
      </w:r>
    </w:p>
    <w:p w:rsidR="00C87B2D" w:rsidRPr="005400F8" w:rsidRDefault="00F121F2" w:rsidP="00892588">
      <w:pPr>
        <w:numPr>
          <w:ilvl w:val="0"/>
          <w:numId w:val="7"/>
        </w:numPr>
        <w:tabs>
          <w:tab w:val="left" w:pos="567"/>
          <w:tab w:val="left" w:pos="9072"/>
        </w:tabs>
        <w:jc w:val="both"/>
        <w:rPr>
          <w:rFonts w:ascii="Arial" w:hAnsi="Arial" w:cs="Arial"/>
          <w:sz w:val="20"/>
          <w:szCs w:val="20"/>
        </w:rPr>
      </w:pPr>
      <w:r>
        <w:rPr>
          <w:rFonts w:ascii="Arial" w:hAnsi="Arial" w:cs="Arial"/>
          <w:sz w:val="20"/>
          <w:szCs w:val="20"/>
        </w:rPr>
        <w:t xml:space="preserve">v okviru svojih pristojnosti </w:t>
      </w:r>
      <w:r w:rsidR="00C87B2D" w:rsidRPr="005400F8">
        <w:rPr>
          <w:rFonts w:ascii="Arial" w:hAnsi="Arial" w:cs="Arial"/>
          <w:sz w:val="20"/>
          <w:szCs w:val="20"/>
        </w:rPr>
        <w:t xml:space="preserve">izvaja nadzor nad </w:t>
      </w:r>
      <w:r w:rsidR="005D5618" w:rsidRPr="005400F8">
        <w:rPr>
          <w:rFonts w:ascii="Arial" w:hAnsi="Arial" w:cs="Arial"/>
          <w:sz w:val="20"/>
          <w:szCs w:val="20"/>
        </w:rPr>
        <w:t>uresničevanjem</w:t>
      </w:r>
      <w:r w:rsidR="00C87B2D" w:rsidRPr="005400F8">
        <w:rPr>
          <w:rFonts w:ascii="Arial" w:hAnsi="Arial" w:cs="Arial"/>
          <w:sz w:val="20"/>
          <w:szCs w:val="20"/>
        </w:rPr>
        <w:t xml:space="preserve"> pravic</w:t>
      </w:r>
      <w:r w:rsidR="005D5618" w:rsidRPr="005400F8">
        <w:rPr>
          <w:rFonts w:ascii="Arial" w:hAnsi="Arial" w:cs="Arial"/>
          <w:sz w:val="20"/>
          <w:szCs w:val="20"/>
        </w:rPr>
        <w:t xml:space="preserve"> iz DO</w:t>
      </w:r>
      <w:r w:rsidR="00C87B2D"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opravlja poslovno-finančne funkcije za izvajanje obveznega zavarovanja</w:t>
      </w:r>
      <w:r w:rsidR="005D5618" w:rsidRPr="005400F8">
        <w:rPr>
          <w:rFonts w:ascii="Arial" w:hAnsi="Arial" w:cs="Arial"/>
          <w:sz w:val="20"/>
          <w:szCs w:val="20"/>
        </w:rPr>
        <w:t xml:space="preserve"> za DO</w:t>
      </w:r>
      <w:r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uveljavlja povračilo škode in drugih stroškov;</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izdaja obrazce in listine za izvajanje obveznega zavarovanja </w:t>
      </w:r>
      <w:r w:rsidR="005D5618" w:rsidRPr="005400F8">
        <w:rPr>
          <w:rFonts w:ascii="Arial" w:hAnsi="Arial" w:cs="Arial"/>
          <w:sz w:val="20"/>
          <w:szCs w:val="20"/>
        </w:rPr>
        <w:t xml:space="preserve">za DO </w:t>
      </w:r>
      <w:r w:rsidRPr="005400F8">
        <w:rPr>
          <w:rFonts w:ascii="Arial" w:hAnsi="Arial" w:cs="Arial"/>
          <w:sz w:val="20"/>
          <w:szCs w:val="20"/>
        </w:rPr>
        <w:t>ter opravlja založniško in izdajateljsko dejavnost za obveščanje javnosti o obveznem zavarovanju</w:t>
      </w:r>
      <w:r w:rsidR="005D5618" w:rsidRPr="005400F8">
        <w:rPr>
          <w:rFonts w:ascii="Arial" w:hAnsi="Arial" w:cs="Arial"/>
          <w:sz w:val="20"/>
          <w:szCs w:val="20"/>
        </w:rPr>
        <w:t xml:space="preserve"> za DO</w:t>
      </w:r>
      <w:r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nudi strokovno pomoč zavarovanim osebam</w:t>
      </w:r>
      <w:r w:rsidR="005D5618"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opravlja strokovna, administrativna, dokumentacijska in tehnična dela za obvezno zavarovanje</w:t>
      </w:r>
      <w:r w:rsidR="005D5618" w:rsidRPr="005400F8">
        <w:rPr>
          <w:rFonts w:ascii="Arial" w:hAnsi="Arial" w:cs="Arial"/>
          <w:sz w:val="20"/>
          <w:szCs w:val="20"/>
        </w:rPr>
        <w:t xml:space="preserve"> za DO</w:t>
      </w:r>
      <w:r w:rsidRPr="005400F8">
        <w:rPr>
          <w:rFonts w:ascii="Arial" w:hAnsi="Arial" w:cs="Arial"/>
          <w:sz w:val="20"/>
          <w:szCs w:val="20"/>
        </w:rPr>
        <w:t>, uveljavljanje in uresničevanje pravic</w:t>
      </w:r>
      <w:r w:rsidR="005D5618" w:rsidRPr="005400F8">
        <w:rPr>
          <w:rFonts w:ascii="Arial" w:hAnsi="Arial" w:cs="Arial"/>
          <w:sz w:val="20"/>
          <w:szCs w:val="20"/>
        </w:rPr>
        <w:t xml:space="preserve"> iz DO</w:t>
      </w:r>
      <w:r w:rsidRPr="005400F8">
        <w:rPr>
          <w:rFonts w:ascii="Arial" w:hAnsi="Arial" w:cs="Arial"/>
          <w:sz w:val="20"/>
          <w:szCs w:val="20"/>
        </w:rPr>
        <w:t>;</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spremlja in analizira stroške zavarovanja</w:t>
      </w:r>
      <w:r w:rsidR="00B176FB" w:rsidRPr="005400F8">
        <w:rPr>
          <w:rFonts w:ascii="Arial" w:hAnsi="Arial" w:cs="Arial"/>
          <w:sz w:val="20"/>
          <w:szCs w:val="20"/>
        </w:rPr>
        <w:t xml:space="preserve"> za DO</w:t>
      </w:r>
      <w:r w:rsidRPr="005400F8">
        <w:rPr>
          <w:rFonts w:ascii="Arial" w:hAnsi="Arial" w:cs="Arial"/>
          <w:sz w:val="20"/>
          <w:szCs w:val="20"/>
        </w:rPr>
        <w:t xml:space="preserve"> ter načrtuje ukrepe za njihovo obvladovanje;</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predlaga spremembe v sistemu obveznega zavarovanja za DO;</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obvešča javnost o stanju in potrebah v obveznem zavarovanju za DO;</w:t>
      </w:r>
    </w:p>
    <w:p w:rsidR="00C87B2D" w:rsidRPr="005400F8" w:rsidRDefault="00C87B2D"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opravlja druge naloge v zvezi z izvajanjem obveznega zavarovanja za DO</w:t>
      </w:r>
      <w:r w:rsidR="00B176FB" w:rsidRPr="005400F8">
        <w:rPr>
          <w:rFonts w:ascii="Arial" w:hAnsi="Arial" w:cs="Arial"/>
          <w:sz w:val="20"/>
          <w:szCs w:val="20"/>
        </w:rPr>
        <w:t>;</w:t>
      </w:r>
      <w:r w:rsidRPr="005400F8">
        <w:rPr>
          <w:rFonts w:ascii="Arial" w:hAnsi="Arial" w:cs="Arial"/>
          <w:sz w:val="20"/>
          <w:szCs w:val="20"/>
        </w:rPr>
        <w:t xml:space="preserve"> </w:t>
      </w:r>
    </w:p>
    <w:p w:rsidR="005D5618" w:rsidRPr="005400F8" w:rsidRDefault="005D5618"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vzpostavlja in vodi podatkovne zbirke in evidence ter upravlja z zbirkami osebnih podatkov;</w:t>
      </w:r>
    </w:p>
    <w:p w:rsidR="00504D60" w:rsidRPr="005400F8" w:rsidRDefault="00504D60"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lastRenderedPageBreak/>
        <w:t xml:space="preserve">določi vsebino in obliko vloge iz četrtega odstavka </w:t>
      </w:r>
      <w:r w:rsidRPr="005400F8">
        <w:rPr>
          <w:rFonts w:ascii="Arial" w:hAnsi="Arial" w:cs="Arial"/>
          <w:sz w:val="20"/>
          <w:szCs w:val="20"/>
        </w:rPr>
        <w:fldChar w:fldCharType="begin"/>
      </w:r>
      <w:r w:rsidRPr="005400F8">
        <w:rPr>
          <w:rFonts w:ascii="Arial" w:hAnsi="Arial" w:cs="Arial"/>
          <w:sz w:val="20"/>
          <w:szCs w:val="20"/>
        </w:rPr>
        <w:instrText xml:space="preserve"> REF _Ref485810565 \r \h  \* MERGEFORMAT </w:instrText>
      </w:r>
      <w:r w:rsidRPr="005400F8">
        <w:rPr>
          <w:rFonts w:ascii="Arial" w:hAnsi="Arial" w:cs="Arial"/>
          <w:sz w:val="20"/>
          <w:szCs w:val="20"/>
        </w:rPr>
      </w:r>
      <w:r w:rsidRPr="005400F8">
        <w:rPr>
          <w:rFonts w:ascii="Arial" w:hAnsi="Arial" w:cs="Arial"/>
          <w:sz w:val="20"/>
          <w:szCs w:val="20"/>
        </w:rPr>
        <w:fldChar w:fldCharType="separate"/>
      </w:r>
      <w:r w:rsidR="00523C8A">
        <w:rPr>
          <w:rFonts w:ascii="Arial" w:hAnsi="Arial" w:cs="Arial"/>
          <w:sz w:val="20"/>
          <w:szCs w:val="20"/>
        </w:rPr>
        <w:t>19</w:t>
      </w:r>
      <w:r w:rsidRPr="005400F8">
        <w:rPr>
          <w:rFonts w:ascii="Arial" w:hAnsi="Arial" w:cs="Arial"/>
          <w:sz w:val="20"/>
          <w:szCs w:val="20"/>
        </w:rPr>
        <w:fldChar w:fldCharType="end"/>
      </w:r>
      <w:r w:rsidRPr="005400F8">
        <w:rPr>
          <w:rFonts w:ascii="Arial" w:hAnsi="Arial" w:cs="Arial"/>
          <w:sz w:val="20"/>
          <w:szCs w:val="20"/>
        </w:rPr>
        <w:t>. člena</w:t>
      </w:r>
      <w:r w:rsidR="00375E00">
        <w:rPr>
          <w:rFonts w:ascii="Arial" w:hAnsi="Arial" w:cs="Arial"/>
          <w:sz w:val="20"/>
          <w:szCs w:val="20"/>
        </w:rPr>
        <w:t xml:space="preserve"> tega zakona</w:t>
      </w:r>
      <w:r w:rsidRPr="005400F8">
        <w:rPr>
          <w:rFonts w:ascii="Arial" w:hAnsi="Arial" w:cs="Arial"/>
          <w:sz w:val="20"/>
          <w:szCs w:val="20"/>
        </w:rPr>
        <w:t xml:space="preserve">; </w:t>
      </w:r>
    </w:p>
    <w:p w:rsidR="00504D60" w:rsidRDefault="00504D60"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 xml:space="preserve">določi vsebino in obliko obrazca osebnega načrta iz </w:t>
      </w:r>
      <w:r w:rsidRPr="005400F8">
        <w:rPr>
          <w:rFonts w:ascii="Arial" w:hAnsi="Arial" w:cs="Arial"/>
          <w:sz w:val="20"/>
          <w:szCs w:val="20"/>
        </w:rPr>
        <w:fldChar w:fldCharType="begin"/>
      </w:r>
      <w:r w:rsidRPr="005400F8">
        <w:rPr>
          <w:rFonts w:ascii="Arial" w:hAnsi="Arial" w:cs="Arial"/>
          <w:sz w:val="20"/>
          <w:szCs w:val="20"/>
        </w:rPr>
        <w:instrText xml:space="preserve"> REF _Ref489446194 \r \h  \* MERGEFORMAT </w:instrText>
      </w:r>
      <w:r w:rsidRPr="005400F8">
        <w:rPr>
          <w:rFonts w:ascii="Arial" w:hAnsi="Arial" w:cs="Arial"/>
          <w:sz w:val="20"/>
          <w:szCs w:val="20"/>
        </w:rPr>
      </w:r>
      <w:r w:rsidRPr="005400F8">
        <w:rPr>
          <w:rFonts w:ascii="Arial" w:hAnsi="Arial" w:cs="Arial"/>
          <w:sz w:val="20"/>
          <w:szCs w:val="20"/>
        </w:rPr>
        <w:fldChar w:fldCharType="separate"/>
      </w:r>
      <w:r w:rsidR="00523C8A">
        <w:rPr>
          <w:rFonts w:ascii="Arial" w:hAnsi="Arial" w:cs="Arial"/>
          <w:sz w:val="20"/>
          <w:szCs w:val="20"/>
        </w:rPr>
        <w:t>23</w:t>
      </w:r>
      <w:r w:rsidRPr="005400F8">
        <w:rPr>
          <w:rFonts w:ascii="Arial" w:hAnsi="Arial" w:cs="Arial"/>
          <w:sz w:val="20"/>
          <w:szCs w:val="20"/>
        </w:rPr>
        <w:fldChar w:fldCharType="end"/>
      </w:r>
      <w:r w:rsidRPr="005400F8">
        <w:rPr>
          <w:rFonts w:ascii="Arial" w:hAnsi="Arial" w:cs="Arial"/>
          <w:sz w:val="20"/>
          <w:szCs w:val="20"/>
        </w:rPr>
        <w:t>. člena</w:t>
      </w:r>
      <w:r w:rsidR="00375E00">
        <w:rPr>
          <w:rFonts w:ascii="Arial" w:hAnsi="Arial" w:cs="Arial"/>
          <w:sz w:val="20"/>
          <w:szCs w:val="20"/>
        </w:rPr>
        <w:t xml:space="preserve"> tega zakona</w:t>
      </w:r>
      <w:r w:rsidRPr="005400F8">
        <w:rPr>
          <w:rFonts w:ascii="Arial" w:hAnsi="Arial" w:cs="Arial"/>
          <w:sz w:val="20"/>
          <w:szCs w:val="20"/>
        </w:rPr>
        <w:t>;</w:t>
      </w:r>
    </w:p>
    <w:p w:rsidR="00F04836" w:rsidRPr="005400F8" w:rsidRDefault="00F04836" w:rsidP="00892588">
      <w:pPr>
        <w:numPr>
          <w:ilvl w:val="0"/>
          <w:numId w:val="7"/>
        </w:numPr>
        <w:tabs>
          <w:tab w:val="left" w:pos="567"/>
          <w:tab w:val="left" w:pos="9072"/>
        </w:tabs>
        <w:jc w:val="both"/>
        <w:rPr>
          <w:rFonts w:ascii="Arial" w:hAnsi="Arial" w:cs="Arial"/>
          <w:sz w:val="20"/>
          <w:szCs w:val="20"/>
        </w:rPr>
      </w:pPr>
      <w:r>
        <w:rPr>
          <w:rFonts w:ascii="Arial" w:hAnsi="Arial" w:cs="Arial"/>
          <w:sz w:val="20"/>
          <w:szCs w:val="20"/>
        </w:rPr>
        <w:t xml:space="preserve">določi vsebino in obliko fakture iz drugega odstavka </w:t>
      </w:r>
      <w:r>
        <w:rPr>
          <w:rFonts w:ascii="Arial" w:hAnsi="Arial" w:cs="Arial"/>
          <w:sz w:val="20"/>
          <w:szCs w:val="20"/>
        </w:rPr>
        <w:fldChar w:fldCharType="begin"/>
      </w:r>
      <w:r>
        <w:rPr>
          <w:rFonts w:ascii="Arial" w:hAnsi="Arial" w:cs="Arial"/>
          <w:sz w:val="20"/>
          <w:szCs w:val="20"/>
        </w:rPr>
        <w:instrText xml:space="preserve"> REF _Ref492452935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27</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596375" w:rsidRPr="000C4574" w:rsidRDefault="00596375" w:rsidP="00892588">
      <w:pPr>
        <w:numPr>
          <w:ilvl w:val="0"/>
          <w:numId w:val="7"/>
        </w:numPr>
        <w:tabs>
          <w:tab w:val="left" w:pos="567"/>
          <w:tab w:val="left" w:pos="9072"/>
        </w:tabs>
        <w:jc w:val="both"/>
        <w:rPr>
          <w:rFonts w:ascii="Arial" w:hAnsi="Arial" w:cs="Arial"/>
          <w:sz w:val="20"/>
          <w:szCs w:val="20"/>
        </w:rPr>
      </w:pPr>
      <w:r>
        <w:rPr>
          <w:rFonts w:ascii="Arial" w:hAnsi="Arial" w:cs="Arial"/>
          <w:sz w:val="20"/>
          <w:szCs w:val="20"/>
        </w:rPr>
        <w:t>omogoča nemoteno delovanje vstopnih točk;</w:t>
      </w:r>
    </w:p>
    <w:p w:rsidR="00504D60" w:rsidRPr="005400F8" w:rsidRDefault="00504D60" w:rsidP="00892588">
      <w:pPr>
        <w:numPr>
          <w:ilvl w:val="0"/>
          <w:numId w:val="7"/>
        </w:numPr>
        <w:tabs>
          <w:tab w:val="left" w:pos="567"/>
          <w:tab w:val="left" w:pos="9072"/>
        </w:tabs>
        <w:jc w:val="both"/>
        <w:rPr>
          <w:rFonts w:ascii="Arial" w:hAnsi="Arial" w:cs="Arial"/>
          <w:sz w:val="20"/>
          <w:szCs w:val="20"/>
        </w:rPr>
      </w:pPr>
      <w:r w:rsidRPr="005400F8">
        <w:rPr>
          <w:rFonts w:ascii="Arial" w:hAnsi="Arial" w:cs="Arial"/>
          <w:sz w:val="20"/>
          <w:szCs w:val="20"/>
        </w:rPr>
        <w:t>opravlja druge naloge, ki jih določata ta zakon in statut Zavoda.</w:t>
      </w:r>
    </w:p>
    <w:p w:rsidR="00DB3118" w:rsidRDefault="00DB3118" w:rsidP="00B84B9C">
      <w:pPr>
        <w:pStyle w:val="Odstavekseznama"/>
        <w:tabs>
          <w:tab w:val="left" w:pos="567"/>
          <w:tab w:val="left" w:pos="851"/>
        </w:tabs>
        <w:ind w:left="0"/>
        <w:jc w:val="both"/>
        <w:rPr>
          <w:rFonts w:ascii="Arial" w:hAnsi="Arial" w:cs="Arial"/>
          <w:color w:val="000000"/>
          <w:sz w:val="20"/>
          <w:szCs w:val="20"/>
          <w:highlight w:val="cyan"/>
        </w:rPr>
      </w:pPr>
    </w:p>
    <w:p w:rsidR="00704771" w:rsidRPr="001E30A0" w:rsidRDefault="00B354E6" w:rsidP="00B84B9C">
      <w:pPr>
        <w:pStyle w:val="Odstavekseznama"/>
        <w:numPr>
          <w:ilvl w:val="0"/>
          <w:numId w:val="4"/>
        </w:numPr>
        <w:tabs>
          <w:tab w:val="left" w:pos="567"/>
          <w:tab w:val="left" w:pos="4536"/>
          <w:tab w:val="left" w:pos="9072"/>
        </w:tabs>
        <w:rPr>
          <w:rFonts w:ascii="Arial" w:hAnsi="Arial" w:cs="Arial"/>
          <w:sz w:val="20"/>
          <w:szCs w:val="20"/>
        </w:rPr>
      </w:pPr>
      <w:bookmarkStart w:id="120" w:name="_Ref494706046"/>
      <w:r w:rsidRPr="001E30A0">
        <w:rPr>
          <w:rFonts w:ascii="Arial" w:hAnsi="Arial" w:cs="Arial"/>
          <w:sz w:val="20"/>
          <w:szCs w:val="20"/>
        </w:rPr>
        <w:t>člen</w:t>
      </w:r>
      <w:bookmarkEnd w:id="120"/>
    </w:p>
    <w:p w:rsidR="00B84B9C" w:rsidRPr="001E30A0" w:rsidRDefault="00A11685" w:rsidP="00B354E6">
      <w:pPr>
        <w:pStyle w:val="Odstavekseznama"/>
        <w:tabs>
          <w:tab w:val="left" w:pos="567"/>
          <w:tab w:val="left" w:pos="851"/>
        </w:tabs>
        <w:ind w:left="0"/>
        <w:jc w:val="center"/>
        <w:rPr>
          <w:rFonts w:ascii="Arial" w:hAnsi="Arial" w:cs="Arial"/>
          <w:sz w:val="20"/>
          <w:szCs w:val="20"/>
        </w:rPr>
      </w:pPr>
      <w:r>
        <w:rPr>
          <w:rFonts w:ascii="Arial" w:hAnsi="Arial" w:cs="Arial"/>
          <w:sz w:val="20"/>
          <w:szCs w:val="20"/>
        </w:rPr>
        <w:t>(naloge organa upravljanja</w:t>
      </w:r>
      <w:r w:rsidR="00B84B9C" w:rsidRPr="001E30A0">
        <w:rPr>
          <w:rFonts w:ascii="Arial" w:hAnsi="Arial" w:cs="Arial"/>
          <w:sz w:val="20"/>
          <w:szCs w:val="20"/>
        </w:rPr>
        <w:t xml:space="preserve"> </w:t>
      </w:r>
      <w:r w:rsidR="007B7F67" w:rsidRPr="001E30A0">
        <w:rPr>
          <w:rFonts w:ascii="Arial" w:hAnsi="Arial" w:cs="Arial"/>
          <w:sz w:val="20"/>
          <w:szCs w:val="20"/>
        </w:rPr>
        <w:t xml:space="preserve">Zavoda </w:t>
      </w:r>
      <w:r w:rsidR="00B84B9C" w:rsidRPr="001E30A0">
        <w:rPr>
          <w:rFonts w:ascii="Arial" w:hAnsi="Arial" w:cs="Arial"/>
          <w:sz w:val="20"/>
          <w:szCs w:val="20"/>
        </w:rPr>
        <w:t>na področju DO)</w:t>
      </w:r>
    </w:p>
    <w:p w:rsidR="00B84B9C" w:rsidRPr="001E30A0" w:rsidRDefault="00B84B9C" w:rsidP="00B354E6">
      <w:pPr>
        <w:pStyle w:val="Odstavekseznama"/>
        <w:tabs>
          <w:tab w:val="left" w:pos="567"/>
          <w:tab w:val="left" w:pos="851"/>
        </w:tabs>
        <w:ind w:left="0"/>
        <w:jc w:val="center"/>
        <w:rPr>
          <w:rFonts w:ascii="Arial" w:hAnsi="Arial" w:cs="Arial"/>
          <w:sz w:val="20"/>
          <w:szCs w:val="20"/>
        </w:rPr>
      </w:pPr>
    </w:p>
    <w:p w:rsidR="00B84B9C" w:rsidRPr="001E30A0" w:rsidRDefault="00A11685" w:rsidP="00B84B9C">
      <w:pPr>
        <w:pStyle w:val="Odstavekseznama"/>
        <w:tabs>
          <w:tab w:val="left" w:pos="567"/>
          <w:tab w:val="left" w:pos="4536"/>
          <w:tab w:val="left" w:pos="9072"/>
        </w:tabs>
        <w:ind w:left="0"/>
        <w:rPr>
          <w:rFonts w:ascii="Arial" w:hAnsi="Arial" w:cs="Arial"/>
          <w:sz w:val="20"/>
          <w:szCs w:val="20"/>
        </w:rPr>
      </w:pPr>
      <w:r>
        <w:rPr>
          <w:rFonts w:ascii="Arial" w:hAnsi="Arial" w:cs="Arial"/>
          <w:sz w:val="20"/>
          <w:szCs w:val="20"/>
        </w:rPr>
        <w:t xml:space="preserve">Organ </w:t>
      </w:r>
      <w:r w:rsidR="000C427D">
        <w:rPr>
          <w:rFonts w:ascii="Arial" w:hAnsi="Arial" w:cs="Arial"/>
          <w:sz w:val="20"/>
          <w:szCs w:val="20"/>
        </w:rPr>
        <w:t>upravljanja</w:t>
      </w:r>
      <w:r w:rsidR="00B84B9C" w:rsidRPr="001E30A0">
        <w:rPr>
          <w:rFonts w:ascii="Arial" w:hAnsi="Arial" w:cs="Arial"/>
          <w:sz w:val="20"/>
          <w:szCs w:val="20"/>
        </w:rPr>
        <w:t xml:space="preserve"> </w:t>
      </w:r>
      <w:r w:rsidR="007B7F67" w:rsidRPr="001E30A0">
        <w:rPr>
          <w:rFonts w:ascii="Arial" w:hAnsi="Arial" w:cs="Arial"/>
          <w:sz w:val="20"/>
          <w:szCs w:val="20"/>
        </w:rPr>
        <w:t xml:space="preserve">Zavoda opravlja naslednje naloge </w:t>
      </w:r>
      <w:r w:rsidR="00B84B9C" w:rsidRPr="001E30A0">
        <w:rPr>
          <w:rFonts w:ascii="Arial" w:hAnsi="Arial" w:cs="Arial"/>
          <w:sz w:val="20"/>
          <w:szCs w:val="20"/>
        </w:rPr>
        <w:t>na področju DO:</w:t>
      </w:r>
    </w:p>
    <w:p w:rsidR="00B84B9C" w:rsidRPr="001E30A0" w:rsidRDefault="005C3000" w:rsidP="00892588">
      <w:pPr>
        <w:pStyle w:val="Odstavekseznama"/>
        <w:numPr>
          <w:ilvl w:val="0"/>
          <w:numId w:val="6"/>
        </w:numPr>
        <w:tabs>
          <w:tab w:val="left" w:pos="567"/>
          <w:tab w:val="left" w:pos="4536"/>
          <w:tab w:val="left" w:pos="9072"/>
        </w:tabs>
        <w:rPr>
          <w:rFonts w:ascii="Arial" w:hAnsi="Arial" w:cs="Arial"/>
          <w:sz w:val="20"/>
          <w:szCs w:val="20"/>
        </w:rPr>
      </w:pPr>
      <w:r w:rsidRPr="001E30A0">
        <w:rPr>
          <w:rFonts w:ascii="Arial" w:hAnsi="Arial" w:cs="Arial"/>
          <w:sz w:val="20"/>
          <w:szCs w:val="20"/>
        </w:rPr>
        <w:t>nadzira</w:t>
      </w:r>
      <w:r w:rsidR="00B84B9C" w:rsidRPr="001E30A0">
        <w:rPr>
          <w:rFonts w:ascii="Arial" w:hAnsi="Arial" w:cs="Arial"/>
          <w:sz w:val="20"/>
          <w:szCs w:val="20"/>
        </w:rPr>
        <w:t xml:space="preserve"> delovanje </w:t>
      </w:r>
      <w:r w:rsidR="001E30A0">
        <w:rPr>
          <w:rFonts w:ascii="Arial" w:hAnsi="Arial" w:cs="Arial"/>
          <w:sz w:val="20"/>
          <w:szCs w:val="20"/>
        </w:rPr>
        <w:t>Zavoda</w:t>
      </w:r>
      <w:r w:rsidR="00B84B9C" w:rsidRPr="001E30A0">
        <w:rPr>
          <w:rFonts w:ascii="Arial" w:hAnsi="Arial" w:cs="Arial"/>
          <w:sz w:val="20"/>
          <w:szCs w:val="20"/>
        </w:rPr>
        <w:t xml:space="preserve"> v javnem interesu;</w:t>
      </w:r>
    </w:p>
    <w:p w:rsidR="00B84B9C"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sprejema strateški razvojni program</w:t>
      </w:r>
      <w:r w:rsidR="00997363" w:rsidRPr="001E30A0">
        <w:rPr>
          <w:rFonts w:ascii="Arial" w:hAnsi="Arial" w:cs="Arial"/>
          <w:sz w:val="20"/>
          <w:szCs w:val="20"/>
        </w:rPr>
        <w:t xml:space="preserve"> </w:t>
      </w:r>
      <w:r w:rsidR="001E30A0">
        <w:rPr>
          <w:rFonts w:ascii="Arial" w:hAnsi="Arial" w:cs="Arial"/>
          <w:sz w:val="20"/>
          <w:szCs w:val="20"/>
        </w:rPr>
        <w:t>Zavoda na področju DO</w:t>
      </w:r>
      <w:r w:rsidRPr="001E30A0">
        <w:rPr>
          <w:rFonts w:ascii="Arial" w:hAnsi="Arial" w:cs="Arial"/>
          <w:sz w:val="20"/>
          <w:szCs w:val="20"/>
        </w:rPr>
        <w:t xml:space="preserve"> za obdobje najmanj petih let;</w:t>
      </w:r>
    </w:p>
    <w:p w:rsidR="00A7023E" w:rsidRPr="001E30A0" w:rsidRDefault="00A7023E"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 xml:space="preserve">sprejema finančni načrt </w:t>
      </w:r>
      <w:r w:rsidR="00596375">
        <w:rPr>
          <w:rFonts w:ascii="Arial" w:hAnsi="Arial" w:cs="Arial"/>
          <w:sz w:val="20"/>
          <w:szCs w:val="20"/>
        </w:rPr>
        <w:t xml:space="preserve">Zavoda na področju </w:t>
      </w:r>
      <w:r w:rsidR="001E30A0">
        <w:rPr>
          <w:rFonts w:ascii="Arial" w:hAnsi="Arial" w:cs="Arial"/>
          <w:sz w:val="20"/>
          <w:szCs w:val="20"/>
        </w:rPr>
        <w:t>DO</w:t>
      </w:r>
      <w:r w:rsidRPr="001E30A0">
        <w:rPr>
          <w:rFonts w:ascii="Arial" w:hAnsi="Arial" w:cs="Arial"/>
          <w:sz w:val="20"/>
          <w:szCs w:val="20"/>
        </w:rPr>
        <w:t>;</w:t>
      </w:r>
    </w:p>
    <w:p w:rsidR="00A7023E" w:rsidRPr="001E30A0" w:rsidRDefault="00A7023E"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 xml:space="preserve">sprejema letno poročilo </w:t>
      </w:r>
      <w:r w:rsidR="001E30A0">
        <w:rPr>
          <w:rFonts w:ascii="Arial" w:hAnsi="Arial" w:cs="Arial"/>
          <w:sz w:val="20"/>
          <w:szCs w:val="20"/>
        </w:rPr>
        <w:t xml:space="preserve">Zavoda </w:t>
      </w:r>
      <w:r w:rsidR="00596375">
        <w:rPr>
          <w:rFonts w:ascii="Arial" w:hAnsi="Arial" w:cs="Arial"/>
          <w:sz w:val="20"/>
          <w:szCs w:val="20"/>
        </w:rPr>
        <w:t>na</w:t>
      </w:r>
      <w:r w:rsidR="001E30A0">
        <w:rPr>
          <w:rFonts w:ascii="Arial" w:hAnsi="Arial" w:cs="Arial"/>
          <w:sz w:val="20"/>
          <w:szCs w:val="20"/>
        </w:rPr>
        <w:t xml:space="preserve"> področj</w:t>
      </w:r>
      <w:r w:rsidR="00596375">
        <w:rPr>
          <w:rFonts w:ascii="Arial" w:hAnsi="Arial" w:cs="Arial"/>
          <w:sz w:val="20"/>
          <w:szCs w:val="20"/>
        </w:rPr>
        <w:t>u</w:t>
      </w:r>
      <w:r w:rsidR="001E30A0">
        <w:rPr>
          <w:rFonts w:ascii="Arial" w:hAnsi="Arial" w:cs="Arial"/>
          <w:sz w:val="20"/>
          <w:szCs w:val="20"/>
        </w:rPr>
        <w:t xml:space="preserve"> DO</w:t>
      </w:r>
      <w:r w:rsidR="00997363" w:rsidRPr="001E30A0">
        <w:rPr>
          <w:rFonts w:ascii="Arial" w:hAnsi="Arial" w:cs="Arial"/>
          <w:sz w:val="20"/>
          <w:szCs w:val="20"/>
        </w:rPr>
        <w:t xml:space="preserve"> </w:t>
      </w:r>
      <w:r w:rsidRPr="001E30A0">
        <w:rPr>
          <w:rFonts w:ascii="Arial" w:hAnsi="Arial" w:cs="Arial"/>
          <w:sz w:val="20"/>
          <w:szCs w:val="20"/>
        </w:rPr>
        <w:t>po opravljeni reviziji Računskega sodišča;</w:t>
      </w:r>
    </w:p>
    <w:p w:rsidR="00A7023E"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potrjuje program ukrepov za sanacijo primanjkljaja</w:t>
      </w:r>
      <w:r w:rsidR="00A7023E" w:rsidRPr="001E30A0">
        <w:rPr>
          <w:rFonts w:ascii="Arial" w:hAnsi="Arial" w:cs="Arial"/>
          <w:sz w:val="20"/>
          <w:szCs w:val="20"/>
        </w:rPr>
        <w:t xml:space="preserve"> </w:t>
      </w:r>
      <w:r w:rsidR="001E30A0">
        <w:rPr>
          <w:rFonts w:ascii="Arial" w:hAnsi="Arial" w:cs="Arial"/>
          <w:sz w:val="20"/>
          <w:szCs w:val="20"/>
        </w:rPr>
        <w:t xml:space="preserve">Zavoda </w:t>
      </w:r>
      <w:r w:rsidR="00596375">
        <w:rPr>
          <w:rFonts w:ascii="Arial" w:hAnsi="Arial" w:cs="Arial"/>
          <w:sz w:val="20"/>
          <w:szCs w:val="20"/>
        </w:rPr>
        <w:t>na področju</w:t>
      </w:r>
      <w:r w:rsidR="001E30A0">
        <w:rPr>
          <w:rFonts w:ascii="Arial" w:hAnsi="Arial" w:cs="Arial"/>
          <w:sz w:val="20"/>
          <w:szCs w:val="20"/>
        </w:rPr>
        <w:t xml:space="preserve"> DO;</w:t>
      </w:r>
    </w:p>
    <w:p w:rsidR="00B84B9C"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sprejema splošne akte</w:t>
      </w:r>
      <w:r w:rsidR="001E30A0">
        <w:rPr>
          <w:rFonts w:ascii="Arial" w:hAnsi="Arial" w:cs="Arial"/>
          <w:sz w:val="20"/>
          <w:szCs w:val="20"/>
        </w:rPr>
        <w:t xml:space="preserve"> </w:t>
      </w:r>
      <w:r w:rsidR="00596375">
        <w:rPr>
          <w:rFonts w:ascii="Arial" w:hAnsi="Arial" w:cs="Arial"/>
          <w:sz w:val="20"/>
          <w:szCs w:val="20"/>
        </w:rPr>
        <w:t>na</w:t>
      </w:r>
      <w:r w:rsidR="001E30A0">
        <w:rPr>
          <w:rFonts w:ascii="Arial" w:hAnsi="Arial" w:cs="Arial"/>
          <w:sz w:val="20"/>
          <w:szCs w:val="20"/>
        </w:rPr>
        <w:t xml:space="preserve"> področj</w:t>
      </w:r>
      <w:r w:rsidR="00596375">
        <w:rPr>
          <w:rFonts w:ascii="Arial" w:hAnsi="Arial" w:cs="Arial"/>
          <w:sz w:val="20"/>
          <w:szCs w:val="20"/>
        </w:rPr>
        <w:t>u</w:t>
      </w:r>
      <w:r w:rsidR="001E30A0">
        <w:rPr>
          <w:rFonts w:ascii="Arial" w:hAnsi="Arial" w:cs="Arial"/>
          <w:sz w:val="20"/>
          <w:szCs w:val="20"/>
        </w:rPr>
        <w:t xml:space="preserve"> DO</w:t>
      </w:r>
      <w:r w:rsidRPr="001E30A0">
        <w:rPr>
          <w:rFonts w:ascii="Arial" w:hAnsi="Arial" w:cs="Arial"/>
          <w:sz w:val="20"/>
          <w:szCs w:val="20"/>
        </w:rPr>
        <w:t xml:space="preserve"> iz pristojnosti </w:t>
      </w:r>
      <w:r w:rsidR="001E30A0">
        <w:rPr>
          <w:rFonts w:ascii="Arial" w:hAnsi="Arial" w:cs="Arial"/>
          <w:sz w:val="20"/>
          <w:szCs w:val="20"/>
        </w:rPr>
        <w:t>Zavoda</w:t>
      </w:r>
      <w:r w:rsidR="00FB5FE4" w:rsidRPr="001E30A0">
        <w:rPr>
          <w:rFonts w:ascii="Arial" w:hAnsi="Arial" w:cs="Arial"/>
          <w:sz w:val="20"/>
          <w:szCs w:val="20"/>
        </w:rPr>
        <w:t xml:space="preserve">, </w:t>
      </w:r>
    </w:p>
    <w:p w:rsidR="00B84B9C"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 xml:space="preserve">določa organizacijo </w:t>
      </w:r>
      <w:r w:rsidR="001E30A0">
        <w:rPr>
          <w:rFonts w:ascii="Arial" w:hAnsi="Arial" w:cs="Arial"/>
          <w:sz w:val="20"/>
          <w:szCs w:val="20"/>
        </w:rPr>
        <w:t>Zavoda</w:t>
      </w:r>
      <w:r w:rsidRPr="001E30A0">
        <w:rPr>
          <w:rFonts w:ascii="Arial" w:hAnsi="Arial" w:cs="Arial"/>
          <w:sz w:val="20"/>
          <w:szCs w:val="20"/>
        </w:rPr>
        <w:t xml:space="preserve"> glede dostopnosti zavarovanih oseb do storitev DO, ki jih zagotavlja;</w:t>
      </w:r>
    </w:p>
    <w:p w:rsidR="001E30A0" w:rsidRPr="005400F8" w:rsidRDefault="001E30A0" w:rsidP="00892588">
      <w:pPr>
        <w:numPr>
          <w:ilvl w:val="0"/>
          <w:numId w:val="6"/>
        </w:numPr>
        <w:tabs>
          <w:tab w:val="left" w:pos="567"/>
          <w:tab w:val="left" w:pos="9072"/>
        </w:tabs>
        <w:jc w:val="both"/>
        <w:rPr>
          <w:rFonts w:ascii="Arial" w:hAnsi="Arial" w:cs="Arial"/>
          <w:sz w:val="20"/>
          <w:szCs w:val="20"/>
        </w:rPr>
      </w:pPr>
      <w:r w:rsidRPr="005400F8">
        <w:rPr>
          <w:rFonts w:ascii="Arial" w:hAnsi="Arial" w:cs="Arial"/>
          <w:sz w:val="20"/>
          <w:szCs w:val="20"/>
        </w:rPr>
        <w:t xml:space="preserve">imenuje predstavnike zavarovanih oseb in </w:t>
      </w:r>
      <w:r>
        <w:rPr>
          <w:rFonts w:ascii="Arial" w:hAnsi="Arial" w:cs="Arial"/>
          <w:sz w:val="20"/>
          <w:szCs w:val="20"/>
        </w:rPr>
        <w:t xml:space="preserve">Zavoda </w:t>
      </w:r>
      <w:r w:rsidRPr="005400F8">
        <w:rPr>
          <w:rFonts w:ascii="Arial" w:hAnsi="Arial" w:cs="Arial"/>
          <w:sz w:val="20"/>
          <w:szCs w:val="20"/>
        </w:rPr>
        <w:t xml:space="preserve">v svete javnih zavodov, </w:t>
      </w:r>
      <w:r>
        <w:rPr>
          <w:rFonts w:ascii="Arial" w:hAnsi="Arial" w:cs="Arial"/>
          <w:sz w:val="20"/>
          <w:szCs w:val="20"/>
        </w:rPr>
        <w:t xml:space="preserve">ki izvajajo DO in katerih </w:t>
      </w:r>
      <w:r w:rsidRPr="005400F8">
        <w:rPr>
          <w:rFonts w:ascii="Arial" w:hAnsi="Arial" w:cs="Arial"/>
          <w:sz w:val="20"/>
          <w:szCs w:val="20"/>
        </w:rPr>
        <w:t>ustanovitelj Republika Slovenija;</w:t>
      </w:r>
    </w:p>
    <w:p w:rsidR="00B84B9C"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 xml:space="preserve">imenuje predstavnika </w:t>
      </w:r>
      <w:r w:rsidR="001E30A0">
        <w:rPr>
          <w:rFonts w:ascii="Arial" w:hAnsi="Arial" w:cs="Arial"/>
          <w:sz w:val="20"/>
          <w:szCs w:val="20"/>
        </w:rPr>
        <w:t>Zavoda</w:t>
      </w:r>
      <w:r w:rsidRPr="001E30A0">
        <w:rPr>
          <w:rFonts w:ascii="Arial" w:hAnsi="Arial" w:cs="Arial"/>
          <w:sz w:val="20"/>
          <w:szCs w:val="20"/>
        </w:rPr>
        <w:t xml:space="preserve"> v svete javnih zavodov za DO;</w:t>
      </w:r>
    </w:p>
    <w:p w:rsidR="00FB5FE4" w:rsidRPr="001E30A0" w:rsidRDefault="00FB5FE4"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daje mnenje k strateškim dokumentom in predlogom zakonov v sistemu DO in zavarovanja za DO, kot tudi pobude za spremembe in dopolnitve predpisov s tega področja;</w:t>
      </w:r>
    </w:p>
    <w:p w:rsidR="00B84B9C" w:rsidRPr="001E30A0" w:rsidRDefault="00B84B9C" w:rsidP="00892588">
      <w:pPr>
        <w:numPr>
          <w:ilvl w:val="0"/>
          <w:numId w:val="6"/>
        </w:numPr>
        <w:tabs>
          <w:tab w:val="left" w:pos="567"/>
          <w:tab w:val="left" w:pos="9072"/>
        </w:tabs>
        <w:jc w:val="both"/>
        <w:rPr>
          <w:rFonts w:ascii="Arial" w:hAnsi="Arial" w:cs="Arial"/>
          <w:sz w:val="20"/>
          <w:szCs w:val="20"/>
        </w:rPr>
      </w:pPr>
      <w:r w:rsidRPr="001E30A0">
        <w:rPr>
          <w:rFonts w:ascii="Arial" w:hAnsi="Arial" w:cs="Arial"/>
          <w:sz w:val="20"/>
          <w:szCs w:val="20"/>
        </w:rPr>
        <w:t>opravlja druge naloge, ki jih določata ta zakon in statut Zavoda.</w:t>
      </w:r>
    </w:p>
    <w:p w:rsidR="00B84B9C" w:rsidRPr="001E30A0" w:rsidRDefault="00B84B9C" w:rsidP="00B84B9C">
      <w:pPr>
        <w:pStyle w:val="Odstavekseznama"/>
        <w:tabs>
          <w:tab w:val="left" w:pos="567"/>
          <w:tab w:val="left" w:pos="4536"/>
          <w:tab w:val="left" w:pos="9072"/>
        </w:tabs>
        <w:ind w:left="0"/>
        <w:rPr>
          <w:rFonts w:ascii="Arial" w:hAnsi="Arial" w:cs="Arial"/>
          <w:sz w:val="20"/>
          <w:szCs w:val="20"/>
        </w:rPr>
      </w:pPr>
    </w:p>
    <w:p w:rsidR="003F794D" w:rsidRPr="001E30A0" w:rsidRDefault="003F794D" w:rsidP="001E30A0">
      <w:pPr>
        <w:pStyle w:val="Odstavekseznama"/>
        <w:numPr>
          <w:ilvl w:val="0"/>
          <w:numId w:val="4"/>
        </w:numPr>
        <w:tabs>
          <w:tab w:val="left" w:pos="567"/>
          <w:tab w:val="left" w:pos="4536"/>
          <w:tab w:val="left" w:pos="9072"/>
        </w:tabs>
        <w:rPr>
          <w:rFonts w:ascii="Arial" w:hAnsi="Arial" w:cs="Arial"/>
          <w:sz w:val="20"/>
          <w:szCs w:val="20"/>
        </w:rPr>
      </w:pPr>
      <w:r w:rsidRPr="001E30A0">
        <w:rPr>
          <w:rFonts w:ascii="Arial" w:hAnsi="Arial" w:cs="Arial"/>
          <w:sz w:val="20"/>
          <w:szCs w:val="20"/>
        </w:rPr>
        <w:t xml:space="preserve"> </w:t>
      </w:r>
      <w:bookmarkStart w:id="121" w:name="_Ref494706058"/>
      <w:r w:rsidRPr="001E30A0">
        <w:rPr>
          <w:rFonts w:ascii="Arial" w:hAnsi="Arial" w:cs="Arial"/>
          <w:sz w:val="20"/>
          <w:szCs w:val="20"/>
        </w:rPr>
        <w:t>člen</w:t>
      </w:r>
      <w:bookmarkEnd w:id="121"/>
    </w:p>
    <w:p w:rsidR="003F794D" w:rsidRPr="001E30A0" w:rsidRDefault="003F794D" w:rsidP="003F794D">
      <w:pPr>
        <w:pStyle w:val="Odstavekseznama"/>
        <w:tabs>
          <w:tab w:val="left" w:pos="567"/>
          <w:tab w:val="left" w:pos="4536"/>
          <w:tab w:val="left" w:pos="9072"/>
        </w:tabs>
        <w:ind w:left="0"/>
        <w:jc w:val="center"/>
        <w:rPr>
          <w:rFonts w:ascii="Arial" w:hAnsi="Arial" w:cs="Arial"/>
          <w:sz w:val="20"/>
          <w:szCs w:val="20"/>
        </w:rPr>
      </w:pPr>
      <w:r w:rsidRPr="001E30A0">
        <w:rPr>
          <w:rFonts w:ascii="Arial" w:hAnsi="Arial" w:cs="Arial"/>
          <w:sz w:val="20"/>
          <w:szCs w:val="20"/>
        </w:rPr>
        <w:t>(statut Zavoda)</w:t>
      </w:r>
    </w:p>
    <w:p w:rsidR="003F794D" w:rsidRPr="001E30A0" w:rsidRDefault="003F794D" w:rsidP="003F794D">
      <w:pPr>
        <w:pStyle w:val="Odstavekseznama"/>
        <w:tabs>
          <w:tab w:val="left" w:pos="567"/>
          <w:tab w:val="left" w:pos="4536"/>
          <w:tab w:val="left" w:pos="9072"/>
        </w:tabs>
        <w:ind w:left="0"/>
        <w:jc w:val="center"/>
        <w:rPr>
          <w:rFonts w:ascii="Arial" w:hAnsi="Arial" w:cs="Arial"/>
          <w:sz w:val="20"/>
          <w:szCs w:val="20"/>
        </w:rPr>
      </w:pPr>
    </w:p>
    <w:p w:rsidR="003F794D" w:rsidRPr="001E30A0" w:rsidRDefault="003F794D" w:rsidP="003F794D">
      <w:pPr>
        <w:tabs>
          <w:tab w:val="left" w:pos="567"/>
          <w:tab w:val="left" w:pos="4536"/>
          <w:tab w:val="left" w:pos="9072"/>
        </w:tabs>
        <w:rPr>
          <w:rFonts w:ascii="Arial" w:hAnsi="Arial" w:cs="Arial"/>
          <w:sz w:val="20"/>
          <w:szCs w:val="20"/>
        </w:rPr>
      </w:pPr>
      <w:r w:rsidRPr="001E30A0">
        <w:rPr>
          <w:rFonts w:ascii="Arial" w:hAnsi="Arial" w:cs="Arial"/>
          <w:sz w:val="20"/>
          <w:szCs w:val="20"/>
        </w:rPr>
        <w:t>(1) Statut Zavoda opredeljuje najmanj naslednje vsebine</w:t>
      </w:r>
      <w:r w:rsidR="00B44538" w:rsidRPr="001E30A0">
        <w:rPr>
          <w:rFonts w:ascii="Arial" w:hAnsi="Arial" w:cs="Arial"/>
          <w:sz w:val="20"/>
          <w:szCs w:val="20"/>
        </w:rPr>
        <w:t xml:space="preserve"> s področja DO</w:t>
      </w:r>
      <w:r w:rsidRPr="001E30A0">
        <w:rPr>
          <w:rFonts w:ascii="Arial" w:hAnsi="Arial" w:cs="Arial"/>
          <w:sz w:val="20"/>
          <w:szCs w:val="20"/>
        </w:rPr>
        <w:t>:</w:t>
      </w:r>
    </w:p>
    <w:p w:rsidR="00B44538" w:rsidRPr="004C580A" w:rsidRDefault="00B44538" w:rsidP="00892588">
      <w:pPr>
        <w:numPr>
          <w:ilvl w:val="0"/>
          <w:numId w:val="26"/>
        </w:numPr>
        <w:tabs>
          <w:tab w:val="left" w:pos="567"/>
          <w:tab w:val="left" w:pos="9072"/>
        </w:tabs>
        <w:jc w:val="both"/>
        <w:rPr>
          <w:rFonts w:ascii="Arial" w:hAnsi="Arial" w:cs="Arial"/>
          <w:sz w:val="20"/>
          <w:szCs w:val="20"/>
        </w:rPr>
      </w:pPr>
      <w:r w:rsidRPr="004C580A">
        <w:rPr>
          <w:rFonts w:ascii="Arial" w:hAnsi="Arial" w:cs="Arial"/>
          <w:sz w:val="20"/>
          <w:szCs w:val="20"/>
        </w:rPr>
        <w:t xml:space="preserve">organiziranost in naloge </w:t>
      </w:r>
      <w:r w:rsidR="0017591A" w:rsidRPr="004C580A">
        <w:rPr>
          <w:rFonts w:ascii="Arial" w:hAnsi="Arial" w:cs="Arial"/>
          <w:sz w:val="20"/>
          <w:szCs w:val="20"/>
        </w:rPr>
        <w:t>Zavoda</w:t>
      </w:r>
      <w:r w:rsidRPr="004C580A">
        <w:rPr>
          <w:rFonts w:ascii="Arial" w:hAnsi="Arial" w:cs="Arial"/>
          <w:sz w:val="20"/>
          <w:szCs w:val="20"/>
        </w:rPr>
        <w:t>;</w:t>
      </w:r>
    </w:p>
    <w:p w:rsidR="003F794D" w:rsidRPr="004C580A" w:rsidRDefault="00B44538" w:rsidP="00892588">
      <w:pPr>
        <w:numPr>
          <w:ilvl w:val="0"/>
          <w:numId w:val="26"/>
        </w:numPr>
        <w:tabs>
          <w:tab w:val="left" w:pos="567"/>
          <w:tab w:val="left" w:pos="9072"/>
        </w:tabs>
        <w:jc w:val="both"/>
        <w:rPr>
          <w:rFonts w:ascii="Arial" w:hAnsi="Arial" w:cs="Arial"/>
          <w:sz w:val="20"/>
          <w:szCs w:val="20"/>
        </w:rPr>
      </w:pPr>
      <w:r w:rsidRPr="004C580A">
        <w:rPr>
          <w:rFonts w:ascii="Arial" w:hAnsi="Arial" w:cs="Arial"/>
          <w:sz w:val="20"/>
          <w:szCs w:val="20"/>
        </w:rPr>
        <w:t xml:space="preserve">način izvolitve ter mandat podpredsednika </w:t>
      </w:r>
      <w:r w:rsidR="00A11685">
        <w:rPr>
          <w:rFonts w:ascii="Arial" w:hAnsi="Arial" w:cs="Arial"/>
          <w:sz w:val="20"/>
          <w:szCs w:val="20"/>
        </w:rPr>
        <w:t>organ upravljanja</w:t>
      </w:r>
      <w:r w:rsidRPr="004C580A">
        <w:rPr>
          <w:rFonts w:ascii="Arial" w:hAnsi="Arial" w:cs="Arial"/>
          <w:sz w:val="20"/>
          <w:szCs w:val="20"/>
        </w:rPr>
        <w:t xml:space="preserve"> Zavoda </w:t>
      </w:r>
      <w:r w:rsidR="00596375" w:rsidRPr="004C580A">
        <w:rPr>
          <w:rFonts w:ascii="Arial" w:hAnsi="Arial" w:cs="Arial"/>
          <w:sz w:val="20"/>
          <w:szCs w:val="20"/>
        </w:rPr>
        <w:t>na</w:t>
      </w:r>
      <w:r w:rsidRPr="004C580A">
        <w:rPr>
          <w:rFonts w:ascii="Arial" w:hAnsi="Arial" w:cs="Arial"/>
          <w:sz w:val="20"/>
          <w:szCs w:val="20"/>
        </w:rPr>
        <w:t xml:space="preserve"> področj</w:t>
      </w:r>
      <w:r w:rsidR="00596375" w:rsidRPr="004C580A">
        <w:rPr>
          <w:rFonts w:ascii="Arial" w:hAnsi="Arial" w:cs="Arial"/>
          <w:sz w:val="20"/>
          <w:szCs w:val="20"/>
        </w:rPr>
        <w:t>u</w:t>
      </w:r>
      <w:r w:rsidRPr="004C580A">
        <w:rPr>
          <w:rFonts w:ascii="Arial" w:hAnsi="Arial" w:cs="Arial"/>
          <w:sz w:val="20"/>
          <w:szCs w:val="20"/>
        </w:rPr>
        <w:t xml:space="preserve"> DO;</w:t>
      </w:r>
    </w:p>
    <w:p w:rsidR="00B44538" w:rsidRPr="004C580A" w:rsidRDefault="00B44538" w:rsidP="00892588">
      <w:pPr>
        <w:numPr>
          <w:ilvl w:val="0"/>
          <w:numId w:val="26"/>
        </w:numPr>
        <w:tabs>
          <w:tab w:val="left" w:pos="567"/>
          <w:tab w:val="left" w:pos="9072"/>
        </w:tabs>
        <w:jc w:val="both"/>
        <w:rPr>
          <w:rFonts w:ascii="Arial" w:hAnsi="Arial" w:cs="Arial"/>
          <w:sz w:val="20"/>
          <w:szCs w:val="20"/>
        </w:rPr>
      </w:pPr>
      <w:r w:rsidRPr="004C580A">
        <w:rPr>
          <w:rFonts w:ascii="Arial" w:hAnsi="Arial" w:cs="Arial"/>
          <w:sz w:val="20"/>
          <w:szCs w:val="20"/>
        </w:rPr>
        <w:t>vodilne delavce na področju DO in njihova pooblastila;</w:t>
      </w:r>
    </w:p>
    <w:p w:rsidR="00B44538" w:rsidRPr="004C580A" w:rsidRDefault="00B44538" w:rsidP="00892588">
      <w:pPr>
        <w:numPr>
          <w:ilvl w:val="0"/>
          <w:numId w:val="26"/>
        </w:numPr>
        <w:tabs>
          <w:tab w:val="left" w:pos="567"/>
          <w:tab w:val="left" w:pos="9072"/>
        </w:tabs>
        <w:jc w:val="both"/>
        <w:rPr>
          <w:rFonts w:ascii="Arial" w:hAnsi="Arial" w:cs="Arial"/>
          <w:sz w:val="20"/>
          <w:szCs w:val="20"/>
        </w:rPr>
      </w:pPr>
      <w:r w:rsidRPr="004C580A">
        <w:rPr>
          <w:rFonts w:ascii="Arial" w:hAnsi="Arial" w:cs="Arial"/>
          <w:sz w:val="20"/>
          <w:szCs w:val="20"/>
        </w:rPr>
        <w:t xml:space="preserve">organe za posamezna področja dejavnosti </w:t>
      </w:r>
      <w:r w:rsidR="0017591A" w:rsidRPr="004C580A">
        <w:rPr>
          <w:rFonts w:ascii="Arial" w:hAnsi="Arial" w:cs="Arial"/>
          <w:sz w:val="20"/>
          <w:szCs w:val="20"/>
        </w:rPr>
        <w:t>Zavoda</w:t>
      </w:r>
      <w:r w:rsidRPr="004C580A">
        <w:rPr>
          <w:rFonts w:ascii="Arial" w:hAnsi="Arial" w:cs="Arial"/>
          <w:sz w:val="20"/>
          <w:szCs w:val="20"/>
        </w:rPr>
        <w:t xml:space="preserve"> ter njihove pristojnosti;</w:t>
      </w:r>
    </w:p>
    <w:p w:rsidR="00B44538" w:rsidRPr="004C580A" w:rsidRDefault="00B44538" w:rsidP="00892588">
      <w:pPr>
        <w:numPr>
          <w:ilvl w:val="0"/>
          <w:numId w:val="26"/>
        </w:numPr>
        <w:tabs>
          <w:tab w:val="left" w:pos="567"/>
          <w:tab w:val="left" w:pos="9072"/>
        </w:tabs>
        <w:jc w:val="both"/>
        <w:rPr>
          <w:rFonts w:ascii="Arial" w:hAnsi="Arial" w:cs="Arial"/>
          <w:sz w:val="20"/>
          <w:szCs w:val="20"/>
        </w:rPr>
      </w:pPr>
      <w:r w:rsidRPr="004C580A">
        <w:rPr>
          <w:rFonts w:ascii="Arial" w:hAnsi="Arial" w:cs="Arial"/>
          <w:sz w:val="20"/>
          <w:szCs w:val="20"/>
        </w:rPr>
        <w:t>podrobnejša opredelitev izvajanja nadzorstvene funkcije.</w:t>
      </w:r>
    </w:p>
    <w:p w:rsidR="00B44538" w:rsidRPr="001E30A0" w:rsidRDefault="00B44538" w:rsidP="003F794D">
      <w:pPr>
        <w:tabs>
          <w:tab w:val="left" w:pos="567"/>
          <w:tab w:val="left" w:pos="4536"/>
          <w:tab w:val="left" w:pos="9072"/>
        </w:tabs>
        <w:rPr>
          <w:rFonts w:ascii="Arial" w:hAnsi="Arial" w:cs="Arial"/>
          <w:sz w:val="20"/>
          <w:szCs w:val="20"/>
        </w:rPr>
      </w:pPr>
    </w:p>
    <w:p w:rsidR="00B44538" w:rsidRPr="001E30A0" w:rsidRDefault="00B44538" w:rsidP="003F794D">
      <w:pPr>
        <w:tabs>
          <w:tab w:val="left" w:pos="567"/>
          <w:tab w:val="left" w:pos="4536"/>
          <w:tab w:val="left" w:pos="9072"/>
        </w:tabs>
        <w:rPr>
          <w:rFonts w:ascii="Arial" w:hAnsi="Arial" w:cs="Arial"/>
          <w:sz w:val="20"/>
          <w:szCs w:val="20"/>
        </w:rPr>
      </w:pPr>
      <w:r w:rsidRPr="001E30A0">
        <w:rPr>
          <w:rFonts w:ascii="Arial" w:hAnsi="Arial" w:cs="Arial"/>
          <w:sz w:val="20"/>
          <w:szCs w:val="20"/>
        </w:rPr>
        <w:t>(2) Vlada poda soglasje k:</w:t>
      </w:r>
    </w:p>
    <w:p w:rsidR="0062462F" w:rsidRPr="001E30A0" w:rsidRDefault="0062462F" w:rsidP="00E36F4F">
      <w:pPr>
        <w:numPr>
          <w:ilvl w:val="0"/>
          <w:numId w:val="5"/>
        </w:numPr>
        <w:tabs>
          <w:tab w:val="left" w:pos="567"/>
          <w:tab w:val="left" w:pos="9072"/>
        </w:tabs>
        <w:jc w:val="both"/>
        <w:rPr>
          <w:rFonts w:ascii="Arial" w:hAnsi="Arial" w:cs="Arial"/>
          <w:sz w:val="20"/>
          <w:szCs w:val="20"/>
        </w:rPr>
      </w:pPr>
      <w:r w:rsidRPr="001E30A0">
        <w:rPr>
          <w:rFonts w:ascii="Arial" w:hAnsi="Arial" w:cs="Arial"/>
          <w:sz w:val="20"/>
          <w:szCs w:val="20"/>
        </w:rPr>
        <w:t>finančnemu načrtu na področju DO in letnemu poročilu na področju DO;</w:t>
      </w:r>
    </w:p>
    <w:p w:rsidR="0062462F" w:rsidRPr="001E30A0" w:rsidRDefault="0062462F" w:rsidP="00E36F4F">
      <w:pPr>
        <w:numPr>
          <w:ilvl w:val="0"/>
          <w:numId w:val="5"/>
        </w:numPr>
        <w:tabs>
          <w:tab w:val="left" w:pos="567"/>
          <w:tab w:val="left" w:pos="9072"/>
        </w:tabs>
        <w:jc w:val="both"/>
        <w:rPr>
          <w:rFonts w:ascii="Arial" w:hAnsi="Arial" w:cs="Arial"/>
          <w:sz w:val="20"/>
          <w:szCs w:val="20"/>
        </w:rPr>
      </w:pPr>
      <w:r w:rsidRPr="001E30A0">
        <w:rPr>
          <w:rFonts w:ascii="Arial" w:hAnsi="Arial" w:cs="Arial"/>
          <w:sz w:val="20"/>
          <w:szCs w:val="20"/>
        </w:rPr>
        <w:t>strateškemu razvojnemu programu Zavoda na področju DO;</w:t>
      </w:r>
    </w:p>
    <w:p w:rsidR="0062462F" w:rsidRPr="001E30A0" w:rsidRDefault="0062462F" w:rsidP="003F794D">
      <w:pPr>
        <w:tabs>
          <w:tab w:val="left" w:pos="567"/>
          <w:tab w:val="left" w:pos="4536"/>
          <w:tab w:val="left" w:pos="9072"/>
        </w:tabs>
        <w:rPr>
          <w:rFonts w:ascii="Arial" w:hAnsi="Arial" w:cs="Arial"/>
          <w:sz w:val="20"/>
          <w:szCs w:val="20"/>
        </w:rPr>
      </w:pPr>
    </w:p>
    <w:p w:rsidR="0062462F" w:rsidRDefault="0062462F" w:rsidP="003F794D">
      <w:pPr>
        <w:tabs>
          <w:tab w:val="left" w:pos="567"/>
          <w:tab w:val="left" w:pos="4536"/>
          <w:tab w:val="left" w:pos="9072"/>
        </w:tabs>
        <w:rPr>
          <w:rFonts w:ascii="Arial" w:hAnsi="Arial" w:cs="Arial"/>
          <w:color w:val="000000"/>
          <w:sz w:val="20"/>
          <w:szCs w:val="20"/>
        </w:rPr>
      </w:pPr>
      <w:r w:rsidRPr="001E30A0">
        <w:rPr>
          <w:rFonts w:ascii="Arial" w:hAnsi="Arial" w:cs="Arial"/>
          <w:sz w:val="20"/>
          <w:szCs w:val="20"/>
        </w:rPr>
        <w:t xml:space="preserve">(3) Za druga vprašanja, ki se nanašajo na Statut Zavoda </w:t>
      </w:r>
      <w:r w:rsidRPr="001E30A0">
        <w:rPr>
          <w:rFonts w:ascii="Arial" w:hAnsi="Arial" w:cs="Arial"/>
          <w:color w:val="000000"/>
          <w:sz w:val="20"/>
          <w:szCs w:val="20"/>
        </w:rPr>
        <w:t>se uporabljajo določila predpisa, ki ureja obvezno zdravstveno zavarovanje.</w:t>
      </w:r>
    </w:p>
    <w:p w:rsidR="00411CBB" w:rsidRDefault="00411CBB">
      <w:pPr>
        <w:spacing w:after="160" w:line="259" w:lineRule="auto"/>
        <w:rPr>
          <w:rFonts w:ascii="Arial" w:hAnsi="Arial" w:cs="Arial"/>
          <w:color w:val="000000"/>
          <w:sz w:val="20"/>
          <w:szCs w:val="20"/>
        </w:rPr>
      </w:pPr>
      <w:r>
        <w:rPr>
          <w:rFonts w:ascii="Arial" w:hAnsi="Arial" w:cs="Arial"/>
          <w:color w:val="000000"/>
          <w:sz w:val="20"/>
          <w:szCs w:val="20"/>
        </w:rPr>
        <w:br w:type="page"/>
      </w:r>
    </w:p>
    <w:p w:rsidR="0017591A" w:rsidRDefault="0017591A" w:rsidP="003F794D">
      <w:pPr>
        <w:tabs>
          <w:tab w:val="left" w:pos="567"/>
          <w:tab w:val="left" w:pos="4536"/>
          <w:tab w:val="left" w:pos="9072"/>
        </w:tabs>
        <w:rPr>
          <w:rFonts w:ascii="Arial" w:hAnsi="Arial" w:cs="Arial"/>
          <w:color w:val="000000"/>
          <w:sz w:val="20"/>
          <w:szCs w:val="20"/>
        </w:rPr>
      </w:pPr>
    </w:p>
    <w:p w:rsidR="0017591A" w:rsidRPr="001E30A0" w:rsidRDefault="0017591A" w:rsidP="0017591A">
      <w:pPr>
        <w:pStyle w:val="Odstavekseznama"/>
        <w:numPr>
          <w:ilvl w:val="0"/>
          <w:numId w:val="4"/>
        </w:numPr>
        <w:tabs>
          <w:tab w:val="left" w:pos="567"/>
          <w:tab w:val="left" w:pos="4536"/>
          <w:tab w:val="left" w:pos="9072"/>
        </w:tabs>
        <w:rPr>
          <w:rFonts w:ascii="Arial" w:hAnsi="Arial" w:cs="Arial"/>
          <w:sz w:val="20"/>
          <w:szCs w:val="20"/>
        </w:rPr>
      </w:pPr>
      <w:r>
        <w:rPr>
          <w:rFonts w:ascii="Arial" w:hAnsi="Arial" w:cs="Arial"/>
          <w:sz w:val="20"/>
          <w:szCs w:val="20"/>
        </w:rPr>
        <w:t xml:space="preserve"> </w:t>
      </w:r>
      <w:bookmarkStart w:id="122" w:name="_Ref494706071"/>
      <w:r>
        <w:rPr>
          <w:rFonts w:ascii="Arial" w:hAnsi="Arial" w:cs="Arial"/>
          <w:sz w:val="20"/>
          <w:szCs w:val="20"/>
        </w:rPr>
        <w:t>člen</w:t>
      </w:r>
      <w:bookmarkEnd w:id="122"/>
    </w:p>
    <w:p w:rsidR="0017591A" w:rsidRPr="0017591A" w:rsidRDefault="0017591A" w:rsidP="0017591A">
      <w:pPr>
        <w:jc w:val="center"/>
        <w:rPr>
          <w:rFonts w:ascii="Arial" w:hAnsi="Arial" w:cs="Arial"/>
          <w:sz w:val="20"/>
          <w:szCs w:val="20"/>
        </w:rPr>
      </w:pPr>
      <w:r w:rsidRPr="0017591A">
        <w:rPr>
          <w:rFonts w:ascii="Arial" w:hAnsi="Arial" w:cs="Arial"/>
          <w:sz w:val="20"/>
          <w:szCs w:val="20"/>
        </w:rPr>
        <w:t xml:space="preserve">(pogoji za imenovanje direktorja </w:t>
      </w:r>
      <w:r>
        <w:rPr>
          <w:rFonts w:ascii="Arial" w:hAnsi="Arial" w:cs="Arial"/>
          <w:sz w:val="20"/>
          <w:szCs w:val="20"/>
        </w:rPr>
        <w:t>na področju DO</w:t>
      </w:r>
      <w:r w:rsidRPr="0017591A">
        <w:rPr>
          <w:rFonts w:ascii="Arial" w:hAnsi="Arial" w:cs="Arial"/>
          <w:sz w:val="20"/>
          <w:szCs w:val="20"/>
        </w:rPr>
        <w:t>)</w:t>
      </w:r>
    </w:p>
    <w:p w:rsidR="00B84B9C" w:rsidRPr="0017591A" w:rsidRDefault="00B84B9C" w:rsidP="0017591A">
      <w:pPr>
        <w:tabs>
          <w:tab w:val="left" w:pos="567"/>
          <w:tab w:val="left" w:pos="4536"/>
          <w:tab w:val="left" w:pos="9072"/>
        </w:tabs>
        <w:rPr>
          <w:rFonts w:ascii="Arial" w:hAnsi="Arial" w:cs="Arial"/>
          <w:color w:val="000000"/>
          <w:sz w:val="20"/>
          <w:szCs w:val="20"/>
        </w:rPr>
      </w:pPr>
    </w:p>
    <w:p w:rsidR="0017591A" w:rsidRDefault="0017591A" w:rsidP="0017591A">
      <w:pPr>
        <w:tabs>
          <w:tab w:val="left" w:pos="567"/>
          <w:tab w:val="left" w:pos="4536"/>
          <w:tab w:val="left" w:pos="9072"/>
        </w:tabs>
        <w:jc w:val="both"/>
        <w:rPr>
          <w:rFonts w:ascii="Arial" w:hAnsi="Arial" w:cs="Arial"/>
          <w:color w:val="000000"/>
          <w:sz w:val="20"/>
          <w:szCs w:val="20"/>
        </w:rPr>
      </w:pPr>
      <w:r w:rsidRPr="0017591A">
        <w:rPr>
          <w:rFonts w:ascii="Arial" w:hAnsi="Arial" w:cs="Arial"/>
          <w:sz w:val="20"/>
          <w:szCs w:val="20"/>
        </w:rPr>
        <w:t xml:space="preserve">Za imenovanje in razrešitev direktorja </w:t>
      </w:r>
      <w:r>
        <w:rPr>
          <w:rFonts w:ascii="Arial" w:hAnsi="Arial" w:cs="Arial"/>
          <w:sz w:val="20"/>
          <w:szCs w:val="20"/>
        </w:rPr>
        <w:t>na področju</w:t>
      </w:r>
      <w:r w:rsidRPr="0017591A">
        <w:rPr>
          <w:rFonts w:ascii="Arial" w:hAnsi="Arial" w:cs="Arial"/>
          <w:sz w:val="20"/>
          <w:szCs w:val="20"/>
        </w:rPr>
        <w:t xml:space="preserve"> DO se smiselno uporabljajo členi o imenovanju in razrešitvi </w:t>
      </w:r>
      <w:r>
        <w:rPr>
          <w:rFonts w:ascii="Arial" w:hAnsi="Arial" w:cs="Arial"/>
          <w:sz w:val="20"/>
          <w:szCs w:val="20"/>
        </w:rPr>
        <w:t>generalnega direktorja</w:t>
      </w:r>
      <w:r w:rsidRPr="0017591A">
        <w:rPr>
          <w:rFonts w:ascii="Arial" w:hAnsi="Arial" w:cs="Arial"/>
          <w:sz w:val="20"/>
          <w:szCs w:val="20"/>
        </w:rPr>
        <w:t xml:space="preserve"> Zavoda</w:t>
      </w:r>
      <w:r>
        <w:rPr>
          <w:rFonts w:ascii="Arial" w:hAnsi="Arial" w:cs="Arial"/>
          <w:sz w:val="20"/>
          <w:szCs w:val="20"/>
        </w:rPr>
        <w:t xml:space="preserve"> v skladu </w:t>
      </w:r>
      <w:r>
        <w:rPr>
          <w:rFonts w:ascii="Arial" w:hAnsi="Arial" w:cs="Arial"/>
          <w:color w:val="000000"/>
          <w:sz w:val="20"/>
          <w:szCs w:val="20"/>
        </w:rPr>
        <w:t>s predpisi</w:t>
      </w:r>
      <w:r w:rsidRPr="001E30A0">
        <w:rPr>
          <w:rFonts w:ascii="Arial" w:hAnsi="Arial" w:cs="Arial"/>
          <w:color w:val="000000"/>
          <w:sz w:val="20"/>
          <w:szCs w:val="20"/>
        </w:rPr>
        <w:t>, ki ureja</w:t>
      </w:r>
      <w:r>
        <w:rPr>
          <w:rFonts w:ascii="Arial" w:hAnsi="Arial" w:cs="Arial"/>
          <w:color w:val="000000"/>
          <w:sz w:val="20"/>
          <w:szCs w:val="20"/>
        </w:rPr>
        <w:t>jo</w:t>
      </w:r>
      <w:r w:rsidRPr="001E30A0">
        <w:rPr>
          <w:rFonts w:ascii="Arial" w:hAnsi="Arial" w:cs="Arial"/>
          <w:color w:val="000000"/>
          <w:sz w:val="20"/>
          <w:szCs w:val="20"/>
        </w:rPr>
        <w:t xml:space="preserve"> obvezno zdravstveno zavarovanje.</w:t>
      </w:r>
    </w:p>
    <w:p w:rsidR="0017591A" w:rsidRPr="0017591A" w:rsidRDefault="0017591A" w:rsidP="0017591A">
      <w:pPr>
        <w:tabs>
          <w:tab w:val="left" w:pos="567"/>
          <w:tab w:val="left" w:pos="4536"/>
          <w:tab w:val="left" w:pos="9072"/>
        </w:tabs>
        <w:rPr>
          <w:rFonts w:ascii="Arial" w:hAnsi="Arial" w:cs="Arial"/>
          <w:color w:val="000000"/>
          <w:sz w:val="20"/>
          <w:szCs w:val="20"/>
        </w:rPr>
      </w:pPr>
    </w:p>
    <w:p w:rsidR="0062462F" w:rsidRPr="001E30A0" w:rsidRDefault="0062462F" w:rsidP="001E30A0">
      <w:pPr>
        <w:pStyle w:val="Odstavekseznama"/>
        <w:numPr>
          <w:ilvl w:val="0"/>
          <w:numId w:val="4"/>
        </w:numPr>
        <w:tabs>
          <w:tab w:val="left" w:pos="567"/>
          <w:tab w:val="left" w:pos="4536"/>
          <w:tab w:val="left" w:pos="9072"/>
        </w:tabs>
        <w:rPr>
          <w:rFonts w:ascii="Arial" w:hAnsi="Arial" w:cs="Arial"/>
          <w:sz w:val="20"/>
          <w:szCs w:val="20"/>
        </w:rPr>
      </w:pPr>
      <w:r w:rsidRPr="001E30A0">
        <w:rPr>
          <w:rFonts w:ascii="Arial" w:hAnsi="Arial" w:cs="Arial"/>
          <w:sz w:val="20"/>
          <w:szCs w:val="20"/>
        </w:rPr>
        <w:t xml:space="preserve"> </w:t>
      </w:r>
      <w:bookmarkStart w:id="123" w:name="_Ref494706091"/>
      <w:r w:rsidRPr="001E30A0">
        <w:rPr>
          <w:rFonts w:ascii="Arial" w:hAnsi="Arial" w:cs="Arial"/>
          <w:sz w:val="20"/>
          <w:szCs w:val="20"/>
        </w:rPr>
        <w:t>člen</w:t>
      </w:r>
      <w:bookmarkEnd w:id="123"/>
    </w:p>
    <w:p w:rsidR="0062462F" w:rsidRPr="0017591A" w:rsidRDefault="0062462F" w:rsidP="0062462F">
      <w:pPr>
        <w:jc w:val="center"/>
        <w:rPr>
          <w:rFonts w:ascii="Arial" w:hAnsi="Arial" w:cs="Arial"/>
          <w:sz w:val="20"/>
          <w:szCs w:val="20"/>
        </w:rPr>
      </w:pPr>
      <w:r w:rsidRPr="0017591A">
        <w:rPr>
          <w:rFonts w:ascii="Arial" w:hAnsi="Arial" w:cs="Arial"/>
          <w:sz w:val="20"/>
          <w:szCs w:val="20"/>
        </w:rPr>
        <w:t xml:space="preserve">(naloge direktorja </w:t>
      </w:r>
      <w:r w:rsidR="001E30A0" w:rsidRPr="0017591A">
        <w:rPr>
          <w:rFonts w:ascii="Arial" w:hAnsi="Arial" w:cs="Arial"/>
          <w:sz w:val="20"/>
          <w:szCs w:val="20"/>
        </w:rPr>
        <w:t>na področju</w:t>
      </w:r>
      <w:r w:rsidRPr="0017591A">
        <w:rPr>
          <w:rFonts w:ascii="Arial" w:hAnsi="Arial" w:cs="Arial"/>
          <w:sz w:val="20"/>
          <w:szCs w:val="20"/>
        </w:rPr>
        <w:t xml:space="preserve"> DO)</w:t>
      </w:r>
    </w:p>
    <w:p w:rsidR="0062462F" w:rsidRPr="0041295C" w:rsidRDefault="0062462F" w:rsidP="0062462F">
      <w:pPr>
        <w:jc w:val="center"/>
        <w:rPr>
          <w:rFonts w:ascii="Arial" w:hAnsi="Arial" w:cs="Arial"/>
          <w:sz w:val="20"/>
          <w:szCs w:val="20"/>
          <w:highlight w:val="cyan"/>
        </w:rPr>
      </w:pPr>
    </w:p>
    <w:p w:rsidR="0062462F" w:rsidRPr="0009513A" w:rsidRDefault="0062462F" w:rsidP="0062462F">
      <w:pPr>
        <w:rPr>
          <w:rFonts w:ascii="Arial" w:hAnsi="Arial" w:cs="Arial"/>
          <w:sz w:val="20"/>
          <w:szCs w:val="20"/>
        </w:rPr>
      </w:pPr>
      <w:r w:rsidRPr="0009513A">
        <w:rPr>
          <w:rFonts w:ascii="Arial" w:hAnsi="Arial" w:cs="Arial"/>
          <w:sz w:val="20"/>
          <w:szCs w:val="20"/>
        </w:rPr>
        <w:t>(1) Naloge direktorja DO so predvsem:</w:t>
      </w:r>
    </w:p>
    <w:p w:rsidR="00997363" w:rsidRPr="004C580A" w:rsidRDefault="0017591A"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 xml:space="preserve">priprava </w:t>
      </w:r>
      <w:r w:rsidR="00997363" w:rsidRPr="004C580A">
        <w:rPr>
          <w:rFonts w:ascii="Arial" w:hAnsi="Arial" w:cs="Arial"/>
          <w:sz w:val="20"/>
          <w:szCs w:val="20"/>
        </w:rPr>
        <w:t>stratešk</w:t>
      </w:r>
      <w:r w:rsidRPr="004C580A">
        <w:rPr>
          <w:rFonts w:ascii="Arial" w:hAnsi="Arial" w:cs="Arial"/>
          <w:sz w:val="20"/>
          <w:szCs w:val="20"/>
        </w:rPr>
        <w:t>ega</w:t>
      </w:r>
      <w:r w:rsidR="00997363" w:rsidRPr="004C580A">
        <w:rPr>
          <w:rFonts w:ascii="Arial" w:hAnsi="Arial" w:cs="Arial"/>
          <w:sz w:val="20"/>
          <w:szCs w:val="20"/>
        </w:rPr>
        <w:t xml:space="preserve"> razvojn</w:t>
      </w:r>
      <w:r w:rsidRPr="004C580A">
        <w:rPr>
          <w:rFonts w:ascii="Arial" w:hAnsi="Arial" w:cs="Arial"/>
          <w:sz w:val="20"/>
          <w:szCs w:val="20"/>
        </w:rPr>
        <w:t>ega</w:t>
      </w:r>
      <w:r w:rsidR="00997363" w:rsidRPr="004C580A">
        <w:rPr>
          <w:rFonts w:ascii="Arial" w:hAnsi="Arial" w:cs="Arial"/>
          <w:sz w:val="20"/>
          <w:szCs w:val="20"/>
        </w:rPr>
        <w:t xml:space="preserve"> program</w:t>
      </w:r>
      <w:r w:rsidRPr="004C580A">
        <w:rPr>
          <w:rFonts w:ascii="Arial" w:hAnsi="Arial" w:cs="Arial"/>
          <w:sz w:val="20"/>
          <w:szCs w:val="20"/>
        </w:rPr>
        <w:t>a</w:t>
      </w:r>
      <w:r w:rsidR="00997363" w:rsidRPr="004C580A">
        <w:rPr>
          <w:rFonts w:ascii="Arial" w:hAnsi="Arial" w:cs="Arial"/>
          <w:sz w:val="20"/>
          <w:szCs w:val="20"/>
        </w:rPr>
        <w:t xml:space="preserve"> </w:t>
      </w:r>
      <w:r w:rsidR="001E30A0" w:rsidRPr="004C580A">
        <w:rPr>
          <w:rFonts w:ascii="Arial" w:hAnsi="Arial" w:cs="Arial"/>
          <w:sz w:val="20"/>
          <w:szCs w:val="20"/>
        </w:rPr>
        <w:t>Zavoda na področju DO</w:t>
      </w:r>
      <w:r w:rsidR="00997363" w:rsidRPr="004C580A">
        <w:rPr>
          <w:rFonts w:ascii="Arial" w:hAnsi="Arial" w:cs="Arial"/>
          <w:sz w:val="20"/>
          <w:szCs w:val="20"/>
        </w:rPr>
        <w:t xml:space="preserve"> za obdobje najmanj petih let in ga predloži v sprejem </w:t>
      </w:r>
      <w:r w:rsidR="00A11685">
        <w:rPr>
          <w:rFonts w:ascii="Arial" w:hAnsi="Arial" w:cs="Arial"/>
          <w:sz w:val="20"/>
          <w:szCs w:val="20"/>
        </w:rPr>
        <w:t>organu upravljanja</w:t>
      </w:r>
      <w:r w:rsidR="00997363" w:rsidRPr="004C580A">
        <w:rPr>
          <w:rFonts w:ascii="Arial" w:hAnsi="Arial" w:cs="Arial"/>
          <w:sz w:val="20"/>
          <w:szCs w:val="20"/>
        </w:rPr>
        <w:t xml:space="preserve"> Zavoda;</w:t>
      </w:r>
    </w:p>
    <w:p w:rsidR="00997363" w:rsidRPr="004C580A" w:rsidRDefault="0017591A"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priprava finančnega in poslovnega</w:t>
      </w:r>
      <w:r w:rsidR="00997363" w:rsidRPr="004C580A">
        <w:rPr>
          <w:rFonts w:ascii="Arial" w:hAnsi="Arial" w:cs="Arial"/>
          <w:sz w:val="20"/>
          <w:szCs w:val="20"/>
        </w:rPr>
        <w:t xml:space="preserve"> načrt</w:t>
      </w:r>
      <w:r w:rsidRPr="004C580A">
        <w:rPr>
          <w:rFonts w:ascii="Arial" w:hAnsi="Arial" w:cs="Arial"/>
          <w:sz w:val="20"/>
          <w:szCs w:val="20"/>
        </w:rPr>
        <w:t>a</w:t>
      </w:r>
      <w:r w:rsidR="00997363" w:rsidRPr="004C580A">
        <w:rPr>
          <w:rFonts w:ascii="Arial" w:hAnsi="Arial" w:cs="Arial"/>
          <w:sz w:val="20"/>
          <w:szCs w:val="20"/>
        </w:rPr>
        <w:t xml:space="preserve"> </w:t>
      </w:r>
      <w:r w:rsidR="001E30A0" w:rsidRPr="004C580A">
        <w:rPr>
          <w:rFonts w:ascii="Arial" w:hAnsi="Arial" w:cs="Arial"/>
          <w:sz w:val="20"/>
          <w:szCs w:val="20"/>
        </w:rPr>
        <w:t xml:space="preserve">Zavoda </w:t>
      </w:r>
      <w:r w:rsidR="00596375" w:rsidRPr="004C580A">
        <w:rPr>
          <w:rFonts w:ascii="Arial" w:hAnsi="Arial" w:cs="Arial"/>
          <w:sz w:val="20"/>
          <w:szCs w:val="20"/>
        </w:rPr>
        <w:t>na</w:t>
      </w:r>
      <w:r w:rsidR="001E30A0" w:rsidRPr="004C580A">
        <w:rPr>
          <w:rFonts w:ascii="Arial" w:hAnsi="Arial" w:cs="Arial"/>
          <w:sz w:val="20"/>
          <w:szCs w:val="20"/>
        </w:rPr>
        <w:t xml:space="preserve"> področj</w:t>
      </w:r>
      <w:r w:rsidR="00596375" w:rsidRPr="004C580A">
        <w:rPr>
          <w:rFonts w:ascii="Arial" w:hAnsi="Arial" w:cs="Arial"/>
          <w:sz w:val="20"/>
          <w:szCs w:val="20"/>
        </w:rPr>
        <w:t>u</w:t>
      </w:r>
      <w:r w:rsidR="001E30A0" w:rsidRPr="004C580A">
        <w:rPr>
          <w:rFonts w:ascii="Arial" w:hAnsi="Arial" w:cs="Arial"/>
          <w:sz w:val="20"/>
          <w:szCs w:val="20"/>
        </w:rPr>
        <w:t xml:space="preserve"> DO</w:t>
      </w:r>
      <w:r w:rsidR="00997363" w:rsidRPr="004C580A">
        <w:rPr>
          <w:rFonts w:ascii="Arial" w:hAnsi="Arial" w:cs="Arial"/>
          <w:sz w:val="20"/>
          <w:szCs w:val="20"/>
        </w:rPr>
        <w:t>;</w:t>
      </w:r>
    </w:p>
    <w:p w:rsidR="00C024DB" w:rsidRPr="004C580A" w:rsidRDefault="00C024DB"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 xml:space="preserve">izvajanje nalog za uresničevanje sklepov </w:t>
      </w:r>
      <w:r w:rsidR="00A11685">
        <w:rPr>
          <w:rFonts w:ascii="Arial" w:hAnsi="Arial" w:cs="Arial"/>
          <w:sz w:val="20"/>
          <w:szCs w:val="20"/>
        </w:rPr>
        <w:t>organa upravljanja</w:t>
      </w:r>
      <w:r w:rsidRPr="004C580A">
        <w:rPr>
          <w:rFonts w:ascii="Arial" w:hAnsi="Arial" w:cs="Arial"/>
          <w:sz w:val="20"/>
          <w:szCs w:val="20"/>
        </w:rPr>
        <w:t xml:space="preserve"> Zavoda, ki se nanašajo na področje DO;</w:t>
      </w:r>
    </w:p>
    <w:p w:rsidR="00C024DB" w:rsidRPr="004C580A" w:rsidRDefault="00C024DB"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 xml:space="preserve">priprava aktov s področja DO za obravnavo na </w:t>
      </w:r>
      <w:r w:rsidR="00A11685">
        <w:rPr>
          <w:rFonts w:ascii="Arial" w:hAnsi="Arial" w:cs="Arial"/>
          <w:sz w:val="20"/>
          <w:szCs w:val="20"/>
        </w:rPr>
        <w:t>organa upravljanja</w:t>
      </w:r>
      <w:r w:rsidRPr="004C580A">
        <w:rPr>
          <w:rFonts w:ascii="Arial" w:hAnsi="Arial" w:cs="Arial"/>
          <w:sz w:val="20"/>
          <w:szCs w:val="20"/>
        </w:rPr>
        <w:t xml:space="preserve"> Zavoda;</w:t>
      </w:r>
    </w:p>
    <w:p w:rsidR="00C024DB" w:rsidRPr="004C580A" w:rsidRDefault="0017591A"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priprava</w:t>
      </w:r>
      <w:r w:rsidR="00C024DB" w:rsidRPr="004C580A">
        <w:rPr>
          <w:rFonts w:ascii="Arial" w:hAnsi="Arial" w:cs="Arial"/>
          <w:sz w:val="20"/>
          <w:szCs w:val="20"/>
        </w:rPr>
        <w:t xml:space="preserve"> aktov potrebnih za poslovanje </w:t>
      </w:r>
      <w:r w:rsidR="001E30A0" w:rsidRPr="004C580A">
        <w:rPr>
          <w:rFonts w:ascii="Arial" w:hAnsi="Arial" w:cs="Arial"/>
          <w:sz w:val="20"/>
          <w:szCs w:val="20"/>
        </w:rPr>
        <w:t>Zavoda na področju DO</w:t>
      </w:r>
      <w:r w:rsidR="00C024DB" w:rsidRPr="004C580A">
        <w:rPr>
          <w:rFonts w:ascii="Arial" w:hAnsi="Arial" w:cs="Arial"/>
          <w:sz w:val="20"/>
          <w:szCs w:val="20"/>
        </w:rPr>
        <w:t>;</w:t>
      </w:r>
    </w:p>
    <w:p w:rsidR="00945F4C" w:rsidRPr="004C580A" w:rsidRDefault="00945F4C"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sklepanje pogodb z izvajalci na področju DO;</w:t>
      </w:r>
    </w:p>
    <w:p w:rsidR="00945F4C" w:rsidRPr="004C580A" w:rsidRDefault="00945F4C"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organiziranje nadzora nad uresničevanjem po</w:t>
      </w:r>
      <w:r w:rsidR="000941B4" w:rsidRPr="004C580A">
        <w:rPr>
          <w:rFonts w:ascii="Arial" w:hAnsi="Arial" w:cs="Arial"/>
          <w:sz w:val="20"/>
          <w:szCs w:val="20"/>
        </w:rPr>
        <w:t>godb z izvajalci na področju DO;</w:t>
      </w:r>
    </w:p>
    <w:p w:rsidR="000941B4" w:rsidRPr="004C580A" w:rsidRDefault="000941B4" w:rsidP="00892588">
      <w:pPr>
        <w:numPr>
          <w:ilvl w:val="0"/>
          <w:numId w:val="27"/>
        </w:numPr>
        <w:tabs>
          <w:tab w:val="left" w:pos="567"/>
          <w:tab w:val="left" w:pos="9072"/>
        </w:tabs>
        <w:jc w:val="both"/>
        <w:rPr>
          <w:rFonts w:ascii="Arial" w:hAnsi="Arial" w:cs="Arial"/>
          <w:sz w:val="20"/>
          <w:szCs w:val="20"/>
        </w:rPr>
      </w:pPr>
      <w:r w:rsidRPr="004C580A">
        <w:rPr>
          <w:rFonts w:ascii="Arial" w:hAnsi="Arial" w:cs="Arial"/>
          <w:sz w:val="20"/>
          <w:szCs w:val="20"/>
        </w:rPr>
        <w:t xml:space="preserve">poročanje generalnemu direktorju Zavoda in </w:t>
      </w:r>
      <w:r w:rsidR="00A11685">
        <w:rPr>
          <w:rFonts w:ascii="Arial" w:hAnsi="Arial" w:cs="Arial"/>
          <w:sz w:val="20"/>
          <w:szCs w:val="20"/>
        </w:rPr>
        <w:t>organu upravljanja</w:t>
      </w:r>
      <w:r w:rsidRPr="004C580A">
        <w:rPr>
          <w:rFonts w:ascii="Arial" w:hAnsi="Arial" w:cs="Arial"/>
          <w:sz w:val="20"/>
          <w:szCs w:val="20"/>
        </w:rPr>
        <w:t xml:space="preserve"> Zavoda o izvajanju obveznega zavarovanja za DO ter predlaganje ustreznih ukrepov.</w:t>
      </w:r>
    </w:p>
    <w:p w:rsidR="000941B4" w:rsidRPr="0041295C" w:rsidRDefault="000941B4" w:rsidP="0062462F">
      <w:pPr>
        <w:rPr>
          <w:rFonts w:ascii="Arial" w:hAnsi="Arial" w:cs="Arial"/>
          <w:sz w:val="20"/>
          <w:szCs w:val="20"/>
          <w:highlight w:val="cyan"/>
        </w:rPr>
      </w:pPr>
    </w:p>
    <w:p w:rsidR="000941B4" w:rsidRPr="001E30A0" w:rsidRDefault="000941B4" w:rsidP="0062462F">
      <w:pPr>
        <w:rPr>
          <w:rFonts w:ascii="Arial" w:hAnsi="Arial" w:cs="Arial"/>
          <w:sz w:val="20"/>
          <w:szCs w:val="20"/>
        </w:rPr>
      </w:pPr>
      <w:r w:rsidRPr="001E30A0">
        <w:rPr>
          <w:rFonts w:ascii="Arial" w:hAnsi="Arial" w:cs="Arial"/>
          <w:sz w:val="20"/>
          <w:szCs w:val="20"/>
        </w:rPr>
        <w:t xml:space="preserve">(2) Direktor za področje DO opozori </w:t>
      </w:r>
      <w:r w:rsidR="00A11685">
        <w:rPr>
          <w:rFonts w:ascii="Arial" w:hAnsi="Arial" w:cs="Arial"/>
          <w:sz w:val="20"/>
          <w:szCs w:val="20"/>
        </w:rPr>
        <w:t>organ upravljanja</w:t>
      </w:r>
      <w:r w:rsidRPr="001E30A0">
        <w:rPr>
          <w:rFonts w:ascii="Arial" w:hAnsi="Arial" w:cs="Arial"/>
          <w:sz w:val="20"/>
          <w:szCs w:val="20"/>
        </w:rPr>
        <w:t xml:space="preserve"> Zavoda na njegove sklepe in ravnanja, ki ne bi bili v skladu z zakonom in drugimi predpisi in </w:t>
      </w:r>
      <w:r w:rsidR="0017591A">
        <w:rPr>
          <w:rFonts w:ascii="Arial" w:hAnsi="Arial" w:cs="Arial"/>
          <w:sz w:val="20"/>
          <w:szCs w:val="20"/>
        </w:rPr>
        <w:t>predlaga</w:t>
      </w:r>
      <w:r w:rsidRPr="001E30A0">
        <w:rPr>
          <w:rFonts w:ascii="Arial" w:hAnsi="Arial" w:cs="Arial"/>
          <w:sz w:val="20"/>
          <w:szCs w:val="20"/>
        </w:rPr>
        <w:t xml:space="preserve"> </w:t>
      </w:r>
      <w:r w:rsidR="0017591A">
        <w:rPr>
          <w:rFonts w:ascii="Arial" w:hAnsi="Arial" w:cs="Arial"/>
          <w:sz w:val="20"/>
          <w:szCs w:val="20"/>
        </w:rPr>
        <w:t>zadržanje izvajanja</w:t>
      </w:r>
      <w:r w:rsidRPr="001E30A0">
        <w:rPr>
          <w:rFonts w:ascii="Arial" w:hAnsi="Arial" w:cs="Arial"/>
          <w:sz w:val="20"/>
          <w:szCs w:val="20"/>
        </w:rPr>
        <w:t>.</w:t>
      </w:r>
    </w:p>
    <w:p w:rsidR="0062462F" w:rsidRDefault="0062462F" w:rsidP="00CA602A">
      <w:pPr>
        <w:rPr>
          <w:rFonts w:cs="Arial"/>
          <w:sz w:val="20"/>
          <w:szCs w:val="20"/>
          <w:highlight w:val="cyan"/>
        </w:rPr>
      </w:pPr>
    </w:p>
    <w:p w:rsidR="001E30A0" w:rsidRPr="0041295C" w:rsidRDefault="001E30A0" w:rsidP="00CA602A">
      <w:pPr>
        <w:rPr>
          <w:rFonts w:cs="Arial"/>
          <w:sz w:val="20"/>
          <w:szCs w:val="20"/>
          <w:highlight w:val="cyan"/>
        </w:rPr>
      </w:pPr>
    </w:p>
    <w:p w:rsidR="00B84B9C" w:rsidRPr="001E30A0" w:rsidRDefault="00C07A22" w:rsidP="00B84B9C">
      <w:pPr>
        <w:tabs>
          <w:tab w:val="left" w:pos="567"/>
          <w:tab w:val="left" w:pos="9072"/>
        </w:tabs>
        <w:jc w:val="both"/>
        <w:rPr>
          <w:rFonts w:ascii="Arial" w:hAnsi="Arial" w:cs="Arial"/>
          <w:b/>
          <w:color w:val="000000"/>
          <w:sz w:val="20"/>
          <w:szCs w:val="20"/>
        </w:rPr>
      </w:pPr>
      <w:r>
        <w:rPr>
          <w:rFonts w:ascii="Arial" w:hAnsi="Arial" w:cs="Arial"/>
          <w:b/>
          <w:color w:val="000000"/>
          <w:sz w:val="20"/>
          <w:szCs w:val="20"/>
        </w:rPr>
        <w:t>8</w:t>
      </w:r>
      <w:r w:rsidR="00B84B9C" w:rsidRPr="001E30A0">
        <w:rPr>
          <w:rFonts w:ascii="Arial" w:hAnsi="Arial" w:cs="Arial"/>
          <w:b/>
          <w:color w:val="000000"/>
          <w:sz w:val="20"/>
          <w:szCs w:val="20"/>
        </w:rPr>
        <w:t>.2: Organizacija</w:t>
      </w:r>
      <w:r w:rsidR="006F0291" w:rsidRPr="001E30A0">
        <w:rPr>
          <w:rFonts w:ascii="Arial" w:hAnsi="Arial" w:cs="Arial"/>
          <w:b/>
          <w:color w:val="000000"/>
          <w:sz w:val="20"/>
          <w:szCs w:val="20"/>
        </w:rPr>
        <w:t xml:space="preserve"> </w:t>
      </w:r>
      <w:r w:rsidR="00B84B9C" w:rsidRPr="001E30A0">
        <w:rPr>
          <w:rFonts w:ascii="Arial" w:hAnsi="Arial" w:cs="Arial"/>
          <w:b/>
          <w:color w:val="000000"/>
          <w:sz w:val="20"/>
          <w:szCs w:val="20"/>
        </w:rPr>
        <w:t>vstopnih točk za uveljavljanje pravic iz obveznega zavarovanja iz DO</w:t>
      </w:r>
    </w:p>
    <w:p w:rsidR="00B84B9C" w:rsidRPr="001E30A0" w:rsidRDefault="00B84B9C" w:rsidP="00CA602A">
      <w:pPr>
        <w:rPr>
          <w:rFonts w:cs="Arial"/>
          <w:szCs w:val="20"/>
        </w:rPr>
      </w:pPr>
    </w:p>
    <w:p w:rsidR="00B84B9C" w:rsidRPr="001E30A0" w:rsidRDefault="00592723" w:rsidP="00B84B9C">
      <w:pPr>
        <w:pStyle w:val="Odstavekseznama"/>
        <w:numPr>
          <w:ilvl w:val="0"/>
          <w:numId w:val="4"/>
        </w:numPr>
        <w:tabs>
          <w:tab w:val="left" w:pos="567"/>
          <w:tab w:val="left" w:pos="4536"/>
          <w:tab w:val="left" w:pos="9072"/>
        </w:tabs>
        <w:rPr>
          <w:rFonts w:ascii="Arial" w:hAnsi="Arial" w:cs="Arial"/>
          <w:sz w:val="20"/>
          <w:szCs w:val="20"/>
        </w:rPr>
      </w:pPr>
      <w:r w:rsidRPr="001E30A0">
        <w:rPr>
          <w:rFonts w:ascii="Arial" w:hAnsi="Arial" w:cs="Arial"/>
          <w:sz w:val="20"/>
          <w:szCs w:val="20"/>
        </w:rPr>
        <w:t xml:space="preserve"> </w:t>
      </w:r>
      <w:bookmarkStart w:id="124" w:name="_Ref493749458"/>
      <w:r w:rsidR="00B84B9C" w:rsidRPr="001E30A0">
        <w:rPr>
          <w:rFonts w:ascii="Arial" w:hAnsi="Arial" w:cs="Arial"/>
          <w:sz w:val="20"/>
          <w:szCs w:val="20"/>
        </w:rPr>
        <w:t>člen</w:t>
      </w:r>
      <w:bookmarkEnd w:id="124"/>
    </w:p>
    <w:p w:rsidR="00B84B9C" w:rsidRPr="001E30A0" w:rsidRDefault="00B84B9C" w:rsidP="00B84B9C">
      <w:pPr>
        <w:pStyle w:val="Odstavekseznama"/>
        <w:tabs>
          <w:tab w:val="left" w:pos="567"/>
          <w:tab w:val="left" w:pos="851"/>
        </w:tabs>
        <w:ind w:left="0"/>
        <w:jc w:val="center"/>
        <w:rPr>
          <w:rFonts w:ascii="Arial" w:hAnsi="Arial" w:cs="Arial"/>
          <w:color w:val="000000"/>
          <w:sz w:val="20"/>
          <w:szCs w:val="20"/>
        </w:rPr>
      </w:pPr>
      <w:r w:rsidRPr="001E30A0">
        <w:rPr>
          <w:rFonts w:ascii="Arial" w:hAnsi="Arial" w:cs="Arial"/>
          <w:color w:val="000000"/>
          <w:sz w:val="20"/>
          <w:szCs w:val="20"/>
        </w:rPr>
        <w:t>(vstopna točka)</w:t>
      </w:r>
    </w:p>
    <w:p w:rsidR="00545710" w:rsidRDefault="00545710" w:rsidP="00B84B9C">
      <w:pPr>
        <w:pStyle w:val="Odstavekseznama"/>
        <w:tabs>
          <w:tab w:val="left" w:pos="567"/>
          <w:tab w:val="left" w:pos="9072"/>
        </w:tabs>
        <w:ind w:left="0"/>
        <w:jc w:val="both"/>
        <w:rPr>
          <w:rFonts w:ascii="Arial" w:hAnsi="Arial" w:cs="Arial"/>
          <w:b/>
          <w:color w:val="000000"/>
          <w:sz w:val="20"/>
          <w:szCs w:val="20"/>
        </w:rPr>
      </w:pPr>
    </w:p>
    <w:p w:rsidR="00545710" w:rsidRDefault="00545710" w:rsidP="00545710">
      <w:pPr>
        <w:pStyle w:val="Odstavekseznama"/>
        <w:tabs>
          <w:tab w:val="left" w:pos="567"/>
          <w:tab w:val="left" w:pos="9072"/>
        </w:tabs>
        <w:ind w:left="0"/>
        <w:jc w:val="both"/>
        <w:rPr>
          <w:rFonts w:ascii="Arial" w:hAnsi="Arial" w:cs="Arial"/>
          <w:b/>
          <w:color w:val="000000"/>
          <w:sz w:val="20"/>
          <w:szCs w:val="20"/>
        </w:rPr>
      </w:pPr>
      <w:r>
        <w:rPr>
          <w:rFonts w:ascii="Arial" w:hAnsi="Arial" w:cs="Arial"/>
          <w:sz w:val="20"/>
          <w:szCs w:val="20"/>
        </w:rPr>
        <w:t>Za izvajanje strokovnih in administrativnih nalog v zvezi z uveljavljanjem pravic zavarovanih oseb iz DO, se na vsaki območni Zavoda organizira vstopna točka.</w:t>
      </w:r>
    </w:p>
    <w:p w:rsidR="00545710" w:rsidRPr="001E30A0" w:rsidRDefault="00545710" w:rsidP="00B84B9C">
      <w:pPr>
        <w:pStyle w:val="Odstavekseznama"/>
        <w:tabs>
          <w:tab w:val="left" w:pos="567"/>
          <w:tab w:val="left" w:pos="9072"/>
        </w:tabs>
        <w:ind w:left="0"/>
        <w:jc w:val="both"/>
        <w:rPr>
          <w:rFonts w:ascii="Arial" w:hAnsi="Arial" w:cs="Arial"/>
          <w:b/>
          <w:color w:val="000000"/>
          <w:sz w:val="20"/>
          <w:szCs w:val="20"/>
        </w:rPr>
      </w:pPr>
    </w:p>
    <w:p w:rsidR="00B84B9C" w:rsidRPr="001E30A0" w:rsidRDefault="00B84B9C" w:rsidP="00B84B9C">
      <w:pPr>
        <w:pStyle w:val="Odstavekseznama"/>
        <w:numPr>
          <w:ilvl w:val="0"/>
          <w:numId w:val="4"/>
        </w:numPr>
        <w:tabs>
          <w:tab w:val="left" w:pos="567"/>
          <w:tab w:val="left" w:pos="4536"/>
          <w:tab w:val="left" w:pos="9072"/>
        </w:tabs>
        <w:rPr>
          <w:rFonts w:ascii="Arial" w:hAnsi="Arial" w:cs="Arial"/>
          <w:sz w:val="20"/>
          <w:szCs w:val="20"/>
        </w:rPr>
      </w:pPr>
      <w:r w:rsidRPr="001E30A0">
        <w:rPr>
          <w:rFonts w:ascii="Arial" w:hAnsi="Arial" w:cs="Arial"/>
          <w:sz w:val="20"/>
          <w:szCs w:val="20"/>
        </w:rPr>
        <w:t xml:space="preserve"> </w:t>
      </w:r>
      <w:bookmarkStart w:id="125" w:name="_Ref494706107"/>
      <w:r w:rsidRPr="001E30A0">
        <w:rPr>
          <w:rFonts w:ascii="Arial" w:hAnsi="Arial" w:cs="Arial"/>
          <w:sz w:val="20"/>
          <w:szCs w:val="20"/>
        </w:rPr>
        <w:t>člen</w:t>
      </w:r>
      <w:bookmarkEnd w:id="125"/>
    </w:p>
    <w:p w:rsidR="00B84B9C" w:rsidRPr="001E30A0" w:rsidRDefault="00B84B9C" w:rsidP="00B84B9C">
      <w:pPr>
        <w:pStyle w:val="Odstavekseznama"/>
        <w:tabs>
          <w:tab w:val="left" w:pos="567"/>
          <w:tab w:val="left" w:pos="851"/>
        </w:tabs>
        <w:ind w:left="0"/>
        <w:jc w:val="center"/>
        <w:rPr>
          <w:rFonts w:ascii="Arial" w:hAnsi="Arial" w:cs="Arial"/>
          <w:color w:val="000000"/>
          <w:sz w:val="20"/>
          <w:szCs w:val="20"/>
        </w:rPr>
      </w:pPr>
      <w:r w:rsidRPr="001E30A0">
        <w:rPr>
          <w:rFonts w:ascii="Arial" w:hAnsi="Arial" w:cs="Arial"/>
          <w:color w:val="000000"/>
          <w:sz w:val="20"/>
          <w:szCs w:val="20"/>
        </w:rPr>
        <w:t>(naloge vstopne točke)</w:t>
      </w:r>
    </w:p>
    <w:p w:rsidR="00B84B9C" w:rsidRPr="001E30A0" w:rsidRDefault="00B84B9C" w:rsidP="00B84B9C">
      <w:pPr>
        <w:pStyle w:val="Odstavekseznama"/>
        <w:tabs>
          <w:tab w:val="left" w:pos="567"/>
          <w:tab w:val="left" w:pos="851"/>
        </w:tabs>
        <w:ind w:left="0"/>
        <w:jc w:val="center"/>
        <w:rPr>
          <w:rFonts w:ascii="Arial" w:hAnsi="Arial" w:cs="Arial"/>
          <w:color w:val="000000"/>
          <w:sz w:val="20"/>
          <w:szCs w:val="20"/>
        </w:rPr>
      </w:pPr>
    </w:p>
    <w:p w:rsidR="00B84B9C" w:rsidRPr="001E30A0" w:rsidRDefault="00B84B9C" w:rsidP="00B84B9C">
      <w:pPr>
        <w:tabs>
          <w:tab w:val="left" w:pos="567"/>
          <w:tab w:val="left" w:pos="851"/>
        </w:tabs>
        <w:jc w:val="both"/>
        <w:rPr>
          <w:rFonts w:ascii="Arial" w:hAnsi="Arial" w:cs="Arial"/>
          <w:color w:val="000000"/>
          <w:sz w:val="20"/>
          <w:szCs w:val="20"/>
        </w:rPr>
      </w:pPr>
      <w:r w:rsidRPr="001E30A0">
        <w:rPr>
          <w:rFonts w:ascii="Arial" w:hAnsi="Arial" w:cs="Arial"/>
          <w:color w:val="000000"/>
          <w:sz w:val="20"/>
          <w:szCs w:val="20"/>
        </w:rPr>
        <w:t>(1) Naloge vstopne točke so:</w:t>
      </w:r>
    </w:p>
    <w:p w:rsidR="00B84B9C" w:rsidRPr="001E30A0" w:rsidRDefault="00B84B9C" w:rsidP="00B84B9C">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1E30A0">
        <w:rPr>
          <w:rFonts w:ascii="Arial" w:eastAsia="Arial Unicode MS" w:hAnsi="Arial" w:cs="Arial"/>
          <w:color w:val="000000"/>
          <w:kern w:val="16"/>
          <w:sz w:val="20"/>
          <w:szCs w:val="20"/>
        </w:rPr>
        <w:t>1. strokovne naloge:</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a) </w:t>
      </w:r>
      <w:r w:rsidR="00B84B9C" w:rsidRPr="001E30A0" w:rsidDel="00D02E6E">
        <w:rPr>
          <w:rFonts w:ascii="Arial" w:hAnsi="Arial" w:cs="Arial"/>
          <w:sz w:val="20"/>
          <w:szCs w:val="20"/>
        </w:rPr>
        <w:t xml:space="preserve">svetovanje in vodena pomoč </w:t>
      </w:r>
      <w:r w:rsidR="00BA14F5">
        <w:rPr>
          <w:rFonts w:ascii="Arial" w:hAnsi="Arial" w:cs="Arial"/>
          <w:sz w:val="20"/>
          <w:szCs w:val="20"/>
        </w:rPr>
        <w:t>zavarovanim osebam</w:t>
      </w:r>
      <w:r w:rsidR="00B84B9C" w:rsidRPr="001E30A0" w:rsidDel="00D02E6E">
        <w:rPr>
          <w:rFonts w:ascii="Arial" w:hAnsi="Arial" w:cs="Arial"/>
          <w:sz w:val="20"/>
          <w:szCs w:val="20"/>
        </w:rPr>
        <w:t xml:space="preserve"> in drugim deležnikom</w:t>
      </w:r>
      <w:r w:rsidR="00CD3EA1">
        <w:rPr>
          <w:rFonts w:ascii="Arial" w:hAnsi="Arial" w:cs="Arial"/>
          <w:sz w:val="20"/>
          <w:szCs w:val="20"/>
        </w:rPr>
        <w:t xml:space="preserve"> pri uveljavljanju pravic iz DO</w:t>
      </w:r>
      <w:r w:rsidR="00B84B9C" w:rsidRPr="001E30A0">
        <w:rPr>
          <w:rFonts w:ascii="Arial" w:hAnsi="Arial" w:cs="Arial"/>
          <w:sz w:val="20"/>
          <w:szCs w:val="20"/>
        </w:rPr>
        <w:t>;</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b) </w:t>
      </w:r>
      <w:r w:rsidR="00B84B9C" w:rsidRPr="001E30A0">
        <w:rPr>
          <w:rFonts w:ascii="Arial" w:hAnsi="Arial" w:cs="Arial"/>
          <w:sz w:val="20"/>
          <w:szCs w:val="20"/>
        </w:rPr>
        <w:t>informiranje o vrstah in možnih načinih uveljavljanja pravic iz tega zakona;</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c) </w:t>
      </w:r>
      <w:r w:rsidR="00B84B9C" w:rsidRPr="001E30A0">
        <w:rPr>
          <w:rFonts w:ascii="Arial" w:hAnsi="Arial" w:cs="Arial"/>
          <w:sz w:val="20"/>
          <w:szCs w:val="20"/>
        </w:rPr>
        <w:t>ocenjevanje potreb p</w:t>
      </w:r>
      <w:r w:rsidR="00B84B9C" w:rsidRPr="001E30A0" w:rsidDel="00D02E6E">
        <w:rPr>
          <w:rFonts w:ascii="Arial" w:hAnsi="Arial" w:cs="Arial"/>
          <w:sz w:val="20"/>
          <w:szCs w:val="20"/>
        </w:rPr>
        <w:t xml:space="preserve">o </w:t>
      </w:r>
      <w:r w:rsidR="00B84B9C" w:rsidRPr="001E30A0">
        <w:rPr>
          <w:rFonts w:ascii="Arial" w:hAnsi="Arial" w:cs="Arial"/>
          <w:sz w:val="20"/>
          <w:szCs w:val="20"/>
        </w:rPr>
        <w:t>DO;</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d) </w:t>
      </w:r>
      <w:r w:rsidR="00B84B9C" w:rsidRPr="001E30A0">
        <w:rPr>
          <w:rFonts w:ascii="Arial" w:hAnsi="Arial" w:cs="Arial"/>
          <w:sz w:val="20"/>
          <w:szCs w:val="20"/>
        </w:rPr>
        <w:t>izdelava osebnega načrta;</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e) </w:t>
      </w:r>
      <w:r w:rsidR="00B14779">
        <w:rPr>
          <w:rFonts w:ascii="Arial" w:hAnsi="Arial" w:cs="Arial"/>
          <w:sz w:val="20"/>
          <w:szCs w:val="20"/>
        </w:rPr>
        <w:t xml:space="preserve">vodenje postopka in </w:t>
      </w:r>
      <w:r w:rsidR="00B84B9C" w:rsidRPr="001E30A0" w:rsidDel="00D02E6E">
        <w:rPr>
          <w:rFonts w:ascii="Arial" w:hAnsi="Arial" w:cs="Arial"/>
          <w:sz w:val="20"/>
          <w:szCs w:val="20"/>
        </w:rPr>
        <w:t>izdaja</w:t>
      </w:r>
      <w:r w:rsidR="00B14779">
        <w:rPr>
          <w:rFonts w:ascii="Arial" w:hAnsi="Arial" w:cs="Arial"/>
          <w:sz w:val="20"/>
          <w:szCs w:val="20"/>
        </w:rPr>
        <w:t>nje</w:t>
      </w:r>
      <w:r w:rsidR="00B84B9C" w:rsidRPr="001E30A0" w:rsidDel="00D02E6E">
        <w:rPr>
          <w:rFonts w:ascii="Arial" w:hAnsi="Arial" w:cs="Arial"/>
          <w:sz w:val="20"/>
          <w:szCs w:val="20"/>
        </w:rPr>
        <w:t xml:space="preserve"> odločb</w:t>
      </w:r>
      <w:r w:rsidR="00B84B9C" w:rsidRPr="001E30A0">
        <w:rPr>
          <w:rFonts w:ascii="Arial" w:hAnsi="Arial" w:cs="Arial"/>
          <w:sz w:val="20"/>
          <w:szCs w:val="20"/>
        </w:rPr>
        <w:t xml:space="preserve"> o upravičenosti do pravic iz DO;</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f) </w:t>
      </w:r>
      <w:r w:rsidR="00B84B9C" w:rsidRPr="001E30A0" w:rsidDel="00D02E6E">
        <w:rPr>
          <w:rFonts w:ascii="Arial" w:hAnsi="Arial" w:cs="Arial"/>
          <w:sz w:val="20"/>
          <w:szCs w:val="20"/>
        </w:rPr>
        <w:t>sodelovanje z</w:t>
      </w:r>
      <w:r w:rsidR="00B84B9C" w:rsidRPr="001E30A0">
        <w:rPr>
          <w:rFonts w:ascii="Arial" w:hAnsi="Arial" w:cs="Arial"/>
          <w:sz w:val="20"/>
          <w:szCs w:val="20"/>
        </w:rPr>
        <w:t xml:space="preserve"> zavarovano osebo</w:t>
      </w:r>
      <w:r w:rsidR="00B84B9C" w:rsidRPr="001E30A0" w:rsidDel="00D02E6E">
        <w:rPr>
          <w:rFonts w:ascii="Arial" w:hAnsi="Arial" w:cs="Arial"/>
          <w:sz w:val="20"/>
          <w:szCs w:val="20"/>
        </w:rPr>
        <w:t xml:space="preserve"> (pri načrtovanju in izvajanju osebnega oziroma izvedbenega načrta)</w:t>
      </w:r>
      <w:r w:rsidR="00B84B9C" w:rsidRPr="001E30A0">
        <w:rPr>
          <w:rFonts w:ascii="Arial" w:hAnsi="Arial" w:cs="Arial"/>
          <w:sz w:val="20"/>
          <w:szCs w:val="20"/>
        </w:rPr>
        <w:t>;</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g) </w:t>
      </w:r>
      <w:r w:rsidR="00B84B9C" w:rsidRPr="001E30A0">
        <w:rPr>
          <w:rFonts w:ascii="Arial" w:hAnsi="Arial" w:cs="Arial"/>
          <w:sz w:val="20"/>
          <w:szCs w:val="20"/>
        </w:rPr>
        <w:t>sodelovanje z izvajalci</w:t>
      </w:r>
      <w:r w:rsidR="00B84B9C" w:rsidRPr="001E30A0" w:rsidDel="00D02E6E">
        <w:rPr>
          <w:rFonts w:ascii="Arial" w:hAnsi="Arial" w:cs="Arial"/>
          <w:sz w:val="20"/>
          <w:szCs w:val="20"/>
        </w:rPr>
        <w:t xml:space="preserve"> </w:t>
      </w:r>
      <w:r w:rsidR="00B84B9C" w:rsidRPr="001E30A0">
        <w:rPr>
          <w:rFonts w:ascii="Arial" w:hAnsi="Arial" w:cs="Arial"/>
          <w:sz w:val="20"/>
          <w:szCs w:val="20"/>
        </w:rPr>
        <w:t>DO;</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h) </w:t>
      </w:r>
      <w:r w:rsidR="00B84B9C" w:rsidRPr="001E30A0">
        <w:rPr>
          <w:rFonts w:ascii="Arial" w:hAnsi="Arial" w:cs="Arial"/>
          <w:sz w:val="20"/>
          <w:szCs w:val="20"/>
        </w:rPr>
        <w:t>sklic rednih mesečnih sestankov s koordinatorji</w:t>
      </w:r>
      <w:r w:rsidR="00D24DE2">
        <w:rPr>
          <w:rFonts w:ascii="Arial" w:hAnsi="Arial" w:cs="Arial"/>
          <w:sz w:val="20"/>
          <w:szCs w:val="20"/>
        </w:rPr>
        <w:t xml:space="preserve"> DO</w:t>
      </w:r>
      <w:r w:rsidR="00B84B9C" w:rsidRPr="001E30A0">
        <w:rPr>
          <w:rFonts w:ascii="Arial" w:hAnsi="Arial" w:cs="Arial"/>
          <w:sz w:val="20"/>
          <w:szCs w:val="20"/>
        </w:rPr>
        <w:t>;</w:t>
      </w:r>
    </w:p>
    <w:p w:rsidR="00B84B9C" w:rsidRPr="001E30A0" w:rsidDel="00D02E6E"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i) </w:t>
      </w:r>
      <w:r w:rsidR="00B84B9C" w:rsidRPr="001E30A0" w:rsidDel="00D02E6E">
        <w:rPr>
          <w:rFonts w:ascii="Arial" w:hAnsi="Arial" w:cs="Arial"/>
          <w:sz w:val="20"/>
          <w:szCs w:val="20"/>
        </w:rPr>
        <w:t xml:space="preserve">koordinacija prehoda </w:t>
      </w:r>
      <w:r w:rsidR="00B84B9C" w:rsidRPr="001E30A0">
        <w:rPr>
          <w:rFonts w:ascii="Arial" w:hAnsi="Arial" w:cs="Arial"/>
          <w:sz w:val="20"/>
          <w:szCs w:val="20"/>
        </w:rPr>
        <w:t>zavarovane osebe</w:t>
      </w:r>
      <w:r w:rsidR="00B84B9C" w:rsidRPr="001E30A0" w:rsidDel="00D02E6E">
        <w:rPr>
          <w:rFonts w:ascii="Arial" w:hAnsi="Arial" w:cs="Arial"/>
          <w:sz w:val="20"/>
          <w:szCs w:val="20"/>
        </w:rPr>
        <w:t xml:space="preserve"> iz akutne</w:t>
      </w:r>
      <w:r w:rsidR="00FA0BF5" w:rsidRPr="001E30A0">
        <w:rPr>
          <w:rFonts w:ascii="Arial" w:hAnsi="Arial" w:cs="Arial"/>
          <w:sz w:val="20"/>
          <w:szCs w:val="20"/>
        </w:rPr>
        <w:t xml:space="preserve"> zdravstvene </w:t>
      </w:r>
      <w:r w:rsidR="00B84B9C" w:rsidRPr="001E30A0" w:rsidDel="00D02E6E">
        <w:rPr>
          <w:rFonts w:ascii="Arial" w:hAnsi="Arial" w:cs="Arial"/>
          <w:sz w:val="20"/>
          <w:szCs w:val="20"/>
        </w:rPr>
        <w:t xml:space="preserve">obravnave v </w:t>
      </w:r>
      <w:r w:rsidR="00B84B9C" w:rsidRPr="001E30A0">
        <w:rPr>
          <w:rFonts w:ascii="Arial" w:hAnsi="Arial" w:cs="Arial"/>
          <w:sz w:val="20"/>
          <w:szCs w:val="20"/>
        </w:rPr>
        <w:t>DO;</w:t>
      </w:r>
    </w:p>
    <w:p w:rsidR="00B84B9C"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j) </w:t>
      </w:r>
      <w:r w:rsidR="00B84B9C" w:rsidRPr="001E30A0" w:rsidDel="00D02E6E">
        <w:rPr>
          <w:rFonts w:ascii="Arial" w:hAnsi="Arial" w:cs="Arial"/>
          <w:sz w:val="20"/>
          <w:szCs w:val="20"/>
        </w:rPr>
        <w:t xml:space="preserve">organiziranje </w:t>
      </w:r>
      <w:r w:rsidR="00B84B9C" w:rsidRPr="001E30A0">
        <w:rPr>
          <w:rFonts w:ascii="Arial" w:hAnsi="Arial" w:cs="Arial"/>
          <w:sz w:val="20"/>
          <w:szCs w:val="20"/>
        </w:rPr>
        <w:t>nadomestne DO;</w:t>
      </w:r>
    </w:p>
    <w:p w:rsidR="00EA3026"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k) </w:t>
      </w:r>
      <w:r w:rsidR="00EA3026">
        <w:rPr>
          <w:rFonts w:ascii="Arial" w:hAnsi="Arial" w:cs="Arial"/>
          <w:sz w:val="20"/>
          <w:szCs w:val="20"/>
        </w:rPr>
        <w:t>obveščanje izvajalca formalne oskrbe glede izbire uporabnika v</w:t>
      </w:r>
      <w:r w:rsidR="00CD3EA1">
        <w:rPr>
          <w:rFonts w:ascii="Arial" w:hAnsi="Arial" w:cs="Arial"/>
          <w:sz w:val="20"/>
          <w:szCs w:val="20"/>
        </w:rPr>
        <w:t xml:space="preserve"> neformalni oskrbi o koriščenju </w:t>
      </w:r>
      <w:r w:rsidR="00EA3026">
        <w:rPr>
          <w:rFonts w:ascii="Arial" w:hAnsi="Arial" w:cs="Arial"/>
          <w:sz w:val="20"/>
          <w:szCs w:val="20"/>
        </w:rPr>
        <w:t xml:space="preserve">storitev iz prve alineje petega odstavka </w:t>
      </w:r>
      <w:r w:rsidR="00EA3026">
        <w:rPr>
          <w:rFonts w:ascii="Arial" w:hAnsi="Arial" w:cs="Arial"/>
          <w:sz w:val="20"/>
          <w:szCs w:val="20"/>
        </w:rPr>
        <w:fldChar w:fldCharType="begin"/>
      </w:r>
      <w:r w:rsidR="00EA3026">
        <w:rPr>
          <w:rFonts w:ascii="Arial" w:hAnsi="Arial" w:cs="Arial"/>
          <w:sz w:val="20"/>
          <w:szCs w:val="20"/>
        </w:rPr>
        <w:instrText xml:space="preserve"> REF _Ref485810775 \r \h </w:instrText>
      </w:r>
      <w:r w:rsidR="00E14DBC">
        <w:rPr>
          <w:rFonts w:ascii="Arial" w:hAnsi="Arial" w:cs="Arial"/>
          <w:sz w:val="20"/>
          <w:szCs w:val="20"/>
        </w:rPr>
        <w:instrText xml:space="preserve"> \* MERGEFORMAT </w:instrText>
      </w:r>
      <w:r w:rsidR="00EA3026">
        <w:rPr>
          <w:rFonts w:ascii="Arial" w:hAnsi="Arial" w:cs="Arial"/>
          <w:sz w:val="20"/>
          <w:szCs w:val="20"/>
        </w:rPr>
      </w:r>
      <w:r w:rsidR="00EA3026">
        <w:rPr>
          <w:rFonts w:ascii="Arial" w:hAnsi="Arial" w:cs="Arial"/>
          <w:sz w:val="20"/>
          <w:szCs w:val="20"/>
        </w:rPr>
        <w:fldChar w:fldCharType="separate"/>
      </w:r>
      <w:r w:rsidR="00523C8A">
        <w:rPr>
          <w:rFonts w:ascii="Arial" w:hAnsi="Arial" w:cs="Arial"/>
          <w:sz w:val="20"/>
          <w:szCs w:val="20"/>
        </w:rPr>
        <w:t>6</w:t>
      </w:r>
      <w:r w:rsidR="00EA3026">
        <w:rPr>
          <w:rFonts w:ascii="Arial" w:hAnsi="Arial" w:cs="Arial"/>
          <w:sz w:val="20"/>
          <w:szCs w:val="20"/>
        </w:rPr>
        <w:fldChar w:fldCharType="end"/>
      </w:r>
      <w:r w:rsidR="00EA3026">
        <w:rPr>
          <w:rFonts w:ascii="Arial" w:hAnsi="Arial" w:cs="Arial"/>
          <w:sz w:val="20"/>
          <w:szCs w:val="20"/>
        </w:rPr>
        <w:t>. člena</w:t>
      </w:r>
      <w:r w:rsidR="00375E00">
        <w:rPr>
          <w:rFonts w:ascii="Arial" w:hAnsi="Arial" w:cs="Arial"/>
          <w:sz w:val="20"/>
          <w:szCs w:val="20"/>
        </w:rPr>
        <w:t xml:space="preserve"> tega zakona</w:t>
      </w:r>
      <w:r w:rsidR="00EA3026">
        <w:rPr>
          <w:rFonts w:ascii="Arial" w:hAnsi="Arial" w:cs="Arial"/>
          <w:sz w:val="20"/>
          <w:szCs w:val="20"/>
        </w:rPr>
        <w:t xml:space="preserve">; </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m) </w:t>
      </w:r>
      <w:r w:rsidR="00B84B9C" w:rsidRPr="001E30A0">
        <w:rPr>
          <w:rFonts w:ascii="Arial" w:hAnsi="Arial" w:cs="Arial"/>
          <w:sz w:val="20"/>
          <w:szCs w:val="20"/>
        </w:rPr>
        <w:t>spremljanje oskrbljenosti uporabnika v neformalnih oskrbi;</w:t>
      </w:r>
    </w:p>
    <w:p w:rsidR="00B84B9C" w:rsidRPr="001E30A0" w:rsidRDefault="00B84B9C" w:rsidP="00B84B9C">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1E30A0">
        <w:rPr>
          <w:rFonts w:ascii="Arial" w:eastAsia="Arial Unicode MS" w:hAnsi="Arial" w:cs="Arial"/>
          <w:color w:val="000000"/>
          <w:kern w:val="16"/>
          <w:sz w:val="20"/>
          <w:szCs w:val="20"/>
        </w:rPr>
        <w:t>2. administrativne naloge:</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a) </w:t>
      </w:r>
      <w:r w:rsidR="00B84B9C" w:rsidRPr="001E30A0">
        <w:rPr>
          <w:rFonts w:ascii="Arial" w:hAnsi="Arial" w:cs="Arial"/>
          <w:sz w:val="20"/>
          <w:szCs w:val="20"/>
        </w:rPr>
        <w:t xml:space="preserve">splošno informiranje </w:t>
      </w:r>
      <w:r w:rsidR="001B3FFF">
        <w:rPr>
          <w:rFonts w:ascii="Arial" w:hAnsi="Arial" w:cs="Arial"/>
          <w:sz w:val="20"/>
          <w:szCs w:val="20"/>
        </w:rPr>
        <w:t>zavarovane osebe</w:t>
      </w:r>
      <w:r w:rsidR="00B84B9C" w:rsidRPr="001E30A0">
        <w:rPr>
          <w:rFonts w:ascii="Arial" w:hAnsi="Arial" w:cs="Arial"/>
          <w:sz w:val="20"/>
          <w:szCs w:val="20"/>
        </w:rPr>
        <w:t xml:space="preserve"> in drugim deležnikov;</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b) </w:t>
      </w:r>
      <w:r w:rsidR="00B84B9C" w:rsidRPr="001E30A0" w:rsidDel="00D02E6E">
        <w:rPr>
          <w:rFonts w:ascii="Arial" w:hAnsi="Arial" w:cs="Arial"/>
          <w:sz w:val="20"/>
          <w:szCs w:val="20"/>
        </w:rPr>
        <w:t xml:space="preserve">sprejemanje vlog </w:t>
      </w:r>
      <w:r w:rsidR="001B3FFF">
        <w:rPr>
          <w:rFonts w:ascii="Arial" w:hAnsi="Arial" w:cs="Arial"/>
          <w:sz w:val="20"/>
          <w:szCs w:val="20"/>
        </w:rPr>
        <w:t>zavarovane osebe</w:t>
      </w:r>
      <w:r w:rsidR="00B84B9C" w:rsidRPr="001E30A0" w:rsidDel="00D02E6E">
        <w:rPr>
          <w:rFonts w:ascii="Arial" w:hAnsi="Arial" w:cs="Arial"/>
          <w:sz w:val="20"/>
          <w:szCs w:val="20"/>
        </w:rPr>
        <w:t xml:space="preserve"> za uveljavljanje pravic do </w:t>
      </w:r>
      <w:r w:rsidR="00B84B9C" w:rsidRPr="001E30A0">
        <w:rPr>
          <w:rFonts w:ascii="Arial" w:hAnsi="Arial" w:cs="Arial"/>
          <w:sz w:val="20"/>
          <w:szCs w:val="20"/>
        </w:rPr>
        <w:t>DO</w:t>
      </w:r>
      <w:r w:rsidR="00B84B9C" w:rsidRPr="001E30A0" w:rsidDel="00D02E6E">
        <w:rPr>
          <w:rFonts w:ascii="Arial" w:hAnsi="Arial" w:cs="Arial"/>
          <w:sz w:val="20"/>
          <w:szCs w:val="20"/>
        </w:rPr>
        <w:t xml:space="preserve"> </w:t>
      </w:r>
      <w:r w:rsidR="00B84B9C" w:rsidRPr="001E30A0">
        <w:rPr>
          <w:rFonts w:ascii="Arial" w:hAnsi="Arial" w:cs="Arial"/>
          <w:sz w:val="20"/>
          <w:szCs w:val="20"/>
        </w:rPr>
        <w:t>in pomoč pri izpolnjevanju vlog;</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lastRenderedPageBreak/>
        <w:t xml:space="preserve">c) </w:t>
      </w:r>
      <w:r w:rsidR="00B84B9C" w:rsidRPr="001E30A0">
        <w:rPr>
          <w:rFonts w:ascii="Arial" w:hAnsi="Arial" w:cs="Arial"/>
          <w:sz w:val="20"/>
          <w:szCs w:val="20"/>
        </w:rPr>
        <w:t xml:space="preserve">spremljanje in objavljanje prostih kapacitet </w:t>
      </w:r>
      <w:r w:rsidR="00CA7831">
        <w:rPr>
          <w:rFonts w:ascii="Arial" w:hAnsi="Arial" w:cs="Arial"/>
          <w:sz w:val="20"/>
          <w:szCs w:val="20"/>
        </w:rPr>
        <w:t xml:space="preserve">in rezervacij </w:t>
      </w:r>
      <w:r w:rsidR="00B84B9C" w:rsidRPr="001E30A0">
        <w:rPr>
          <w:rFonts w:ascii="Arial" w:hAnsi="Arial" w:cs="Arial"/>
          <w:sz w:val="20"/>
          <w:szCs w:val="20"/>
        </w:rPr>
        <w:t>v sistemu DO;</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e) </w:t>
      </w:r>
      <w:r w:rsidR="00B84B9C" w:rsidRPr="001E30A0">
        <w:rPr>
          <w:rFonts w:ascii="Arial" w:hAnsi="Arial" w:cs="Arial"/>
          <w:sz w:val="20"/>
          <w:szCs w:val="20"/>
        </w:rPr>
        <w:t>organiziranje izobraževanja za neformalne oskrbovalce;</w:t>
      </w:r>
    </w:p>
    <w:p w:rsidR="00214CAD"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f) </w:t>
      </w:r>
      <w:r w:rsidR="00B84B9C" w:rsidRPr="001E30A0">
        <w:rPr>
          <w:rFonts w:ascii="Arial" w:hAnsi="Arial" w:cs="Arial"/>
          <w:sz w:val="20"/>
          <w:szCs w:val="20"/>
        </w:rPr>
        <w:t>vodenje evidenc;</w:t>
      </w:r>
      <w:r w:rsidR="00214CAD" w:rsidRPr="001E30A0">
        <w:rPr>
          <w:rFonts w:ascii="Arial" w:hAnsi="Arial" w:cs="Arial"/>
          <w:sz w:val="20"/>
          <w:szCs w:val="20"/>
        </w:rPr>
        <w:t xml:space="preserve"> </w:t>
      </w:r>
    </w:p>
    <w:p w:rsidR="00B84B9C" w:rsidRPr="001E30A0" w:rsidRDefault="00D568FF" w:rsidP="00D568FF">
      <w:pPr>
        <w:tabs>
          <w:tab w:val="left" w:pos="567"/>
          <w:tab w:val="left" w:pos="9072"/>
        </w:tabs>
        <w:ind w:left="502"/>
        <w:jc w:val="both"/>
        <w:rPr>
          <w:rFonts w:ascii="Arial" w:hAnsi="Arial" w:cs="Arial"/>
          <w:sz w:val="20"/>
          <w:szCs w:val="20"/>
        </w:rPr>
      </w:pPr>
      <w:r>
        <w:rPr>
          <w:rFonts w:ascii="Arial" w:hAnsi="Arial" w:cs="Arial"/>
          <w:sz w:val="20"/>
          <w:szCs w:val="20"/>
        </w:rPr>
        <w:t xml:space="preserve">g) </w:t>
      </w:r>
      <w:r w:rsidR="00B84B9C" w:rsidRPr="001E30A0">
        <w:rPr>
          <w:rFonts w:ascii="Arial" w:hAnsi="Arial" w:cs="Arial"/>
          <w:sz w:val="20"/>
          <w:szCs w:val="20"/>
        </w:rPr>
        <w:t>prijava in odjava osebnega pomočnika v socialna zavarovanja.</w:t>
      </w:r>
    </w:p>
    <w:p w:rsidR="00B84B9C" w:rsidRPr="001E30A0" w:rsidRDefault="00B84B9C" w:rsidP="00B84B9C">
      <w:pPr>
        <w:tabs>
          <w:tab w:val="left" w:pos="567"/>
          <w:tab w:val="left" w:pos="9072"/>
        </w:tabs>
        <w:jc w:val="both"/>
        <w:rPr>
          <w:rFonts w:ascii="Arial" w:hAnsi="Arial" w:cs="Arial"/>
          <w:sz w:val="20"/>
          <w:szCs w:val="20"/>
        </w:rPr>
      </w:pPr>
    </w:p>
    <w:p w:rsidR="00B84B9C" w:rsidRPr="001E30A0" w:rsidRDefault="00B84B9C" w:rsidP="00B84B9C">
      <w:pPr>
        <w:pStyle w:val="Odstavekseznama"/>
        <w:tabs>
          <w:tab w:val="left" w:pos="567"/>
          <w:tab w:val="left" w:pos="851"/>
        </w:tabs>
        <w:ind w:left="0"/>
        <w:jc w:val="both"/>
        <w:rPr>
          <w:rFonts w:ascii="Arial" w:hAnsi="Arial" w:cs="Arial"/>
          <w:color w:val="000000"/>
          <w:sz w:val="20"/>
          <w:szCs w:val="20"/>
        </w:rPr>
      </w:pPr>
      <w:r w:rsidRPr="001E30A0">
        <w:rPr>
          <w:rFonts w:ascii="Arial" w:hAnsi="Arial" w:cs="Arial"/>
          <w:color w:val="000000"/>
          <w:sz w:val="20"/>
          <w:szCs w:val="20"/>
        </w:rPr>
        <w:t xml:space="preserve">(2) Informacije, ki jih </w:t>
      </w:r>
      <w:r w:rsidR="001B3FFF">
        <w:rPr>
          <w:rFonts w:ascii="Arial" w:hAnsi="Arial" w:cs="Arial"/>
          <w:color w:val="000000"/>
          <w:sz w:val="20"/>
          <w:szCs w:val="20"/>
        </w:rPr>
        <w:t>zavarovana oseba</w:t>
      </w:r>
      <w:r w:rsidRPr="001E30A0">
        <w:rPr>
          <w:rFonts w:ascii="Arial" w:hAnsi="Arial" w:cs="Arial"/>
          <w:color w:val="000000"/>
          <w:sz w:val="20"/>
          <w:szCs w:val="20"/>
        </w:rPr>
        <w:t xml:space="preserve"> oziroma drugi deležnik prejme na vstopni točki vključujejo splošna dejstva in podatke ter posebno, osebi prirejeno svetovanje, s pomočjo katerega se </w:t>
      </w:r>
      <w:r w:rsidR="001B3FFF">
        <w:rPr>
          <w:rFonts w:ascii="Arial" w:hAnsi="Arial" w:cs="Arial"/>
          <w:color w:val="000000"/>
          <w:sz w:val="20"/>
          <w:szCs w:val="20"/>
        </w:rPr>
        <w:t>zavarovana oseba</w:t>
      </w:r>
      <w:r w:rsidRPr="001E30A0">
        <w:rPr>
          <w:rFonts w:ascii="Arial" w:hAnsi="Arial" w:cs="Arial"/>
          <w:color w:val="000000"/>
          <w:sz w:val="20"/>
          <w:szCs w:val="20"/>
        </w:rPr>
        <w:t xml:space="preserve"> seznani s svojimi pravicami, izvajalci DO, možnostmi koriščenja pravic in posledicami izbora. Informacije ne vsebujejo reklamnih sporočil o storitvah ali izvajalcih in so brezplačne.</w:t>
      </w:r>
    </w:p>
    <w:p w:rsidR="00B84B9C" w:rsidRPr="001E30A0" w:rsidRDefault="00B84B9C" w:rsidP="00B84B9C">
      <w:pPr>
        <w:tabs>
          <w:tab w:val="left" w:pos="567"/>
          <w:tab w:val="left" w:pos="851"/>
        </w:tabs>
        <w:jc w:val="both"/>
        <w:rPr>
          <w:rFonts w:ascii="Arial" w:hAnsi="Arial" w:cs="Arial"/>
          <w:color w:val="000000"/>
          <w:sz w:val="20"/>
          <w:szCs w:val="20"/>
        </w:rPr>
      </w:pPr>
    </w:p>
    <w:p w:rsidR="00B84B9C" w:rsidRPr="001E30A0" w:rsidRDefault="00B84B9C" w:rsidP="00B84B9C">
      <w:pPr>
        <w:pStyle w:val="Odstavekseznama"/>
        <w:numPr>
          <w:ilvl w:val="0"/>
          <w:numId w:val="4"/>
        </w:numPr>
        <w:tabs>
          <w:tab w:val="left" w:pos="567"/>
          <w:tab w:val="left" w:pos="4536"/>
          <w:tab w:val="left" w:pos="9072"/>
        </w:tabs>
        <w:rPr>
          <w:rFonts w:ascii="Arial" w:hAnsi="Arial" w:cs="Arial"/>
          <w:sz w:val="20"/>
          <w:szCs w:val="20"/>
        </w:rPr>
      </w:pPr>
      <w:r w:rsidRPr="001E30A0">
        <w:rPr>
          <w:rFonts w:ascii="Arial" w:hAnsi="Arial" w:cs="Arial"/>
          <w:sz w:val="20"/>
          <w:szCs w:val="20"/>
        </w:rPr>
        <w:t xml:space="preserve"> </w:t>
      </w:r>
      <w:bookmarkStart w:id="126" w:name="_Ref494706118"/>
      <w:r w:rsidRPr="001E30A0">
        <w:rPr>
          <w:rFonts w:ascii="Arial" w:hAnsi="Arial" w:cs="Arial"/>
          <w:sz w:val="20"/>
          <w:szCs w:val="20"/>
        </w:rPr>
        <w:t>člen</w:t>
      </w:r>
      <w:bookmarkEnd w:id="126"/>
    </w:p>
    <w:p w:rsidR="00B84B9C" w:rsidRPr="001E30A0" w:rsidRDefault="00B84B9C" w:rsidP="00B84B9C">
      <w:pPr>
        <w:tabs>
          <w:tab w:val="left" w:pos="567"/>
          <w:tab w:val="left" w:pos="851"/>
        </w:tabs>
        <w:jc w:val="center"/>
        <w:rPr>
          <w:rFonts w:ascii="Arial" w:hAnsi="Arial" w:cs="Arial"/>
          <w:color w:val="000000"/>
          <w:sz w:val="20"/>
          <w:szCs w:val="20"/>
        </w:rPr>
      </w:pPr>
      <w:r w:rsidRPr="001E30A0">
        <w:rPr>
          <w:rFonts w:ascii="Arial" w:hAnsi="Arial" w:cs="Arial"/>
          <w:color w:val="000000"/>
          <w:sz w:val="20"/>
          <w:szCs w:val="20"/>
        </w:rPr>
        <w:t>(delavci vstopne točke)</w:t>
      </w:r>
    </w:p>
    <w:p w:rsidR="00B84B9C" w:rsidRPr="001E30A0" w:rsidRDefault="00B84B9C" w:rsidP="00B84B9C">
      <w:pPr>
        <w:tabs>
          <w:tab w:val="left" w:pos="567"/>
          <w:tab w:val="left" w:pos="851"/>
        </w:tabs>
        <w:jc w:val="center"/>
        <w:rPr>
          <w:rFonts w:ascii="Arial" w:hAnsi="Arial" w:cs="Arial"/>
          <w:color w:val="000000"/>
          <w:sz w:val="20"/>
          <w:szCs w:val="20"/>
        </w:rPr>
      </w:pPr>
    </w:p>
    <w:p w:rsidR="00B84B9C" w:rsidRPr="001E30A0" w:rsidRDefault="00B84B9C" w:rsidP="00B84B9C">
      <w:pPr>
        <w:tabs>
          <w:tab w:val="left" w:pos="567"/>
          <w:tab w:val="left" w:pos="851"/>
        </w:tabs>
        <w:jc w:val="both"/>
        <w:rPr>
          <w:rFonts w:ascii="Arial" w:hAnsi="Arial" w:cs="Arial"/>
          <w:color w:val="000000"/>
          <w:sz w:val="20"/>
          <w:szCs w:val="20"/>
        </w:rPr>
      </w:pPr>
      <w:r w:rsidRPr="001E30A0">
        <w:rPr>
          <w:rFonts w:ascii="Arial" w:hAnsi="Arial" w:cs="Arial"/>
          <w:color w:val="000000"/>
          <w:sz w:val="20"/>
          <w:szCs w:val="20"/>
        </w:rPr>
        <w:t>(1) Izvajanje nalog vstopne točke zagotavljajo:</w:t>
      </w:r>
    </w:p>
    <w:p w:rsidR="00B84B9C" w:rsidRPr="001E30A0" w:rsidRDefault="00B84B9C" w:rsidP="00B222E8">
      <w:pPr>
        <w:numPr>
          <w:ilvl w:val="0"/>
          <w:numId w:val="5"/>
        </w:numPr>
        <w:tabs>
          <w:tab w:val="left" w:pos="567"/>
          <w:tab w:val="left" w:pos="9072"/>
        </w:tabs>
        <w:jc w:val="both"/>
        <w:rPr>
          <w:rFonts w:ascii="Arial" w:hAnsi="Arial" w:cs="Arial"/>
          <w:sz w:val="20"/>
          <w:szCs w:val="20"/>
        </w:rPr>
      </w:pPr>
      <w:r w:rsidRPr="001E30A0">
        <w:rPr>
          <w:rFonts w:ascii="Arial" w:hAnsi="Arial" w:cs="Arial"/>
          <w:sz w:val="20"/>
          <w:szCs w:val="20"/>
        </w:rPr>
        <w:t>strokovni delavci</w:t>
      </w:r>
      <w:r w:rsidR="00CD3EA1">
        <w:rPr>
          <w:rFonts w:ascii="Arial" w:hAnsi="Arial" w:cs="Arial"/>
          <w:sz w:val="20"/>
          <w:szCs w:val="20"/>
        </w:rPr>
        <w:t xml:space="preserve"> vstopne točke</w:t>
      </w:r>
      <w:r w:rsidRPr="001E30A0">
        <w:rPr>
          <w:rFonts w:ascii="Arial" w:hAnsi="Arial" w:cs="Arial"/>
          <w:sz w:val="20"/>
          <w:szCs w:val="20"/>
        </w:rPr>
        <w:t>, ki so lahko diplomirana medicinska sestra, diplomirani delovni terapevt,</w:t>
      </w:r>
      <w:r w:rsidRPr="001E30A0">
        <w:t xml:space="preserve"> </w:t>
      </w:r>
      <w:r w:rsidRPr="001E30A0">
        <w:rPr>
          <w:rFonts w:ascii="Arial" w:hAnsi="Arial" w:cs="Arial"/>
          <w:sz w:val="20"/>
          <w:szCs w:val="20"/>
        </w:rPr>
        <w:t>diplomirani fizioterapevt ali diplomirani socialni delavec in</w:t>
      </w:r>
    </w:p>
    <w:p w:rsidR="00B84B9C" w:rsidRPr="001E30A0" w:rsidRDefault="00B84B9C" w:rsidP="00B222E8">
      <w:pPr>
        <w:numPr>
          <w:ilvl w:val="0"/>
          <w:numId w:val="5"/>
        </w:numPr>
        <w:tabs>
          <w:tab w:val="left" w:pos="567"/>
          <w:tab w:val="left" w:pos="9072"/>
        </w:tabs>
        <w:jc w:val="both"/>
        <w:rPr>
          <w:rFonts w:ascii="Arial" w:hAnsi="Arial" w:cs="Arial"/>
          <w:sz w:val="20"/>
          <w:szCs w:val="20"/>
        </w:rPr>
      </w:pPr>
      <w:r w:rsidRPr="001E30A0">
        <w:rPr>
          <w:rFonts w:ascii="Arial" w:hAnsi="Arial" w:cs="Arial"/>
          <w:sz w:val="20"/>
          <w:szCs w:val="20"/>
        </w:rPr>
        <w:t>administrativni delavci.</w:t>
      </w:r>
    </w:p>
    <w:p w:rsidR="00B84B9C" w:rsidRPr="001E30A0" w:rsidRDefault="00B84B9C" w:rsidP="00B84B9C">
      <w:pPr>
        <w:pStyle w:val="Odstavekseznama"/>
        <w:tabs>
          <w:tab w:val="left" w:pos="567"/>
          <w:tab w:val="left" w:pos="851"/>
        </w:tabs>
        <w:ind w:left="0"/>
        <w:jc w:val="both"/>
        <w:rPr>
          <w:rFonts w:ascii="Arial" w:hAnsi="Arial" w:cs="Arial"/>
          <w:color w:val="000000"/>
          <w:sz w:val="20"/>
          <w:szCs w:val="20"/>
        </w:rPr>
      </w:pPr>
    </w:p>
    <w:p w:rsidR="00B84B9C" w:rsidRPr="001E30A0" w:rsidRDefault="00B84B9C" w:rsidP="00B84B9C">
      <w:pPr>
        <w:pStyle w:val="Odstavekseznama"/>
        <w:tabs>
          <w:tab w:val="left" w:pos="567"/>
          <w:tab w:val="left" w:pos="851"/>
        </w:tabs>
        <w:ind w:left="0"/>
        <w:jc w:val="both"/>
        <w:rPr>
          <w:rFonts w:ascii="Arial" w:hAnsi="Arial" w:cs="Arial"/>
          <w:color w:val="000000"/>
          <w:sz w:val="20"/>
          <w:szCs w:val="20"/>
        </w:rPr>
      </w:pPr>
      <w:r w:rsidRPr="001E30A0">
        <w:rPr>
          <w:rFonts w:ascii="Arial" w:hAnsi="Arial" w:cs="Arial"/>
          <w:color w:val="000000"/>
          <w:sz w:val="20"/>
          <w:szCs w:val="20"/>
        </w:rPr>
        <w:t>(2) Strokovni delavci</w:t>
      </w:r>
      <w:r w:rsidR="00CD3EA1">
        <w:rPr>
          <w:rFonts w:ascii="Arial" w:hAnsi="Arial" w:cs="Arial"/>
          <w:color w:val="000000"/>
          <w:sz w:val="20"/>
          <w:szCs w:val="20"/>
        </w:rPr>
        <w:t xml:space="preserve"> </w:t>
      </w:r>
      <w:r w:rsidR="00CD3EA1">
        <w:rPr>
          <w:rFonts w:ascii="Arial" w:hAnsi="Arial" w:cs="Arial"/>
          <w:sz w:val="20"/>
          <w:szCs w:val="20"/>
        </w:rPr>
        <w:t>vstopne točke</w:t>
      </w:r>
      <w:r w:rsidRPr="001E30A0">
        <w:rPr>
          <w:rFonts w:ascii="Arial" w:hAnsi="Arial" w:cs="Arial"/>
          <w:color w:val="000000"/>
          <w:sz w:val="20"/>
          <w:szCs w:val="20"/>
        </w:rPr>
        <w:t xml:space="preserve">, ki izvajajo strokovne naloge iz prejšnjega člena imajo najmanj </w:t>
      </w:r>
      <w:r w:rsidR="003D2057">
        <w:rPr>
          <w:rFonts w:ascii="Arial" w:hAnsi="Arial" w:cs="Arial"/>
          <w:color w:val="000000"/>
          <w:sz w:val="20"/>
          <w:szCs w:val="20"/>
        </w:rPr>
        <w:t>tri leta</w:t>
      </w:r>
      <w:r w:rsidRPr="001E30A0">
        <w:rPr>
          <w:rFonts w:ascii="Arial" w:hAnsi="Arial" w:cs="Arial"/>
          <w:color w:val="000000"/>
          <w:sz w:val="20"/>
          <w:szCs w:val="20"/>
        </w:rPr>
        <w:t xml:space="preserve"> delovnih izkušenj na področju </w:t>
      </w:r>
      <w:r w:rsidR="00703B3F">
        <w:rPr>
          <w:rFonts w:ascii="Arial" w:hAnsi="Arial" w:cs="Arial"/>
          <w:bCs/>
          <w:sz w:val="20"/>
          <w:szCs w:val="20"/>
        </w:rPr>
        <w:t>izvajanja storitev dolgotrajne oskrbe</w:t>
      </w:r>
      <w:r w:rsidRPr="001E30A0">
        <w:rPr>
          <w:rFonts w:ascii="Arial" w:hAnsi="Arial" w:cs="Arial"/>
          <w:color w:val="000000"/>
          <w:sz w:val="20"/>
          <w:szCs w:val="20"/>
        </w:rPr>
        <w:t xml:space="preserve">, znanja s področja organizacije, opravljeno usposabljanje za uporabo ocenjevalnega orodja, dodatna znanja s področja DO, ki jih </w:t>
      </w:r>
      <w:r w:rsidR="003501C1">
        <w:rPr>
          <w:rFonts w:ascii="Arial" w:hAnsi="Arial" w:cs="Arial"/>
          <w:color w:val="000000"/>
          <w:sz w:val="20"/>
          <w:szCs w:val="20"/>
        </w:rPr>
        <w:t>določi</w:t>
      </w:r>
      <w:r w:rsidRPr="001E30A0">
        <w:rPr>
          <w:rFonts w:ascii="Arial" w:hAnsi="Arial" w:cs="Arial"/>
          <w:color w:val="000000"/>
          <w:sz w:val="20"/>
          <w:szCs w:val="20"/>
        </w:rPr>
        <w:t xml:space="preserve"> minister, vozniški izpit B kategorije ter izpit iz upravnega postopka.</w:t>
      </w:r>
    </w:p>
    <w:p w:rsidR="007E6CD2" w:rsidRDefault="007E6CD2" w:rsidP="00E301FA">
      <w:pPr>
        <w:pStyle w:val="Odstavekseznama"/>
        <w:tabs>
          <w:tab w:val="left" w:pos="567"/>
          <w:tab w:val="left" w:pos="851"/>
        </w:tabs>
        <w:ind w:left="0"/>
        <w:jc w:val="both"/>
        <w:rPr>
          <w:rFonts w:ascii="Arial" w:hAnsi="Arial" w:cs="Arial"/>
          <w:color w:val="000000"/>
          <w:sz w:val="20"/>
          <w:szCs w:val="20"/>
        </w:rPr>
      </w:pPr>
    </w:p>
    <w:p w:rsidR="00DF2CAF" w:rsidRDefault="00DF2CAF" w:rsidP="00E301FA">
      <w:pPr>
        <w:pStyle w:val="Odstavekseznama"/>
        <w:tabs>
          <w:tab w:val="left" w:pos="567"/>
          <w:tab w:val="left" w:pos="851"/>
        </w:tabs>
        <w:ind w:left="0"/>
        <w:jc w:val="both"/>
        <w:rPr>
          <w:rFonts w:ascii="Arial" w:hAnsi="Arial" w:cs="Arial"/>
          <w:color w:val="000000"/>
          <w:sz w:val="20"/>
          <w:szCs w:val="20"/>
        </w:rPr>
      </w:pPr>
    </w:p>
    <w:p w:rsidR="00DF2CAF" w:rsidRDefault="00C07A22" w:rsidP="00E301FA">
      <w:pPr>
        <w:pStyle w:val="Odstavekseznama"/>
        <w:tabs>
          <w:tab w:val="left" w:pos="567"/>
          <w:tab w:val="left" w:pos="851"/>
        </w:tabs>
        <w:ind w:left="0"/>
        <w:jc w:val="both"/>
        <w:rPr>
          <w:rFonts w:ascii="Arial" w:hAnsi="Arial" w:cs="Arial"/>
          <w:color w:val="000000"/>
          <w:sz w:val="20"/>
          <w:szCs w:val="20"/>
        </w:rPr>
      </w:pPr>
      <w:r>
        <w:rPr>
          <w:rFonts w:ascii="Arial" w:hAnsi="Arial" w:cs="Arial"/>
          <w:b/>
          <w:color w:val="000000"/>
          <w:sz w:val="20"/>
          <w:szCs w:val="20"/>
        </w:rPr>
        <w:t>8</w:t>
      </w:r>
      <w:r w:rsidR="00DF2CAF" w:rsidRPr="00D24FDA">
        <w:rPr>
          <w:rFonts w:ascii="Arial" w:hAnsi="Arial" w:cs="Arial"/>
          <w:b/>
          <w:color w:val="000000"/>
          <w:sz w:val="20"/>
          <w:szCs w:val="20"/>
        </w:rPr>
        <w:t>.</w:t>
      </w:r>
      <w:r w:rsidR="00DF2CAF">
        <w:rPr>
          <w:rFonts w:ascii="Arial" w:hAnsi="Arial" w:cs="Arial"/>
          <w:b/>
          <w:color w:val="000000"/>
          <w:sz w:val="20"/>
          <w:szCs w:val="20"/>
        </w:rPr>
        <w:t>3</w:t>
      </w:r>
      <w:r w:rsidR="00DF2CAF" w:rsidRPr="00D24FDA">
        <w:rPr>
          <w:rFonts w:ascii="Arial" w:hAnsi="Arial" w:cs="Arial"/>
          <w:b/>
          <w:color w:val="000000"/>
          <w:sz w:val="20"/>
          <w:szCs w:val="20"/>
        </w:rPr>
        <w:t>:</w:t>
      </w:r>
      <w:r w:rsidR="00DF2CAF">
        <w:rPr>
          <w:rFonts w:ascii="Arial" w:hAnsi="Arial" w:cs="Arial"/>
          <w:b/>
          <w:color w:val="000000"/>
          <w:sz w:val="20"/>
          <w:szCs w:val="20"/>
        </w:rPr>
        <w:t xml:space="preserve"> Rezervni sklad za DO</w:t>
      </w:r>
    </w:p>
    <w:p w:rsidR="00DF2CAF" w:rsidRDefault="00DF2CAF" w:rsidP="00E301FA">
      <w:pPr>
        <w:pStyle w:val="Odstavekseznama"/>
        <w:tabs>
          <w:tab w:val="left" w:pos="567"/>
          <w:tab w:val="left" w:pos="851"/>
        </w:tabs>
        <w:ind w:left="0"/>
        <w:jc w:val="both"/>
        <w:rPr>
          <w:rFonts w:ascii="Arial" w:hAnsi="Arial" w:cs="Arial"/>
          <w:color w:val="000000"/>
          <w:sz w:val="20"/>
          <w:szCs w:val="20"/>
        </w:rPr>
      </w:pPr>
    </w:p>
    <w:p w:rsidR="00DF2CAF" w:rsidRPr="00DF2CAF" w:rsidRDefault="00DF2CAF"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27" w:name="_Ref494706125"/>
      <w:r>
        <w:rPr>
          <w:rFonts w:ascii="Arial" w:hAnsi="Arial" w:cs="Arial"/>
          <w:sz w:val="20"/>
          <w:szCs w:val="20"/>
        </w:rPr>
        <w:t>člen</w:t>
      </w:r>
      <w:bookmarkEnd w:id="127"/>
    </w:p>
    <w:p w:rsidR="00DF2CAF" w:rsidRPr="00572CE1" w:rsidRDefault="00DF2CAF" w:rsidP="00DF2CAF">
      <w:pPr>
        <w:pStyle w:val="Odstavekseznama"/>
        <w:tabs>
          <w:tab w:val="left" w:pos="567"/>
          <w:tab w:val="left" w:pos="851"/>
        </w:tabs>
        <w:ind w:left="0"/>
        <w:jc w:val="center"/>
        <w:rPr>
          <w:rFonts w:ascii="Arial" w:hAnsi="Arial" w:cs="Arial"/>
          <w:color w:val="000000"/>
          <w:sz w:val="20"/>
          <w:szCs w:val="20"/>
        </w:rPr>
      </w:pPr>
      <w:r w:rsidRPr="00572CE1">
        <w:rPr>
          <w:rFonts w:ascii="Arial" w:hAnsi="Arial" w:cs="Arial"/>
          <w:color w:val="000000"/>
          <w:sz w:val="20"/>
          <w:szCs w:val="20"/>
        </w:rPr>
        <w:t>(rezervni sklad za DO)</w:t>
      </w:r>
    </w:p>
    <w:p w:rsidR="00DF2CAF" w:rsidRPr="00572CE1" w:rsidRDefault="00DF2CAF" w:rsidP="00E301FA">
      <w:pPr>
        <w:pStyle w:val="Odstavekseznama"/>
        <w:tabs>
          <w:tab w:val="left" w:pos="567"/>
          <w:tab w:val="left" w:pos="851"/>
        </w:tabs>
        <w:ind w:left="0"/>
        <w:jc w:val="both"/>
        <w:rPr>
          <w:rFonts w:ascii="Arial" w:hAnsi="Arial" w:cs="Arial"/>
          <w:color w:val="000000"/>
          <w:sz w:val="20"/>
          <w:szCs w:val="20"/>
        </w:rPr>
      </w:pPr>
    </w:p>
    <w:p w:rsidR="00DF2CAF" w:rsidRPr="00572CE1" w:rsidRDefault="00DF2CAF" w:rsidP="00E301FA">
      <w:pPr>
        <w:pStyle w:val="Odstavekseznama"/>
        <w:tabs>
          <w:tab w:val="left" w:pos="567"/>
          <w:tab w:val="left" w:pos="851"/>
        </w:tabs>
        <w:ind w:left="0"/>
        <w:jc w:val="both"/>
        <w:rPr>
          <w:rFonts w:ascii="Arial" w:hAnsi="Arial" w:cs="Arial"/>
          <w:color w:val="000000"/>
          <w:sz w:val="20"/>
          <w:szCs w:val="20"/>
        </w:rPr>
      </w:pPr>
      <w:r w:rsidRPr="00572CE1">
        <w:rPr>
          <w:rFonts w:ascii="Arial" w:hAnsi="Arial" w:cs="Arial"/>
          <w:color w:val="000000"/>
          <w:sz w:val="20"/>
          <w:szCs w:val="20"/>
        </w:rPr>
        <w:t>(1) Za nemoteno zagotavljanje svojih nalog po tem zakonu, Zavod oblikuje rezervni sklad za DO.</w:t>
      </w:r>
    </w:p>
    <w:p w:rsidR="00DF2CAF" w:rsidRPr="00572CE1" w:rsidRDefault="00DF2CAF" w:rsidP="00E301FA">
      <w:pPr>
        <w:pStyle w:val="Odstavekseznama"/>
        <w:tabs>
          <w:tab w:val="left" w:pos="567"/>
          <w:tab w:val="left" w:pos="851"/>
        </w:tabs>
        <w:ind w:left="0"/>
        <w:jc w:val="both"/>
        <w:rPr>
          <w:rFonts w:ascii="Arial" w:hAnsi="Arial" w:cs="Arial"/>
          <w:color w:val="000000"/>
          <w:sz w:val="20"/>
          <w:szCs w:val="20"/>
        </w:rPr>
      </w:pPr>
    </w:p>
    <w:p w:rsidR="00DF2CAF" w:rsidRPr="00572CE1" w:rsidRDefault="00DF2CAF" w:rsidP="00E301FA">
      <w:pPr>
        <w:pStyle w:val="Odstavekseznama"/>
        <w:tabs>
          <w:tab w:val="left" w:pos="567"/>
          <w:tab w:val="left" w:pos="851"/>
        </w:tabs>
        <w:ind w:left="0"/>
        <w:jc w:val="both"/>
        <w:rPr>
          <w:rFonts w:ascii="Arial" w:hAnsi="Arial" w:cs="Arial"/>
          <w:color w:val="000000"/>
          <w:sz w:val="20"/>
          <w:szCs w:val="20"/>
        </w:rPr>
      </w:pPr>
      <w:r w:rsidRPr="00572CE1">
        <w:rPr>
          <w:rFonts w:ascii="Arial" w:hAnsi="Arial" w:cs="Arial"/>
          <w:color w:val="000000"/>
          <w:sz w:val="20"/>
          <w:szCs w:val="20"/>
        </w:rPr>
        <w:t xml:space="preserve">(2) Zavod oblikuje rezervni sklad za DO tako, da po zaključnem računu vanj nameni najmanj </w:t>
      </w:r>
      <w:r w:rsidR="003677FE">
        <w:rPr>
          <w:rFonts w:ascii="Arial" w:hAnsi="Arial" w:cs="Arial"/>
          <w:color w:val="000000"/>
          <w:sz w:val="20"/>
          <w:szCs w:val="20"/>
        </w:rPr>
        <w:t>2</w:t>
      </w:r>
      <w:r w:rsidRPr="00572CE1">
        <w:rPr>
          <w:rFonts w:ascii="Arial" w:hAnsi="Arial" w:cs="Arial"/>
          <w:color w:val="000000"/>
          <w:sz w:val="20"/>
          <w:szCs w:val="20"/>
        </w:rPr>
        <w:t xml:space="preserve"> </w:t>
      </w:r>
      <w:r w:rsidR="00D9250F" w:rsidRPr="00D945C0">
        <w:rPr>
          <w:rFonts w:ascii="Arial" w:hAnsi="Arial" w:cs="Arial"/>
          <w:sz w:val="20"/>
          <w:szCs w:val="20"/>
        </w:rPr>
        <w:t>odstotk</w:t>
      </w:r>
      <w:r w:rsidR="003677FE">
        <w:rPr>
          <w:rFonts w:ascii="Arial" w:hAnsi="Arial" w:cs="Arial"/>
          <w:sz w:val="20"/>
          <w:szCs w:val="20"/>
        </w:rPr>
        <w:t>a</w:t>
      </w:r>
      <w:r w:rsidRPr="00572CE1">
        <w:rPr>
          <w:rFonts w:ascii="Arial" w:hAnsi="Arial" w:cs="Arial"/>
          <w:color w:val="000000"/>
          <w:sz w:val="20"/>
          <w:szCs w:val="20"/>
        </w:rPr>
        <w:t xml:space="preserve"> prihodkov, dokler rezerva ne doseže 50 </w:t>
      </w:r>
      <w:r w:rsidR="00D9250F" w:rsidRPr="00D945C0">
        <w:rPr>
          <w:rFonts w:ascii="Arial" w:hAnsi="Arial" w:cs="Arial"/>
          <w:sz w:val="20"/>
          <w:szCs w:val="20"/>
        </w:rPr>
        <w:t>odstotkov</w:t>
      </w:r>
      <w:r w:rsidRPr="00572CE1">
        <w:rPr>
          <w:rFonts w:ascii="Arial" w:hAnsi="Arial" w:cs="Arial"/>
          <w:color w:val="000000"/>
          <w:sz w:val="20"/>
          <w:szCs w:val="20"/>
        </w:rPr>
        <w:t xml:space="preserve"> letnih odhodkov za DO</w:t>
      </w:r>
      <w:r w:rsidR="00262223" w:rsidRPr="00572CE1">
        <w:rPr>
          <w:rFonts w:ascii="Arial" w:hAnsi="Arial" w:cs="Arial"/>
          <w:color w:val="000000"/>
          <w:sz w:val="20"/>
          <w:szCs w:val="20"/>
        </w:rPr>
        <w:t xml:space="preserve"> ugotovljenih v zaključnih računih zadnjih dveh let.</w:t>
      </w: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r w:rsidRPr="00572CE1">
        <w:rPr>
          <w:rFonts w:ascii="Arial" w:hAnsi="Arial" w:cs="Arial"/>
          <w:color w:val="000000"/>
          <w:sz w:val="20"/>
          <w:szCs w:val="20"/>
        </w:rPr>
        <w:t>(3) Zavod rezervna sredstva uporabi za namen pokrivanja nepredvidenih in povečanih izdatkov za področje DO, pokritje primanjkljaja ali drugih rizikov na področju DO.</w:t>
      </w: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r w:rsidRPr="00572CE1">
        <w:rPr>
          <w:rFonts w:ascii="Arial" w:hAnsi="Arial" w:cs="Arial"/>
          <w:color w:val="000000"/>
          <w:sz w:val="20"/>
          <w:szCs w:val="20"/>
        </w:rPr>
        <w:t>(4) O uporabi sredstev rezervnega sklada odloča organ upravljanja Zavoda v soglasju z ministrom, pristojnim za zdravje in ministrom, pristojnim za finance.</w:t>
      </w: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p>
    <w:p w:rsidR="00262223" w:rsidRPr="00572CE1" w:rsidRDefault="00262223" w:rsidP="00E301FA">
      <w:pPr>
        <w:pStyle w:val="Odstavekseznama"/>
        <w:tabs>
          <w:tab w:val="left" w:pos="567"/>
          <w:tab w:val="left" w:pos="851"/>
        </w:tabs>
        <w:ind w:left="0"/>
        <w:jc w:val="both"/>
        <w:rPr>
          <w:rFonts w:ascii="Arial" w:hAnsi="Arial" w:cs="Arial"/>
          <w:color w:val="000000"/>
          <w:sz w:val="20"/>
          <w:szCs w:val="20"/>
        </w:rPr>
      </w:pPr>
      <w:r w:rsidRPr="00572CE1">
        <w:rPr>
          <w:rFonts w:ascii="Arial" w:hAnsi="Arial" w:cs="Arial"/>
          <w:color w:val="000000"/>
          <w:sz w:val="20"/>
          <w:szCs w:val="20"/>
        </w:rPr>
        <w:t xml:space="preserve">(5) Sredstva rezervnega sklada se uporabijo po desetih letih </w:t>
      </w:r>
      <w:r w:rsidR="00572CE1" w:rsidRPr="00572CE1">
        <w:rPr>
          <w:rFonts w:ascii="Arial" w:hAnsi="Arial" w:cs="Arial"/>
          <w:color w:val="000000"/>
          <w:sz w:val="20"/>
          <w:szCs w:val="20"/>
        </w:rPr>
        <w:t>od izpolnjenega pogoja iz drugega odstavka tega člena.</w:t>
      </w:r>
    </w:p>
    <w:p w:rsidR="00262223" w:rsidRDefault="00262223" w:rsidP="00E301FA">
      <w:pPr>
        <w:pStyle w:val="Odstavekseznama"/>
        <w:tabs>
          <w:tab w:val="left" w:pos="567"/>
          <w:tab w:val="left" w:pos="851"/>
        </w:tabs>
        <w:ind w:left="0"/>
        <w:jc w:val="both"/>
        <w:rPr>
          <w:rFonts w:ascii="Arial" w:hAnsi="Arial" w:cs="Arial"/>
          <w:color w:val="000000"/>
          <w:sz w:val="20"/>
          <w:szCs w:val="20"/>
        </w:rPr>
      </w:pPr>
    </w:p>
    <w:p w:rsidR="000A1716" w:rsidRDefault="000A1716" w:rsidP="00E301FA">
      <w:pPr>
        <w:pStyle w:val="Odstavekseznama"/>
        <w:tabs>
          <w:tab w:val="left" w:pos="567"/>
          <w:tab w:val="left" w:pos="851"/>
        </w:tabs>
        <w:ind w:left="0"/>
        <w:jc w:val="both"/>
        <w:rPr>
          <w:rFonts w:ascii="Arial" w:hAnsi="Arial" w:cs="Arial"/>
          <w:color w:val="000000"/>
          <w:sz w:val="20"/>
          <w:szCs w:val="20"/>
        </w:rPr>
      </w:pPr>
    </w:p>
    <w:p w:rsidR="00B84B9C" w:rsidRPr="00D24FDA" w:rsidRDefault="00C07A22" w:rsidP="00B84B9C">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8</w:t>
      </w:r>
      <w:r w:rsidR="00B84B9C" w:rsidRPr="00D24FDA">
        <w:rPr>
          <w:rFonts w:ascii="Arial" w:hAnsi="Arial" w:cs="Arial"/>
          <w:b/>
          <w:color w:val="000000"/>
          <w:sz w:val="20"/>
          <w:szCs w:val="20"/>
        </w:rPr>
        <w:t>.</w:t>
      </w:r>
      <w:r w:rsidR="00DF2CAF">
        <w:rPr>
          <w:rFonts w:ascii="Arial" w:hAnsi="Arial" w:cs="Arial"/>
          <w:b/>
          <w:color w:val="000000"/>
          <w:sz w:val="20"/>
          <w:szCs w:val="20"/>
        </w:rPr>
        <w:t>4</w:t>
      </w:r>
      <w:r w:rsidR="00B84B9C" w:rsidRPr="00D24FDA">
        <w:rPr>
          <w:rFonts w:ascii="Arial" w:hAnsi="Arial" w:cs="Arial"/>
          <w:b/>
          <w:color w:val="000000"/>
          <w:sz w:val="20"/>
          <w:szCs w:val="20"/>
        </w:rPr>
        <w:t>: Urejanje odnosov med Zavodom ter izvajalci DO</w:t>
      </w:r>
    </w:p>
    <w:p w:rsidR="00B84B9C" w:rsidRPr="0041295C" w:rsidRDefault="00B84B9C" w:rsidP="00B84B9C">
      <w:pPr>
        <w:pStyle w:val="Odstavekseznama"/>
        <w:tabs>
          <w:tab w:val="left" w:pos="567"/>
          <w:tab w:val="left" w:pos="851"/>
        </w:tabs>
        <w:ind w:left="0"/>
        <w:jc w:val="both"/>
        <w:rPr>
          <w:highlight w:val="cyan"/>
        </w:rPr>
      </w:pPr>
    </w:p>
    <w:p w:rsidR="00B84B9C" w:rsidRPr="001E30A0" w:rsidRDefault="001F6060"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sidRPr="001E30A0">
        <w:rPr>
          <w:rFonts w:ascii="Arial" w:hAnsi="Arial" w:cs="Arial"/>
          <w:sz w:val="20"/>
          <w:szCs w:val="20"/>
        </w:rPr>
        <w:t xml:space="preserve"> </w:t>
      </w:r>
      <w:bookmarkStart w:id="128" w:name="_Ref494706136"/>
      <w:r w:rsidR="00B84B9C" w:rsidRPr="001E30A0">
        <w:rPr>
          <w:rFonts w:ascii="Arial" w:hAnsi="Arial" w:cs="Arial"/>
          <w:sz w:val="20"/>
          <w:szCs w:val="20"/>
        </w:rPr>
        <w:t>člen</w:t>
      </w:r>
      <w:bookmarkEnd w:id="128"/>
    </w:p>
    <w:p w:rsidR="00B84B9C" w:rsidRPr="001E30A0" w:rsidRDefault="00B84B9C" w:rsidP="001F6060">
      <w:pPr>
        <w:tabs>
          <w:tab w:val="left" w:pos="567"/>
          <w:tab w:val="left" w:pos="851"/>
        </w:tabs>
        <w:jc w:val="center"/>
        <w:rPr>
          <w:rFonts w:ascii="Arial" w:hAnsi="Arial" w:cs="Arial"/>
          <w:color w:val="000000"/>
          <w:sz w:val="20"/>
          <w:szCs w:val="20"/>
        </w:rPr>
      </w:pPr>
      <w:r w:rsidRPr="001E30A0">
        <w:rPr>
          <w:rFonts w:ascii="Arial" w:hAnsi="Arial" w:cs="Arial"/>
          <w:color w:val="000000"/>
          <w:sz w:val="20"/>
          <w:szCs w:val="20"/>
        </w:rPr>
        <w:t>(pogodba)</w:t>
      </w:r>
    </w:p>
    <w:p w:rsidR="00B84B9C" w:rsidRPr="001E30A0" w:rsidRDefault="00B84B9C" w:rsidP="00B84B9C">
      <w:pPr>
        <w:tabs>
          <w:tab w:val="left" w:pos="567"/>
          <w:tab w:val="left" w:pos="9072"/>
        </w:tabs>
        <w:jc w:val="center"/>
        <w:rPr>
          <w:rFonts w:ascii="Arial" w:hAnsi="Arial" w:cs="Arial"/>
          <w:color w:val="000000"/>
          <w:sz w:val="20"/>
          <w:szCs w:val="20"/>
        </w:rPr>
      </w:pPr>
    </w:p>
    <w:p w:rsidR="00B84B9C" w:rsidRPr="001E30A0" w:rsidRDefault="00B84B9C" w:rsidP="00B84B9C">
      <w:pPr>
        <w:pStyle w:val="Telobesedila"/>
        <w:tabs>
          <w:tab w:val="left" w:pos="567"/>
          <w:tab w:val="left" w:pos="9072"/>
        </w:tabs>
        <w:spacing w:after="0"/>
        <w:jc w:val="both"/>
        <w:rPr>
          <w:rFonts w:ascii="Arial" w:hAnsi="Arial" w:cs="Arial"/>
          <w:sz w:val="20"/>
          <w:szCs w:val="20"/>
        </w:rPr>
      </w:pPr>
      <w:r w:rsidRPr="001E30A0">
        <w:rPr>
          <w:rFonts w:ascii="Arial" w:hAnsi="Arial" w:cs="Arial"/>
          <w:sz w:val="20"/>
          <w:szCs w:val="20"/>
        </w:rPr>
        <w:t>(1) Zavod z izvajalcem v javni mreži sklene pogodbo</w:t>
      </w:r>
      <w:r w:rsidR="000D5AF0" w:rsidRPr="001E30A0">
        <w:rPr>
          <w:rFonts w:ascii="Arial" w:hAnsi="Arial" w:cs="Arial"/>
          <w:sz w:val="20"/>
          <w:szCs w:val="20"/>
        </w:rPr>
        <w:t>. Obvezne sestavine pogodbe so</w:t>
      </w:r>
      <w:r w:rsidRPr="001E30A0">
        <w:rPr>
          <w:rFonts w:ascii="Arial" w:hAnsi="Arial" w:cs="Arial"/>
          <w:sz w:val="20"/>
          <w:szCs w:val="20"/>
        </w:rPr>
        <w:t>:</w:t>
      </w:r>
    </w:p>
    <w:p w:rsidR="00AC3162" w:rsidRPr="001E30A0" w:rsidRDefault="00AC3162"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 xml:space="preserve">način obračunavanja in plačevanja </w:t>
      </w:r>
      <w:r>
        <w:rPr>
          <w:rFonts w:ascii="Arial" w:hAnsi="Arial" w:cs="Arial"/>
          <w:sz w:val="20"/>
          <w:szCs w:val="20"/>
        </w:rPr>
        <w:t>storitev izvajalcu</w:t>
      </w:r>
      <w:r w:rsidRPr="001E30A0">
        <w:rPr>
          <w:rFonts w:ascii="Arial" w:hAnsi="Arial" w:cs="Arial"/>
          <w:sz w:val="20"/>
          <w:szCs w:val="20"/>
        </w:rPr>
        <w:t>;</w:t>
      </w:r>
    </w:p>
    <w:p w:rsidR="00272C42" w:rsidRPr="001E30A0" w:rsidRDefault="00272C42"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cene standardnih</w:t>
      </w:r>
      <w:r w:rsidR="000D5AF0" w:rsidRPr="001E30A0">
        <w:rPr>
          <w:rFonts w:ascii="Arial" w:hAnsi="Arial" w:cs="Arial"/>
          <w:sz w:val="20"/>
          <w:szCs w:val="20"/>
        </w:rPr>
        <w:t xml:space="preserve"> storitev</w:t>
      </w:r>
      <w:r w:rsidRPr="001E30A0">
        <w:rPr>
          <w:rFonts w:ascii="Arial" w:hAnsi="Arial" w:cs="Arial"/>
          <w:sz w:val="20"/>
          <w:szCs w:val="20"/>
        </w:rPr>
        <w:t>;</w:t>
      </w:r>
    </w:p>
    <w:p w:rsidR="001E30A0" w:rsidRPr="001E30A0" w:rsidRDefault="00AC3162" w:rsidP="00892588">
      <w:pPr>
        <w:numPr>
          <w:ilvl w:val="0"/>
          <w:numId w:val="28"/>
        </w:numPr>
        <w:tabs>
          <w:tab w:val="left" w:pos="567"/>
          <w:tab w:val="left" w:pos="9072"/>
        </w:tabs>
        <w:jc w:val="both"/>
        <w:rPr>
          <w:rFonts w:ascii="Arial" w:hAnsi="Arial" w:cs="Arial"/>
          <w:sz w:val="20"/>
          <w:szCs w:val="20"/>
        </w:rPr>
      </w:pPr>
      <w:r>
        <w:rPr>
          <w:rFonts w:ascii="Arial" w:hAnsi="Arial" w:cs="Arial"/>
          <w:sz w:val="20"/>
          <w:szCs w:val="20"/>
        </w:rPr>
        <w:t xml:space="preserve">dodatno plačilo za opravljanje storitev </w:t>
      </w:r>
      <w:r w:rsidR="001E30A0" w:rsidRPr="001E30A0">
        <w:rPr>
          <w:rFonts w:ascii="Arial" w:hAnsi="Arial" w:cs="Arial"/>
          <w:sz w:val="20"/>
          <w:szCs w:val="20"/>
        </w:rPr>
        <w:t xml:space="preserve">v </w:t>
      </w:r>
      <w:r w:rsidR="001E30A0" w:rsidRPr="004C580A">
        <w:rPr>
          <w:rFonts w:ascii="Arial" w:hAnsi="Arial" w:cs="Arial"/>
          <w:sz w:val="20"/>
          <w:szCs w:val="20"/>
        </w:rPr>
        <w:t>oddaljenem kraju;</w:t>
      </w:r>
    </w:p>
    <w:p w:rsidR="00272C42" w:rsidRPr="001E30A0" w:rsidRDefault="000D5AF0"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zahtevani</w:t>
      </w:r>
      <w:r w:rsidR="00272C42" w:rsidRPr="001E30A0">
        <w:rPr>
          <w:rFonts w:ascii="Arial" w:hAnsi="Arial" w:cs="Arial"/>
          <w:sz w:val="20"/>
          <w:szCs w:val="20"/>
        </w:rPr>
        <w:t xml:space="preserve"> standard</w:t>
      </w:r>
      <w:r w:rsidRPr="001E30A0">
        <w:rPr>
          <w:rFonts w:ascii="Arial" w:hAnsi="Arial" w:cs="Arial"/>
          <w:sz w:val="20"/>
          <w:szCs w:val="20"/>
        </w:rPr>
        <w:t>i</w:t>
      </w:r>
      <w:r w:rsidR="00272C42" w:rsidRPr="001E30A0">
        <w:rPr>
          <w:rFonts w:ascii="Arial" w:hAnsi="Arial" w:cs="Arial"/>
          <w:sz w:val="20"/>
          <w:szCs w:val="20"/>
        </w:rPr>
        <w:t xml:space="preserve"> kakovosti</w:t>
      </w:r>
      <w:r w:rsidRPr="001E30A0">
        <w:rPr>
          <w:rFonts w:ascii="Arial" w:hAnsi="Arial" w:cs="Arial"/>
          <w:sz w:val="20"/>
          <w:szCs w:val="20"/>
        </w:rPr>
        <w:t xml:space="preserve"> storitev DO</w:t>
      </w:r>
      <w:r w:rsidR="00272C42" w:rsidRPr="001E30A0">
        <w:rPr>
          <w:rFonts w:ascii="Arial" w:hAnsi="Arial" w:cs="Arial"/>
          <w:sz w:val="20"/>
          <w:szCs w:val="20"/>
        </w:rPr>
        <w:t>;</w:t>
      </w:r>
    </w:p>
    <w:p w:rsidR="00272C42" w:rsidRPr="001E30A0" w:rsidRDefault="00272C42"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merila in pogoje za odpoved pogodbe;</w:t>
      </w:r>
    </w:p>
    <w:p w:rsidR="00272C42" w:rsidRPr="001E30A0" w:rsidRDefault="00272C42"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pogodbene kazni;</w:t>
      </w:r>
    </w:p>
    <w:p w:rsidR="00272C42" w:rsidRPr="001E30A0" w:rsidRDefault="00272C42" w:rsidP="00892588">
      <w:pPr>
        <w:numPr>
          <w:ilvl w:val="0"/>
          <w:numId w:val="28"/>
        </w:numPr>
        <w:tabs>
          <w:tab w:val="left" w:pos="567"/>
          <w:tab w:val="left" w:pos="9072"/>
        </w:tabs>
        <w:jc w:val="both"/>
        <w:rPr>
          <w:rFonts w:ascii="Arial" w:hAnsi="Arial" w:cs="Arial"/>
          <w:sz w:val="20"/>
          <w:szCs w:val="20"/>
        </w:rPr>
      </w:pPr>
      <w:r w:rsidRPr="001E30A0">
        <w:rPr>
          <w:rFonts w:ascii="Arial" w:hAnsi="Arial" w:cs="Arial"/>
          <w:sz w:val="20"/>
          <w:szCs w:val="20"/>
        </w:rPr>
        <w:t xml:space="preserve">druge obveznosti izvajalcev </w:t>
      </w:r>
      <w:r w:rsidR="000D5AF0" w:rsidRPr="001E30A0">
        <w:rPr>
          <w:rFonts w:ascii="Arial" w:hAnsi="Arial" w:cs="Arial"/>
          <w:sz w:val="20"/>
          <w:szCs w:val="20"/>
        </w:rPr>
        <w:t xml:space="preserve">DO </w:t>
      </w:r>
      <w:r w:rsidR="00AD5C76" w:rsidRPr="001E30A0">
        <w:rPr>
          <w:rFonts w:ascii="Arial" w:hAnsi="Arial" w:cs="Arial"/>
          <w:sz w:val="20"/>
          <w:szCs w:val="20"/>
        </w:rPr>
        <w:t>in Zavoda;</w:t>
      </w:r>
    </w:p>
    <w:p w:rsidR="00272C42" w:rsidRPr="001E30A0" w:rsidRDefault="00F844CA" w:rsidP="00892588">
      <w:pPr>
        <w:numPr>
          <w:ilvl w:val="0"/>
          <w:numId w:val="28"/>
        </w:numPr>
        <w:tabs>
          <w:tab w:val="left" w:pos="567"/>
          <w:tab w:val="left" w:pos="9072"/>
        </w:tabs>
        <w:jc w:val="both"/>
        <w:rPr>
          <w:rFonts w:ascii="Arial" w:hAnsi="Arial" w:cs="Arial"/>
          <w:sz w:val="20"/>
          <w:szCs w:val="20"/>
        </w:rPr>
      </w:pPr>
      <w:r>
        <w:rPr>
          <w:rFonts w:ascii="Arial" w:hAnsi="Arial" w:cs="Arial"/>
          <w:sz w:val="20"/>
          <w:szCs w:val="20"/>
        </w:rPr>
        <w:t>čas veljavnosti pogodbe.</w:t>
      </w:r>
    </w:p>
    <w:p w:rsidR="00272C42" w:rsidRPr="001E30A0" w:rsidRDefault="00272C42" w:rsidP="00B84B9C">
      <w:pPr>
        <w:tabs>
          <w:tab w:val="left" w:pos="567"/>
          <w:tab w:val="left" w:pos="9072"/>
        </w:tabs>
        <w:ind w:left="502"/>
        <w:jc w:val="both"/>
        <w:rPr>
          <w:rFonts w:ascii="Arial" w:hAnsi="Arial" w:cs="Arial"/>
          <w:sz w:val="20"/>
          <w:szCs w:val="20"/>
        </w:rPr>
      </w:pPr>
    </w:p>
    <w:p w:rsidR="00B84B9C" w:rsidRDefault="00B84B9C" w:rsidP="00B84B9C">
      <w:pPr>
        <w:pStyle w:val="Telobesedila"/>
        <w:tabs>
          <w:tab w:val="left" w:pos="567"/>
          <w:tab w:val="left" w:pos="9072"/>
        </w:tabs>
        <w:spacing w:after="0"/>
        <w:jc w:val="both"/>
        <w:rPr>
          <w:rFonts w:ascii="Arial" w:hAnsi="Arial" w:cs="Arial"/>
          <w:sz w:val="20"/>
          <w:szCs w:val="20"/>
        </w:rPr>
      </w:pPr>
      <w:r w:rsidRPr="001E30A0">
        <w:rPr>
          <w:rFonts w:ascii="Arial" w:hAnsi="Arial" w:cs="Arial"/>
          <w:sz w:val="20"/>
          <w:szCs w:val="20"/>
        </w:rPr>
        <w:t>(2)</w:t>
      </w:r>
      <w:r w:rsidR="00AC3162">
        <w:rPr>
          <w:rFonts w:ascii="Arial" w:hAnsi="Arial" w:cs="Arial"/>
          <w:sz w:val="20"/>
          <w:szCs w:val="20"/>
        </w:rPr>
        <w:t xml:space="preserve"> </w:t>
      </w:r>
      <w:r w:rsidRPr="001E30A0">
        <w:rPr>
          <w:rFonts w:ascii="Arial" w:hAnsi="Arial" w:cs="Arial"/>
          <w:sz w:val="20"/>
          <w:szCs w:val="20"/>
        </w:rPr>
        <w:t xml:space="preserve">Plačilo storitev iz </w:t>
      </w:r>
      <w:r w:rsidR="00992507">
        <w:rPr>
          <w:rFonts w:ascii="Arial" w:hAnsi="Arial" w:cs="Arial"/>
          <w:sz w:val="20"/>
          <w:szCs w:val="20"/>
        </w:rPr>
        <w:t>1.</w:t>
      </w:r>
      <w:r w:rsidRPr="001E30A0">
        <w:rPr>
          <w:rFonts w:ascii="Arial" w:hAnsi="Arial" w:cs="Arial"/>
          <w:sz w:val="20"/>
          <w:szCs w:val="20"/>
        </w:rPr>
        <w:t xml:space="preserve"> </w:t>
      </w:r>
      <w:r w:rsidR="00E36F4F">
        <w:rPr>
          <w:rFonts w:ascii="Arial" w:hAnsi="Arial" w:cs="Arial"/>
          <w:sz w:val="20"/>
          <w:szCs w:val="20"/>
        </w:rPr>
        <w:t>točke</w:t>
      </w:r>
      <w:r w:rsidRPr="001E30A0">
        <w:rPr>
          <w:rFonts w:ascii="Arial" w:hAnsi="Arial" w:cs="Arial"/>
          <w:sz w:val="20"/>
          <w:szCs w:val="20"/>
        </w:rPr>
        <w:t xml:space="preserve"> prvega odstavka se izvede na osnovi uvrstitve uporabnikov v kategorije upravičenosti do oskrbe in realizacije izvedbenega načrta.</w:t>
      </w:r>
    </w:p>
    <w:p w:rsidR="00245AA8" w:rsidRDefault="00245AA8" w:rsidP="00B84B9C">
      <w:pPr>
        <w:pStyle w:val="Telobesedila"/>
        <w:tabs>
          <w:tab w:val="left" w:pos="567"/>
          <w:tab w:val="left" w:pos="9072"/>
        </w:tabs>
        <w:spacing w:after="0"/>
        <w:jc w:val="both"/>
        <w:rPr>
          <w:rFonts w:ascii="Arial" w:hAnsi="Arial" w:cs="Arial"/>
          <w:sz w:val="20"/>
          <w:szCs w:val="20"/>
        </w:rPr>
      </w:pPr>
    </w:p>
    <w:p w:rsidR="00245AA8" w:rsidRPr="001E30A0" w:rsidRDefault="00245AA8" w:rsidP="00B84B9C">
      <w:pPr>
        <w:pStyle w:val="Telobesedila"/>
        <w:tabs>
          <w:tab w:val="left" w:pos="567"/>
          <w:tab w:val="left" w:pos="9072"/>
        </w:tabs>
        <w:spacing w:after="0"/>
        <w:jc w:val="both"/>
        <w:rPr>
          <w:rFonts w:ascii="Arial" w:hAnsi="Arial" w:cs="Arial"/>
          <w:sz w:val="20"/>
          <w:szCs w:val="20"/>
        </w:rPr>
      </w:pPr>
      <w:r>
        <w:rPr>
          <w:rFonts w:ascii="Arial" w:hAnsi="Arial" w:cs="Arial"/>
          <w:sz w:val="20"/>
          <w:szCs w:val="20"/>
        </w:rPr>
        <w:t>(3) Po</w:t>
      </w:r>
      <w:r w:rsidR="00BD7C08">
        <w:rPr>
          <w:rFonts w:ascii="Arial" w:hAnsi="Arial" w:cs="Arial"/>
          <w:sz w:val="20"/>
          <w:szCs w:val="20"/>
        </w:rPr>
        <w:t>godba</w:t>
      </w:r>
      <w:r>
        <w:rPr>
          <w:rFonts w:ascii="Arial" w:hAnsi="Arial" w:cs="Arial"/>
          <w:sz w:val="20"/>
          <w:szCs w:val="20"/>
        </w:rPr>
        <w:t xml:space="preserve"> </w:t>
      </w:r>
      <w:r w:rsidR="00BD7C08">
        <w:rPr>
          <w:rFonts w:ascii="Arial" w:hAnsi="Arial" w:cs="Arial"/>
          <w:sz w:val="20"/>
          <w:szCs w:val="20"/>
        </w:rPr>
        <w:t>z izvajalcem</w:t>
      </w:r>
      <w:r>
        <w:rPr>
          <w:rFonts w:ascii="Arial" w:hAnsi="Arial" w:cs="Arial"/>
          <w:sz w:val="20"/>
          <w:szCs w:val="20"/>
        </w:rPr>
        <w:t xml:space="preserve"> se </w:t>
      </w:r>
      <w:r w:rsidR="00BD7C08">
        <w:rPr>
          <w:rFonts w:ascii="Arial" w:hAnsi="Arial" w:cs="Arial"/>
          <w:sz w:val="20"/>
          <w:szCs w:val="20"/>
        </w:rPr>
        <w:t>sklene</w:t>
      </w:r>
      <w:r>
        <w:rPr>
          <w:rFonts w:ascii="Arial" w:hAnsi="Arial" w:cs="Arial"/>
          <w:sz w:val="20"/>
          <w:szCs w:val="20"/>
        </w:rPr>
        <w:t xml:space="preserve"> za </w:t>
      </w:r>
      <w:r w:rsidR="00BD7C08">
        <w:rPr>
          <w:rFonts w:ascii="Arial" w:hAnsi="Arial" w:cs="Arial"/>
          <w:sz w:val="20"/>
          <w:szCs w:val="20"/>
        </w:rPr>
        <w:t>največ</w:t>
      </w:r>
      <w:r>
        <w:rPr>
          <w:rFonts w:ascii="Arial" w:hAnsi="Arial" w:cs="Arial"/>
          <w:sz w:val="20"/>
          <w:szCs w:val="20"/>
        </w:rPr>
        <w:t xml:space="preserve"> </w:t>
      </w:r>
      <w:r w:rsidR="00BD7C08">
        <w:rPr>
          <w:rFonts w:ascii="Arial" w:hAnsi="Arial" w:cs="Arial"/>
          <w:sz w:val="20"/>
          <w:szCs w:val="20"/>
        </w:rPr>
        <w:t>petletno</w:t>
      </w:r>
      <w:r>
        <w:rPr>
          <w:rFonts w:ascii="Arial" w:hAnsi="Arial" w:cs="Arial"/>
          <w:sz w:val="20"/>
          <w:szCs w:val="20"/>
        </w:rPr>
        <w:t xml:space="preserve"> obdobje in se lahko </w:t>
      </w:r>
      <w:r w:rsidR="00BD7C08">
        <w:rPr>
          <w:rFonts w:ascii="Arial" w:hAnsi="Arial" w:cs="Arial"/>
          <w:sz w:val="20"/>
          <w:szCs w:val="20"/>
        </w:rPr>
        <w:t>podaljša</w:t>
      </w:r>
      <w:r>
        <w:rPr>
          <w:rFonts w:ascii="Arial" w:hAnsi="Arial" w:cs="Arial"/>
          <w:sz w:val="20"/>
          <w:szCs w:val="20"/>
        </w:rPr>
        <w:t>.</w:t>
      </w:r>
    </w:p>
    <w:p w:rsidR="00B84B9C" w:rsidRPr="001E30A0" w:rsidRDefault="00B84B9C" w:rsidP="00B84B9C">
      <w:pPr>
        <w:pStyle w:val="Telobesedila"/>
        <w:tabs>
          <w:tab w:val="left" w:pos="567"/>
          <w:tab w:val="left" w:pos="9072"/>
        </w:tabs>
        <w:spacing w:after="0"/>
        <w:jc w:val="both"/>
        <w:rPr>
          <w:rFonts w:ascii="Arial" w:hAnsi="Arial" w:cs="Arial"/>
          <w:sz w:val="20"/>
          <w:szCs w:val="20"/>
        </w:rPr>
      </w:pPr>
    </w:p>
    <w:p w:rsidR="00B84B9C" w:rsidRDefault="00B84B9C" w:rsidP="00B84B9C">
      <w:pPr>
        <w:pStyle w:val="Telobesedila"/>
        <w:tabs>
          <w:tab w:val="left" w:pos="567"/>
          <w:tab w:val="left" w:pos="9072"/>
        </w:tabs>
        <w:spacing w:after="0"/>
        <w:jc w:val="both"/>
        <w:rPr>
          <w:rFonts w:ascii="Arial" w:hAnsi="Arial" w:cs="Arial"/>
          <w:sz w:val="20"/>
          <w:szCs w:val="20"/>
        </w:rPr>
      </w:pPr>
      <w:r w:rsidRPr="001E30A0">
        <w:rPr>
          <w:rFonts w:ascii="Arial" w:hAnsi="Arial" w:cs="Arial"/>
          <w:sz w:val="20"/>
          <w:szCs w:val="20"/>
        </w:rPr>
        <w:t>(</w:t>
      </w:r>
      <w:r w:rsidR="00BD7C08">
        <w:rPr>
          <w:rFonts w:ascii="Arial" w:hAnsi="Arial" w:cs="Arial"/>
          <w:sz w:val="20"/>
          <w:szCs w:val="20"/>
        </w:rPr>
        <w:t>4</w:t>
      </w:r>
      <w:r w:rsidRPr="001E30A0">
        <w:rPr>
          <w:rFonts w:ascii="Arial" w:hAnsi="Arial" w:cs="Arial"/>
          <w:sz w:val="20"/>
          <w:szCs w:val="20"/>
        </w:rPr>
        <w:t xml:space="preserve">) </w:t>
      </w:r>
      <w:r w:rsidR="00BD7C08">
        <w:rPr>
          <w:rFonts w:ascii="Arial" w:hAnsi="Arial" w:cs="Arial"/>
          <w:sz w:val="20"/>
          <w:szCs w:val="20"/>
        </w:rPr>
        <w:t>V primeru podaljšanja se p</w:t>
      </w:r>
      <w:r w:rsidRPr="001E30A0">
        <w:rPr>
          <w:rFonts w:ascii="Arial" w:hAnsi="Arial" w:cs="Arial"/>
          <w:sz w:val="20"/>
          <w:szCs w:val="20"/>
        </w:rPr>
        <w:t xml:space="preserve">ogodba sklene </w:t>
      </w:r>
      <w:r w:rsidR="00245AA8">
        <w:rPr>
          <w:rFonts w:ascii="Arial" w:hAnsi="Arial" w:cs="Arial"/>
          <w:sz w:val="20"/>
          <w:szCs w:val="20"/>
        </w:rPr>
        <w:t xml:space="preserve">najkasneje </w:t>
      </w:r>
      <w:r w:rsidRPr="001E30A0">
        <w:rPr>
          <w:rFonts w:ascii="Arial" w:hAnsi="Arial" w:cs="Arial"/>
          <w:sz w:val="20"/>
          <w:szCs w:val="20"/>
        </w:rPr>
        <w:t xml:space="preserve">do </w:t>
      </w:r>
      <w:r w:rsidR="00B54293">
        <w:rPr>
          <w:rFonts w:ascii="Arial" w:hAnsi="Arial" w:cs="Arial"/>
          <w:sz w:val="20"/>
          <w:szCs w:val="20"/>
        </w:rPr>
        <w:t>30.</w:t>
      </w:r>
      <w:r w:rsidRPr="001E30A0">
        <w:rPr>
          <w:rFonts w:ascii="Arial" w:hAnsi="Arial" w:cs="Arial"/>
          <w:sz w:val="20"/>
          <w:szCs w:val="20"/>
        </w:rPr>
        <w:t xml:space="preserve"> aprila tekoče</w:t>
      </w:r>
      <w:r w:rsidR="00BD7C08">
        <w:rPr>
          <w:rFonts w:ascii="Arial" w:hAnsi="Arial" w:cs="Arial"/>
          <w:sz w:val="20"/>
          <w:szCs w:val="20"/>
        </w:rPr>
        <w:t>ga leta</w:t>
      </w:r>
      <w:r w:rsidRPr="001E30A0">
        <w:rPr>
          <w:rFonts w:ascii="Arial" w:hAnsi="Arial" w:cs="Arial"/>
          <w:sz w:val="20"/>
          <w:szCs w:val="20"/>
        </w:rPr>
        <w:t xml:space="preserve"> za </w:t>
      </w:r>
      <w:r w:rsidR="00BD7C08">
        <w:rPr>
          <w:rFonts w:ascii="Arial" w:hAnsi="Arial" w:cs="Arial"/>
          <w:sz w:val="20"/>
          <w:szCs w:val="20"/>
        </w:rPr>
        <w:t>naslednje</w:t>
      </w:r>
      <w:r w:rsidRPr="001E30A0">
        <w:rPr>
          <w:rFonts w:ascii="Arial" w:hAnsi="Arial" w:cs="Arial"/>
          <w:sz w:val="20"/>
          <w:szCs w:val="20"/>
        </w:rPr>
        <w:t xml:space="preserve"> </w:t>
      </w:r>
      <w:r w:rsidR="000D5AF0" w:rsidRPr="001E30A0">
        <w:rPr>
          <w:rFonts w:ascii="Arial" w:hAnsi="Arial" w:cs="Arial"/>
          <w:sz w:val="20"/>
          <w:szCs w:val="20"/>
        </w:rPr>
        <w:t>petletno</w:t>
      </w:r>
      <w:r w:rsidRPr="001E30A0">
        <w:rPr>
          <w:rFonts w:ascii="Arial" w:hAnsi="Arial" w:cs="Arial"/>
          <w:sz w:val="20"/>
          <w:szCs w:val="20"/>
        </w:rPr>
        <w:t xml:space="preserve"> obdobje.</w:t>
      </w:r>
    </w:p>
    <w:p w:rsidR="00B84B9C" w:rsidRPr="0041295C" w:rsidRDefault="00B84B9C" w:rsidP="00B84B9C">
      <w:pPr>
        <w:pStyle w:val="Odstavekseznama"/>
        <w:tabs>
          <w:tab w:val="left" w:pos="567"/>
          <w:tab w:val="left" w:pos="851"/>
        </w:tabs>
        <w:ind w:left="0"/>
        <w:jc w:val="both"/>
        <w:rPr>
          <w:rFonts w:ascii="Arial" w:hAnsi="Arial" w:cs="Arial"/>
          <w:sz w:val="20"/>
          <w:szCs w:val="20"/>
          <w:highlight w:val="cyan"/>
        </w:rPr>
      </w:pPr>
    </w:p>
    <w:p w:rsidR="00B84B9C" w:rsidRPr="001E30A0" w:rsidRDefault="00B84B9C" w:rsidP="00B84B9C">
      <w:pPr>
        <w:tabs>
          <w:tab w:val="left" w:pos="567"/>
          <w:tab w:val="left" w:pos="4536"/>
          <w:tab w:val="left" w:pos="9072"/>
        </w:tabs>
      </w:pPr>
    </w:p>
    <w:p w:rsidR="009707D8" w:rsidRDefault="009707D8">
      <w:pPr>
        <w:spacing w:after="160" w:line="259" w:lineRule="auto"/>
        <w:rPr>
          <w:rFonts w:ascii="Arial" w:eastAsiaTheme="majorEastAsia" w:hAnsi="Arial" w:cs="Arial"/>
          <w:b/>
          <w:sz w:val="20"/>
          <w:szCs w:val="20"/>
          <w:highlight w:val="yellow"/>
        </w:rPr>
      </w:pPr>
      <w:bookmarkStart w:id="129" w:name="_Toc139695752"/>
      <w:r>
        <w:rPr>
          <w:rFonts w:ascii="Arial" w:hAnsi="Arial" w:cs="Arial"/>
          <w:b/>
          <w:sz w:val="20"/>
          <w:szCs w:val="20"/>
          <w:highlight w:val="yellow"/>
        </w:rPr>
        <w:br w:type="page"/>
      </w:r>
    </w:p>
    <w:p w:rsidR="00FD0279" w:rsidRPr="00CA602A" w:rsidRDefault="00FD0279" w:rsidP="004276B2">
      <w:pPr>
        <w:pStyle w:val="Naslov1"/>
        <w:keepLines w:val="0"/>
        <w:numPr>
          <w:ilvl w:val="0"/>
          <w:numId w:val="3"/>
        </w:numPr>
        <w:tabs>
          <w:tab w:val="left" w:pos="567"/>
          <w:tab w:val="left" w:pos="8505"/>
        </w:tabs>
        <w:spacing w:before="0"/>
        <w:ind w:left="0" w:hanging="284"/>
        <w:jc w:val="center"/>
        <w:rPr>
          <w:rFonts w:ascii="Arial" w:hAnsi="Arial" w:cs="Arial"/>
          <w:b/>
          <w:color w:val="auto"/>
          <w:sz w:val="20"/>
          <w:szCs w:val="20"/>
        </w:rPr>
      </w:pPr>
      <w:r w:rsidRPr="00CA602A">
        <w:rPr>
          <w:rFonts w:ascii="Arial" w:hAnsi="Arial" w:cs="Arial"/>
          <w:b/>
          <w:color w:val="auto"/>
          <w:sz w:val="20"/>
          <w:szCs w:val="20"/>
        </w:rPr>
        <w:lastRenderedPageBreak/>
        <w:t xml:space="preserve">ZBIRANJE PODATKOV ZA POTREBE IZVAJANJA </w:t>
      </w:r>
      <w:r w:rsidR="00D824A6">
        <w:rPr>
          <w:rFonts w:ascii="Arial" w:hAnsi="Arial" w:cs="Arial"/>
          <w:b/>
          <w:color w:val="auto"/>
          <w:sz w:val="20"/>
          <w:szCs w:val="20"/>
        </w:rPr>
        <w:t>DOLGOTRAJNE OSKRBE</w:t>
      </w:r>
      <w:r w:rsidRPr="00CA602A">
        <w:rPr>
          <w:rFonts w:ascii="Arial" w:hAnsi="Arial" w:cs="Arial"/>
          <w:b/>
          <w:color w:val="auto"/>
          <w:sz w:val="20"/>
          <w:szCs w:val="20"/>
        </w:rPr>
        <w:t xml:space="preserve"> </w:t>
      </w:r>
    </w:p>
    <w:p w:rsidR="00FD0279" w:rsidRDefault="00FD0279" w:rsidP="00A02E53">
      <w:pPr>
        <w:tabs>
          <w:tab w:val="left" w:pos="567"/>
          <w:tab w:val="left" w:pos="9072"/>
        </w:tabs>
        <w:jc w:val="both"/>
        <w:rPr>
          <w:rFonts w:ascii="Arial" w:hAnsi="Arial" w:cs="Arial"/>
          <w:sz w:val="20"/>
          <w:szCs w:val="20"/>
        </w:rPr>
      </w:pPr>
    </w:p>
    <w:p w:rsidR="00302B49" w:rsidRDefault="00C07A22" w:rsidP="004D0478">
      <w:pPr>
        <w:tabs>
          <w:tab w:val="left" w:pos="567"/>
          <w:tab w:val="left" w:pos="851"/>
        </w:tabs>
        <w:jc w:val="both"/>
        <w:rPr>
          <w:rFonts w:ascii="Arial" w:hAnsi="Arial" w:cs="Arial"/>
          <w:b/>
          <w:color w:val="000000"/>
          <w:sz w:val="20"/>
          <w:szCs w:val="20"/>
        </w:rPr>
      </w:pPr>
      <w:r>
        <w:rPr>
          <w:rFonts w:ascii="Arial" w:hAnsi="Arial" w:cs="Arial"/>
          <w:b/>
          <w:color w:val="000000"/>
          <w:sz w:val="20"/>
          <w:szCs w:val="20"/>
        </w:rPr>
        <w:t>9</w:t>
      </w:r>
      <w:r w:rsidR="006942CD">
        <w:rPr>
          <w:rFonts w:ascii="Arial" w:hAnsi="Arial" w:cs="Arial"/>
          <w:b/>
          <w:color w:val="000000"/>
          <w:sz w:val="20"/>
          <w:szCs w:val="20"/>
        </w:rPr>
        <w:t>.1:</w:t>
      </w:r>
      <w:r w:rsidR="004D0478" w:rsidRPr="009916EB">
        <w:rPr>
          <w:rFonts w:ascii="Arial" w:hAnsi="Arial" w:cs="Arial"/>
          <w:b/>
          <w:color w:val="000000"/>
          <w:sz w:val="20"/>
          <w:szCs w:val="20"/>
        </w:rPr>
        <w:t xml:space="preserve"> </w:t>
      </w:r>
      <w:r w:rsidR="00302B49">
        <w:rPr>
          <w:rFonts w:ascii="Arial" w:hAnsi="Arial" w:cs="Arial"/>
          <w:b/>
          <w:color w:val="000000"/>
          <w:sz w:val="20"/>
          <w:szCs w:val="20"/>
        </w:rPr>
        <w:t>Uvodne določbe</w:t>
      </w:r>
    </w:p>
    <w:p w:rsid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Pr="00302B49" w:rsidRDefault="00302B49" w:rsidP="00302B49">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30" w:name="_Ref494114751"/>
      <w:r>
        <w:rPr>
          <w:rFonts w:ascii="Arial" w:hAnsi="Arial" w:cs="Arial"/>
          <w:sz w:val="20"/>
          <w:szCs w:val="20"/>
        </w:rPr>
        <w:t>člen</w:t>
      </w:r>
      <w:bookmarkEnd w:id="130"/>
    </w:p>
    <w:p w:rsidR="00302B49" w:rsidRPr="00302B49" w:rsidRDefault="00302B49" w:rsidP="00302B49">
      <w:pPr>
        <w:pStyle w:val="Odstavekseznama"/>
        <w:tabs>
          <w:tab w:val="left" w:pos="567"/>
          <w:tab w:val="left" w:pos="851"/>
        </w:tabs>
        <w:ind w:left="0"/>
        <w:jc w:val="center"/>
        <w:rPr>
          <w:rFonts w:ascii="Arial" w:hAnsi="Arial" w:cs="Arial"/>
          <w:color w:val="000000"/>
          <w:sz w:val="20"/>
          <w:szCs w:val="20"/>
        </w:rPr>
      </w:pPr>
      <w:bookmarkStart w:id="131" w:name="_Toc479782248"/>
      <w:bookmarkStart w:id="132" w:name="_Toc478291656"/>
      <w:bookmarkStart w:id="133" w:name="_Toc482462818"/>
      <w:r w:rsidRPr="00302B49">
        <w:rPr>
          <w:rFonts w:ascii="Arial" w:hAnsi="Arial" w:cs="Arial"/>
          <w:color w:val="000000"/>
          <w:sz w:val="20"/>
          <w:szCs w:val="20"/>
        </w:rPr>
        <w:t xml:space="preserve">(zbirke </w:t>
      </w:r>
      <w:r>
        <w:rPr>
          <w:rFonts w:ascii="Arial" w:hAnsi="Arial" w:cs="Arial"/>
          <w:color w:val="000000"/>
          <w:sz w:val="20"/>
          <w:szCs w:val="20"/>
        </w:rPr>
        <w:t>v sistemu</w:t>
      </w:r>
      <w:r w:rsidRPr="00302B49">
        <w:rPr>
          <w:rFonts w:ascii="Arial" w:hAnsi="Arial" w:cs="Arial"/>
          <w:color w:val="000000"/>
          <w:sz w:val="20"/>
          <w:szCs w:val="20"/>
        </w:rPr>
        <w:t xml:space="preserve"> DO)</w:t>
      </w:r>
      <w:bookmarkEnd w:id="131"/>
      <w:bookmarkEnd w:id="132"/>
      <w:bookmarkEnd w:id="133"/>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Default="00302B49" w:rsidP="00302B49">
      <w:pPr>
        <w:pStyle w:val="Odstavekseznama"/>
        <w:tabs>
          <w:tab w:val="left" w:pos="567"/>
          <w:tab w:val="left" w:pos="851"/>
        </w:tabs>
        <w:ind w:left="0"/>
        <w:jc w:val="both"/>
        <w:rPr>
          <w:rFonts w:ascii="Arial" w:hAnsi="Arial" w:cs="Arial"/>
          <w:color w:val="000000"/>
          <w:sz w:val="20"/>
          <w:szCs w:val="20"/>
        </w:rPr>
      </w:pPr>
      <w:r w:rsidRPr="00302B49">
        <w:rPr>
          <w:rFonts w:ascii="Arial" w:hAnsi="Arial" w:cs="Arial"/>
          <w:color w:val="000000"/>
          <w:sz w:val="20"/>
          <w:szCs w:val="20"/>
        </w:rPr>
        <w:t xml:space="preserve">(1) Zbirke podatkov </w:t>
      </w:r>
      <w:r>
        <w:rPr>
          <w:rFonts w:ascii="Arial" w:hAnsi="Arial" w:cs="Arial"/>
          <w:color w:val="000000"/>
          <w:sz w:val="20"/>
          <w:szCs w:val="20"/>
        </w:rPr>
        <w:t>v</w:t>
      </w:r>
      <w:r w:rsidRPr="00302B49">
        <w:rPr>
          <w:rFonts w:ascii="Arial" w:hAnsi="Arial" w:cs="Arial"/>
          <w:color w:val="000000"/>
          <w:sz w:val="20"/>
          <w:szCs w:val="20"/>
        </w:rPr>
        <w:t xml:space="preserve"> sistem</w:t>
      </w:r>
      <w:r>
        <w:rPr>
          <w:rFonts w:ascii="Arial" w:hAnsi="Arial" w:cs="Arial"/>
          <w:color w:val="000000"/>
          <w:sz w:val="20"/>
          <w:szCs w:val="20"/>
        </w:rPr>
        <w:t>u</w:t>
      </w:r>
      <w:r w:rsidRPr="00302B49">
        <w:rPr>
          <w:rFonts w:ascii="Arial" w:hAnsi="Arial" w:cs="Arial"/>
          <w:color w:val="000000"/>
          <w:sz w:val="20"/>
          <w:szCs w:val="20"/>
        </w:rPr>
        <w:t xml:space="preserve"> DO so zbirke podatkov, določene s tem zakonom, ki se</w:t>
      </w:r>
      <w:r w:rsidR="00E41D5B">
        <w:rPr>
          <w:rFonts w:ascii="Arial" w:hAnsi="Arial" w:cs="Arial"/>
          <w:color w:val="000000"/>
          <w:sz w:val="20"/>
          <w:szCs w:val="20"/>
        </w:rPr>
        <w:t xml:space="preserve"> zbirajo in </w:t>
      </w:r>
      <w:r w:rsidRPr="00302B49">
        <w:rPr>
          <w:rFonts w:ascii="Arial" w:hAnsi="Arial" w:cs="Arial"/>
          <w:color w:val="000000"/>
          <w:sz w:val="20"/>
          <w:szCs w:val="20"/>
        </w:rPr>
        <w:t xml:space="preserve"> obdelujejo za namen</w:t>
      </w:r>
      <w:r>
        <w:rPr>
          <w:rFonts w:ascii="Arial" w:hAnsi="Arial" w:cs="Arial"/>
          <w:color w:val="000000"/>
          <w:sz w:val="20"/>
          <w:szCs w:val="20"/>
        </w:rPr>
        <w:t>:</w:t>
      </w:r>
    </w:p>
    <w:p w:rsidR="00302B49" w:rsidRDefault="00302B49" w:rsidP="00892588">
      <w:pPr>
        <w:numPr>
          <w:ilvl w:val="0"/>
          <w:numId w:val="30"/>
        </w:numPr>
        <w:tabs>
          <w:tab w:val="left" w:pos="567"/>
          <w:tab w:val="left" w:pos="9072"/>
        </w:tabs>
        <w:jc w:val="both"/>
        <w:rPr>
          <w:rFonts w:ascii="Arial" w:hAnsi="Arial" w:cs="Arial"/>
          <w:sz w:val="20"/>
          <w:szCs w:val="20"/>
        </w:rPr>
      </w:pPr>
      <w:bookmarkStart w:id="134" w:name="_Ref494115722"/>
      <w:r>
        <w:rPr>
          <w:rFonts w:ascii="Arial" w:hAnsi="Arial" w:cs="Arial"/>
          <w:sz w:val="20"/>
          <w:szCs w:val="20"/>
        </w:rPr>
        <w:t>izvajanja obveznega zavarovanja za DO;</w:t>
      </w:r>
      <w:bookmarkEnd w:id="134"/>
    </w:p>
    <w:p w:rsidR="00302B49" w:rsidRDefault="00302B49" w:rsidP="00892588">
      <w:pPr>
        <w:numPr>
          <w:ilvl w:val="0"/>
          <w:numId w:val="30"/>
        </w:numPr>
        <w:tabs>
          <w:tab w:val="left" w:pos="567"/>
          <w:tab w:val="left" w:pos="9072"/>
        </w:tabs>
        <w:jc w:val="both"/>
        <w:rPr>
          <w:rFonts w:ascii="Arial" w:hAnsi="Arial" w:cs="Arial"/>
          <w:sz w:val="20"/>
          <w:szCs w:val="20"/>
        </w:rPr>
      </w:pPr>
      <w:bookmarkStart w:id="135" w:name="_Ref494619633"/>
      <w:r w:rsidRPr="00F97F2A">
        <w:rPr>
          <w:rFonts w:ascii="Arial" w:hAnsi="Arial" w:cs="Arial"/>
          <w:sz w:val="20"/>
          <w:szCs w:val="20"/>
        </w:rPr>
        <w:t>ugotavljanja in odločanja o pravicah do DO</w:t>
      </w:r>
      <w:r>
        <w:rPr>
          <w:rFonts w:ascii="Arial" w:hAnsi="Arial" w:cs="Arial"/>
          <w:sz w:val="20"/>
          <w:szCs w:val="20"/>
        </w:rPr>
        <w:t xml:space="preserve"> na ravni zavarovane osebe</w:t>
      </w:r>
      <w:r w:rsidRPr="00F97F2A">
        <w:rPr>
          <w:rFonts w:ascii="Arial" w:hAnsi="Arial" w:cs="Arial"/>
          <w:sz w:val="20"/>
          <w:szCs w:val="20"/>
        </w:rPr>
        <w:t>;</w:t>
      </w:r>
      <w:bookmarkEnd w:id="135"/>
    </w:p>
    <w:p w:rsidR="00302B49" w:rsidRDefault="00302B49" w:rsidP="00892588">
      <w:pPr>
        <w:numPr>
          <w:ilvl w:val="0"/>
          <w:numId w:val="30"/>
        </w:numPr>
        <w:tabs>
          <w:tab w:val="left" w:pos="567"/>
          <w:tab w:val="left" w:pos="9072"/>
        </w:tabs>
        <w:jc w:val="both"/>
        <w:rPr>
          <w:rFonts w:ascii="Arial" w:hAnsi="Arial" w:cs="Arial"/>
          <w:sz w:val="20"/>
          <w:szCs w:val="20"/>
        </w:rPr>
      </w:pPr>
      <w:bookmarkStart w:id="136" w:name="_Ref494620025"/>
      <w:r>
        <w:rPr>
          <w:rFonts w:ascii="Arial" w:hAnsi="Arial" w:cs="Arial"/>
          <w:sz w:val="20"/>
          <w:szCs w:val="20"/>
        </w:rPr>
        <w:t>izvajanja centralnih izplačil uporabni</w:t>
      </w:r>
      <w:r w:rsidR="006F09B0">
        <w:rPr>
          <w:rFonts w:ascii="Arial" w:hAnsi="Arial" w:cs="Arial"/>
          <w:sz w:val="20"/>
          <w:szCs w:val="20"/>
        </w:rPr>
        <w:t>kom</w:t>
      </w:r>
      <w:r>
        <w:rPr>
          <w:rFonts w:ascii="Arial" w:hAnsi="Arial" w:cs="Arial"/>
          <w:sz w:val="20"/>
          <w:szCs w:val="20"/>
        </w:rPr>
        <w:t xml:space="preserve"> (denarni prejemek za neformalno oskrbo in IKT) in izvajalcem formalne oskrbe (plačilo storitev DO v obsegu pravic uporabnika) in osebnim pomočnikom (delno plačilo za izgubljeni dohodek in plačilo prispevkov za obvezna socialna zavarovanja);</w:t>
      </w:r>
      <w:bookmarkEnd w:id="136"/>
    </w:p>
    <w:p w:rsidR="00E41D5B" w:rsidRPr="00F97F2A" w:rsidRDefault="00E41D5B" w:rsidP="00892588">
      <w:pPr>
        <w:numPr>
          <w:ilvl w:val="0"/>
          <w:numId w:val="30"/>
        </w:numPr>
        <w:tabs>
          <w:tab w:val="left" w:pos="567"/>
          <w:tab w:val="left" w:pos="9072"/>
        </w:tabs>
        <w:jc w:val="both"/>
        <w:rPr>
          <w:rFonts w:ascii="Arial" w:hAnsi="Arial" w:cs="Arial"/>
          <w:sz w:val="20"/>
          <w:szCs w:val="20"/>
        </w:rPr>
      </w:pPr>
      <w:bookmarkStart w:id="137" w:name="_Ref494619648"/>
      <w:r>
        <w:rPr>
          <w:rFonts w:ascii="Arial" w:hAnsi="Arial" w:cs="Arial"/>
          <w:sz w:val="20"/>
          <w:szCs w:val="20"/>
        </w:rPr>
        <w:t>izvajanje kakovostne, varne, celostne in kontinuirane DO;</w:t>
      </w:r>
      <w:bookmarkEnd w:id="137"/>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38" w:name="_Ref494619680"/>
      <w:r w:rsidRPr="00F97F2A">
        <w:rPr>
          <w:rFonts w:ascii="Arial" w:hAnsi="Arial" w:cs="Arial"/>
          <w:sz w:val="20"/>
          <w:szCs w:val="20"/>
        </w:rPr>
        <w:t>načrtovanje politike in spremljanje delovanja sistema DO;</w:t>
      </w:r>
      <w:bookmarkEnd w:id="138"/>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39" w:name="_Ref494115741"/>
      <w:r w:rsidRPr="00F97F2A">
        <w:rPr>
          <w:rFonts w:ascii="Arial" w:hAnsi="Arial" w:cs="Arial"/>
          <w:sz w:val="20"/>
          <w:szCs w:val="20"/>
        </w:rPr>
        <w:t>spremljanje stanja</w:t>
      </w:r>
      <w:r>
        <w:rPr>
          <w:rFonts w:ascii="Arial" w:hAnsi="Arial" w:cs="Arial"/>
          <w:sz w:val="20"/>
          <w:szCs w:val="20"/>
        </w:rPr>
        <w:t xml:space="preserve"> na področju DO</w:t>
      </w:r>
      <w:r w:rsidRPr="00F97F2A">
        <w:rPr>
          <w:rFonts w:ascii="Arial" w:hAnsi="Arial" w:cs="Arial"/>
          <w:sz w:val="20"/>
          <w:szCs w:val="20"/>
        </w:rPr>
        <w:t>;</w:t>
      </w:r>
      <w:bookmarkEnd w:id="139"/>
    </w:p>
    <w:p w:rsidR="00302B49" w:rsidRDefault="00302B49" w:rsidP="00892588">
      <w:pPr>
        <w:numPr>
          <w:ilvl w:val="0"/>
          <w:numId w:val="30"/>
        </w:numPr>
        <w:tabs>
          <w:tab w:val="left" w:pos="567"/>
          <w:tab w:val="left" w:pos="9072"/>
        </w:tabs>
        <w:jc w:val="both"/>
        <w:rPr>
          <w:rFonts w:ascii="Arial" w:hAnsi="Arial" w:cs="Arial"/>
          <w:sz w:val="20"/>
          <w:szCs w:val="20"/>
        </w:rPr>
      </w:pPr>
      <w:bookmarkStart w:id="140" w:name="_Ref494619709"/>
      <w:r w:rsidRPr="00F97F2A">
        <w:rPr>
          <w:rFonts w:ascii="Arial" w:hAnsi="Arial" w:cs="Arial"/>
          <w:sz w:val="20"/>
          <w:szCs w:val="20"/>
        </w:rPr>
        <w:t>spremljanje izvajalcev DO;</w:t>
      </w:r>
      <w:bookmarkEnd w:id="140"/>
    </w:p>
    <w:p w:rsidR="00302B49" w:rsidRDefault="00302B49" w:rsidP="00892588">
      <w:pPr>
        <w:numPr>
          <w:ilvl w:val="0"/>
          <w:numId w:val="30"/>
        </w:numPr>
        <w:tabs>
          <w:tab w:val="left" w:pos="567"/>
          <w:tab w:val="left" w:pos="9072"/>
        </w:tabs>
        <w:jc w:val="both"/>
        <w:rPr>
          <w:rFonts w:ascii="Arial" w:hAnsi="Arial" w:cs="Arial"/>
          <w:sz w:val="20"/>
          <w:szCs w:val="20"/>
        </w:rPr>
      </w:pPr>
      <w:bookmarkStart w:id="141" w:name="_Ref494115765"/>
      <w:r>
        <w:rPr>
          <w:rFonts w:ascii="Arial" w:hAnsi="Arial" w:cs="Arial"/>
          <w:sz w:val="20"/>
          <w:szCs w:val="20"/>
        </w:rPr>
        <w:t>s</w:t>
      </w:r>
      <w:r w:rsidRPr="00FB60F0">
        <w:rPr>
          <w:rFonts w:ascii="Arial" w:hAnsi="Arial" w:cs="Arial"/>
          <w:sz w:val="20"/>
          <w:szCs w:val="20"/>
        </w:rPr>
        <w:t>premljanje finančnih obveznosti zavezancev za plačilo pr</w:t>
      </w:r>
      <w:r w:rsidR="006F09B0">
        <w:rPr>
          <w:rFonts w:ascii="Arial" w:hAnsi="Arial" w:cs="Arial"/>
          <w:sz w:val="20"/>
          <w:szCs w:val="20"/>
        </w:rPr>
        <w:t>ispevkov za obvezno</w:t>
      </w:r>
      <w:r>
        <w:rPr>
          <w:rFonts w:ascii="Arial" w:hAnsi="Arial" w:cs="Arial"/>
          <w:sz w:val="20"/>
          <w:szCs w:val="20"/>
        </w:rPr>
        <w:t xml:space="preserve"> zavarovanja za DO;</w:t>
      </w:r>
      <w:bookmarkEnd w:id="141"/>
    </w:p>
    <w:p w:rsidR="00311F5A" w:rsidRDefault="00311F5A" w:rsidP="00892588">
      <w:pPr>
        <w:numPr>
          <w:ilvl w:val="0"/>
          <w:numId w:val="30"/>
        </w:numPr>
        <w:tabs>
          <w:tab w:val="left" w:pos="567"/>
          <w:tab w:val="left" w:pos="9072"/>
        </w:tabs>
        <w:jc w:val="both"/>
        <w:rPr>
          <w:rFonts w:ascii="Arial" w:hAnsi="Arial" w:cs="Arial"/>
          <w:sz w:val="20"/>
          <w:szCs w:val="20"/>
        </w:rPr>
      </w:pPr>
      <w:bookmarkStart w:id="142" w:name="_Ref494620114"/>
      <w:r>
        <w:rPr>
          <w:rFonts w:ascii="Arial" w:hAnsi="Arial" w:cs="Arial"/>
          <w:sz w:val="20"/>
          <w:szCs w:val="20"/>
        </w:rPr>
        <w:t>s</w:t>
      </w:r>
      <w:r w:rsidRPr="00FB60F0">
        <w:rPr>
          <w:rFonts w:ascii="Arial" w:hAnsi="Arial" w:cs="Arial"/>
          <w:sz w:val="20"/>
          <w:szCs w:val="20"/>
        </w:rPr>
        <w:t>premljanje finančnih obveznosti</w:t>
      </w:r>
      <w:r>
        <w:rPr>
          <w:rFonts w:ascii="Arial" w:hAnsi="Arial" w:cs="Arial"/>
          <w:sz w:val="20"/>
          <w:szCs w:val="20"/>
        </w:rPr>
        <w:t xml:space="preserve"> uporabnikov;</w:t>
      </w:r>
      <w:bookmarkEnd w:id="142"/>
    </w:p>
    <w:p w:rsidR="00302B49" w:rsidRDefault="00302B49" w:rsidP="00892588">
      <w:pPr>
        <w:numPr>
          <w:ilvl w:val="0"/>
          <w:numId w:val="30"/>
        </w:numPr>
        <w:tabs>
          <w:tab w:val="left" w:pos="567"/>
          <w:tab w:val="left" w:pos="9072"/>
        </w:tabs>
        <w:jc w:val="both"/>
        <w:rPr>
          <w:rFonts w:ascii="Arial" w:hAnsi="Arial" w:cs="Arial"/>
          <w:sz w:val="20"/>
          <w:szCs w:val="20"/>
        </w:rPr>
      </w:pPr>
      <w:bookmarkStart w:id="143" w:name="_Ref494619723"/>
      <w:r>
        <w:rPr>
          <w:rFonts w:ascii="Arial" w:hAnsi="Arial" w:cs="Arial"/>
          <w:sz w:val="20"/>
          <w:szCs w:val="20"/>
        </w:rPr>
        <w:t>spremljanje doseganja kazalnikov uspešnosti;</w:t>
      </w:r>
      <w:bookmarkEnd w:id="143"/>
    </w:p>
    <w:p w:rsidR="00302B49" w:rsidRDefault="00302B49" w:rsidP="00892588">
      <w:pPr>
        <w:numPr>
          <w:ilvl w:val="0"/>
          <w:numId w:val="30"/>
        </w:numPr>
        <w:tabs>
          <w:tab w:val="left" w:pos="567"/>
          <w:tab w:val="left" w:pos="9072"/>
        </w:tabs>
        <w:jc w:val="both"/>
        <w:rPr>
          <w:rFonts w:ascii="Arial" w:hAnsi="Arial" w:cs="Arial"/>
          <w:sz w:val="20"/>
          <w:szCs w:val="20"/>
        </w:rPr>
      </w:pPr>
      <w:bookmarkStart w:id="144" w:name="_Ref494619727"/>
      <w:r>
        <w:rPr>
          <w:rFonts w:ascii="Arial" w:hAnsi="Arial" w:cs="Arial"/>
          <w:sz w:val="20"/>
          <w:szCs w:val="20"/>
        </w:rPr>
        <w:t>spremljanje poslovanja izvajalcev DO;</w:t>
      </w:r>
      <w:bookmarkEnd w:id="144"/>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45" w:name="_Ref494619731"/>
      <w:r>
        <w:rPr>
          <w:rFonts w:ascii="Arial" w:hAnsi="Arial" w:cs="Arial"/>
          <w:sz w:val="20"/>
          <w:szCs w:val="20"/>
        </w:rPr>
        <w:t>upravljanja izvajalskih organizacij v javni mreži;</w:t>
      </w:r>
      <w:bookmarkEnd w:id="145"/>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46" w:name="_Ref494115791"/>
      <w:r w:rsidRPr="00F97F2A">
        <w:rPr>
          <w:rFonts w:ascii="Arial" w:hAnsi="Arial" w:cs="Arial"/>
          <w:sz w:val="20"/>
          <w:szCs w:val="20"/>
        </w:rPr>
        <w:t>spremljanje oblik izvajanja DO;</w:t>
      </w:r>
      <w:bookmarkEnd w:id="146"/>
    </w:p>
    <w:p w:rsidR="00302B49" w:rsidRDefault="00302B49" w:rsidP="00892588">
      <w:pPr>
        <w:numPr>
          <w:ilvl w:val="0"/>
          <w:numId w:val="30"/>
        </w:numPr>
        <w:tabs>
          <w:tab w:val="left" w:pos="567"/>
          <w:tab w:val="left" w:pos="9072"/>
        </w:tabs>
        <w:jc w:val="both"/>
        <w:rPr>
          <w:rFonts w:ascii="Arial" w:hAnsi="Arial" w:cs="Arial"/>
          <w:sz w:val="20"/>
          <w:szCs w:val="20"/>
        </w:rPr>
      </w:pPr>
      <w:bookmarkStart w:id="147" w:name="_Ref494115799"/>
      <w:r w:rsidRPr="00F97F2A">
        <w:rPr>
          <w:rFonts w:ascii="Arial" w:hAnsi="Arial" w:cs="Arial"/>
          <w:sz w:val="20"/>
          <w:szCs w:val="20"/>
        </w:rPr>
        <w:t>spremljanje storitev v DO;</w:t>
      </w:r>
      <w:bookmarkEnd w:id="147"/>
    </w:p>
    <w:p w:rsidR="00302B49" w:rsidRDefault="00302B49" w:rsidP="00892588">
      <w:pPr>
        <w:numPr>
          <w:ilvl w:val="0"/>
          <w:numId w:val="30"/>
        </w:numPr>
        <w:tabs>
          <w:tab w:val="left" w:pos="567"/>
          <w:tab w:val="left" w:pos="9072"/>
        </w:tabs>
        <w:jc w:val="both"/>
        <w:rPr>
          <w:rFonts w:ascii="Arial" w:hAnsi="Arial" w:cs="Arial"/>
          <w:sz w:val="20"/>
          <w:szCs w:val="20"/>
        </w:rPr>
      </w:pPr>
      <w:bookmarkStart w:id="148" w:name="_Ref494619748"/>
      <w:r>
        <w:rPr>
          <w:rFonts w:ascii="Arial" w:hAnsi="Arial" w:cs="Arial"/>
          <w:sz w:val="20"/>
          <w:szCs w:val="20"/>
        </w:rPr>
        <w:t>spremljanje kadrovske strukture na področju DO;</w:t>
      </w:r>
      <w:bookmarkEnd w:id="148"/>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49" w:name="_Ref494619750"/>
      <w:r>
        <w:rPr>
          <w:rFonts w:ascii="Arial" w:hAnsi="Arial" w:cs="Arial"/>
          <w:sz w:val="20"/>
          <w:szCs w:val="20"/>
        </w:rPr>
        <w:t>koordinacije celostne obravnave uporabnikov DO;</w:t>
      </w:r>
      <w:bookmarkEnd w:id="149"/>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50" w:name="_Ref494115852"/>
      <w:r w:rsidRPr="00F97F2A">
        <w:rPr>
          <w:rFonts w:ascii="Arial" w:hAnsi="Arial" w:cs="Arial"/>
          <w:sz w:val="20"/>
          <w:szCs w:val="20"/>
        </w:rPr>
        <w:t>izvajanje nadzora;</w:t>
      </w:r>
      <w:bookmarkEnd w:id="150"/>
      <w:r w:rsidRPr="00F97F2A">
        <w:rPr>
          <w:rFonts w:ascii="Arial" w:hAnsi="Arial" w:cs="Arial"/>
          <w:sz w:val="20"/>
          <w:szCs w:val="20"/>
        </w:rPr>
        <w:t xml:space="preserve"> </w:t>
      </w:r>
    </w:p>
    <w:p w:rsidR="00302B49" w:rsidRPr="00F97F2A" w:rsidRDefault="00302B49" w:rsidP="00892588">
      <w:pPr>
        <w:numPr>
          <w:ilvl w:val="0"/>
          <w:numId w:val="30"/>
        </w:numPr>
        <w:tabs>
          <w:tab w:val="left" w:pos="567"/>
          <w:tab w:val="left" w:pos="9072"/>
        </w:tabs>
        <w:jc w:val="both"/>
        <w:rPr>
          <w:rFonts w:ascii="Arial" w:hAnsi="Arial" w:cs="Arial"/>
          <w:sz w:val="20"/>
          <w:szCs w:val="20"/>
        </w:rPr>
      </w:pPr>
      <w:bookmarkStart w:id="151" w:name="_Ref494619919"/>
      <w:r w:rsidRPr="00F97F2A">
        <w:rPr>
          <w:rFonts w:ascii="Arial" w:hAnsi="Arial" w:cs="Arial"/>
          <w:sz w:val="20"/>
          <w:szCs w:val="20"/>
        </w:rPr>
        <w:t>obveščanje javnosti;</w:t>
      </w:r>
      <w:bookmarkEnd w:id="151"/>
      <w:r w:rsidRPr="00F97F2A">
        <w:rPr>
          <w:rFonts w:ascii="Arial" w:hAnsi="Arial" w:cs="Arial"/>
          <w:sz w:val="20"/>
          <w:szCs w:val="20"/>
        </w:rPr>
        <w:t xml:space="preserve"> </w:t>
      </w:r>
    </w:p>
    <w:p w:rsidR="00302B49" w:rsidRPr="00346131" w:rsidRDefault="00302B49" w:rsidP="00892588">
      <w:pPr>
        <w:numPr>
          <w:ilvl w:val="0"/>
          <w:numId w:val="30"/>
        </w:numPr>
        <w:tabs>
          <w:tab w:val="left" w:pos="567"/>
          <w:tab w:val="left" w:pos="9072"/>
        </w:tabs>
        <w:jc w:val="both"/>
        <w:rPr>
          <w:rFonts w:ascii="Arial" w:hAnsi="Arial" w:cs="Arial"/>
          <w:sz w:val="20"/>
          <w:szCs w:val="20"/>
        </w:rPr>
      </w:pPr>
      <w:bookmarkStart w:id="152" w:name="_Ref494115865"/>
      <w:r w:rsidRPr="00057571">
        <w:rPr>
          <w:rFonts w:ascii="Arial" w:hAnsi="Arial" w:cs="Arial"/>
          <w:sz w:val="20"/>
          <w:szCs w:val="20"/>
        </w:rPr>
        <w:t>nekomercionalnih raziskovalno analitičnih in statističnih namenov</w:t>
      </w:r>
      <w:r w:rsidRPr="00346131">
        <w:rPr>
          <w:rFonts w:ascii="Arial" w:hAnsi="Arial" w:cs="Arial"/>
          <w:sz w:val="20"/>
          <w:szCs w:val="20"/>
        </w:rPr>
        <w:t>.</w:t>
      </w:r>
      <w:bookmarkEnd w:id="152"/>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r w:rsidRPr="00302B49">
        <w:rPr>
          <w:rFonts w:ascii="Arial" w:hAnsi="Arial" w:cs="Arial"/>
          <w:color w:val="000000"/>
          <w:sz w:val="20"/>
          <w:szCs w:val="20"/>
        </w:rPr>
        <w:t>(2) Zbirke podatkov DO vsebujejo osebne, občutljive osebne in druge podatke (v nadaljnjem besedilu: podatek).</w:t>
      </w: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r w:rsidRPr="00302B49">
        <w:rPr>
          <w:rFonts w:ascii="Arial" w:hAnsi="Arial" w:cs="Arial"/>
          <w:color w:val="000000"/>
          <w:sz w:val="20"/>
          <w:szCs w:val="20"/>
        </w:rPr>
        <w:t>(3) Obdelava podatkov po tem zakonu je obdelava podatkov, kot je izraz opredeljen v zakonu, ki ureja varstvo osebnih podatkov, ne glede na vrsto podatka.</w:t>
      </w: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Default="00BB4C8E" w:rsidP="00302B49">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(4) Upravljav</w:t>
      </w:r>
      <w:r w:rsidR="00302B49" w:rsidRPr="00302B49">
        <w:rPr>
          <w:rFonts w:ascii="Arial" w:hAnsi="Arial" w:cs="Arial"/>
          <w:color w:val="000000"/>
          <w:sz w:val="20"/>
          <w:szCs w:val="20"/>
        </w:rPr>
        <w:t xml:space="preserve">ci zbirk podatkov </w:t>
      </w:r>
      <w:r w:rsidR="00302B49">
        <w:rPr>
          <w:rFonts w:ascii="Arial" w:hAnsi="Arial" w:cs="Arial"/>
          <w:color w:val="000000"/>
          <w:sz w:val="20"/>
          <w:szCs w:val="20"/>
        </w:rPr>
        <w:fldChar w:fldCharType="begin"/>
      </w:r>
      <w:r w:rsidR="00302B49">
        <w:rPr>
          <w:rFonts w:ascii="Arial" w:hAnsi="Arial" w:cs="Arial"/>
          <w:color w:val="000000"/>
          <w:sz w:val="20"/>
          <w:szCs w:val="20"/>
        </w:rPr>
        <w:instrText xml:space="preserve"> REF _Ref494114281 \r \h </w:instrText>
      </w:r>
      <w:r w:rsidR="00302B49">
        <w:rPr>
          <w:rFonts w:ascii="Arial" w:hAnsi="Arial" w:cs="Arial"/>
          <w:color w:val="000000"/>
          <w:sz w:val="20"/>
          <w:szCs w:val="20"/>
        </w:rPr>
      </w:r>
      <w:r w:rsidR="00302B49">
        <w:rPr>
          <w:rFonts w:ascii="Arial" w:hAnsi="Arial" w:cs="Arial"/>
          <w:color w:val="000000"/>
          <w:sz w:val="20"/>
          <w:szCs w:val="20"/>
        </w:rPr>
        <w:fldChar w:fldCharType="separate"/>
      </w:r>
      <w:r w:rsidR="00523C8A">
        <w:rPr>
          <w:rFonts w:ascii="Arial" w:hAnsi="Arial" w:cs="Arial"/>
          <w:color w:val="000000"/>
          <w:sz w:val="20"/>
          <w:szCs w:val="20"/>
        </w:rPr>
        <w:t>101</w:t>
      </w:r>
      <w:r w:rsidR="00302B49">
        <w:rPr>
          <w:rFonts w:ascii="Arial" w:hAnsi="Arial" w:cs="Arial"/>
          <w:color w:val="000000"/>
          <w:sz w:val="20"/>
          <w:szCs w:val="20"/>
        </w:rPr>
        <w:fldChar w:fldCharType="end"/>
      </w:r>
      <w:r w:rsidR="00302B49">
        <w:rPr>
          <w:rFonts w:ascii="Arial" w:hAnsi="Arial" w:cs="Arial"/>
          <w:color w:val="000000"/>
          <w:sz w:val="20"/>
          <w:szCs w:val="20"/>
        </w:rPr>
        <w:t xml:space="preserve">. </w:t>
      </w:r>
      <w:r w:rsidR="00302B49" w:rsidRPr="00302B49">
        <w:rPr>
          <w:rFonts w:ascii="Arial" w:hAnsi="Arial" w:cs="Arial"/>
          <w:color w:val="000000"/>
          <w:sz w:val="20"/>
          <w:szCs w:val="20"/>
        </w:rPr>
        <w:t xml:space="preserve">člena </w:t>
      </w:r>
      <w:r w:rsidR="00302B49">
        <w:rPr>
          <w:rFonts w:ascii="Arial" w:hAnsi="Arial" w:cs="Arial"/>
          <w:color w:val="000000"/>
          <w:sz w:val="20"/>
          <w:szCs w:val="20"/>
        </w:rPr>
        <w:t xml:space="preserve">tega zakona </w:t>
      </w:r>
      <w:r w:rsidR="00302B49" w:rsidRPr="00302B49">
        <w:rPr>
          <w:rFonts w:ascii="Arial" w:hAnsi="Arial" w:cs="Arial"/>
          <w:color w:val="000000"/>
          <w:sz w:val="20"/>
          <w:szCs w:val="20"/>
        </w:rPr>
        <w:t>obdelujejo svoje podatke, kot tudi podatke, ki jih pridobi</w:t>
      </w:r>
      <w:r w:rsidR="00302B49">
        <w:rPr>
          <w:rFonts w:ascii="Arial" w:hAnsi="Arial" w:cs="Arial"/>
          <w:color w:val="000000"/>
          <w:sz w:val="20"/>
          <w:szCs w:val="20"/>
        </w:rPr>
        <w:t>jo</w:t>
      </w:r>
      <w:r w:rsidR="00302B49" w:rsidRPr="00302B49">
        <w:rPr>
          <w:rFonts w:ascii="Arial" w:hAnsi="Arial" w:cs="Arial"/>
          <w:color w:val="000000"/>
          <w:sz w:val="20"/>
          <w:szCs w:val="20"/>
        </w:rPr>
        <w:t xml:space="preserve"> iz drugih zbirk podatkov drugih upravlja</w:t>
      </w:r>
      <w:r w:rsidR="00D42DF9">
        <w:rPr>
          <w:rFonts w:ascii="Arial" w:hAnsi="Arial" w:cs="Arial"/>
          <w:color w:val="000000"/>
          <w:sz w:val="20"/>
          <w:szCs w:val="20"/>
        </w:rPr>
        <w:t>v</w:t>
      </w:r>
      <w:r w:rsidR="00302B49" w:rsidRPr="00302B49">
        <w:rPr>
          <w:rFonts w:ascii="Arial" w:hAnsi="Arial" w:cs="Arial"/>
          <w:color w:val="000000"/>
          <w:sz w:val="20"/>
          <w:szCs w:val="20"/>
        </w:rPr>
        <w:t>cev.</w:t>
      </w:r>
    </w:p>
    <w:p w:rsidR="003E32CB" w:rsidRDefault="003E32CB" w:rsidP="00302B49">
      <w:pPr>
        <w:pStyle w:val="Odstavekseznama"/>
        <w:tabs>
          <w:tab w:val="left" w:pos="567"/>
          <w:tab w:val="left" w:pos="851"/>
        </w:tabs>
        <w:ind w:left="0"/>
        <w:jc w:val="both"/>
        <w:rPr>
          <w:rFonts w:ascii="Arial" w:hAnsi="Arial" w:cs="Arial"/>
          <w:color w:val="000000"/>
          <w:sz w:val="20"/>
          <w:szCs w:val="20"/>
        </w:rPr>
      </w:pPr>
    </w:p>
    <w:p w:rsidR="00302B49" w:rsidRPr="00302B49" w:rsidRDefault="00302B49" w:rsidP="00302B49">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53" w:name="_Ref494114281"/>
      <w:bookmarkStart w:id="154" w:name="_Toc479782250"/>
      <w:bookmarkStart w:id="155" w:name="_Toc478291658"/>
      <w:bookmarkStart w:id="156" w:name="_Toc482462820"/>
      <w:r>
        <w:rPr>
          <w:rFonts w:ascii="Arial" w:hAnsi="Arial" w:cs="Arial"/>
          <w:sz w:val="20"/>
          <w:szCs w:val="20"/>
        </w:rPr>
        <w:t>člen</w:t>
      </w:r>
      <w:bookmarkEnd w:id="153"/>
    </w:p>
    <w:p w:rsidR="00302B49" w:rsidRPr="00302B49" w:rsidRDefault="00BB4C8E" w:rsidP="00302B49">
      <w:pPr>
        <w:pStyle w:val="Odstavekseznama"/>
        <w:tabs>
          <w:tab w:val="left" w:pos="567"/>
          <w:tab w:val="left" w:pos="851"/>
        </w:tabs>
        <w:ind w:left="0"/>
        <w:jc w:val="center"/>
        <w:rPr>
          <w:rFonts w:ascii="Arial" w:hAnsi="Arial" w:cs="Arial"/>
          <w:color w:val="000000"/>
          <w:sz w:val="20"/>
          <w:szCs w:val="20"/>
        </w:rPr>
      </w:pPr>
      <w:r>
        <w:rPr>
          <w:rFonts w:ascii="Arial" w:hAnsi="Arial" w:cs="Arial"/>
          <w:color w:val="000000"/>
          <w:sz w:val="20"/>
          <w:szCs w:val="20"/>
        </w:rPr>
        <w:t>(upravl</w:t>
      </w:r>
      <w:r w:rsidR="00302B49" w:rsidRPr="00302B49">
        <w:rPr>
          <w:rFonts w:ascii="Arial" w:hAnsi="Arial" w:cs="Arial"/>
          <w:color w:val="000000"/>
          <w:sz w:val="20"/>
          <w:szCs w:val="20"/>
        </w:rPr>
        <w:t>ja</w:t>
      </w:r>
      <w:r>
        <w:rPr>
          <w:rFonts w:ascii="Arial" w:hAnsi="Arial" w:cs="Arial"/>
          <w:color w:val="000000"/>
          <w:sz w:val="20"/>
          <w:szCs w:val="20"/>
        </w:rPr>
        <w:t>v</w:t>
      </w:r>
      <w:r w:rsidR="00302B49" w:rsidRPr="00302B49">
        <w:rPr>
          <w:rFonts w:ascii="Arial" w:hAnsi="Arial" w:cs="Arial"/>
          <w:color w:val="000000"/>
          <w:sz w:val="20"/>
          <w:szCs w:val="20"/>
        </w:rPr>
        <w:t>ci zbirk podatkov)</w:t>
      </w:r>
      <w:bookmarkEnd w:id="154"/>
      <w:bookmarkEnd w:id="155"/>
      <w:bookmarkEnd w:id="156"/>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r w:rsidRPr="00302B49">
        <w:rPr>
          <w:rFonts w:ascii="Arial" w:hAnsi="Arial" w:cs="Arial"/>
          <w:color w:val="000000"/>
          <w:sz w:val="20"/>
          <w:szCs w:val="20"/>
        </w:rPr>
        <w:t>(1) Upravljavec zbirk podatkov obveznega zavarovanja je Zavod.</w:t>
      </w: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302B49" w:rsidRDefault="00BB4C8E" w:rsidP="00302B49">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(2) Upravljav</w:t>
      </w:r>
      <w:r w:rsidR="00302B49" w:rsidRPr="00302B49">
        <w:rPr>
          <w:rFonts w:ascii="Arial" w:hAnsi="Arial" w:cs="Arial"/>
          <w:color w:val="000000"/>
          <w:sz w:val="20"/>
          <w:szCs w:val="20"/>
        </w:rPr>
        <w:t>ec zbirk podatkov o izvajalcih in zaposlenih v DO je ministrstvo.</w:t>
      </w:r>
    </w:p>
    <w:p w:rsidR="004A3697" w:rsidRDefault="004A3697" w:rsidP="00302B49">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 xml:space="preserve"> </w:t>
      </w:r>
    </w:p>
    <w:p w:rsidR="004A3697" w:rsidRPr="00302B49" w:rsidRDefault="004A3697" w:rsidP="00302B49">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(3) Upravljav</w:t>
      </w:r>
      <w:r w:rsidRPr="00302B49">
        <w:rPr>
          <w:rFonts w:ascii="Arial" w:hAnsi="Arial" w:cs="Arial"/>
          <w:color w:val="000000"/>
          <w:sz w:val="20"/>
          <w:szCs w:val="20"/>
        </w:rPr>
        <w:t xml:space="preserve">ec zbirk podatkov </w:t>
      </w:r>
      <w:r>
        <w:rPr>
          <w:rFonts w:ascii="Arial" w:hAnsi="Arial" w:cs="Arial"/>
          <w:color w:val="000000"/>
          <w:sz w:val="20"/>
          <w:szCs w:val="20"/>
        </w:rPr>
        <w:t>s področja zdravstvenega varstva je Nacionalni inštitut za javno zdravje (v nadaljnjem besedilu NIJZ).</w:t>
      </w:r>
    </w:p>
    <w:p w:rsidR="00302B49" w:rsidRPr="00302B49" w:rsidRDefault="00302B49" w:rsidP="00302B49">
      <w:pPr>
        <w:pStyle w:val="Odstavekseznama"/>
        <w:tabs>
          <w:tab w:val="left" w:pos="567"/>
          <w:tab w:val="left" w:pos="851"/>
        </w:tabs>
        <w:ind w:left="0"/>
        <w:jc w:val="both"/>
        <w:rPr>
          <w:rFonts w:ascii="Arial" w:hAnsi="Arial" w:cs="Arial"/>
          <w:color w:val="000000"/>
          <w:sz w:val="20"/>
          <w:szCs w:val="20"/>
        </w:rPr>
      </w:pPr>
    </w:p>
    <w:p w:rsidR="00411CBB" w:rsidRDefault="00411CBB">
      <w:pPr>
        <w:spacing w:after="160" w:line="259" w:lineRule="auto"/>
        <w:rPr>
          <w:rFonts w:ascii="Arial" w:hAnsi="Arial" w:cs="Arial"/>
          <w:b/>
          <w:color w:val="000000"/>
          <w:sz w:val="20"/>
          <w:szCs w:val="20"/>
        </w:rPr>
      </w:pPr>
      <w:r>
        <w:rPr>
          <w:rFonts w:ascii="Arial" w:hAnsi="Arial" w:cs="Arial"/>
          <w:b/>
          <w:color w:val="000000"/>
          <w:sz w:val="20"/>
          <w:szCs w:val="20"/>
        </w:rPr>
        <w:br w:type="page"/>
      </w:r>
    </w:p>
    <w:p w:rsidR="00302B49" w:rsidRDefault="00302B49" w:rsidP="002B27D6">
      <w:pPr>
        <w:pStyle w:val="Odstavekseznama"/>
        <w:tabs>
          <w:tab w:val="left" w:pos="567"/>
          <w:tab w:val="left" w:pos="851"/>
        </w:tabs>
        <w:ind w:left="0"/>
        <w:jc w:val="both"/>
        <w:rPr>
          <w:rFonts w:ascii="Arial" w:hAnsi="Arial" w:cs="Arial"/>
          <w:b/>
          <w:color w:val="000000"/>
          <w:sz w:val="20"/>
          <w:szCs w:val="20"/>
        </w:rPr>
      </w:pPr>
    </w:p>
    <w:p w:rsidR="002B27D6" w:rsidRDefault="00157031" w:rsidP="002B27D6">
      <w:pPr>
        <w:pStyle w:val="Odstavekseznama"/>
        <w:tabs>
          <w:tab w:val="left" w:pos="567"/>
          <w:tab w:val="left" w:pos="851"/>
        </w:tabs>
        <w:ind w:left="0"/>
        <w:jc w:val="both"/>
        <w:rPr>
          <w:rFonts w:ascii="Arial" w:hAnsi="Arial" w:cs="Arial"/>
          <w:color w:val="000000"/>
          <w:sz w:val="20"/>
          <w:szCs w:val="20"/>
        </w:rPr>
      </w:pPr>
      <w:r>
        <w:rPr>
          <w:rFonts w:ascii="Arial" w:hAnsi="Arial" w:cs="Arial"/>
          <w:b/>
          <w:color w:val="000000"/>
          <w:sz w:val="20"/>
          <w:szCs w:val="20"/>
        </w:rPr>
        <w:t>10.</w:t>
      </w:r>
      <w:r w:rsidR="002B27D6">
        <w:rPr>
          <w:rFonts w:ascii="Arial" w:hAnsi="Arial" w:cs="Arial"/>
          <w:b/>
          <w:color w:val="000000"/>
          <w:sz w:val="20"/>
          <w:szCs w:val="20"/>
        </w:rPr>
        <w:t xml:space="preserve">2: Pridobivanje, posredovanje in uporaba podatkov </w:t>
      </w:r>
    </w:p>
    <w:p w:rsidR="00414622" w:rsidRDefault="00414622" w:rsidP="004D0478">
      <w:pPr>
        <w:pStyle w:val="Odstavekseznama"/>
        <w:tabs>
          <w:tab w:val="left" w:pos="567"/>
          <w:tab w:val="left" w:pos="851"/>
        </w:tabs>
        <w:ind w:left="0"/>
        <w:jc w:val="both"/>
        <w:rPr>
          <w:rFonts w:ascii="Arial" w:hAnsi="Arial" w:cs="Arial"/>
          <w:color w:val="000000"/>
          <w:sz w:val="20"/>
          <w:szCs w:val="20"/>
        </w:rPr>
      </w:pPr>
    </w:p>
    <w:p w:rsidR="00454D85" w:rsidRDefault="00454D85"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57" w:name="_Ref494706178"/>
      <w:r>
        <w:rPr>
          <w:rFonts w:ascii="Arial" w:hAnsi="Arial" w:cs="Arial"/>
          <w:sz w:val="20"/>
          <w:szCs w:val="20"/>
        </w:rPr>
        <w:t>člen</w:t>
      </w:r>
      <w:bookmarkEnd w:id="157"/>
    </w:p>
    <w:p w:rsidR="00454D85" w:rsidRPr="00454D85" w:rsidRDefault="00454D85" w:rsidP="00454D85">
      <w:pPr>
        <w:tabs>
          <w:tab w:val="left" w:pos="567"/>
          <w:tab w:val="left" w:pos="9072"/>
        </w:tabs>
        <w:jc w:val="center"/>
        <w:rPr>
          <w:rFonts w:ascii="Arial" w:hAnsi="Arial" w:cs="Arial"/>
          <w:color w:val="000000"/>
          <w:sz w:val="20"/>
          <w:szCs w:val="20"/>
        </w:rPr>
      </w:pPr>
      <w:r w:rsidRPr="00454D85">
        <w:rPr>
          <w:rFonts w:ascii="Arial" w:hAnsi="Arial" w:cs="Arial"/>
          <w:color w:val="000000"/>
          <w:sz w:val="20"/>
          <w:szCs w:val="20"/>
        </w:rPr>
        <w:t>(</w:t>
      </w:r>
      <w:r>
        <w:rPr>
          <w:rFonts w:ascii="Arial" w:hAnsi="Arial" w:cs="Arial"/>
          <w:color w:val="000000"/>
          <w:sz w:val="20"/>
          <w:szCs w:val="20"/>
        </w:rPr>
        <w:t>povezovalni znak</w:t>
      </w:r>
      <w:r w:rsidRPr="00454D85">
        <w:rPr>
          <w:rFonts w:ascii="Arial" w:hAnsi="Arial" w:cs="Arial"/>
          <w:color w:val="000000"/>
          <w:sz w:val="20"/>
          <w:szCs w:val="20"/>
        </w:rPr>
        <w:t>)</w:t>
      </w:r>
    </w:p>
    <w:p w:rsidR="00454D85" w:rsidRDefault="00454D85" w:rsidP="00454D85">
      <w:pPr>
        <w:pStyle w:val="Odstavekseznama"/>
        <w:tabs>
          <w:tab w:val="left" w:pos="567"/>
          <w:tab w:val="left" w:pos="4536"/>
          <w:tab w:val="left" w:pos="9072"/>
        </w:tabs>
        <w:ind w:left="4613"/>
        <w:rPr>
          <w:rFonts w:ascii="Arial" w:hAnsi="Arial" w:cs="Arial"/>
          <w:sz w:val="20"/>
          <w:szCs w:val="20"/>
        </w:rPr>
      </w:pPr>
    </w:p>
    <w:p w:rsidR="00454D85" w:rsidRPr="00454D85" w:rsidRDefault="00454D85" w:rsidP="00454D85">
      <w:pPr>
        <w:tabs>
          <w:tab w:val="left" w:pos="567"/>
          <w:tab w:val="left" w:pos="9072"/>
        </w:tabs>
        <w:jc w:val="both"/>
        <w:rPr>
          <w:rFonts w:ascii="Arial" w:hAnsi="Arial" w:cs="Arial"/>
          <w:sz w:val="20"/>
          <w:szCs w:val="20"/>
        </w:rPr>
      </w:pPr>
      <w:r>
        <w:rPr>
          <w:rFonts w:ascii="Arial" w:hAnsi="Arial" w:cs="Arial"/>
          <w:sz w:val="20"/>
          <w:szCs w:val="20"/>
        </w:rPr>
        <w:t xml:space="preserve">(1) </w:t>
      </w:r>
      <w:r w:rsidRPr="00454D85">
        <w:rPr>
          <w:rFonts w:ascii="Arial" w:hAnsi="Arial" w:cs="Arial"/>
          <w:sz w:val="20"/>
          <w:szCs w:val="20"/>
        </w:rPr>
        <w:t>Za namene enotne opredelitve, pridobivanja podatkov, povezovanja in druge obdelave podatkov v teh zbirkah in njihove povezave s podatki iz zbirk podatkov drugih upravljavcev se kot povezovalni znak uporabljajo naslednje enolične identifikacijske številke:</w:t>
      </w:r>
    </w:p>
    <w:p w:rsidR="00454D85" w:rsidRPr="00454D85" w:rsidRDefault="00B43CC6" w:rsidP="00892588">
      <w:pPr>
        <w:numPr>
          <w:ilvl w:val="0"/>
          <w:numId w:val="49"/>
        </w:numPr>
        <w:tabs>
          <w:tab w:val="left" w:pos="567"/>
          <w:tab w:val="left" w:pos="9072"/>
        </w:tabs>
        <w:jc w:val="both"/>
        <w:rPr>
          <w:rFonts w:ascii="Arial" w:hAnsi="Arial" w:cs="Arial"/>
          <w:sz w:val="20"/>
          <w:szCs w:val="20"/>
        </w:rPr>
      </w:pPr>
      <w:r>
        <w:rPr>
          <w:rFonts w:ascii="Arial" w:hAnsi="Arial" w:cs="Arial"/>
          <w:sz w:val="20"/>
          <w:szCs w:val="20"/>
        </w:rPr>
        <w:t xml:space="preserve">enotna matična številka občana </w:t>
      </w:r>
      <w:r>
        <w:rPr>
          <w:rFonts w:ascii="Arial" w:hAnsi="Arial" w:cs="Arial"/>
          <w:color w:val="000000"/>
          <w:sz w:val="20"/>
          <w:szCs w:val="20"/>
        </w:rPr>
        <w:t>(</w:t>
      </w:r>
      <w:r w:rsidRPr="000D3B44">
        <w:rPr>
          <w:rFonts w:ascii="Arial" w:hAnsi="Arial" w:cs="Arial"/>
          <w:sz w:val="20"/>
          <w:szCs w:val="20"/>
        </w:rPr>
        <w:t xml:space="preserve">v </w:t>
      </w:r>
      <w:r>
        <w:rPr>
          <w:rFonts w:ascii="Arial" w:hAnsi="Arial" w:cs="Arial"/>
          <w:sz w:val="20"/>
          <w:szCs w:val="20"/>
        </w:rPr>
        <w:t xml:space="preserve">nadaljnjem besedilu: </w:t>
      </w:r>
      <w:r w:rsidR="00454D85" w:rsidRPr="00454D85">
        <w:rPr>
          <w:rFonts w:ascii="Arial" w:hAnsi="Arial" w:cs="Arial"/>
          <w:sz w:val="20"/>
          <w:szCs w:val="20"/>
        </w:rPr>
        <w:t>EMŠO</w:t>
      </w:r>
      <w:r>
        <w:rPr>
          <w:rFonts w:ascii="Arial" w:hAnsi="Arial" w:cs="Arial"/>
          <w:sz w:val="20"/>
          <w:szCs w:val="20"/>
        </w:rPr>
        <w:t>)</w:t>
      </w:r>
      <w:r w:rsidR="00454D85" w:rsidRPr="00454D85">
        <w:rPr>
          <w:rFonts w:ascii="Arial" w:hAnsi="Arial" w:cs="Arial"/>
          <w:sz w:val="20"/>
          <w:szCs w:val="20"/>
        </w:rPr>
        <w:t>;</w:t>
      </w:r>
    </w:p>
    <w:p w:rsidR="00454D85" w:rsidRPr="00454D85" w:rsidRDefault="00454D85" w:rsidP="00892588">
      <w:pPr>
        <w:numPr>
          <w:ilvl w:val="0"/>
          <w:numId w:val="49"/>
        </w:numPr>
        <w:tabs>
          <w:tab w:val="left" w:pos="567"/>
          <w:tab w:val="left" w:pos="9072"/>
        </w:tabs>
        <w:jc w:val="both"/>
        <w:rPr>
          <w:rFonts w:ascii="Arial" w:hAnsi="Arial" w:cs="Arial"/>
          <w:sz w:val="20"/>
          <w:szCs w:val="20"/>
        </w:rPr>
      </w:pPr>
      <w:r w:rsidRPr="00454D85">
        <w:rPr>
          <w:rFonts w:ascii="Arial" w:hAnsi="Arial" w:cs="Arial"/>
          <w:sz w:val="20"/>
          <w:szCs w:val="20"/>
        </w:rPr>
        <w:t>davčna številka za fizične osebe ter davčna ali matična številka poslovnega subjekta iz Poslovnega registra Slovenije za pravne osebe;</w:t>
      </w:r>
    </w:p>
    <w:p w:rsidR="006B7FFE" w:rsidRPr="006B7FFE" w:rsidRDefault="006B7FFE" w:rsidP="00892588">
      <w:pPr>
        <w:numPr>
          <w:ilvl w:val="0"/>
          <w:numId w:val="49"/>
        </w:numPr>
        <w:tabs>
          <w:tab w:val="left" w:pos="567"/>
          <w:tab w:val="left" w:pos="9072"/>
        </w:tabs>
        <w:jc w:val="both"/>
        <w:rPr>
          <w:rFonts w:ascii="Arial" w:hAnsi="Arial" w:cs="Arial"/>
          <w:sz w:val="20"/>
          <w:szCs w:val="20"/>
        </w:rPr>
      </w:pPr>
      <w:r w:rsidRPr="006B7FFE">
        <w:rPr>
          <w:rFonts w:ascii="Arial" w:hAnsi="Arial" w:cs="Arial"/>
          <w:sz w:val="20"/>
          <w:szCs w:val="20"/>
        </w:rPr>
        <w:t xml:space="preserve">ZZZS številka, je </w:t>
      </w:r>
      <w:r w:rsidR="00BB4C8E">
        <w:rPr>
          <w:rFonts w:ascii="Arial" w:hAnsi="Arial" w:cs="Arial"/>
          <w:sz w:val="20"/>
          <w:szCs w:val="20"/>
        </w:rPr>
        <w:t xml:space="preserve">številka </w:t>
      </w:r>
      <w:r w:rsidRPr="006B7FFE">
        <w:rPr>
          <w:rFonts w:ascii="Arial" w:hAnsi="Arial" w:cs="Arial"/>
          <w:sz w:val="20"/>
          <w:szCs w:val="20"/>
        </w:rPr>
        <w:t>zavarovane osebe in druge osebe v sistemu obveznega zavarovanja, ki jo določi Zavod (v nadaljnjem besedilu: ZZZS številka);</w:t>
      </w:r>
    </w:p>
    <w:p w:rsidR="00454D85" w:rsidRDefault="00454D85" w:rsidP="00892588">
      <w:pPr>
        <w:numPr>
          <w:ilvl w:val="0"/>
          <w:numId w:val="49"/>
        </w:numPr>
        <w:tabs>
          <w:tab w:val="left" w:pos="567"/>
          <w:tab w:val="left" w:pos="9072"/>
        </w:tabs>
        <w:jc w:val="both"/>
        <w:rPr>
          <w:rFonts w:ascii="Arial" w:hAnsi="Arial" w:cs="Arial"/>
          <w:sz w:val="20"/>
          <w:szCs w:val="20"/>
        </w:rPr>
      </w:pPr>
      <w:r w:rsidRPr="00454D85">
        <w:rPr>
          <w:rFonts w:ascii="Arial" w:hAnsi="Arial" w:cs="Arial"/>
          <w:sz w:val="20"/>
          <w:szCs w:val="20"/>
        </w:rPr>
        <w:t>registrska številka</w:t>
      </w:r>
      <w:r w:rsidR="00D23199">
        <w:rPr>
          <w:rFonts w:ascii="Arial" w:hAnsi="Arial" w:cs="Arial"/>
          <w:sz w:val="20"/>
          <w:szCs w:val="20"/>
        </w:rPr>
        <w:t xml:space="preserve"> pravne osebe</w:t>
      </w:r>
      <w:r w:rsidRPr="00454D85">
        <w:rPr>
          <w:rFonts w:ascii="Arial" w:hAnsi="Arial" w:cs="Arial"/>
          <w:sz w:val="20"/>
          <w:szCs w:val="20"/>
        </w:rPr>
        <w:t>.</w:t>
      </w:r>
    </w:p>
    <w:p w:rsidR="00454D85" w:rsidRDefault="00454D85" w:rsidP="00454D85">
      <w:pPr>
        <w:tabs>
          <w:tab w:val="left" w:pos="567"/>
          <w:tab w:val="left" w:pos="9072"/>
        </w:tabs>
        <w:jc w:val="both"/>
        <w:rPr>
          <w:rFonts w:ascii="Arial" w:hAnsi="Arial" w:cs="Arial"/>
          <w:sz w:val="20"/>
          <w:szCs w:val="20"/>
        </w:rPr>
      </w:pPr>
    </w:p>
    <w:p w:rsidR="004A540D" w:rsidRDefault="004A540D" w:rsidP="004A540D">
      <w:pPr>
        <w:tabs>
          <w:tab w:val="left" w:pos="567"/>
          <w:tab w:val="left" w:pos="9072"/>
        </w:tabs>
        <w:jc w:val="both"/>
        <w:rPr>
          <w:rFonts w:ascii="Arial" w:hAnsi="Arial" w:cs="Arial"/>
          <w:sz w:val="20"/>
          <w:szCs w:val="20"/>
        </w:rPr>
      </w:pPr>
      <w:r>
        <w:rPr>
          <w:rFonts w:ascii="Arial" w:hAnsi="Arial" w:cs="Arial"/>
          <w:sz w:val="20"/>
          <w:szCs w:val="20"/>
        </w:rPr>
        <w:t>(2) Upravlja</w:t>
      </w:r>
      <w:r w:rsidR="004A3697">
        <w:rPr>
          <w:rFonts w:ascii="Arial" w:hAnsi="Arial" w:cs="Arial"/>
          <w:sz w:val="20"/>
          <w:szCs w:val="20"/>
        </w:rPr>
        <w:t>vci</w:t>
      </w:r>
      <w:r>
        <w:rPr>
          <w:rFonts w:ascii="Arial" w:hAnsi="Arial" w:cs="Arial"/>
          <w:sz w:val="20"/>
          <w:szCs w:val="20"/>
        </w:rPr>
        <w:t xml:space="preserve"> zbirk iz </w:t>
      </w:r>
      <w:r>
        <w:rPr>
          <w:rFonts w:ascii="Arial" w:hAnsi="Arial" w:cs="Arial"/>
          <w:sz w:val="20"/>
          <w:szCs w:val="20"/>
        </w:rPr>
        <w:fldChar w:fldCharType="begin"/>
      </w:r>
      <w:r>
        <w:rPr>
          <w:rFonts w:ascii="Arial" w:hAnsi="Arial" w:cs="Arial"/>
          <w:sz w:val="20"/>
          <w:szCs w:val="20"/>
        </w:rPr>
        <w:instrText xml:space="preserve"> REF _Ref494114281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101</w:t>
      </w:r>
      <w:r>
        <w:rPr>
          <w:rFonts w:ascii="Arial" w:hAnsi="Arial" w:cs="Arial"/>
          <w:sz w:val="20"/>
          <w:szCs w:val="20"/>
        </w:rPr>
        <w:fldChar w:fldCharType="end"/>
      </w:r>
      <w:r>
        <w:rPr>
          <w:rFonts w:ascii="Arial" w:hAnsi="Arial" w:cs="Arial"/>
          <w:sz w:val="20"/>
          <w:szCs w:val="20"/>
        </w:rPr>
        <w:t>. člena tega zakona</w:t>
      </w:r>
      <w:r w:rsidRPr="00454D85">
        <w:rPr>
          <w:rFonts w:ascii="Arial" w:hAnsi="Arial" w:cs="Arial"/>
          <w:sz w:val="20"/>
          <w:szCs w:val="20"/>
        </w:rPr>
        <w:t xml:space="preserve"> pridobiva</w:t>
      </w:r>
      <w:r w:rsidR="004A3697">
        <w:rPr>
          <w:rFonts w:ascii="Arial" w:hAnsi="Arial" w:cs="Arial"/>
          <w:sz w:val="20"/>
          <w:szCs w:val="20"/>
        </w:rPr>
        <w:t>ta, združujejo in obdelujejo</w:t>
      </w:r>
      <w:r w:rsidRPr="00454D85">
        <w:rPr>
          <w:rFonts w:ascii="Arial" w:hAnsi="Arial" w:cs="Arial"/>
          <w:sz w:val="20"/>
          <w:szCs w:val="20"/>
        </w:rPr>
        <w:t xml:space="preserve"> podatke </w:t>
      </w:r>
      <w:r>
        <w:rPr>
          <w:rFonts w:ascii="Arial" w:hAnsi="Arial" w:cs="Arial"/>
          <w:sz w:val="20"/>
          <w:szCs w:val="20"/>
        </w:rPr>
        <w:t xml:space="preserve">za namene iz prvega odstavka </w:t>
      </w:r>
      <w:r>
        <w:rPr>
          <w:rFonts w:ascii="Arial" w:hAnsi="Arial" w:cs="Arial"/>
          <w:sz w:val="20"/>
          <w:szCs w:val="20"/>
        </w:rPr>
        <w:fldChar w:fldCharType="begin"/>
      </w:r>
      <w:r>
        <w:rPr>
          <w:rFonts w:ascii="Arial" w:hAnsi="Arial" w:cs="Arial"/>
          <w:sz w:val="20"/>
          <w:szCs w:val="20"/>
        </w:rPr>
        <w:instrText xml:space="preserve"> REF _Ref494114751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100</w:t>
      </w:r>
      <w:r>
        <w:rPr>
          <w:rFonts w:ascii="Arial" w:hAnsi="Arial" w:cs="Arial"/>
          <w:sz w:val="20"/>
          <w:szCs w:val="20"/>
        </w:rPr>
        <w:fldChar w:fldCharType="end"/>
      </w:r>
      <w:r>
        <w:rPr>
          <w:rFonts w:ascii="Arial" w:hAnsi="Arial" w:cs="Arial"/>
          <w:sz w:val="20"/>
          <w:szCs w:val="20"/>
        </w:rPr>
        <w:t>. člena tega zakona</w:t>
      </w:r>
      <w:r w:rsidRPr="00454D85">
        <w:rPr>
          <w:rFonts w:ascii="Arial" w:hAnsi="Arial" w:cs="Arial"/>
          <w:sz w:val="20"/>
          <w:szCs w:val="20"/>
        </w:rPr>
        <w:t xml:space="preserve"> z uporabo enolične identifikacijske številke posameznika in pravne osebe.</w:t>
      </w:r>
    </w:p>
    <w:p w:rsidR="004A540D" w:rsidRPr="00454D85" w:rsidRDefault="004A540D" w:rsidP="00454D85">
      <w:pPr>
        <w:tabs>
          <w:tab w:val="left" w:pos="567"/>
          <w:tab w:val="left" w:pos="9072"/>
        </w:tabs>
        <w:jc w:val="both"/>
        <w:rPr>
          <w:rFonts w:ascii="Arial" w:hAnsi="Arial" w:cs="Arial"/>
          <w:sz w:val="20"/>
          <w:szCs w:val="20"/>
        </w:rPr>
      </w:pPr>
    </w:p>
    <w:p w:rsidR="00CD77AE" w:rsidRDefault="00CD77AE" w:rsidP="00CD77AE">
      <w:pPr>
        <w:pStyle w:val="Odstavekseznama"/>
        <w:tabs>
          <w:tab w:val="left" w:pos="567"/>
          <w:tab w:val="left" w:pos="851"/>
        </w:tabs>
        <w:ind w:left="0"/>
        <w:jc w:val="both"/>
        <w:rPr>
          <w:rFonts w:ascii="Arial" w:hAnsi="Arial" w:cs="Arial"/>
          <w:b/>
          <w:color w:val="000000"/>
          <w:sz w:val="20"/>
          <w:szCs w:val="20"/>
        </w:rPr>
      </w:pPr>
    </w:p>
    <w:p w:rsidR="00427600" w:rsidRDefault="00C07A22" w:rsidP="00CD77AE">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9</w:t>
      </w:r>
      <w:r w:rsidR="00427600">
        <w:rPr>
          <w:rFonts w:ascii="Arial" w:hAnsi="Arial" w:cs="Arial"/>
          <w:b/>
          <w:color w:val="000000"/>
          <w:sz w:val="20"/>
          <w:szCs w:val="20"/>
        </w:rPr>
        <w:t>.</w:t>
      </w:r>
      <w:r w:rsidR="00EA5B89">
        <w:rPr>
          <w:rFonts w:ascii="Arial" w:hAnsi="Arial" w:cs="Arial"/>
          <w:b/>
          <w:color w:val="000000"/>
          <w:sz w:val="20"/>
          <w:szCs w:val="20"/>
        </w:rPr>
        <w:t>3</w:t>
      </w:r>
      <w:r w:rsidR="00427600">
        <w:rPr>
          <w:rFonts w:ascii="Arial" w:hAnsi="Arial" w:cs="Arial"/>
          <w:b/>
          <w:color w:val="000000"/>
          <w:sz w:val="20"/>
          <w:szCs w:val="20"/>
        </w:rPr>
        <w:t xml:space="preserve">: Uporabniki </w:t>
      </w:r>
      <w:r w:rsidR="005B61BB">
        <w:rPr>
          <w:rFonts w:ascii="Arial" w:hAnsi="Arial" w:cs="Arial"/>
          <w:b/>
          <w:color w:val="000000"/>
          <w:sz w:val="20"/>
          <w:szCs w:val="20"/>
        </w:rPr>
        <w:t>zbirk podatkov</w:t>
      </w:r>
      <w:r w:rsidR="00332B91">
        <w:rPr>
          <w:rFonts w:ascii="Arial" w:hAnsi="Arial" w:cs="Arial"/>
          <w:b/>
          <w:color w:val="000000"/>
          <w:sz w:val="20"/>
          <w:szCs w:val="20"/>
        </w:rPr>
        <w:t xml:space="preserve"> in dostop do podatkov</w:t>
      </w:r>
    </w:p>
    <w:p w:rsidR="00332B91" w:rsidRDefault="00332B91" w:rsidP="00CD77AE">
      <w:pPr>
        <w:pStyle w:val="Odstavekseznama"/>
        <w:tabs>
          <w:tab w:val="left" w:pos="567"/>
          <w:tab w:val="left" w:pos="851"/>
        </w:tabs>
        <w:ind w:left="0"/>
        <w:jc w:val="both"/>
        <w:rPr>
          <w:rFonts w:ascii="Arial" w:hAnsi="Arial" w:cs="Arial"/>
          <w:b/>
          <w:color w:val="000000"/>
          <w:sz w:val="20"/>
          <w:szCs w:val="20"/>
        </w:rPr>
      </w:pPr>
    </w:p>
    <w:p w:rsidR="00427600" w:rsidRDefault="00332B91"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58" w:name="_Ref494706191"/>
      <w:r>
        <w:rPr>
          <w:rFonts w:ascii="Arial" w:hAnsi="Arial" w:cs="Arial"/>
          <w:sz w:val="20"/>
          <w:szCs w:val="20"/>
        </w:rPr>
        <w:t>člen</w:t>
      </w:r>
      <w:bookmarkEnd w:id="158"/>
      <w:r>
        <w:rPr>
          <w:rFonts w:ascii="Arial" w:hAnsi="Arial" w:cs="Arial"/>
          <w:sz w:val="20"/>
          <w:szCs w:val="20"/>
        </w:rPr>
        <w:t xml:space="preserve"> </w:t>
      </w:r>
    </w:p>
    <w:p w:rsidR="00332B91" w:rsidRPr="00332B91" w:rsidRDefault="00332B91" w:rsidP="00332B91">
      <w:pPr>
        <w:tabs>
          <w:tab w:val="left" w:pos="567"/>
          <w:tab w:val="left" w:pos="9072"/>
        </w:tabs>
        <w:jc w:val="center"/>
        <w:rPr>
          <w:rFonts w:ascii="Arial" w:hAnsi="Arial" w:cs="Arial"/>
          <w:color w:val="000000"/>
          <w:sz w:val="20"/>
          <w:szCs w:val="20"/>
        </w:rPr>
      </w:pPr>
      <w:r w:rsidRPr="00332B91">
        <w:rPr>
          <w:rFonts w:ascii="Arial" w:hAnsi="Arial" w:cs="Arial"/>
          <w:color w:val="000000"/>
          <w:sz w:val="20"/>
          <w:szCs w:val="20"/>
        </w:rPr>
        <w:t>(</w:t>
      </w:r>
      <w:r>
        <w:rPr>
          <w:rFonts w:ascii="Arial" w:hAnsi="Arial" w:cs="Arial"/>
          <w:color w:val="000000"/>
          <w:sz w:val="20"/>
          <w:szCs w:val="20"/>
        </w:rPr>
        <w:t xml:space="preserve">uporabniki </w:t>
      </w:r>
      <w:r w:rsidR="005B61BB">
        <w:rPr>
          <w:rFonts w:ascii="Arial" w:hAnsi="Arial" w:cs="Arial"/>
          <w:color w:val="000000"/>
          <w:sz w:val="20"/>
          <w:szCs w:val="20"/>
        </w:rPr>
        <w:t>zbirk podatkov in dostop do podatkov</w:t>
      </w:r>
      <w:r w:rsidRPr="00332B91">
        <w:rPr>
          <w:rFonts w:ascii="Arial" w:hAnsi="Arial" w:cs="Arial"/>
          <w:color w:val="000000"/>
          <w:sz w:val="20"/>
          <w:szCs w:val="20"/>
        </w:rPr>
        <w:t>)</w:t>
      </w:r>
    </w:p>
    <w:p w:rsidR="00332B91" w:rsidRDefault="00332B91" w:rsidP="00332B91">
      <w:pPr>
        <w:tabs>
          <w:tab w:val="left" w:pos="567"/>
          <w:tab w:val="left" w:pos="4536"/>
          <w:tab w:val="left" w:pos="9072"/>
        </w:tabs>
        <w:rPr>
          <w:rFonts w:ascii="Arial" w:hAnsi="Arial" w:cs="Arial"/>
          <w:sz w:val="20"/>
          <w:szCs w:val="20"/>
        </w:rPr>
      </w:pPr>
    </w:p>
    <w:p w:rsidR="009A6E4E" w:rsidRDefault="009A6E4E" w:rsidP="00CD77AE">
      <w:pPr>
        <w:pStyle w:val="Odstavekseznama"/>
        <w:tabs>
          <w:tab w:val="left" w:pos="567"/>
          <w:tab w:val="left" w:pos="851"/>
        </w:tabs>
        <w:ind w:left="0"/>
        <w:jc w:val="both"/>
        <w:rPr>
          <w:rFonts w:ascii="Arial" w:hAnsi="Arial" w:cs="Arial"/>
          <w:color w:val="000000"/>
          <w:sz w:val="20"/>
          <w:szCs w:val="20"/>
        </w:rPr>
      </w:pPr>
      <w:r w:rsidRPr="00427600">
        <w:rPr>
          <w:rFonts w:ascii="Arial" w:hAnsi="Arial" w:cs="Arial"/>
          <w:color w:val="000000"/>
          <w:sz w:val="20"/>
          <w:szCs w:val="20"/>
        </w:rPr>
        <w:t>(1)</w:t>
      </w:r>
      <w:r>
        <w:rPr>
          <w:rFonts w:ascii="Arial" w:hAnsi="Arial" w:cs="Arial"/>
          <w:color w:val="000000"/>
          <w:sz w:val="20"/>
          <w:szCs w:val="20"/>
        </w:rPr>
        <w:t xml:space="preserve"> </w:t>
      </w:r>
      <w:r w:rsidR="00134A86">
        <w:rPr>
          <w:rFonts w:ascii="Arial" w:hAnsi="Arial" w:cs="Arial"/>
          <w:color w:val="000000"/>
          <w:sz w:val="20"/>
          <w:szCs w:val="20"/>
        </w:rPr>
        <w:t xml:space="preserve">Uporabniki </w:t>
      </w:r>
      <w:r w:rsidR="005B61BB">
        <w:rPr>
          <w:rFonts w:ascii="Arial" w:hAnsi="Arial" w:cs="Arial"/>
          <w:color w:val="000000"/>
          <w:sz w:val="20"/>
          <w:szCs w:val="20"/>
        </w:rPr>
        <w:t>zbirk podatkov</w:t>
      </w:r>
      <w:r w:rsidR="00134A86">
        <w:rPr>
          <w:rFonts w:ascii="Arial" w:hAnsi="Arial" w:cs="Arial"/>
          <w:color w:val="000000"/>
          <w:sz w:val="20"/>
          <w:szCs w:val="20"/>
        </w:rPr>
        <w:t xml:space="preserve"> so </w:t>
      </w:r>
      <w:r w:rsidR="005B61BB">
        <w:rPr>
          <w:rFonts w:ascii="Arial" w:hAnsi="Arial" w:cs="Arial"/>
          <w:color w:val="000000"/>
          <w:sz w:val="20"/>
          <w:szCs w:val="20"/>
        </w:rPr>
        <w:t xml:space="preserve">ministrstvo, </w:t>
      </w:r>
      <w:r w:rsidR="00134A86">
        <w:rPr>
          <w:rFonts w:ascii="Arial" w:hAnsi="Arial" w:cs="Arial"/>
          <w:color w:val="000000"/>
          <w:sz w:val="20"/>
          <w:szCs w:val="20"/>
        </w:rPr>
        <w:t>Zavod, Statistični urad Republike Slovenije (</w:t>
      </w:r>
      <w:r w:rsidR="00134A86" w:rsidRPr="000D3B44">
        <w:rPr>
          <w:rFonts w:ascii="Arial" w:hAnsi="Arial" w:cs="Arial"/>
          <w:sz w:val="20"/>
          <w:szCs w:val="20"/>
        </w:rPr>
        <w:t xml:space="preserve">v </w:t>
      </w:r>
      <w:r w:rsidR="00134A86">
        <w:rPr>
          <w:rFonts w:ascii="Arial" w:hAnsi="Arial" w:cs="Arial"/>
          <w:sz w:val="20"/>
          <w:szCs w:val="20"/>
        </w:rPr>
        <w:t xml:space="preserve">nadaljnjem besedilu: </w:t>
      </w:r>
      <w:r w:rsidR="00134A86">
        <w:rPr>
          <w:rFonts w:ascii="Arial" w:hAnsi="Arial" w:cs="Arial"/>
          <w:color w:val="000000"/>
          <w:sz w:val="20"/>
          <w:szCs w:val="20"/>
        </w:rPr>
        <w:t xml:space="preserve">SURS), </w:t>
      </w:r>
      <w:r w:rsidR="005B61BB">
        <w:rPr>
          <w:rFonts w:ascii="Arial" w:hAnsi="Arial" w:cs="Arial"/>
          <w:color w:val="000000"/>
          <w:sz w:val="20"/>
          <w:szCs w:val="20"/>
        </w:rPr>
        <w:t>Finančna uprava Republike Slovenije</w:t>
      </w:r>
      <w:r w:rsidR="00134A86">
        <w:rPr>
          <w:rFonts w:ascii="Arial" w:hAnsi="Arial" w:cs="Arial"/>
          <w:color w:val="000000"/>
          <w:sz w:val="20"/>
          <w:szCs w:val="20"/>
        </w:rPr>
        <w:t xml:space="preserve"> (</w:t>
      </w:r>
      <w:r w:rsidR="00134A86" w:rsidRPr="000D3B44">
        <w:rPr>
          <w:rFonts w:ascii="Arial" w:hAnsi="Arial" w:cs="Arial"/>
          <w:sz w:val="20"/>
          <w:szCs w:val="20"/>
        </w:rPr>
        <w:t xml:space="preserve">v </w:t>
      </w:r>
      <w:r w:rsidR="00134A86">
        <w:rPr>
          <w:rFonts w:ascii="Arial" w:hAnsi="Arial" w:cs="Arial"/>
          <w:sz w:val="20"/>
          <w:szCs w:val="20"/>
        </w:rPr>
        <w:t xml:space="preserve">nadaljnjem besedilu: </w:t>
      </w:r>
      <w:r w:rsidR="005B61BB">
        <w:rPr>
          <w:rFonts w:ascii="Arial" w:hAnsi="Arial" w:cs="Arial"/>
          <w:color w:val="000000"/>
          <w:sz w:val="20"/>
          <w:szCs w:val="20"/>
        </w:rPr>
        <w:t>FURS</w:t>
      </w:r>
      <w:r w:rsidR="00134A86">
        <w:rPr>
          <w:rFonts w:ascii="Arial" w:hAnsi="Arial" w:cs="Arial"/>
          <w:color w:val="000000"/>
          <w:sz w:val="20"/>
          <w:szCs w:val="20"/>
        </w:rPr>
        <w:t xml:space="preserve">), </w:t>
      </w:r>
      <w:r w:rsidR="008D29CB">
        <w:rPr>
          <w:rFonts w:ascii="Arial" w:hAnsi="Arial" w:cs="Arial"/>
          <w:color w:val="000000"/>
          <w:sz w:val="20"/>
          <w:szCs w:val="20"/>
        </w:rPr>
        <w:t xml:space="preserve">NIJZ, Inštitut Republike Slovenije za socialno varstvo (IRSSV), </w:t>
      </w:r>
      <w:r w:rsidR="00134A86">
        <w:rPr>
          <w:rFonts w:ascii="Arial" w:hAnsi="Arial" w:cs="Arial"/>
          <w:color w:val="000000"/>
          <w:sz w:val="20"/>
          <w:szCs w:val="20"/>
        </w:rPr>
        <w:t>strokovna javnost in zavarovane osebe.</w:t>
      </w:r>
    </w:p>
    <w:p w:rsidR="006F6255" w:rsidRDefault="006F6255" w:rsidP="00CD77AE">
      <w:pPr>
        <w:pStyle w:val="Odstavekseznama"/>
        <w:tabs>
          <w:tab w:val="left" w:pos="567"/>
          <w:tab w:val="left" w:pos="851"/>
        </w:tabs>
        <w:ind w:left="0"/>
        <w:jc w:val="both"/>
        <w:rPr>
          <w:rFonts w:ascii="Arial" w:hAnsi="Arial" w:cs="Arial"/>
          <w:color w:val="000000"/>
          <w:sz w:val="20"/>
          <w:szCs w:val="20"/>
        </w:rPr>
      </w:pPr>
    </w:p>
    <w:p w:rsidR="006F6255" w:rsidRDefault="006F6255"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 xml:space="preserve">(2) Ministrstvo ima pravico do neposrednega dostopa in uporabe podatkov iz evidenc iz </w:t>
      </w:r>
      <w:r>
        <w:rPr>
          <w:rFonts w:ascii="Arial" w:hAnsi="Arial" w:cs="Arial"/>
          <w:color w:val="000000"/>
          <w:sz w:val="20"/>
          <w:szCs w:val="20"/>
        </w:rPr>
        <w:fldChar w:fldCharType="begin"/>
      </w:r>
      <w:r>
        <w:rPr>
          <w:rFonts w:ascii="Arial" w:hAnsi="Arial" w:cs="Arial"/>
          <w:color w:val="000000"/>
          <w:sz w:val="20"/>
          <w:szCs w:val="20"/>
        </w:rPr>
        <w:instrText xml:space="preserve"> REF _Ref491429617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106</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 REF _Ref494203444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107</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 REF _Ref494192477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108</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 REF _Ref494630394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110</w:t>
      </w:r>
      <w:r>
        <w:rPr>
          <w:rFonts w:ascii="Arial" w:hAnsi="Arial" w:cs="Arial"/>
          <w:color w:val="000000"/>
          <w:sz w:val="20"/>
          <w:szCs w:val="20"/>
        </w:rPr>
        <w:fldChar w:fldCharType="end"/>
      </w:r>
      <w:r>
        <w:rPr>
          <w:rFonts w:ascii="Arial" w:hAnsi="Arial" w:cs="Arial"/>
          <w:color w:val="000000"/>
          <w:sz w:val="20"/>
          <w:szCs w:val="20"/>
        </w:rPr>
        <w:t xml:space="preserve">. in </w:t>
      </w:r>
      <w:r>
        <w:rPr>
          <w:rFonts w:ascii="Arial" w:hAnsi="Arial" w:cs="Arial"/>
          <w:color w:val="000000"/>
          <w:sz w:val="20"/>
          <w:szCs w:val="20"/>
        </w:rPr>
        <w:fldChar w:fldCharType="begin"/>
      </w:r>
      <w:r>
        <w:rPr>
          <w:rFonts w:ascii="Arial" w:hAnsi="Arial" w:cs="Arial"/>
          <w:color w:val="000000"/>
          <w:sz w:val="20"/>
          <w:szCs w:val="20"/>
        </w:rPr>
        <w:instrText xml:space="preserve"> REF _Ref494630456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111</w:t>
      </w:r>
      <w:r>
        <w:rPr>
          <w:rFonts w:ascii="Arial" w:hAnsi="Arial" w:cs="Arial"/>
          <w:color w:val="000000"/>
          <w:sz w:val="20"/>
          <w:szCs w:val="20"/>
        </w:rPr>
        <w:fldChar w:fldCharType="end"/>
      </w:r>
      <w:r>
        <w:rPr>
          <w:rFonts w:ascii="Arial" w:hAnsi="Arial" w:cs="Arial"/>
          <w:color w:val="000000"/>
          <w:sz w:val="20"/>
          <w:szCs w:val="20"/>
        </w:rPr>
        <w:t>. člena tega zakona.</w:t>
      </w:r>
    </w:p>
    <w:p w:rsidR="009A6E4E" w:rsidRDefault="009A6E4E" w:rsidP="00CD77AE">
      <w:pPr>
        <w:pStyle w:val="Odstavekseznama"/>
        <w:tabs>
          <w:tab w:val="left" w:pos="567"/>
          <w:tab w:val="left" w:pos="851"/>
        </w:tabs>
        <w:ind w:left="0"/>
        <w:jc w:val="both"/>
        <w:rPr>
          <w:rFonts w:ascii="Arial" w:hAnsi="Arial" w:cs="Arial"/>
          <w:b/>
          <w:color w:val="000000"/>
          <w:sz w:val="20"/>
          <w:szCs w:val="20"/>
        </w:rPr>
      </w:pPr>
    </w:p>
    <w:p w:rsidR="00427600" w:rsidRPr="00427600" w:rsidRDefault="00427600" w:rsidP="00CD77AE">
      <w:pPr>
        <w:pStyle w:val="Odstavekseznama"/>
        <w:tabs>
          <w:tab w:val="left" w:pos="567"/>
          <w:tab w:val="left" w:pos="851"/>
        </w:tabs>
        <w:ind w:left="0"/>
        <w:jc w:val="both"/>
        <w:rPr>
          <w:rFonts w:ascii="Arial" w:hAnsi="Arial" w:cs="Arial"/>
          <w:color w:val="000000"/>
          <w:sz w:val="20"/>
          <w:szCs w:val="20"/>
        </w:rPr>
      </w:pPr>
      <w:r w:rsidRPr="00427600">
        <w:rPr>
          <w:rFonts w:ascii="Arial" w:hAnsi="Arial" w:cs="Arial"/>
          <w:color w:val="000000"/>
          <w:sz w:val="20"/>
          <w:szCs w:val="20"/>
        </w:rPr>
        <w:t>(</w:t>
      </w:r>
      <w:r w:rsidR="006F6255">
        <w:rPr>
          <w:rFonts w:ascii="Arial" w:hAnsi="Arial" w:cs="Arial"/>
          <w:color w:val="000000"/>
          <w:sz w:val="20"/>
          <w:szCs w:val="20"/>
        </w:rPr>
        <w:t>3</w:t>
      </w:r>
      <w:r w:rsidRPr="00427600">
        <w:rPr>
          <w:rFonts w:ascii="Arial" w:hAnsi="Arial" w:cs="Arial"/>
          <w:color w:val="000000"/>
          <w:sz w:val="20"/>
          <w:szCs w:val="20"/>
        </w:rPr>
        <w:t xml:space="preserve">) </w:t>
      </w:r>
      <w:r>
        <w:rPr>
          <w:rFonts w:ascii="Arial" w:hAnsi="Arial" w:cs="Arial"/>
          <w:color w:val="000000"/>
          <w:sz w:val="20"/>
          <w:szCs w:val="20"/>
        </w:rPr>
        <w:t xml:space="preserve">Zavod </w:t>
      </w:r>
      <w:r w:rsidR="00AB551B">
        <w:rPr>
          <w:rFonts w:ascii="Arial" w:hAnsi="Arial" w:cs="Arial"/>
          <w:color w:val="000000"/>
          <w:sz w:val="20"/>
          <w:szCs w:val="20"/>
        </w:rPr>
        <w:t>neposredno dostopa in uporablja</w:t>
      </w:r>
      <w:r w:rsidR="00D37BC1">
        <w:rPr>
          <w:rFonts w:ascii="Arial" w:hAnsi="Arial" w:cs="Arial"/>
          <w:color w:val="000000"/>
          <w:sz w:val="20"/>
          <w:szCs w:val="20"/>
        </w:rPr>
        <w:t xml:space="preserve"> podatk</w:t>
      </w:r>
      <w:r w:rsidR="00AB551B">
        <w:rPr>
          <w:rFonts w:ascii="Arial" w:hAnsi="Arial" w:cs="Arial"/>
          <w:color w:val="000000"/>
          <w:sz w:val="20"/>
          <w:szCs w:val="20"/>
        </w:rPr>
        <w:t>e</w:t>
      </w:r>
      <w:r w:rsidR="006F09B0">
        <w:rPr>
          <w:rFonts w:ascii="Arial" w:hAnsi="Arial" w:cs="Arial"/>
          <w:color w:val="000000"/>
          <w:sz w:val="20"/>
          <w:szCs w:val="20"/>
        </w:rPr>
        <w:t xml:space="preserve"> </w:t>
      </w:r>
      <w:r>
        <w:rPr>
          <w:rFonts w:ascii="Arial" w:hAnsi="Arial" w:cs="Arial"/>
          <w:color w:val="000000"/>
          <w:sz w:val="20"/>
          <w:szCs w:val="20"/>
        </w:rPr>
        <w:t xml:space="preserve">iz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_Ref494115722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w:t>
      </w:r>
      <w:r w:rsidR="006F09B0">
        <w:rPr>
          <w:rFonts w:ascii="Arial" w:hAnsi="Arial" w:cs="Arial"/>
          <w:color w:val="000000"/>
          <w:sz w:val="20"/>
          <w:szCs w:val="20"/>
        </w:rPr>
        <w:fldChar w:fldCharType="end"/>
      </w:r>
      <w:r w:rsidR="006F09B0">
        <w:rPr>
          <w:rFonts w:ascii="Arial" w:hAnsi="Arial" w:cs="Arial"/>
          <w:color w:val="000000"/>
          <w:sz w:val="20"/>
          <w:szCs w:val="20"/>
        </w:rPr>
        <w:t xml:space="preserve">. do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_Ref494115741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6</w:t>
      </w:r>
      <w:r w:rsidR="006F09B0">
        <w:rPr>
          <w:rFonts w:ascii="Arial" w:hAnsi="Arial" w:cs="Arial"/>
          <w:color w:val="000000"/>
          <w:sz w:val="20"/>
          <w:szCs w:val="20"/>
        </w:rPr>
        <w:fldChar w:fldCharType="end"/>
      </w:r>
      <w:r w:rsidR="006F09B0">
        <w:rPr>
          <w:rFonts w:ascii="Arial" w:hAnsi="Arial" w:cs="Arial"/>
          <w:color w:val="000000"/>
          <w:sz w:val="20"/>
          <w:szCs w:val="20"/>
        </w:rPr>
        <w:t xml:space="preserve">. točke,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_Ref494115765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8</w:t>
      </w:r>
      <w:r w:rsidR="006F09B0">
        <w:rPr>
          <w:rFonts w:ascii="Arial" w:hAnsi="Arial" w:cs="Arial"/>
          <w:color w:val="000000"/>
          <w:sz w:val="20"/>
          <w:szCs w:val="20"/>
        </w:rPr>
        <w:fldChar w:fldCharType="end"/>
      </w:r>
      <w:r w:rsidR="006F09B0">
        <w:rPr>
          <w:rFonts w:ascii="Arial" w:hAnsi="Arial" w:cs="Arial"/>
          <w:color w:val="000000"/>
          <w:sz w:val="20"/>
          <w:szCs w:val="20"/>
        </w:rPr>
        <w:t xml:space="preserve">.,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_Ref494115791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13</w:t>
      </w:r>
      <w:r w:rsidR="006F09B0">
        <w:rPr>
          <w:rFonts w:ascii="Arial" w:hAnsi="Arial" w:cs="Arial"/>
          <w:color w:val="000000"/>
          <w:sz w:val="20"/>
          <w:szCs w:val="20"/>
        </w:rPr>
        <w:fldChar w:fldCharType="end"/>
      </w:r>
      <w:r w:rsidR="006F09B0">
        <w:rPr>
          <w:rFonts w:ascii="Arial" w:hAnsi="Arial" w:cs="Arial"/>
          <w:color w:val="000000"/>
          <w:sz w:val="20"/>
          <w:szCs w:val="20"/>
        </w:rPr>
        <w:t xml:space="preserve">.,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_Ref494115799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14</w:t>
      </w:r>
      <w:r w:rsidR="006F09B0">
        <w:rPr>
          <w:rFonts w:ascii="Arial" w:hAnsi="Arial" w:cs="Arial"/>
          <w:color w:val="000000"/>
          <w:sz w:val="20"/>
          <w:szCs w:val="20"/>
        </w:rPr>
        <w:fldChar w:fldCharType="end"/>
      </w:r>
      <w:r w:rsidR="006F09B0">
        <w:rPr>
          <w:rFonts w:ascii="Arial" w:hAnsi="Arial" w:cs="Arial"/>
          <w:color w:val="000000"/>
          <w:sz w:val="20"/>
          <w:szCs w:val="20"/>
        </w:rPr>
        <w:t xml:space="preserve">. in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_Ref494115852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17</w:t>
      </w:r>
      <w:r w:rsidR="006F09B0">
        <w:rPr>
          <w:rFonts w:ascii="Arial" w:hAnsi="Arial" w:cs="Arial"/>
          <w:color w:val="000000"/>
          <w:sz w:val="20"/>
          <w:szCs w:val="20"/>
        </w:rPr>
        <w:fldChar w:fldCharType="end"/>
      </w:r>
      <w:r w:rsidR="006F09B0">
        <w:rPr>
          <w:rFonts w:ascii="Arial" w:hAnsi="Arial" w:cs="Arial"/>
          <w:color w:val="000000"/>
          <w:sz w:val="20"/>
          <w:szCs w:val="20"/>
        </w:rPr>
        <w:t xml:space="preserve">. do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_Ref494115865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19</w:t>
      </w:r>
      <w:r w:rsidR="006F09B0">
        <w:rPr>
          <w:rFonts w:ascii="Arial" w:hAnsi="Arial" w:cs="Arial"/>
          <w:color w:val="000000"/>
          <w:sz w:val="20"/>
          <w:szCs w:val="20"/>
        </w:rPr>
        <w:fldChar w:fldCharType="end"/>
      </w:r>
      <w:r w:rsidR="006F09B0">
        <w:rPr>
          <w:rFonts w:ascii="Arial" w:hAnsi="Arial" w:cs="Arial"/>
          <w:color w:val="000000"/>
          <w:sz w:val="20"/>
          <w:szCs w:val="20"/>
        </w:rPr>
        <w:t xml:space="preserve">. točke </w:t>
      </w:r>
      <w:r w:rsidR="00AB551B">
        <w:rPr>
          <w:rFonts w:ascii="Arial" w:hAnsi="Arial" w:cs="Arial"/>
          <w:color w:val="000000"/>
          <w:sz w:val="20"/>
          <w:szCs w:val="20"/>
        </w:rPr>
        <w:fldChar w:fldCharType="begin"/>
      </w:r>
      <w:r w:rsidR="00AB551B">
        <w:rPr>
          <w:rFonts w:ascii="Arial" w:hAnsi="Arial" w:cs="Arial"/>
          <w:color w:val="000000"/>
          <w:sz w:val="20"/>
          <w:szCs w:val="20"/>
        </w:rPr>
        <w:instrText xml:space="preserve"> REF _Ref494114751 \r \h </w:instrText>
      </w:r>
      <w:r w:rsidR="00AB551B">
        <w:rPr>
          <w:rFonts w:ascii="Arial" w:hAnsi="Arial" w:cs="Arial"/>
          <w:color w:val="000000"/>
          <w:sz w:val="20"/>
          <w:szCs w:val="20"/>
        </w:rPr>
      </w:r>
      <w:r w:rsidR="00AB551B">
        <w:rPr>
          <w:rFonts w:ascii="Arial" w:hAnsi="Arial" w:cs="Arial"/>
          <w:color w:val="000000"/>
          <w:sz w:val="20"/>
          <w:szCs w:val="20"/>
        </w:rPr>
        <w:fldChar w:fldCharType="separate"/>
      </w:r>
      <w:r w:rsidR="00523C8A">
        <w:rPr>
          <w:rFonts w:ascii="Arial" w:hAnsi="Arial" w:cs="Arial"/>
          <w:color w:val="000000"/>
          <w:sz w:val="20"/>
          <w:szCs w:val="20"/>
        </w:rPr>
        <w:t>100</w:t>
      </w:r>
      <w:r w:rsidR="00AB551B">
        <w:rPr>
          <w:rFonts w:ascii="Arial" w:hAnsi="Arial" w:cs="Arial"/>
          <w:color w:val="000000"/>
          <w:sz w:val="20"/>
          <w:szCs w:val="20"/>
        </w:rPr>
        <w:fldChar w:fldCharType="end"/>
      </w:r>
      <w:r w:rsidR="00AB551B">
        <w:rPr>
          <w:rFonts w:ascii="Arial" w:hAnsi="Arial" w:cs="Arial"/>
          <w:color w:val="000000"/>
          <w:sz w:val="20"/>
          <w:szCs w:val="20"/>
        </w:rPr>
        <w:t xml:space="preserve">. </w:t>
      </w:r>
      <w:r w:rsidR="00D37BC1">
        <w:rPr>
          <w:rFonts w:ascii="Arial" w:hAnsi="Arial" w:cs="Arial"/>
          <w:color w:val="000000"/>
          <w:sz w:val="20"/>
          <w:szCs w:val="20"/>
        </w:rPr>
        <w:t>člena</w:t>
      </w:r>
      <w:r w:rsidR="00375E00">
        <w:rPr>
          <w:rFonts w:ascii="Arial" w:hAnsi="Arial" w:cs="Arial"/>
          <w:color w:val="000000"/>
          <w:sz w:val="20"/>
          <w:szCs w:val="20"/>
        </w:rPr>
        <w:t xml:space="preserve"> </w:t>
      </w:r>
      <w:r w:rsidR="00375E00">
        <w:rPr>
          <w:rFonts w:ascii="Arial" w:hAnsi="Arial" w:cs="Arial"/>
          <w:sz w:val="20"/>
          <w:szCs w:val="20"/>
        </w:rPr>
        <w:t>tega zakona</w:t>
      </w:r>
      <w:r w:rsidR="00D37BC1">
        <w:rPr>
          <w:rFonts w:ascii="Arial" w:hAnsi="Arial" w:cs="Arial"/>
          <w:color w:val="000000"/>
          <w:sz w:val="20"/>
          <w:szCs w:val="20"/>
        </w:rPr>
        <w:t>.</w:t>
      </w:r>
    </w:p>
    <w:p w:rsidR="00427600" w:rsidRPr="00427600" w:rsidRDefault="00427600" w:rsidP="00CD77AE">
      <w:pPr>
        <w:pStyle w:val="Odstavekseznama"/>
        <w:tabs>
          <w:tab w:val="left" w:pos="567"/>
          <w:tab w:val="left" w:pos="851"/>
        </w:tabs>
        <w:ind w:left="0"/>
        <w:jc w:val="both"/>
        <w:rPr>
          <w:rFonts w:ascii="Arial" w:hAnsi="Arial" w:cs="Arial"/>
          <w:color w:val="000000"/>
          <w:sz w:val="20"/>
          <w:szCs w:val="20"/>
        </w:rPr>
      </w:pPr>
    </w:p>
    <w:p w:rsidR="006F09B0" w:rsidRDefault="00D37BC1"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w:t>
      </w:r>
      <w:r w:rsidR="006F6255">
        <w:rPr>
          <w:rFonts w:ascii="Arial" w:hAnsi="Arial" w:cs="Arial"/>
          <w:color w:val="000000"/>
          <w:sz w:val="20"/>
          <w:szCs w:val="20"/>
        </w:rPr>
        <w:t>4</w:t>
      </w:r>
      <w:r>
        <w:rPr>
          <w:rFonts w:ascii="Arial" w:hAnsi="Arial" w:cs="Arial"/>
          <w:color w:val="000000"/>
          <w:sz w:val="20"/>
          <w:szCs w:val="20"/>
        </w:rPr>
        <w:t xml:space="preserve">) </w:t>
      </w:r>
      <w:r w:rsidR="00134A86">
        <w:rPr>
          <w:rFonts w:ascii="Arial" w:hAnsi="Arial" w:cs="Arial"/>
          <w:color w:val="000000"/>
          <w:sz w:val="20"/>
          <w:szCs w:val="20"/>
        </w:rPr>
        <w:t>SURS</w:t>
      </w:r>
      <w:r w:rsidR="009F7143">
        <w:rPr>
          <w:rFonts w:ascii="Arial" w:hAnsi="Arial" w:cs="Arial"/>
          <w:color w:val="000000"/>
          <w:sz w:val="20"/>
          <w:szCs w:val="20"/>
        </w:rPr>
        <w:t xml:space="preserve"> </w:t>
      </w:r>
      <w:r w:rsidR="00AB551B">
        <w:rPr>
          <w:rFonts w:ascii="Arial" w:hAnsi="Arial" w:cs="Arial"/>
          <w:color w:val="000000"/>
          <w:sz w:val="20"/>
          <w:szCs w:val="20"/>
        </w:rPr>
        <w:t>neposredno</w:t>
      </w:r>
      <w:r w:rsidR="006F09B0">
        <w:rPr>
          <w:rFonts w:ascii="Arial" w:hAnsi="Arial" w:cs="Arial"/>
          <w:color w:val="000000"/>
          <w:sz w:val="20"/>
          <w:szCs w:val="20"/>
        </w:rPr>
        <w:t xml:space="preserve"> dostopa in </w:t>
      </w:r>
      <w:r w:rsidR="00AB551B">
        <w:rPr>
          <w:rFonts w:ascii="Arial" w:hAnsi="Arial" w:cs="Arial"/>
          <w:color w:val="000000"/>
          <w:sz w:val="20"/>
          <w:szCs w:val="20"/>
        </w:rPr>
        <w:t>uporablja</w:t>
      </w:r>
      <w:r w:rsidR="006F09B0">
        <w:rPr>
          <w:rFonts w:ascii="Arial" w:hAnsi="Arial" w:cs="Arial"/>
          <w:color w:val="000000"/>
          <w:sz w:val="20"/>
          <w:szCs w:val="20"/>
        </w:rPr>
        <w:t xml:space="preserve"> podatk</w:t>
      </w:r>
      <w:r w:rsidR="00AB551B">
        <w:rPr>
          <w:rFonts w:ascii="Arial" w:hAnsi="Arial" w:cs="Arial"/>
          <w:color w:val="000000"/>
          <w:sz w:val="20"/>
          <w:szCs w:val="20"/>
        </w:rPr>
        <w:t>e</w:t>
      </w:r>
      <w:r w:rsidR="006F09B0">
        <w:rPr>
          <w:rFonts w:ascii="Arial" w:hAnsi="Arial" w:cs="Arial"/>
          <w:color w:val="000000"/>
          <w:sz w:val="20"/>
          <w:szCs w:val="20"/>
        </w:rPr>
        <w:t xml:space="preserve"> iz evidenc za potrebe </w:t>
      </w:r>
      <w:r w:rsidR="006F09B0">
        <w:rPr>
          <w:rFonts w:ascii="Arial" w:hAnsi="Arial" w:cs="Arial"/>
          <w:color w:val="000000"/>
          <w:sz w:val="20"/>
          <w:szCs w:val="20"/>
        </w:rPr>
        <w:fldChar w:fldCharType="begin"/>
      </w:r>
      <w:r w:rsidR="006F09B0">
        <w:rPr>
          <w:rFonts w:ascii="Arial" w:hAnsi="Arial" w:cs="Arial"/>
          <w:color w:val="000000"/>
          <w:sz w:val="20"/>
          <w:szCs w:val="20"/>
        </w:rPr>
        <w:instrText xml:space="preserve"> REF _Ref494115865 \r \h </w:instrText>
      </w:r>
      <w:r w:rsidR="006F09B0">
        <w:rPr>
          <w:rFonts w:ascii="Arial" w:hAnsi="Arial" w:cs="Arial"/>
          <w:color w:val="000000"/>
          <w:sz w:val="20"/>
          <w:szCs w:val="20"/>
        </w:rPr>
      </w:r>
      <w:r w:rsidR="006F09B0">
        <w:rPr>
          <w:rFonts w:ascii="Arial" w:hAnsi="Arial" w:cs="Arial"/>
          <w:color w:val="000000"/>
          <w:sz w:val="20"/>
          <w:szCs w:val="20"/>
        </w:rPr>
        <w:fldChar w:fldCharType="separate"/>
      </w:r>
      <w:r w:rsidR="00523C8A">
        <w:rPr>
          <w:rFonts w:ascii="Arial" w:hAnsi="Arial" w:cs="Arial"/>
          <w:color w:val="000000"/>
          <w:sz w:val="20"/>
          <w:szCs w:val="20"/>
        </w:rPr>
        <w:t>19</w:t>
      </w:r>
      <w:r w:rsidR="006F09B0">
        <w:rPr>
          <w:rFonts w:ascii="Arial" w:hAnsi="Arial" w:cs="Arial"/>
          <w:color w:val="000000"/>
          <w:sz w:val="20"/>
          <w:szCs w:val="20"/>
        </w:rPr>
        <w:fldChar w:fldCharType="end"/>
      </w:r>
      <w:r w:rsidR="006F09B0">
        <w:rPr>
          <w:rFonts w:ascii="Arial" w:hAnsi="Arial" w:cs="Arial"/>
          <w:color w:val="000000"/>
          <w:sz w:val="20"/>
          <w:szCs w:val="20"/>
        </w:rPr>
        <w:t xml:space="preserve">. točke prvega odstavka </w:t>
      </w:r>
      <w:r w:rsidR="00AB551B">
        <w:rPr>
          <w:rFonts w:ascii="Arial" w:hAnsi="Arial" w:cs="Arial"/>
          <w:color w:val="000000"/>
          <w:sz w:val="20"/>
          <w:szCs w:val="20"/>
        </w:rPr>
        <w:fldChar w:fldCharType="begin"/>
      </w:r>
      <w:r w:rsidR="00AB551B">
        <w:rPr>
          <w:rFonts w:ascii="Arial" w:hAnsi="Arial" w:cs="Arial"/>
          <w:color w:val="000000"/>
          <w:sz w:val="20"/>
          <w:szCs w:val="20"/>
        </w:rPr>
        <w:instrText xml:space="preserve"> REF _Ref494114751 \r \h </w:instrText>
      </w:r>
      <w:r w:rsidR="00AB551B">
        <w:rPr>
          <w:rFonts w:ascii="Arial" w:hAnsi="Arial" w:cs="Arial"/>
          <w:color w:val="000000"/>
          <w:sz w:val="20"/>
          <w:szCs w:val="20"/>
        </w:rPr>
      </w:r>
      <w:r w:rsidR="00AB551B">
        <w:rPr>
          <w:rFonts w:ascii="Arial" w:hAnsi="Arial" w:cs="Arial"/>
          <w:color w:val="000000"/>
          <w:sz w:val="20"/>
          <w:szCs w:val="20"/>
        </w:rPr>
        <w:fldChar w:fldCharType="separate"/>
      </w:r>
      <w:r w:rsidR="00523C8A">
        <w:rPr>
          <w:rFonts w:ascii="Arial" w:hAnsi="Arial" w:cs="Arial"/>
          <w:color w:val="000000"/>
          <w:sz w:val="20"/>
          <w:szCs w:val="20"/>
        </w:rPr>
        <w:t>100</w:t>
      </w:r>
      <w:r w:rsidR="00AB551B">
        <w:rPr>
          <w:rFonts w:ascii="Arial" w:hAnsi="Arial" w:cs="Arial"/>
          <w:color w:val="000000"/>
          <w:sz w:val="20"/>
          <w:szCs w:val="20"/>
        </w:rPr>
        <w:fldChar w:fldCharType="end"/>
      </w:r>
      <w:r w:rsidR="00AB551B">
        <w:rPr>
          <w:rFonts w:ascii="Arial" w:hAnsi="Arial" w:cs="Arial"/>
          <w:color w:val="000000"/>
          <w:sz w:val="20"/>
          <w:szCs w:val="20"/>
        </w:rPr>
        <w:t>.</w:t>
      </w:r>
      <w:r w:rsidR="006F09B0">
        <w:rPr>
          <w:rFonts w:ascii="Arial" w:hAnsi="Arial" w:cs="Arial"/>
          <w:color w:val="000000"/>
          <w:sz w:val="20"/>
          <w:szCs w:val="20"/>
        </w:rPr>
        <w:t xml:space="preserve"> člena </w:t>
      </w:r>
      <w:r w:rsidR="006F09B0">
        <w:rPr>
          <w:rFonts w:ascii="Arial" w:hAnsi="Arial" w:cs="Arial"/>
          <w:sz w:val="20"/>
          <w:szCs w:val="20"/>
        </w:rPr>
        <w:t>tega zakona</w:t>
      </w:r>
      <w:r w:rsidR="006F09B0">
        <w:rPr>
          <w:rFonts w:ascii="Arial" w:hAnsi="Arial" w:cs="Arial"/>
          <w:color w:val="000000"/>
          <w:sz w:val="20"/>
          <w:szCs w:val="20"/>
        </w:rPr>
        <w:t>.</w:t>
      </w:r>
    </w:p>
    <w:p w:rsidR="006F09B0" w:rsidRDefault="006F09B0" w:rsidP="00CD77AE">
      <w:pPr>
        <w:pStyle w:val="Odstavekseznama"/>
        <w:tabs>
          <w:tab w:val="left" w:pos="567"/>
          <w:tab w:val="left" w:pos="851"/>
        </w:tabs>
        <w:ind w:left="0"/>
        <w:jc w:val="both"/>
        <w:rPr>
          <w:rFonts w:ascii="Arial" w:hAnsi="Arial" w:cs="Arial"/>
          <w:color w:val="000000"/>
          <w:sz w:val="20"/>
          <w:szCs w:val="20"/>
        </w:rPr>
      </w:pPr>
    </w:p>
    <w:p w:rsidR="00427600" w:rsidRDefault="006F09B0"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w:t>
      </w:r>
      <w:r w:rsidR="006F6255">
        <w:rPr>
          <w:rFonts w:ascii="Arial" w:hAnsi="Arial" w:cs="Arial"/>
          <w:color w:val="000000"/>
          <w:sz w:val="20"/>
          <w:szCs w:val="20"/>
        </w:rPr>
        <w:t>5</w:t>
      </w:r>
      <w:r>
        <w:rPr>
          <w:rFonts w:ascii="Arial" w:hAnsi="Arial" w:cs="Arial"/>
          <w:color w:val="000000"/>
          <w:sz w:val="20"/>
          <w:szCs w:val="20"/>
        </w:rPr>
        <w:t>) FURS</w:t>
      </w:r>
      <w:r w:rsidR="007E5581">
        <w:rPr>
          <w:rFonts w:ascii="Arial" w:hAnsi="Arial" w:cs="Arial"/>
          <w:color w:val="000000"/>
          <w:sz w:val="20"/>
          <w:szCs w:val="20"/>
        </w:rPr>
        <w:t xml:space="preserve"> </w:t>
      </w:r>
      <w:r w:rsidR="00AB551B">
        <w:rPr>
          <w:rFonts w:ascii="Arial" w:hAnsi="Arial" w:cs="Arial"/>
          <w:color w:val="000000"/>
          <w:sz w:val="20"/>
          <w:szCs w:val="20"/>
        </w:rPr>
        <w:t xml:space="preserve">neposredno dostopa in uporablja podatke </w:t>
      </w:r>
      <w:r w:rsidR="00DB0FA4">
        <w:rPr>
          <w:rFonts w:ascii="Arial" w:hAnsi="Arial" w:cs="Arial"/>
          <w:color w:val="000000"/>
          <w:sz w:val="20"/>
          <w:szCs w:val="20"/>
        </w:rPr>
        <w:t xml:space="preserve">iz </w:t>
      </w:r>
      <w:r>
        <w:rPr>
          <w:rFonts w:ascii="Arial" w:hAnsi="Arial" w:cs="Arial"/>
          <w:color w:val="000000"/>
          <w:sz w:val="20"/>
          <w:szCs w:val="20"/>
        </w:rPr>
        <w:t>evidenc</w:t>
      </w:r>
      <w:r w:rsidR="00DB0FA4">
        <w:rPr>
          <w:rFonts w:ascii="Arial" w:hAnsi="Arial" w:cs="Arial"/>
          <w:color w:val="000000"/>
          <w:sz w:val="20"/>
          <w:szCs w:val="20"/>
        </w:rPr>
        <w:t xml:space="preserve"> za potrebe </w:t>
      </w:r>
      <w:r>
        <w:rPr>
          <w:rFonts w:ascii="Arial" w:hAnsi="Arial" w:cs="Arial"/>
          <w:color w:val="000000"/>
          <w:sz w:val="20"/>
          <w:szCs w:val="20"/>
        </w:rPr>
        <w:fldChar w:fldCharType="begin"/>
      </w:r>
      <w:r>
        <w:rPr>
          <w:rFonts w:ascii="Arial" w:hAnsi="Arial" w:cs="Arial"/>
          <w:color w:val="000000"/>
          <w:sz w:val="20"/>
          <w:szCs w:val="20"/>
        </w:rPr>
        <w:instrText xml:space="preserve"> REF _Ref494115765 \r \h </w:instrText>
      </w:r>
      <w:r>
        <w:rPr>
          <w:rFonts w:ascii="Arial" w:hAnsi="Arial" w:cs="Arial"/>
          <w:color w:val="000000"/>
          <w:sz w:val="20"/>
          <w:szCs w:val="20"/>
        </w:rPr>
      </w:r>
      <w:r>
        <w:rPr>
          <w:rFonts w:ascii="Arial" w:hAnsi="Arial" w:cs="Arial"/>
          <w:color w:val="000000"/>
          <w:sz w:val="20"/>
          <w:szCs w:val="20"/>
        </w:rPr>
        <w:fldChar w:fldCharType="separate"/>
      </w:r>
      <w:r w:rsidR="00523C8A">
        <w:rPr>
          <w:rFonts w:ascii="Arial" w:hAnsi="Arial" w:cs="Arial"/>
          <w:color w:val="000000"/>
          <w:sz w:val="20"/>
          <w:szCs w:val="20"/>
        </w:rPr>
        <w:t>8</w:t>
      </w:r>
      <w:r>
        <w:rPr>
          <w:rFonts w:ascii="Arial" w:hAnsi="Arial" w:cs="Arial"/>
          <w:color w:val="000000"/>
          <w:sz w:val="20"/>
          <w:szCs w:val="20"/>
        </w:rPr>
        <w:fldChar w:fldCharType="end"/>
      </w:r>
      <w:r>
        <w:rPr>
          <w:rFonts w:ascii="Arial" w:hAnsi="Arial" w:cs="Arial"/>
          <w:color w:val="000000"/>
          <w:sz w:val="20"/>
          <w:szCs w:val="20"/>
        </w:rPr>
        <w:t xml:space="preserve">. </w:t>
      </w:r>
      <w:r w:rsidR="00DB0FA4">
        <w:rPr>
          <w:rFonts w:ascii="Arial" w:hAnsi="Arial" w:cs="Arial"/>
          <w:color w:val="000000"/>
          <w:sz w:val="20"/>
          <w:szCs w:val="20"/>
        </w:rPr>
        <w:t xml:space="preserve">točke prvega odstavka </w:t>
      </w:r>
      <w:r w:rsidR="00AB551B">
        <w:rPr>
          <w:rFonts w:ascii="Arial" w:hAnsi="Arial" w:cs="Arial"/>
          <w:color w:val="000000"/>
          <w:sz w:val="20"/>
          <w:szCs w:val="20"/>
        </w:rPr>
        <w:fldChar w:fldCharType="begin"/>
      </w:r>
      <w:r w:rsidR="00AB551B">
        <w:rPr>
          <w:rFonts w:ascii="Arial" w:hAnsi="Arial" w:cs="Arial"/>
          <w:color w:val="000000"/>
          <w:sz w:val="20"/>
          <w:szCs w:val="20"/>
        </w:rPr>
        <w:instrText xml:space="preserve"> REF _Ref494114751 \r \h </w:instrText>
      </w:r>
      <w:r w:rsidR="00AB551B">
        <w:rPr>
          <w:rFonts w:ascii="Arial" w:hAnsi="Arial" w:cs="Arial"/>
          <w:color w:val="000000"/>
          <w:sz w:val="20"/>
          <w:szCs w:val="20"/>
        </w:rPr>
      </w:r>
      <w:r w:rsidR="00AB551B">
        <w:rPr>
          <w:rFonts w:ascii="Arial" w:hAnsi="Arial" w:cs="Arial"/>
          <w:color w:val="000000"/>
          <w:sz w:val="20"/>
          <w:szCs w:val="20"/>
        </w:rPr>
        <w:fldChar w:fldCharType="separate"/>
      </w:r>
      <w:r w:rsidR="00523C8A">
        <w:rPr>
          <w:rFonts w:ascii="Arial" w:hAnsi="Arial" w:cs="Arial"/>
          <w:color w:val="000000"/>
          <w:sz w:val="20"/>
          <w:szCs w:val="20"/>
        </w:rPr>
        <w:t>100</w:t>
      </w:r>
      <w:r w:rsidR="00AB551B">
        <w:rPr>
          <w:rFonts w:ascii="Arial" w:hAnsi="Arial" w:cs="Arial"/>
          <w:color w:val="000000"/>
          <w:sz w:val="20"/>
          <w:szCs w:val="20"/>
        </w:rPr>
        <w:fldChar w:fldCharType="end"/>
      </w:r>
      <w:r w:rsidR="00AB551B">
        <w:rPr>
          <w:rFonts w:ascii="Arial" w:hAnsi="Arial" w:cs="Arial"/>
          <w:color w:val="000000"/>
          <w:sz w:val="20"/>
          <w:szCs w:val="20"/>
        </w:rPr>
        <w:t>.</w:t>
      </w:r>
      <w:r w:rsidR="00DB0FA4">
        <w:rPr>
          <w:rFonts w:ascii="Arial" w:hAnsi="Arial" w:cs="Arial"/>
          <w:color w:val="000000"/>
          <w:sz w:val="20"/>
          <w:szCs w:val="20"/>
        </w:rPr>
        <w:t xml:space="preserve"> člena</w:t>
      </w:r>
      <w:r w:rsidR="00375E00">
        <w:rPr>
          <w:rFonts w:ascii="Arial" w:hAnsi="Arial" w:cs="Arial"/>
          <w:color w:val="000000"/>
          <w:sz w:val="20"/>
          <w:szCs w:val="20"/>
        </w:rPr>
        <w:t xml:space="preserve"> </w:t>
      </w:r>
      <w:r w:rsidR="00375E00">
        <w:rPr>
          <w:rFonts w:ascii="Arial" w:hAnsi="Arial" w:cs="Arial"/>
          <w:sz w:val="20"/>
          <w:szCs w:val="20"/>
        </w:rPr>
        <w:t>tega zakona</w:t>
      </w:r>
      <w:r w:rsidR="00DB0FA4">
        <w:rPr>
          <w:rFonts w:ascii="Arial" w:hAnsi="Arial" w:cs="Arial"/>
          <w:color w:val="000000"/>
          <w:sz w:val="20"/>
          <w:szCs w:val="20"/>
        </w:rPr>
        <w:t>.</w:t>
      </w:r>
    </w:p>
    <w:p w:rsidR="00134A86" w:rsidRDefault="00134A86" w:rsidP="00CD77AE">
      <w:pPr>
        <w:pStyle w:val="Odstavekseznama"/>
        <w:tabs>
          <w:tab w:val="left" w:pos="567"/>
          <w:tab w:val="left" w:pos="851"/>
        </w:tabs>
        <w:ind w:left="0"/>
        <w:jc w:val="both"/>
        <w:rPr>
          <w:rFonts w:ascii="Arial" w:hAnsi="Arial" w:cs="Arial"/>
          <w:color w:val="000000"/>
          <w:sz w:val="20"/>
          <w:szCs w:val="20"/>
        </w:rPr>
      </w:pPr>
    </w:p>
    <w:p w:rsidR="00344AB9" w:rsidRDefault="00344AB9"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(6) NIJZ</w:t>
      </w:r>
      <w:r w:rsidR="008D29CB">
        <w:rPr>
          <w:rFonts w:ascii="Arial" w:hAnsi="Arial" w:cs="Arial"/>
          <w:color w:val="000000"/>
          <w:sz w:val="20"/>
          <w:szCs w:val="20"/>
        </w:rPr>
        <w:t xml:space="preserve"> in IRSSV brezplačno uporabljata podatke iz evidenc DO za potrebe izdelave nacionalnih poročil, </w:t>
      </w:r>
      <w:r w:rsidR="009319F8">
        <w:rPr>
          <w:rFonts w:ascii="Arial" w:hAnsi="Arial" w:cs="Arial"/>
          <w:color w:val="000000"/>
          <w:sz w:val="20"/>
          <w:szCs w:val="20"/>
        </w:rPr>
        <w:t xml:space="preserve">povezovanja v evidenčni in analitski portal DO, </w:t>
      </w:r>
      <w:r w:rsidR="008D29CB">
        <w:rPr>
          <w:rFonts w:ascii="Arial" w:hAnsi="Arial" w:cs="Arial"/>
          <w:color w:val="000000"/>
          <w:sz w:val="20"/>
          <w:szCs w:val="20"/>
        </w:rPr>
        <w:t>nekomercialnega strokovnega in znanstvenega raziskovanja na način, ki ne dopušča možnosti prepoznanja posameznika oziroma gospodinjstev.</w:t>
      </w:r>
      <w:r w:rsidR="004538BA">
        <w:rPr>
          <w:rFonts w:ascii="Arial" w:hAnsi="Arial" w:cs="Arial"/>
          <w:color w:val="000000"/>
          <w:sz w:val="20"/>
          <w:szCs w:val="20"/>
        </w:rPr>
        <w:t xml:space="preserve"> Ministrstvo odobri uporabo podatkov na podlagi zahteve, v kateri je opisan namen uporabe podatkov.</w:t>
      </w:r>
    </w:p>
    <w:p w:rsidR="00344AB9" w:rsidRDefault="00344AB9" w:rsidP="00CD77AE">
      <w:pPr>
        <w:pStyle w:val="Odstavekseznama"/>
        <w:tabs>
          <w:tab w:val="left" w:pos="567"/>
          <w:tab w:val="left" w:pos="851"/>
        </w:tabs>
        <w:ind w:left="0"/>
        <w:jc w:val="both"/>
        <w:rPr>
          <w:rFonts w:ascii="Arial" w:hAnsi="Arial" w:cs="Arial"/>
          <w:color w:val="000000"/>
          <w:sz w:val="20"/>
          <w:szCs w:val="20"/>
        </w:rPr>
      </w:pPr>
    </w:p>
    <w:p w:rsidR="00AA76D2" w:rsidRDefault="007E5581"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w:t>
      </w:r>
      <w:r w:rsidR="008D29CB">
        <w:rPr>
          <w:rFonts w:ascii="Arial" w:hAnsi="Arial" w:cs="Arial"/>
          <w:color w:val="000000"/>
          <w:sz w:val="20"/>
          <w:szCs w:val="20"/>
        </w:rPr>
        <w:t>7</w:t>
      </w:r>
      <w:r>
        <w:rPr>
          <w:rFonts w:ascii="Arial" w:hAnsi="Arial" w:cs="Arial"/>
          <w:color w:val="000000"/>
          <w:sz w:val="20"/>
          <w:szCs w:val="20"/>
        </w:rPr>
        <w:t xml:space="preserve">) </w:t>
      </w:r>
      <w:r w:rsidR="00BA24DF">
        <w:rPr>
          <w:rFonts w:ascii="Arial" w:hAnsi="Arial" w:cs="Arial"/>
          <w:color w:val="000000"/>
          <w:sz w:val="20"/>
          <w:szCs w:val="20"/>
        </w:rPr>
        <w:t xml:space="preserve">Posamezniki </w:t>
      </w:r>
      <w:r w:rsidR="00AB551B">
        <w:rPr>
          <w:rFonts w:ascii="Arial" w:hAnsi="Arial" w:cs="Arial"/>
          <w:color w:val="000000"/>
          <w:sz w:val="20"/>
          <w:szCs w:val="20"/>
        </w:rPr>
        <w:t xml:space="preserve">brezplačno uporabljajo </w:t>
      </w:r>
      <w:r w:rsidR="00BA24DF">
        <w:rPr>
          <w:rFonts w:ascii="Arial" w:hAnsi="Arial" w:cs="Arial"/>
          <w:color w:val="000000"/>
          <w:sz w:val="20"/>
          <w:szCs w:val="20"/>
        </w:rPr>
        <w:t>podatk</w:t>
      </w:r>
      <w:r w:rsidR="00AB551B">
        <w:rPr>
          <w:rFonts w:ascii="Arial" w:hAnsi="Arial" w:cs="Arial"/>
          <w:color w:val="000000"/>
          <w:sz w:val="20"/>
          <w:szCs w:val="20"/>
        </w:rPr>
        <w:t>e</w:t>
      </w:r>
      <w:r w:rsidR="00BA24DF">
        <w:rPr>
          <w:rFonts w:ascii="Arial" w:hAnsi="Arial" w:cs="Arial"/>
          <w:color w:val="000000"/>
          <w:sz w:val="20"/>
          <w:szCs w:val="20"/>
        </w:rPr>
        <w:t xml:space="preserve"> iz </w:t>
      </w:r>
      <w:r w:rsidR="006F09B0">
        <w:rPr>
          <w:rFonts w:ascii="Arial" w:hAnsi="Arial" w:cs="Arial"/>
          <w:color w:val="000000"/>
          <w:sz w:val="20"/>
          <w:szCs w:val="20"/>
        </w:rPr>
        <w:t>evidenc DO</w:t>
      </w:r>
      <w:r w:rsidR="00BA24DF">
        <w:rPr>
          <w:rFonts w:ascii="Arial" w:hAnsi="Arial" w:cs="Arial"/>
          <w:color w:val="000000"/>
          <w:sz w:val="20"/>
          <w:szCs w:val="20"/>
        </w:rPr>
        <w:t xml:space="preserve"> z</w:t>
      </w:r>
      <w:r>
        <w:rPr>
          <w:rFonts w:ascii="Arial" w:hAnsi="Arial" w:cs="Arial"/>
          <w:color w:val="000000"/>
          <w:sz w:val="20"/>
          <w:szCs w:val="20"/>
        </w:rPr>
        <w:t xml:space="preserve">a potrebe nekomercialnega </w:t>
      </w:r>
      <w:r w:rsidR="00AD7B9C">
        <w:rPr>
          <w:rFonts w:ascii="Arial" w:hAnsi="Arial" w:cs="Arial"/>
          <w:color w:val="000000"/>
          <w:sz w:val="20"/>
          <w:szCs w:val="20"/>
        </w:rPr>
        <w:t xml:space="preserve">strokovnega in </w:t>
      </w:r>
      <w:r>
        <w:rPr>
          <w:rFonts w:ascii="Arial" w:hAnsi="Arial" w:cs="Arial"/>
          <w:color w:val="000000"/>
          <w:sz w:val="20"/>
          <w:szCs w:val="20"/>
        </w:rPr>
        <w:t xml:space="preserve">znanstvenega </w:t>
      </w:r>
      <w:r w:rsidR="00BA24DF">
        <w:rPr>
          <w:rFonts w:ascii="Arial" w:hAnsi="Arial" w:cs="Arial"/>
          <w:color w:val="000000"/>
          <w:sz w:val="20"/>
          <w:szCs w:val="20"/>
        </w:rPr>
        <w:t xml:space="preserve">raziskovanja na način, ki ne dopušča možnosti prepoznanja posameznika oziroma gospodinjstev. </w:t>
      </w:r>
      <w:r w:rsidR="00B66047">
        <w:rPr>
          <w:rFonts w:ascii="Arial" w:hAnsi="Arial" w:cs="Arial"/>
          <w:color w:val="000000"/>
          <w:sz w:val="20"/>
          <w:szCs w:val="20"/>
        </w:rPr>
        <w:t xml:space="preserve">Ministrstvo </w:t>
      </w:r>
      <w:r w:rsidR="00AA76D2">
        <w:rPr>
          <w:rFonts w:ascii="Arial" w:hAnsi="Arial" w:cs="Arial"/>
          <w:color w:val="000000"/>
          <w:sz w:val="20"/>
          <w:szCs w:val="20"/>
        </w:rPr>
        <w:t xml:space="preserve">odobri uporabo </w:t>
      </w:r>
      <w:r w:rsidR="00AD7B9C">
        <w:rPr>
          <w:rFonts w:ascii="Arial" w:hAnsi="Arial" w:cs="Arial"/>
          <w:color w:val="000000"/>
          <w:sz w:val="20"/>
          <w:szCs w:val="20"/>
        </w:rPr>
        <w:t>podatkov</w:t>
      </w:r>
      <w:r w:rsidR="00AA76D2">
        <w:rPr>
          <w:rFonts w:ascii="Arial" w:hAnsi="Arial" w:cs="Arial"/>
          <w:color w:val="000000"/>
          <w:sz w:val="20"/>
          <w:szCs w:val="20"/>
        </w:rPr>
        <w:t xml:space="preserve"> na podlagi vloge, v kateri </w:t>
      </w:r>
      <w:r w:rsidR="00DF2CAF">
        <w:rPr>
          <w:rFonts w:ascii="Arial" w:hAnsi="Arial" w:cs="Arial"/>
          <w:color w:val="000000"/>
          <w:sz w:val="20"/>
          <w:szCs w:val="20"/>
        </w:rPr>
        <w:t>je</w:t>
      </w:r>
      <w:r w:rsidR="00AA76D2">
        <w:rPr>
          <w:rFonts w:ascii="Arial" w:hAnsi="Arial" w:cs="Arial"/>
          <w:color w:val="000000"/>
          <w:sz w:val="20"/>
          <w:szCs w:val="20"/>
        </w:rPr>
        <w:t xml:space="preserve"> opisan namen uporabe podatkov, in podpisane izjave, s katero se uporabnik obveže, da bo podatke uporabljal</w:t>
      </w:r>
      <w:r w:rsidR="00F875EB">
        <w:rPr>
          <w:rFonts w:ascii="Arial" w:hAnsi="Arial" w:cs="Arial"/>
          <w:color w:val="000000"/>
          <w:sz w:val="20"/>
          <w:szCs w:val="20"/>
        </w:rPr>
        <w:t xml:space="preserve"> le za namen, naveden v vlogi in ministrstvu posredoval</w:t>
      </w:r>
      <w:r w:rsidR="00AD7B9C">
        <w:rPr>
          <w:rFonts w:ascii="Arial" w:hAnsi="Arial" w:cs="Arial"/>
          <w:color w:val="000000"/>
          <w:sz w:val="20"/>
          <w:szCs w:val="20"/>
        </w:rPr>
        <w:t xml:space="preserve"> </w:t>
      </w:r>
      <w:r w:rsidR="00F875EB">
        <w:rPr>
          <w:rFonts w:ascii="Arial" w:hAnsi="Arial" w:cs="Arial"/>
          <w:color w:val="000000"/>
          <w:sz w:val="20"/>
          <w:szCs w:val="20"/>
        </w:rPr>
        <w:t>izvod raziskovalnega dela.</w:t>
      </w:r>
    </w:p>
    <w:p w:rsidR="00AD7B9C" w:rsidRDefault="00AD7B9C" w:rsidP="00CD77AE">
      <w:pPr>
        <w:pStyle w:val="Odstavekseznama"/>
        <w:tabs>
          <w:tab w:val="left" w:pos="567"/>
          <w:tab w:val="left" w:pos="851"/>
        </w:tabs>
        <w:ind w:left="0"/>
        <w:jc w:val="both"/>
        <w:rPr>
          <w:rFonts w:ascii="Arial" w:hAnsi="Arial" w:cs="Arial"/>
          <w:color w:val="000000"/>
          <w:sz w:val="20"/>
          <w:szCs w:val="20"/>
        </w:rPr>
      </w:pPr>
    </w:p>
    <w:p w:rsidR="00AD7B9C" w:rsidRDefault="00AD7B9C" w:rsidP="00CD77AE">
      <w:pPr>
        <w:pStyle w:val="Odstavekseznama"/>
        <w:tabs>
          <w:tab w:val="left" w:pos="567"/>
          <w:tab w:val="left" w:pos="851"/>
        </w:tabs>
        <w:ind w:left="0"/>
        <w:jc w:val="both"/>
        <w:rPr>
          <w:rFonts w:ascii="Arial" w:hAnsi="Arial" w:cs="Arial"/>
          <w:b/>
          <w:color w:val="000000"/>
          <w:sz w:val="20"/>
          <w:szCs w:val="20"/>
        </w:rPr>
      </w:pPr>
      <w:r>
        <w:rPr>
          <w:rFonts w:ascii="Arial" w:hAnsi="Arial" w:cs="Arial"/>
          <w:color w:val="000000"/>
          <w:sz w:val="20"/>
          <w:szCs w:val="20"/>
        </w:rPr>
        <w:t>(</w:t>
      </w:r>
      <w:r w:rsidR="008D29CB">
        <w:rPr>
          <w:rFonts w:ascii="Arial" w:hAnsi="Arial" w:cs="Arial"/>
          <w:color w:val="000000"/>
          <w:sz w:val="20"/>
          <w:szCs w:val="20"/>
        </w:rPr>
        <w:t>8</w:t>
      </w:r>
      <w:r>
        <w:rPr>
          <w:rFonts w:ascii="Arial" w:hAnsi="Arial" w:cs="Arial"/>
          <w:color w:val="000000"/>
          <w:sz w:val="20"/>
          <w:szCs w:val="20"/>
        </w:rPr>
        <w:t>) Zavarovana oseba brezplačn</w:t>
      </w:r>
      <w:r w:rsidR="00AB551B">
        <w:rPr>
          <w:rFonts w:ascii="Arial" w:hAnsi="Arial" w:cs="Arial"/>
          <w:color w:val="000000"/>
          <w:sz w:val="20"/>
          <w:szCs w:val="20"/>
        </w:rPr>
        <w:t>o</w:t>
      </w:r>
      <w:r w:rsidR="008579DE">
        <w:rPr>
          <w:rFonts w:ascii="Arial" w:hAnsi="Arial" w:cs="Arial"/>
          <w:color w:val="000000"/>
          <w:sz w:val="20"/>
          <w:szCs w:val="20"/>
        </w:rPr>
        <w:t xml:space="preserve"> neposredn</w:t>
      </w:r>
      <w:r w:rsidR="00AB551B">
        <w:rPr>
          <w:rFonts w:ascii="Arial" w:hAnsi="Arial" w:cs="Arial"/>
          <w:color w:val="000000"/>
          <w:sz w:val="20"/>
          <w:szCs w:val="20"/>
        </w:rPr>
        <w:t>o pridobiva lastne podatke</w:t>
      </w:r>
      <w:r>
        <w:rPr>
          <w:rFonts w:ascii="Arial" w:hAnsi="Arial" w:cs="Arial"/>
          <w:color w:val="000000"/>
          <w:sz w:val="20"/>
          <w:szCs w:val="20"/>
        </w:rPr>
        <w:t xml:space="preserve"> iz </w:t>
      </w:r>
      <w:r w:rsidR="006F09B0">
        <w:rPr>
          <w:rFonts w:ascii="Arial" w:hAnsi="Arial" w:cs="Arial"/>
          <w:color w:val="000000"/>
          <w:sz w:val="20"/>
          <w:szCs w:val="20"/>
        </w:rPr>
        <w:t>evidenc</w:t>
      </w:r>
      <w:r>
        <w:rPr>
          <w:rFonts w:ascii="Arial" w:hAnsi="Arial" w:cs="Arial"/>
          <w:color w:val="000000"/>
          <w:sz w:val="20"/>
          <w:szCs w:val="20"/>
        </w:rPr>
        <w:t>.</w:t>
      </w:r>
    </w:p>
    <w:p w:rsidR="00427600" w:rsidRDefault="00427600" w:rsidP="00CD77AE">
      <w:pPr>
        <w:pStyle w:val="Odstavekseznama"/>
        <w:tabs>
          <w:tab w:val="left" w:pos="567"/>
          <w:tab w:val="left" w:pos="851"/>
        </w:tabs>
        <w:ind w:left="0"/>
        <w:jc w:val="both"/>
        <w:rPr>
          <w:rFonts w:ascii="Arial" w:hAnsi="Arial" w:cs="Arial"/>
          <w:b/>
          <w:color w:val="000000"/>
          <w:sz w:val="20"/>
          <w:szCs w:val="20"/>
        </w:rPr>
      </w:pPr>
    </w:p>
    <w:p w:rsidR="00427600" w:rsidRPr="00332B91" w:rsidRDefault="00332B91"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59" w:name="_Ref494706203"/>
      <w:r>
        <w:rPr>
          <w:rFonts w:ascii="Arial" w:hAnsi="Arial" w:cs="Arial"/>
          <w:sz w:val="20"/>
          <w:szCs w:val="20"/>
        </w:rPr>
        <w:t>člen</w:t>
      </w:r>
      <w:bookmarkEnd w:id="159"/>
    </w:p>
    <w:p w:rsidR="00332B91" w:rsidRPr="00332B91" w:rsidRDefault="00332B91" w:rsidP="00332B91">
      <w:pPr>
        <w:tabs>
          <w:tab w:val="left" w:pos="567"/>
          <w:tab w:val="left" w:pos="9072"/>
        </w:tabs>
        <w:jc w:val="center"/>
        <w:rPr>
          <w:rFonts w:ascii="Arial" w:hAnsi="Arial" w:cs="Arial"/>
          <w:color w:val="000000"/>
          <w:sz w:val="20"/>
          <w:szCs w:val="20"/>
        </w:rPr>
      </w:pPr>
      <w:r w:rsidRPr="00332B91">
        <w:rPr>
          <w:rFonts w:ascii="Arial" w:hAnsi="Arial" w:cs="Arial"/>
          <w:color w:val="000000"/>
          <w:sz w:val="20"/>
          <w:szCs w:val="20"/>
        </w:rPr>
        <w:t>(</w:t>
      </w:r>
      <w:r w:rsidR="008579DE">
        <w:rPr>
          <w:rFonts w:ascii="Arial" w:hAnsi="Arial" w:cs="Arial"/>
          <w:color w:val="000000"/>
          <w:sz w:val="20"/>
          <w:szCs w:val="20"/>
        </w:rPr>
        <w:t xml:space="preserve">neposreden </w:t>
      </w:r>
      <w:r w:rsidRPr="00332B91">
        <w:rPr>
          <w:rFonts w:ascii="Arial" w:hAnsi="Arial" w:cs="Arial"/>
          <w:color w:val="000000"/>
          <w:sz w:val="20"/>
          <w:szCs w:val="20"/>
        </w:rPr>
        <w:t>dostop do podatkov)</w:t>
      </w:r>
    </w:p>
    <w:p w:rsidR="00332B91" w:rsidRDefault="00332B91" w:rsidP="00CD77AE">
      <w:pPr>
        <w:pStyle w:val="Odstavekseznama"/>
        <w:tabs>
          <w:tab w:val="left" w:pos="567"/>
          <w:tab w:val="left" w:pos="851"/>
        </w:tabs>
        <w:ind w:left="0"/>
        <w:jc w:val="both"/>
        <w:rPr>
          <w:rFonts w:ascii="Arial" w:hAnsi="Arial" w:cs="Arial"/>
          <w:color w:val="000000"/>
          <w:sz w:val="20"/>
          <w:szCs w:val="20"/>
        </w:rPr>
      </w:pPr>
    </w:p>
    <w:p w:rsidR="00332B91" w:rsidRDefault="00332B91" w:rsidP="00CD77AE">
      <w:pPr>
        <w:pStyle w:val="Odstavekseznama"/>
        <w:tabs>
          <w:tab w:val="left" w:pos="567"/>
          <w:tab w:val="left" w:pos="851"/>
        </w:tabs>
        <w:ind w:left="0"/>
        <w:jc w:val="both"/>
        <w:rPr>
          <w:rFonts w:ascii="Arial" w:hAnsi="Arial" w:cs="Arial"/>
          <w:color w:val="000000"/>
          <w:sz w:val="20"/>
          <w:szCs w:val="20"/>
        </w:rPr>
      </w:pPr>
      <w:r w:rsidRPr="00332B91">
        <w:rPr>
          <w:rFonts w:ascii="Arial" w:hAnsi="Arial" w:cs="Arial"/>
          <w:color w:val="000000"/>
          <w:sz w:val="20"/>
          <w:szCs w:val="20"/>
        </w:rPr>
        <w:t xml:space="preserve">(1) </w:t>
      </w:r>
      <w:r w:rsidR="008579DE">
        <w:rPr>
          <w:rFonts w:ascii="Arial" w:hAnsi="Arial" w:cs="Arial"/>
          <w:color w:val="000000"/>
          <w:sz w:val="20"/>
          <w:szCs w:val="20"/>
        </w:rPr>
        <w:t xml:space="preserve">Ministrstvo, SURS in </w:t>
      </w:r>
      <w:r w:rsidR="006F09B0">
        <w:rPr>
          <w:rFonts w:ascii="Arial" w:hAnsi="Arial" w:cs="Arial"/>
          <w:color w:val="000000"/>
          <w:sz w:val="20"/>
          <w:szCs w:val="20"/>
        </w:rPr>
        <w:t>FURS</w:t>
      </w:r>
      <w:r w:rsidR="008579DE">
        <w:rPr>
          <w:rFonts w:ascii="Arial" w:hAnsi="Arial" w:cs="Arial"/>
          <w:color w:val="000000"/>
          <w:sz w:val="20"/>
          <w:szCs w:val="20"/>
        </w:rPr>
        <w:t xml:space="preserve"> dostopajo v </w:t>
      </w:r>
      <w:r w:rsidR="006F09B0">
        <w:rPr>
          <w:rFonts w:ascii="Arial" w:hAnsi="Arial" w:cs="Arial"/>
          <w:color w:val="000000"/>
          <w:sz w:val="20"/>
          <w:szCs w:val="20"/>
        </w:rPr>
        <w:t>evidence</w:t>
      </w:r>
      <w:r w:rsidR="008579DE">
        <w:rPr>
          <w:rFonts w:ascii="Arial" w:hAnsi="Arial" w:cs="Arial"/>
          <w:color w:val="000000"/>
          <w:sz w:val="20"/>
          <w:szCs w:val="20"/>
        </w:rPr>
        <w:t xml:space="preserve"> s kvalificiranim digitalnim potrdilom.</w:t>
      </w:r>
    </w:p>
    <w:p w:rsidR="008579DE" w:rsidRDefault="008579DE" w:rsidP="00CD77AE">
      <w:pPr>
        <w:pStyle w:val="Odstavekseznama"/>
        <w:tabs>
          <w:tab w:val="left" w:pos="567"/>
          <w:tab w:val="left" w:pos="851"/>
        </w:tabs>
        <w:ind w:left="0"/>
        <w:jc w:val="both"/>
        <w:rPr>
          <w:rFonts w:ascii="Arial" w:hAnsi="Arial" w:cs="Arial"/>
          <w:color w:val="000000"/>
          <w:sz w:val="20"/>
          <w:szCs w:val="20"/>
        </w:rPr>
      </w:pPr>
    </w:p>
    <w:p w:rsidR="008579DE" w:rsidRDefault="008579DE" w:rsidP="00CD77AE">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lastRenderedPageBreak/>
        <w:t xml:space="preserve">(2) Zavod dostopa v </w:t>
      </w:r>
      <w:r w:rsidR="006F09B0">
        <w:rPr>
          <w:rFonts w:ascii="Arial" w:hAnsi="Arial" w:cs="Arial"/>
          <w:color w:val="000000"/>
          <w:sz w:val="20"/>
          <w:szCs w:val="20"/>
        </w:rPr>
        <w:t>evidence</w:t>
      </w:r>
      <w:r>
        <w:rPr>
          <w:rFonts w:ascii="Arial" w:hAnsi="Arial" w:cs="Arial"/>
          <w:color w:val="000000"/>
          <w:sz w:val="20"/>
          <w:szCs w:val="20"/>
        </w:rPr>
        <w:t xml:space="preserve"> s kvalificiranim digitalnim potrdilom. Podatke iz prejšnjega stavka lahko pridobiva tudi s povezovanjem svojega informacijskega sistema z </w:t>
      </w:r>
      <w:r w:rsidR="006F09B0">
        <w:rPr>
          <w:rFonts w:ascii="Arial" w:hAnsi="Arial" w:cs="Arial"/>
          <w:color w:val="000000"/>
          <w:sz w:val="20"/>
          <w:szCs w:val="20"/>
        </w:rPr>
        <w:t>evidencami</w:t>
      </w:r>
      <w:r>
        <w:rPr>
          <w:rFonts w:ascii="Arial" w:hAnsi="Arial" w:cs="Arial"/>
          <w:color w:val="000000"/>
          <w:sz w:val="20"/>
          <w:szCs w:val="20"/>
        </w:rPr>
        <w:t xml:space="preserve"> z uporabo profesionalne kartice.</w:t>
      </w:r>
    </w:p>
    <w:p w:rsidR="008579DE" w:rsidRDefault="008579DE" w:rsidP="00CD77AE">
      <w:pPr>
        <w:pStyle w:val="Odstavekseznama"/>
        <w:tabs>
          <w:tab w:val="left" w:pos="567"/>
          <w:tab w:val="left" w:pos="851"/>
        </w:tabs>
        <w:ind w:left="0"/>
        <w:jc w:val="both"/>
        <w:rPr>
          <w:rFonts w:ascii="Arial" w:hAnsi="Arial" w:cs="Arial"/>
          <w:color w:val="000000"/>
          <w:sz w:val="20"/>
          <w:szCs w:val="20"/>
        </w:rPr>
      </w:pPr>
    </w:p>
    <w:p w:rsidR="008579DE" w:rsidRPr="00332B91" w:rsidRDefault="008579DE" w:rsidP="00CD77AE">
      <w:pPr>
        <w:pStyle w:val="Odstavekseznama"/>
        <w:tabs>
          <w:tab w:val="left" w:pos="567"/>
          <w:tab w:val="left" w:pos="851"/>
        </w:tabs>
        <w:ind w:left="0"/>
        <w:jc w:val="both"/>
        <w:rPr>
          <w:rFonts w:ascii="Arial" w:hAnsi="Arial" w:cs="Arial"/>
          <w:color w:val="000000"/>
          <w:sz w:val="20"/>
          <w:szCs w:val="20"/>
        </w:rPr>
      </w:pPr>
      <w:r w:rsidRPr="00DF4283">
        <w:rPr>
          <w:rFonts w:ascii="Arial" w:hAnsi="Arial" w:cs="Arial"/>
          <w:color w:val="000000"/>
          <w:sz w:val="20"/>
          <w:szCs w:val="20"/>
        </w:rPr>
        <w:t xml:space="preserve">(3) Zavarovana oseba lahko vpogleda v svoje podatke iz </w:t>
      </w:r>
      <w:r w:rsidR="006F09B0">
        <w:rPr>
          <w:rFonts w:ascii="Arial" w:hAnsi="Arial" w:cs="Arial"/>
          <w:color w:val="000000"/>
          <w:sz w:val="20"/>
          <w:szCs w:val="20"/>
        </w:rPr>
        <w:t>evidenc</w:t>
      </w:r>
      <w:r w:rsidRPr="00DF4283">
        <w:rPr>
          <w:rFonts w:ascii="Arial" w:hAnsi="Arial" w:cs="Arial"/>
          <w:color w:val="000000"/>
          <w:sz w:val="20"/>
          <w:szCs w:val="20"/>
        </w:rPr>
        <w:t xml:space="preserve"> </w:t>
      </w:r>
      <w:r w:rsidR="003B0180" w:rsidRPr="00DF4283">
        <w:rPr>
          <w:rFonts w:ascii="Arial" w:hAnsi="Arial" w:cs="Arial"/>
          <w:color w:val="000000"/>
          <w:sz w:val="20"/>
          <w:szCs w:val="20"/>
        </w:rPr>
        <w:t xml:space="preserve">z </w:t>
      </w:r>
      <w:r w:rsidR="00DF4283" w:rsidRPr="00DF4283">
        <w:rPr>
          <w:rFonts w:ascii="Arial" w:hAnsi="Arial" w:cs="Arial"/>
          <w:color w:val="000000"/>
          <w:sz w:val="20"/>
          <w:szCs w:val="20"/>
        </w:rPr>
        <w:t>veljavnim digitalnim potrdilom</w:t>
      </w:r>
      <w:r w:rsidR="003B0180" w:rsidRPr="00DF4283">
        <w:rPr>
          <w:rFonts w:ascii="Arial" w:hAnsi="Arial" w:cs="Arial"/>
          <w:color w:val="000000"/>
          <w:sz w:val="20"/>
          <w:szCs w:val="20"/>
        </w:rPr>
        <w:t>.</w:t>
      </w:r>
    </w:p>
    <w:p w:rsidR="00414622" w:rsidRPr="009916EB" w:rsidRDefault="00C07A22" w:rsidP="00CD77AE">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9</w:t>
      </w:r>
      <w:r w:rsidR="006942CD">
        <w:rPr>
          <w:rFonts w:ascii="Arial" w:hAnsi="Arial" w:cs="Arial"/>
          <w:b/>
          <w:color w:val="000000"/>
          <w:sz w:val="20"/>
          <w:szCs w:val="20"/>
        </w:rPr>
        <w:t>.</w:t>
      </w:r>
      <w:r w:rsidR="00EA5B89">
        <w:rPr>
          <w:rFonts w:ascii="Arial" w:hAnsi="Arial" w:cs="Arial"/>
          <w:b/>
          <w:color w:val="000000"/>
          <w:sz w:val="20"/>
          <w:szCs w:val="20"/>
        </w:rPr>
        <w:t>4</w:t>
      </w:r>
      <w:r w:rsidR="006942CD">
        <w:rPr>
          <w:rFonts w:ascii="Arial" w:hAnsi="Arial" w:cs="Arial"/>
          <w:b/>
          <w:color w:val="000000"/>
          <w:sz w:val="20"/>
          <w:szCs w:val="20"/>
        </w:rPr>
        <w:t>:</w:t>
      </w:r>
      <w:r w:rsidR="006942CD" w:rsidRPr="009916EB">
        <w:rPr>
          <w:rFonts w:ascii="Arial" w:hAnsi="Arial" w:cs="Arial"/>
          <w:b/>
          <w:color w:val="000000"/>
          <w:sz w:val="20"/>
          <w:szCs w:val="20"/>
        </w:rPr>
        <w:t xml:space="preserve"> </w:t>
      </w:r>
      <w:r w:rsidR="00414622">
        <w:rPr>
          <w:rFonts w:ascii="Arial" w:hAnsi="Arial" w:cs="Arial"/>
          <w:b/>
          <w:color w:val="000000"/>
          <w:sz w:val="20"/>
          <w:szCs w:val="20"/>
        </w:rPr>
        <w:t>Evidence v DO</w:t>
      </w:r>
      <w:r w:rsidR="00414622" w:rsidRPr="009916EB">
        <w:rPr>
          <w:rFonts w:ascii="Arial" w:hAnsi="Arial" w:cs="Arial"/>
          <w:b/>
          <w:color w:val="000000"/>
          <w:sz w:val="20"/>
          <w:szCs w:val="20"/>
        </w:rPr>
        <w:t xml:space="preserve"> </w:t>
      </w:r>
    </w:p>
    <w:p w:rsidR="004D0478" w:rsidRPr="00277BC3" w:rsidRDefault="004D0478" w:rsidP="00A02E53">
      <w:pPr>
        <w:tabs>
          <w:tab w:val="left" w:pos="567"/>
          <w:tab w:val="left" w:pos="9072"/>
        </w:tabs>
        <w:jc w:val="both"/>
        <w:rPr>
          <w:rFonts w:ascii="Arial" w:hAnsi="Arial" w:cs="Arial"/>
          <w:sz w:val="20"/>
          <w:szCs w:val="20"/>
        </w:rPr>
      </w:pPr>
    </w:p>
    <w:p w:rsidR="00FD0279" w:rsidRPr="00277BC3" w:rsidRDefault="00E3430E"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60" w:name="_Ref289839622"/>
      <w:r>
        <w:rPr>
          <w:rFonts w:ascii="Arial" w:hAnsi="Arial" w:cs="Arial"/>
          <w:sz w:val="20"/>
          <w:szCs w:val="20"/>
        </w:rPr>
        <w:t xml:space="preserve"> </w:t>
      </w:r>
      <w:bookmarkStart w:id="161" w:name="_Ref494619199"/>
      <w:r w:rsidR="00FD0279" w:rsidRPr="00277BC3">
        <w:rPr>
          <w:rFonts w:ascii="Arial" w:hAnsi="Arial" w:cs="Arial"/>
          <w:sz w:val="20"/>
          <w:szCs w:val="20"/>
        </w:rPr>
        <w:t>člen</w:t>
      </w:r>
      <w:bookmarkEnd w:id="160"/>
      <w:bookmarkEnd w:id="161"/>
    </w:p>
    <w:p w:rsidR="00FD0279" w:rsidRPr="00277BC3" w:rsidRDefault="00FD0279" w:rsidP="00A02E53">
      <w:pPr>
        <w:tabs>
          <w:tab w:val="left" w:pos="567"/>
          <w:tab w:val="left" w:pos="9072"/>
        </w:tabs>
        <w:jc w:val="center"/>
        <w:rPr>
          <w:rFonts w:ascii="Arial" w:hAnsi="Arial" w:cs="Arial"/>
          <w:color w:val="000000"/>
          <w:sz w:val="20"/>
          <w:szCs w:val="20"/>
        </w:rPr>
      </w:pPr>
      <w:r w:rsidRPr="00277BC3">
        <w:rPr>
          <w:rFonts w:ascii="Arial" w:hAnsi="Arial" w:cs="Arial"/>
          <w:color w:val="000000"/>
          <w:sz w:val="20"/>
          <w:szCs w:val="20"/>
        </w:rPr>
        <w:t>(</w:t>
      </w:r>
      <w:r w:rsidR="006C76AF">
        <w:rPr>
          <w:rFonts w:ascii="Arial" w:hAnsi="Arial" w:cs="Arial"/>
          <w:color w:val="000000"/>
          <w:sz w:val="20"/>
          <w:szCs w:val="20"/>
        </w:rPr>
        <w:t xml:space="preserve">evidence, ki jih </w:t>
      </w:r>
      <w:r w:rsidR="00454D85">
        <w:rPr>
          <w:rFonts w:ascii="Arial" w:hAnsi="Arial" w:cs="Arial"/>
          <w:color w:val="000000"/>
          <w:sz w:val="20"/>
          <w:szCs w:val="20"/>
        </w:rPr>
        <w:t>zbira in upravlja</w:t>
      </w:r>
      <w:r w:rsidR="006C76AF">
        <w:rPr>
          <w:rFonts w:ascii="Arial" w:hAnsi="Arial" w:cs="Arial"/>
          <w:color w:val="000000"/>
          <w:sz w:val="20"/>
          <w:szCs w:val="20"/>
        </w:rPr>
        <w:t xml:space="preserve"> ministrstvo</w:t>
      </w:r>
      <w:r w:rsidRPr="00277BC3">
        <w:rPr>
          <w:rFonts w:ascii="Arial" w:hAnsi="Arial" w:cs="Arial"/>
          <w:color w:val="000000"/>
          <w:sz w:val="20"/>
          <w:szCs w:val="20"/>
        </w:rPr>
        <w:t>)</w:t>
      </w:r>
    </w:p>
    <w:p w:rsidR="00FD0279" w:rsidRPr="00277BC3" w:rsidRDefault="00FD0279" w:rsidP="00AE34B8">
      <w:pPr>
        <w:pStyle w:val="Odstavekseznama"/>
        <w:tabs>
          <w:tab w:val="left" w:pos="567"/>
          <w:tab w:val="left" w:pos="851"/>
        </w:tabs>
        <w:ind w:left="0"/>
        <w:jc w:val="both"/>
        <w:rPr>
          <w:rFonts w:ascii="Arial" w:hAnsi="Arial" w:cs="Arial"/>
          <w:color w:val="000000"/>
          <w:sz w:val="20"/>
          <w:szCs w:val="20"/>
        </w:rPr>
      </w:pPr>
    </w:p>
    <w:p w:rsidR="00FD0279" w:rsidRDefault="00FD0279" w:rsidP="00A02E53">
      <w:pPr>
        <w:tabs>
          <w:tab w:val="left" w:pos="567"/>
          <w:tab w:val="left" w:pos="9072"/>
        </w:tabs>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(1) Ministrstvo</w:t>
      </w:r>
      <w:r w:rsidR="0023476D">
        <w:rPr>
          <w:rFonts w:ascii="Arial" w:eastAsia="Arial Unicode MS" w:hAnsi="Arial" w:cs="Arial"/>
          <w:color w:val="000000"/>
          <w:kern w:val="16"/>
          <w:sz w:val="20"/>
          <w:szCs w:val="20"/>
        </w:rPr>
        <w:t xml:space="preserve"> zbira in</w:t>
      </w:r>
      <w:r w:rsidRPr="00277BC3">
        <w:rPr>
          <w:rFonts w:ascii="Arial" w:eastAsia="Arial Unicode MS" w:hAnsi="Arial" w:cs="Arial"/>
          <w:color w:val="000000"/>
          <w:kern w:val="16"/>
          <w:sz w:val="20"/>
          <w:szCs w:val="20"/>
        </w:rPr>
        <w:t xml:space="preserve"> </w:t>
      </w:r>
      <w:r w:rsidR="00454D85">
        <w:rPr>
          <w:rFonts w:ascii="Arial" w:eastAsia="Arial Unicode MS" w:hAnsi="Arial" w:cs="Arial"/>
          <w:color w:val="000000"/>
          <w:kern w:val="16"/>
          <w:sz w:val="20"/>
          <w:szCs w:val="20"/>
        </w:rPr>
        <w:t>upravlja</w:t>
      </w:r>
      <w:r w:rsidR="00E502CF">
        <w:rPr>
          <w:rFonts w:ascii="Arial" w:eastAsia="Arial Unicode MS" w:hAnsi="Arial" w:cs="Arial"/>
          <w:color w:val="000000"/>
          <w:kern w:val="16"/>
          <w:sz w:val="20"/>
          <w:szCs w:val="20"/>
        </w:rPr>
        <w:t xml:space="preserve"> evidence</w:t>
      </w:r>
      <w:r w:rsidRPr="00277BC3">
        <w:rPr>
          <w:rFonts w:ascii="Arial" w:eastAsia="Arial Unicode MS" w:hAnsi="Arial" w:cs="Arial"/>
          <w:color w:val="000000"/>
          <w:kern w:val="16"/>
          <w:sz w:val="20"/>
          <w:szCs w:val="20"/>
        </w:rPr>
        <w:t>:</w:t>
      </w:r>
    </w:p>
    <w:p w:rsidR="00727618" w:rsidRPr="00727618" w:rsidRDefault="00727618" w:rsidP="00727618">
      <w:pPr>
        <w:numPr>
          <w:ilvl w:val="0"/>
          <w:numId w:val="5"/>
        </w:numPr>
        <w:tabs>
          <w:tab w:val="left" w:pos="567"/>
          <w:tab w:val="left" w:pos="9072"/>
        </w:tabs>
        <w:jc w:val="both"/>
        <w:rPr>
          <w:rFonts w:ascii="Arial" w:hAnsi="Arial" w:cs="Arial"/>
          <w:sz w:val="20"/>
          <w:szCs w:val="20"/>
        </w:rPr>
      </w:pPr>
      <w:r>
        <w:rPr>
          <w:rFonts w:ascii="Arial" w:hAnsi="Arial" w:cs="Arial"/>
          <w:sz w:val="20"/>
          <w:szCs w:val="20"/>
        </w:rPr>
        <w:t>i</w:t>
      </w:r>
      <w:r w:rsidRPr="00727618">
        <w:rPr>
          <w:rFonts w:ascii="Arial" w:hAnsi="Arial" w:cs="Arial"/>
          <w:sz w:val="20"/>
          <w:szCs w:val="20"/>
        </w:rPr>
        <w:t xml:space="preserve">zvajalcev </w:t>
      </w:r>
      <w:r w:rsidR="002177AB">
        <w:rPr>
          <w:rFonts w:ascii="Arial" w:hAnsi="Arial" w:cs="Arial"/>
          <w:sz w:val="20"/>
          <w:szCs w:val="20"/>
        </w:rPr>
        <w:t>formalne oskrbe</w:t>
      </w:r>
      <w:r>
        <w:rPr>
          <w:rFonts w:ascii="Arial" w:hAnsi="Arial" w:cs="Arial"/>
          <w:sz w:val="20"/>
          <w:szCs w:val="20"/>
        </w:rPr>
        <w:t>;</w:t>
      </w:r>
    </w:p>
    <w:p w:rsidR="00FF76CE" w:rsidRDefault="00E82F07" w:rsidP="00727618">
      <w:pPr>
        <w:numPr>
          <w:ilvl w:val="0"/>
          <w:numId w:val="5"/>
        </w:numPr>
        <w:tabs>
          <w:tab w:val="left" w:pos="567"/>
          <w:tab w:val="left" w:pos="9072"/>
        </w:tabs>
        <w:jc w:val="both"/>
        <w:rPr>
          <w:rFonts w:ascii="Arial" w:hAnsi="Arial" w:cs="Arial"/>
          <w:sz w:val="20"/>
          <w:szCs w:val="20"/>
        </w:rPr>
      </w:pPr>
      <w:r>
        <w:rPr>
          <w:rFonts w:ascii="Arial" w:hAnsi="Arial" w:cs="Arial"/>
          <w:sz w:val="20"/>
          <w:szCs w:val="20"/>
        </w:rPr>
        <w:t>Register zaposlenih na področju DO</w:t>
      </w:r>
      <w:r w:rsidR="00FF76CE">
        <w:rPr>
          <w:rFonts w:ascii="Arial" w:hAnsi="Arial" w:cs="Arial"/>
          <w:sz w:val="20"/>
          <w:szCs w:val="20"/>
        </w:rPr>
        <w:t>.</w:t>
      </w:r>
    </w:p>
    <w:p w:rsidR="00FD0279" w:rsidRPr="00277BC3" w:rsidRDefault="00FD0279" w:rsidP="00A02E53">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p>
    <w:p w:rsidR="00FD0279" w:rsidRDefault="00FD0279" w:rsidP="00A02E53">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 xml:space="preserve">(2) Evidenca iz </w:t>
      </w:r>
      <w:r w:rsidR="00727618">
        <w:rPr>
          <w:rFonts w:ascii="Arial" w:eastAsia="Arial Unicode MS" w:hAnsi="Arial" w:cs="Arial"/>
          <w:color w:val="000000"/>
          <w:kern w:val="16"/>
          <w:sz w:val="20"/>
          <w:szCs w:val="20"/>
        </w:rPr>
        <w:t>prve alineje</w:t>
      </w:r>
      <w:r w:rsidRPr="00277BC3">
        <w:rPr>
          <w:rFonts w:ascii="Arial" w:eastAsia="Arial Unicode MS" w:hAnsi="Arial" w:cs="Arial"/>
          <w:color w:val="000000"/>
          <w:kern w:val="16"/>
          <w:sz w:val="20"/>
          <w:szCs w:val="20"/>
        </w:rPr>
        <w:t xml:space="preserve"> </w:t>
      </w:r>
      <w:r w:rsidR="00727618">
        <w:rPr>
          <w:rFonts w:ascii="Arial" w:eastAsia="Arial Unicode MS" w:hAnsi="Arial" w:cs="Arial"/>
          <w:color w:val="000000"/>
          <w:kern w:val="16"/>
          <w:sz w:val="20"/>
          <w:szCs w:val="20"/>
        </w:rPr>
        <w:t>prvega odstavka tega člena o</w:t>
      </w:r>
      <w:r w:rsidRPr="00277BC3">
        <w:rPr>
          <w:rFonts w:ascii="Arial" w:eastAsia="Arial Unicode MS" w:hAnsi="Arial" w:cs="Arial"/>
          <w:color w:val="000000"/>
          <w:kern w:val="16"/>
          <w:sz w:val="20"/>
          <w:szCs w:val="20"/>
        </w:rPr>
        <w:t>bsega:</w:t>
      </w:r>
    </w:p>
    <w:p w:rsidR="00727618" w:rsidRDefault="00727618" w:rsidP="00892588">
      <w:pPr>
        <w:numPr>
          <w:ilvl w:val="0"/>
          <w:numId w:val="31"/>
        </w:numPr>
        <w:tabs>
          <w:tab w:val="left" w:pos="567"/>
          <w:tab w:val="left" w:pos="9072"/>
        </w:tabs>
        <w:jc w:val="both"/>
        <w:rPr>
          <w:rFonts w:ascii="Arial" w:hAnsi="Arial" w:cs="Arial"/>
          <w:sz w:val="20"/>
          <w:szCs w:val="20"/>
        </w:rPr>
      </w:pPr>
      <w:r w:rsidRPr="00727618">
        <w:rPr>
          <w:rFonts w:ascii="Arial" w:hAnsi="Arial" w:cs="Arial"/>
          <w:sz w:val="20"/>
          <w:szCs w:val="20"/>
        </w:rPr>
        <w:t>ZZZS številka;</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davčna številka;</w:t>
      </w:r>
    </w:p>
    <w:p w:rsidR="00727618" w:rsidRP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EMŠO ali matična številka iz Poslovnega registra Slovenije;</w:t>
      </w:r>
    </w:p>
    <w:p w:rsidR="00FD0279"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naziv (polni in skrajšani in sedež)</w:t>
      </w:r>
      <w:r w:rsidR="00A02E53" w:rsidRPr="00277BC3">
        <w:rPr>
          <w:rFonts w:ascii="Arial" w:hAnsi="Arial" w:cs="Arial"/>
          <w:sz w:val="20"/>
          <w:szCs w:val="20"/>
        </w:rPr>
        <w:t>;</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pravni status;</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datum začetka in prenehanja poslovanja;</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številka poslovnega računa;</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dovoljenje za opravljanje dejavnosti DO;</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podatke o koncesijskem aktu in koncesijski pogodbi, če obstajajo;</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podatki o sklenjeni pogodbi z Zavodom;</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podatki o nadzorih nad izvajalcem DO;</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osebno ime, službeni elektronski naslov, službena telefonska številka in poklicna kvalifikacija poslovodje in strokovnega vodje izvajalca in pooblaščenih oseb pri izvajalcu;</w:t>
      </w:r>
    </w:p>
    <w:p w:rsidR="00727618" w:rsidRDefault="00727618" w:rsidP="00892588">
      <w:pPr>
        <w:numPr>
          <w:ilvl w:val="0"/>
          <w:numId w:val="31"/>
        </w:numPr>
        <w:tabs>
          <w:tab w:val="left" w:pos="567"/>
          <w:tab w:val="left" w:pos="9072"/>
        </w:tabs>
        <w:jc w:val="both"/>
        <w:rPr>
          <w:rFonts w:ascii="Arial" w:hAnsi="Arial" w:cs="Arial"/>
          <w:sz w:val="20"/>
          <w:szCs w:val="20"/>
        </w:rPr>
      </w:pPr>
      <w:r>
        <w:rPr>
          <w:rFonts w:ascii="Arial" w:hAnsi="Arial" w:cs="Arial"/>
          <w:sz w:val="20"/>
          <w:szCs w:val="20"/>
        </w:rPr>
        <w:t>podatke o izvajalcih iz zbirk podatkov, ki se vodijo v skladu z zakonom, ki ureja zdravstveno dejavnost in zakonom, ki ureja zbirke podatkov s področja zdravstvenega varstva;</w:t>
      </w:r>
    </w:p>
    <w:p w:rsidR="00FD0279" w:rsidRPr="00277BC3" w:rsidRDefault="00FD0279" w:rsidP="00892588">
      <w:pPr>
        <w:numPr>
          <w:ilvl w:val="0"/>
          <w:numId w:val="31"/>
        </w:numPr>
        <w:tabs>
          <w:tab w:val="left" w:pos="567"/>
          <w:tab w:val="left" w:pos="9072"/>
        </w:tabs>
        <w:jc w:val="both"/>
        <w:rPr>
          <w:rFonts w:ascii="Arial" w:hAnsi="Arial" w:cs="Arial"/>
          <w:sz w:val="20"/>
          <w:szCs w:val="20"/>
        </w:rPr>
      </w:pPr>
      <w:r w:rsidRPr="00277BC3">
        <w:rPr>
          <w:rFonts w:ascii="Arial" w:hAnsi="Arial" w:cs="Arial"/>
          <w:sz w:val="20"/>
          <w:szCs w:val="20"/>
        </w:rPr>
        <w:t>nepremičnine, ki jih ima v upravljanju oziroma s katerimi razpolaga</w:t>
      </w:r>
      <w:r w:rsidR="00A02E53" w:rsidRPr="00277BC3">
        <w:rPr>
          <w:rFonts w:ascii="Arial" w:hAnsi="Arial" w:cs="Arial"/>
          <w:sz w:val="20"/>
          <w:szCs w:val="20"/>
        </w:rPr>
        <w:t>;</w:t>
      </w:r>
    </w:p>
    <w:p w:rsidR="00FD0279" w:rsidRPr="00277BC3" w:rsidRDefault="00FD0279" w:rsidP="00892588">
      <w:pPr>
        <w:numPr>
          <w:ilvl w:val="0"/>
          <w:numId w:val="31"/>
        </w:numPr>
        <w:tabs>
          <w:tab w:val="left" w:pos="567"/>
          <w:tab w:val="left" w:pos="9072"/>
        </w:tabs>
        <w:jc w:val="both"/>
        <w:rPr>
          <w:rFonts w:ascii="Arial" w:hAnsi="Arial" w:cs="Arial"/>
          <w:sz w:val="20"/>
          <w:szCs w:val="20"/>
        </w:rPr>
      </w:pPr>
      <w:r w:rsidRPr="00277BC3">
        <w:rPr>
          <w:rFonts w:ascii="Arial" w:hAnsi="Arial" w:cs="Arial"/>
          <w:sz w:val="20"/>
          <w:szCs w:val="20"/>
        </w:rPr>
        <w:t>krajevno območje ter obliko storitev DO, ki jo izvaja izvajalec</w:t>
      </w:r>
      <w:r w:rsidR="00A02E53" w:rsidRPr="00277BC3">
        <w:rPr>
          <w:rFonts w:ascii="Arial" w:hAnsi="Arial" w:cs="Arial"/>
          <w:sz w:val="20"/>
          <w:szCs w:val="20"/>
        </w:rPr>
        <w:t>;</w:t>
      </w:r>
      <w:r w:rsidRPr="00277BC3">
        <w:rPr>
          <w:rFonts w:ascii="Arial" w:hAnsi="Arial" w:cs="Arial"/>
          <w:sz w:val="20"/>
          <w:szCs w:val="20"/>
        </w:rPr>
        <w:t xml:space="preserve"> </w:t>
      </w:r>
    </w:p>
    <w:p w:rsidR="00FD0279" w:rsidRPr="00277BC3" w:rsidRDefault="00FD0279" w:rsidP="00892588">
      <w:pPr>
        <w:numPr>
          <w:ilvl w:val="0"/>
          <w:numId w:val="31"/>
        </w:numPr>
        <w:tabs>
          <w:tab w:val="left" w:pos="567"/>
          <w:tab w:val="left" w:pos="9072"/>
        </w:tabs>
        <w:jc w:val="both"/>
        <w:rPr>
          <w:rFonts w:ascii="Arial" w:hAnsi="Arial" w:cs="Arial"/>
          <w:sz w:val="20"/>
          <w:szCs w:val="20"/>
        </w:rPr>
      </w:pPr>
      <w:r w:rsidRPr="00277BC3">
        <w:rPr>
          <w:rFonts w:ascii="Arial" w:hAnsi="Arial" w:cs="Arial"/>
          <w:sz w:val="20"/>
          <w:szCs w:val="20"/>
        </w:rPr>
        <w:t>število in vrsto delavcev, ki ne</w:t>
      </w:r>
      <w:r w:rsidR="00277BC3">
        <w:rPr>
          <w:rFonts w:ascii="Arial" w:hAnsi="Arial" w:cs="Arial"/>
          <w:sz w:val="20"/>
          <w:szCs w:val="20"/>
        </w:rPr>
        <w:t>posredno opravljajo storitve DO, po poklicih in</w:t>
      </w:r>
      <w:r w:rsidRPr="00277BC3">
        <w:rPr>
          <w:rFonts w:ascii="Arial" w:hAnsi="Arial" w:cs="Arial"/>
          <w:sz w:val="20"/>
          <w:szCs w:val="20"/>
        </w:rPr>
        <w:t xml:space="preserve"> izobrazbi</w:t>
      </w:r>
      <w:r w:rsidR="00727618">
        <w:rPr>
          <w:rFonts w:ascii="Arial" w:hAnsi="Arial" w:cs="Arial"/>
          <w:sz w:val="20"/>
          <w:szCs w:val="20"/>
        </w:rPr>
        <w:t>.</w:t>
      </w:r>
    </w:p>
    <w:p w:rsidR="00FD0279" w:rsidRPr="00901744" w:rsidRDefault="00FD0279" w:rsidP="00A02E53">
      <w:pPr>
        <w:tabs>
          <w:tab w:val="left" w:pos="360"/>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FD0279" w:rsidRPr="004F34E2" w:rsidRDefault="00FD0279" w:rsidP="00A02E53">
      <w:pPr>
        <w:tabs>
          <w:tab w:val="left" w:pos="360"/>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4F34E2">
        <w:rPr>
          <w:rFonts w:ascii="Arial" w:eastAsia="Arial Unicode MS" w:hAnsi="Arial" w:cs="Arial"/>
          <w:color w:val="000000"/>
          <w:kern w:val="16"/>
          <w:sz w:val="20"/>
          <w:szCs w:val="20"/>
        </w:rPr>
        <w:t>(</w:t>
      </w:r>
      <w:r w:rsidR="00727618">
        <w:rPr>
          <w:rFonts w:ascii="Arial" w:eastAsia="Arial Unicode MS" w:hAnsi="Arial" w:cs="Arial"/>
          <w:color w:val="000000"/>
          <w:kern w:val="16"/>
          <w:sz w:val="20"/>
          <w:szCs w:val="20"/>
        </w:rPr>
        <w:t>3</w:t>
      </w:r>
      <w:r w:rsidRPr="004F34E2">
        <w:rPr>
          <w:rFonts w:ascii="Arial" w:eastAsia="Arial Unicode MS" w:hAnsi="Arial" w:cs="Arial"/>
          <w:color w:val="000000"/>
          <w:kern w:val="16"/>
          <w:sz w:val="20"/>
          <w:szCs w:val="20"/>
        </w:rPr>
        <w:t xml:space="preserve">) Evidenca iz </w:t>
      </w:r>
      <w:r w:rsidR="00727618">
        <w:rPr>
          <w:rFonts w:ascii="Arial" w:eastAsia="Arial Unicode MS" w:hAnsi="Arial" w:cs="Arial"/>
          <w:color w:val="000000"/>
          <w:kern w:val="16"/>
          <w:sz w:val="20"/>
          <w:szCs w:val="20"/>
        </w:rPr>
        <w:t xml:space="preserve">druge alineje prvega odstavka </w:t>
      </w:r>
      <w:r w:rsidRPr="004F34E2">
        <w:rPr>
          <w:rFonts w:ascii="Arial" w:eastAsia="Arial Unicode MS" w:hAnsi="Arial" w:cs="Arial"/>
          <w:color w:val="000000"/>
          <w:kern w:val="16"/>
          <w:sz w:val="20"/>
          <w:szCs w:val="20"/>
        </w:rPr>
        <w:t>tega člena obsega</w:t>
      </w:r>
      <w:r w:rsidR="00BB4C8E">
        <w:rPr>
          <w:rFonts w:ascii="Arial" w:eastAsia="Arial Unicode MS" w:hAnsi="Arial" w:cs="Arial"/>
          <w:color w:val="000000"/>
          <w:kern w:val="16"/>
          <w:sz w:val="20"/>
          <w:szCs w:val="20"/>
        </w:rPr>
        <w:t xml:space="preserve"> podatek o</w:t>
      </w:r>
      <w:r w:rsidRPr="004F34E2">
        <w:rPr>
          <w:rFonts w:ascii="Arial" w:eastAsia="Arial Unicode MS" w:hAnsi="Arial" w:cs="Arial"/>
          <w:color w:val="000000"/>
          <w:kern w:val="16"/>
          <w:sz w:val="20"/>
          <w:szCs w:val="20"/>
        </w:rPr>
        <w:t>:</w:t>
      </w:r>
    </w:p>
    <w:p w:rsidR="00FD0279" w:rsidRPr="004F34E2"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fizični osebi (ime in priimek, naslov bivališča, EMŠO)</w:t>
      </w:r>
      <w:r w:rsidR="00A02E53" w:rsidRPr="004F34E2">
        <w:rPr>
          <w:rFonts w:ascii="Arial" w:hAnsi="Arial" w:cs="Arial"/>
          <w:sz w:val="20"/>
          <w:szCs w:val="20"/>
        </w:rPr>
        <w:t>;</w:t>
      </w:r>
    </w:p>
    <w:p w:rsidR="00E502CF"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izobrazbi;</w:t>
      </w:r>
    </w:p>
    <w:p w:rsidR="00E502CF"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pridobljeni nacionalni poklicni kvalifikaciji;</w:t>
      </w:r>
    </w:p>
    <w:p w:rsidR="00E502CF"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opravljenem pripravništvu;</w:t>
      </w:r>
    </w:p>
    <w:p w:rsidR="00E502CF"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opravljenem strokovnem izpitu;</w:t>
      </w:r>
    </w:p>
    <w:p w:rsidR="00E502CF"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pridobljeni licenci za opravljanje poklica;</w:t>
      </w:r>
    </w:p>
    <w:p w:rsidR="00BB4C8E" w:rsidRDefault="00E502CF" w:rsidP="00892588">
      <w:pPr>
        <w:numPr>
          <w:ilvl w:val="0"/>
          <w:numId w:val="54"/>
        </w:numPr>
        <w:tabs>
          <w:tab w:val="left" w:pos="567"/>
          <w:tab w:val="left" w:pos="9072"/>
        </w:tabs>
        <w:jc w:val="both"/>
        <w:rPr>
          <w:rFonts w:ascii="Arial" w:hAnsi="Arial" w:cs="Arial"/>
          <w:sz w:val="20"/>
          <w:szCs w:val="20"/>
        </w:rPr>
      </w:pPr>
      <w:r>
        <w:rPr>
          <w:rFonts w:ascii="Arial" w:hAnsi="Arial" w:cs="Arial"/>
          <w:sz w:val="20"/>
          <w:szCs w:val="20"/>
        </w:rPr>
        <w:t>nekaznovanosti</w:t>
      </w:r>
      <w:r w:rsidR="00BB4C8E">
        <w:rPr>
          <w:rFonts w:ascii="Arial" w:hAnsi="Arial" w:cs="Arial"/>
          <w:sz w:val="20"/>
          <w:szCs w:val="20"/>
        </w:rPr>
        <w:t>;</w:t>
      </w:r>
    </w:p>
    <w:p w:rsidR="00FD0279" w:rsidRDefault="00BB4C8E" w:rsidP="00892588">
      <w:pPr>
        <w:numPr>
          <w:ilvl w:val="0"/>
          <w:numId w:val="54"/>
        </w:numPr>
        <w:tabs>
          <w:tab w:val="left" w:pos="567"/>
          <w:tab w:val="left" w:pos="9072"/>
        </w:tabs>
        <w:jc w:val="both"/>
        <w:rPr>
          <w:rFonts w:ascii="Arial" w:hAnsi="Arial" w:cs="Arial"/>
          <w:sz w:val="20"/>
          <w:szCs w:val="20"/>
        </w:rPr>
      </w:pPr>
      <w:r w:rsidRPr="004F34E2">
        <w:rPr>
          <w:rFonts w:ascii="Arial" w:hAnsi="Arial" w:cs="Arial"/>
          <w:sz w:val="20"/>
          <w:szCs w:val="20"/>
        </w:rPr>
        <w:t>številk</w:t>
      </w:r>
      <w:r>
        <w:rPr>
          <w:rFonts w:ascii="Arial" w:hAnsi="Arial" w:cs="Arial"/>
          <w:sz w:val="20"/>
          <w:szCs w:val="20"/>
        </w:rPr>
        <w:t>i</w:t>
      </w:r>
      <w:r w:rsidRPr="004F34E2">
        <w:rPr>
          <w:rFonts w:ascii="Arial" w:hAnsi="Arial" w:cs="Arial"/>
          <w:sz w:val="20"/>
          <w:szCs w:val="20"/>
        </w:rPr>
        <w:t xml:space="preserve"> in datum</w:t>
      </w:r>
      <w:r w:rsidR="002D4842">
        <w:rPr>
          <w:rFonts w:ascii="Arial" w:hAnsi="Arial" w:cs="Arial"/>
          <w:sz w:val="20"/>
          <w:szCs w:val="20"/>
        </w:rPr>
        <w:t>u</w:t>
      </w:r>
      <w:r w:rsidRPr="004F34E2">
        <w:rPr>
          <w:rFonts w:ascii="Arial" w:hAnsi="Arial" w:cs="Arial"/>
          <w:sz w:val="20"/>
          <w:szCs w:val="20"/>
        </w:rPr>
        <w:t xml:space="preserve"> </w:t>
      </w:r>
      <w:r>
        <w:rPr>
          <w:rFonts w:ascii="Arial" w:hAnsi="Arial" w:cs="Arial"/>
          <w:sz w:val="20"/>
          <w:szCs w:val="20"/>
        </w:rPr>
        <w:t>vpisa v Register</w:t>
      </w:r>
      <w:r w:rsidR="00FD0279" w:rsidRPr="004F34E2">
        <w:rPr>
          <w:rFonts w:ascii="Arial" w:hAnsi="Arial" w:cs="Arial"/>
          <w:sz w:val="20"/>
          <w:szCs w:val="20"/>
        </w:rPr>
        <w:t>.</w:t>
      </w:r>
    </w:p>
    <w:p w:rsidR="00FF76CE" w:rsidRPr="00901744" w:rsidRDefault="00FF76CE" w:rsidP="00AE34B8">
      <w:pPr>
        <w:tabs>
          <w:tab w:val="left" w:pos="567"/>
          <w:tab w:val="left" w:pos="5288"/>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366B19" w:rsidRPr="004F34E2" w:rsidRDefault="00333246"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62" w:name="_Ref491429617"/>
      <w:r w:rsidR="00366B19" w:rsidRPr="004F34E2">
        <w:rPr>
          <w:rFonts w:ascii="Arial" w:hAnsi="Arial" w:cs="Arial"/>
          <w:sz w:val="20"/>
          <w:szCs w:val="20"/>
        </w:rPr>
        <w:t>člen</w:t>
      </w:r>
      <w:bookmarkEnd w:id="162"/>
    </w:p>
    <w:p w:rsidR="006C76AF" w:rsidRPr="006C76AF" w:rsidRDefault="006C76AF" w:rsidP="006C76AF">
      <w:pPr>
        <w:tabs>
          <w:tab w:val="left" w:pos="567"/>
          <w:tab w:val="left" w:pos="9072"/>
        </w:tabs>
        <w:jc w:val="center"/>
        <w:rPr>
          <w:rFonts w:ascii="Arial" w:hAnsi="Arial" w:cs="Arial"/>
          <w:color w:val="000000"/>
          <w:sz w:val="20"/>
          <w:szCs w:val="20"/>
        </w:rPr>
      </w:pPr>
      <w:r w:rsidRPr="006C76AF">
        <w:rPr>
          <w:rFonts w:ascii="Arial" w:hAnsi="Arial" w:cs="Arial"/>
          <w:color w:val="000000"/>
          <w:sz w:val="20"/>
          <w:szCs w:val="20"/>
        </w:rPr>
        <w:t xml:space="preserve">(evidence, ki jih </w:t>
      </w:r>
      <w:r w:rsidR="00454D85">
        <w:rPr>
          <w:rFonts w:ascii="Arial" w:hAnsi="Arial" w:cs="Arial"/>
          <w:color w:val="000000"/>
          <w:sz w:val="20"/>
          <w:szCs w:val="20"/>
        </w:rPr>
        <w:t>zbira</w:t>
      </w:r>
      <w:r w:rsidRPr="006C76AF">
        <w:rPr>
          <w:rFonts w:ascii="Arial" w:hAnsi="Arial" w:cs="Arial"/>
          <w:color w:val="000000"/>
          <w:sz w:val="20"/>
          <w:szCs w:val="20"/>
        </w:rPr>
        <w:t xml:space="preserve"> </w:t>
      </w:r>
      <w:r w:rsidR="00454D85">
        <w:rPr>
          <w:rFonts w:ascii="Arial" w:hAnsi="Arial" w:cs="Arial"/>
          <w:color w:val="000000"/>
          <w:sz w:val="20"/>
          <w:szCs w:val="20"/>
        </w:rPr>
        <w:t xml:space="preserve">in upravlja </w:t>
      </w:r>
      <w:r>
        <w:rPr>
          <w:rFonts w:ascii="Arial" w:hAnsi="Arial" w:cs="Arial"/>
          <w:color w:val="000000"/>
          <w:sz w:val="20"/>
          <w:szCs w:val="20"/>
        </w:rPr>
        <w:t>Zavod</w:t>
      </w:r>
      <w:r w:rsidRPr="006C76AF">
        <w:rPr>
          <w:rFonts w:ascii="Arial" w:hAnsi="Arial" w:cs="Arial"/>
          <w:color w:val="000000"/>
          <w:sz w:val="20"/>
          <w:szCs w:val="20"/>
        </w:rPr>
        <w:t>)</w:t>
      </w:r>
    </w:p>
    <w:p w:rsidR="00FD0279" w:rsidRPr="004F34E2" w:rsidRDefault="00FD0279" w:rsidP="00A02E53">
      <w:pPr>
        <w:pStyle w:val="Seznam"/>
        <w:tabs>
          <w:tab w:val="left" w:pos="567"/>
          <w:tab w:val="left" w:pos="9072"/>
        </w:tabs>
        <w:ind w:left="0" w:firstLine="0"/>
        <w:jc w:val="center"/>
        <w:outlineLvl w:val="0"/>
        <w:rPr>
          <w:rFonts w:ascii="Arial" w:hAnsi="Arial" w:cs="Arial"/>
          <w:color w:val="000000"/>
          <w:sz w:val="20"/>
          <w:szCs w:val="20"/>
        </w:rPr>
      </w:pPr>
    </w:p>
    <w:p w:rsidR="006C76AF" w:rsidRDefault="00FD0279" w:rsidP="00A02E53">
      <w:pPr>
        <w:pStyle w:val="Seznam"/>
        <w:tabs>
          <w:tab w:val="left" w:pos="567"/>
          <w:tab w:val="left" w:pos="9072"/>
        </w:tabs>
        <w:ind w:left="0" w:firstLine="0"/>
        <w:outlineLvl w:val="0"/>
        <w:rPr>
          <w:rFonts w:ascii="Arial" w:hAnsi="Arial" w:cs="Arial"/>
          <w:color w:val="000000"/>
          <w:sz w:val="20"/>
          <w:szCs w:val="20"/>
        </w:rPr>
      </w:pPr>
      <w:r w:rsidRPr="004F34E2">
        <w:rPr>
          <w:rFonts w:ascii="Arial" w:hAnsi="Arial" w:cs="Arial"/>
          <w:color w:val="000000"/>
          <w:sz w:val="20"/>
          <w:szCs w:val="20"/>
        </w:rPr>
        <w:t xml:space="preserve">(1) </w:t>
      </w:r>
      <w:r w:rsidR="006C76AF">
        <w:rPr>
          <w:rFonts w:ascii="Arial" w:hAnsi="Arial" w:cs="Arial"/>
          <w:color w:val="000000"/>
          <w:sz w:val="20"/>
          <w:szCs w:val="20"/>
        </w:rPr>
        <w:t>Zavod</w:t>
      </w:r>
      <w:r w:rsidR="0023476D">
        <w:rPr>
          <w:rFonts w:ascii="Arial" w:hAnsi="Arial" w:cs="Arial"/>
          <w:color w:val="000000"/>
          <w:sz w:val="20"/>
          <w:szCs w:val="20"/>
        </w:rPr>
        <w:t xml:space="preserve"> zbira in</w:t>
      </w:r>
      <w:r w:rsidR="006C76AF">
        <w:rPr>
          <w:rFonts w:ascii="Arial" w:hAnsi="Arial" w:cs="Arial"/>
          <w:color w:val="000000"/>
          <w:sz w:val="20"/>
          <w:szCs w:val="20"/>
        </w:rPr>
        <w:t xml:space="preserve"> </w:t>
      </w:r>
      <w:r w:rsidR="00454D85">
        <w:rPr>
          <w:rFonts w:ascii="Arial" w:hAnsi="Arial" w:cs="Arial"/>
          <w:color w:val="000000"/>
          <w:sz w:val="20"/>
          <w:szCs w:val="20"/>
        </w:rPr>
        <w:t>upravlja</w:t>
      </w:r>
      <w:r w:rsidR="006C76AF">
        <w:rPr>
          <w:rFonts w:ascii="Arial" w:hAnsi="Arial" w:cs="Arial"/>
          <w:color w:val="000000"/>
          <w:sz w:val="20"/>
          <w:szCs w:val="20"/>
        </w:rPr>
        <w:t xml:space="preserve"> evidence</w:t>
      </w:r>
      <w:r w:rsidR="00293DBE">
        <w:rPr>
          <w:rFonts w:ascii="Arial" w:hAnsi="Arial" w:cs="Arial"/>
          <w:color w:val="000000"/>
          <w:sz w:val="20"/>
          <w:szCs w:val="20"/>
        </w:rPr>
        <w:t xml:space="preserve"> o</w:t>
      </w:r>
      <w:r w:rsidR="006C76AF">
        <w:rPr>
          <w:rFonts w:ascii="Arial" w:hAnsi="Arial" w:cs="Arial"/>
          <w:color w:val="000000"/>
          <w:sz w:val="20"/>
          <w:szCs w:val="20"/>
        </w:rPr>
        <w:t>:</w:t>
      </w:r>
    </w:p>
    <w:p w:rsidR="00293DBE" w:rsidRPr="002B692A" w:rsidRDefault="00293DBE" w:rsidP="00892588">
      <w:pPr>
        <w:numPr>
          <w:ilvl w:val="0"/>
          <w:numId w:val="44"/>
        </w:numPr>
        <w:tabs>
          <w:tab w:val="left" w:pos="567"/>
          <w:tab w:val="left" w:pos="9072"/>
        </w:tabs>
        <w:jc w:val="both"/>
        <w:rPr>
          <w:rFonts w:ascii="Arial" w:hAnsi="Arial" w:cs="Arial"/>
          <w:sz w:val="20"/>
          <w:szCs w:val="20"/>
        </w:rPr>
      </w:pPr>
      <w:bookmarkStart w:id="163" w:name="_Ref494617616"/>
      <w:r>
        <w:rPr>
          <w:rFonts w:ascii="Arial" w:hAnsi="Arial" w:cs="Arial"/>
          <w:sz w:val="20"/>
          <w:szCs w:val="20"/>
        </w:rPr>
        <w:t>zavarovani osebi;</w:t>
      </w:r>
      <w:bookmarkEnd w:id="163"/>
    </w:p>
    <w:p w:rsidR="00293DBE" w:rsidRPr="00530060" w:rsidRDefault="0040761F" w:rsidP="00892588">
      <w:pPr>
        <w:numPr>
          <w:ilvl w:val="0"/>
          <w:numId w:val="44"/>
        </w:numPr>
        <w:tabs>
          <w:tab w:val="left" w:pos="567"/>
          <w:tab w:val="left" w:pos="9072"/>
        </w:tabs>
        <w:jc w:val="both"/>
        <w:rPr>
          <w:rFonts w:ascii="Arial" w:hAnsi="Arial" w:cs="Arial"/>
          <w:sz w:val="20"/>
          <w:szCs w:val="20"/>
        </w:rPr>
      </w:pPr>
      <w:bookmarkStart w:id="164" w:name="_Ref494120572"/>
      <w:r w:rsidRPr="00530060">
        <w:rPr>
          <w:rFonts w:ascii="Arial" w:hAnsi="Arial" w:cs="Arial"/>
          <w:sz w:val="20"/>
          <w:szCs w:val="20"/>
        </w:rPr>
        <w:t>pravicah v DO</w:t>
      </w:r>
      <w:r w:rsidR="00293DBE" w:rsidRPr="00530060">
        <w:rPr>
          <w:rFonts w:ascii="Arial" w:hAnsi="Arial" w:cs="Arial"/>
          <w:sz w:val="20"/>
          <w:szCs w:val="20"/>
        </w:rPr>
        <w:t>;</w:t>
      </w:r>
      <w:bookmarkEnd w:id="164"/>
      <w:r w:rsidR="00293DBE" w:rsidRPr="00530060">
        <w:rPr>
          <w:rFonts w:ascii="Arial" w:hAnsi="Arial" w:cs="Arial"/>
          <w:sz w:val="20"/>
          <w:szCs w:val="20"/>
        </w:rPr>
        <w:t xml:space="preserve"> </w:t>
      </w:r>
    </w:p>
    <w:p w:rsidR="00556C9B" w:rsidRPr="00530060" w:rsidRDefault="00293DBE" w:rsidP="00892588">
      <w:pPr>
        <w:numPr>
          <w:ilvl w:val="0"/>
          <w:numId w:val="44"/>
        </w:numPr>
        <w:tabs>
          <w:tab w:val="left" w:pos="567"/>
          <w:tab w:val="left" w:pos="9072"/>
        </w:tabs>
        <w:jc w:val="both"/>
        <w:rPr>
          <w:rFonts w:ascii="Arial" w:hAnsi="Arial" w:cs="Arial"/>
          <w:sz w:val="20"/>
          <w:szCs w:val="20"/>
        </w:rPr>
      </w:pPr>
      <w:bookmarkStart w:id="165" w:name="_Ref494121810"/>
      <w:r w:rsidRPr="00530060">
        <w:rPr>
          <w:rFonts w:ascii="Arial" w:hAnsi="Arial" w:cs="Arial"/>
          <w:sz w:val="20"/>
          <w:szCs w:val="20"/>
        </w:rPr>
        <w:t>organiziranih prostovoljcih</w:t>
      </w:r>
      <w:r w:rsidR="00556C9B" w:rsidRPr="00530060">
        <w:rPr>
          <w:rFonts w:ascii="Arial" w:hAnsi="Arial" w:cs="Arial"/>
          <w:sz w:val="20"/>
          <w:szCs w:val="20"/>
        </w:rPr>
        <w:t>;</w:t>
      </w:r>
    </w:p>
    <w:p w:rsidR="0069639B" w:rsidRPr="00530060" w:rsidRDefault="00556C9B" w:rsidP="00892588">
      <w:pPr>
        <w:numPr>
          <w:ilvl w:val="0"/>
          <w:numId w:val="44"/>
        </w:numPr>
        <w:tabs>
          <w:tab w:val="left" w:pos="567"/>
          <w:tab w:val="left" w:pos="9072"/>
        </w:tabs>
        <w:jc w:val="both"/>
        <w:rPr>
          <w:rFonts w:ascii="Arial" w:hAnsi="Arial" w:cs="Arial"/>
          <w:sz w:val="20"/>
          <w:szCs w:val="20"/>
        </w:rPr>
      </w:pPr>
      <w:bookmarkStart w:id="166" w:name="_Ref494617577"/>
      <w:r w:rsidRPr="00530060">
        <w:rPr>
          <w:rFonts w:ascii="Arial" w:hAnsi="Arial" w:cs="Arial"/>
          <w:sz w:val="20"/>
          <w:szCs w:val="20"/>
        </w:rPr>
        <w:t>ugotovitvah v rednih in izrednih nadzorih Zavoda</w:t>
      </w:r>
      <w:r w:rsidR="0069639B" w:rsidRPr="00530060">
        <w:rPr>
          <w:rFonts w:ascii="Arial" w:hAnsi="Arial" w:cs="Arial"/>
          <w:sz w:val="20"/>
          <w:szCs w:val="20"/>
        </w:rPr>
        <w:t xml:space="preserve">; </w:t>
      </w:r>
    </w:p>
    <w:p w:rsidR="00CD3EA1" w:rsidRDefault="0069639B" w:rsidP="00892588">
      <w:pPr>
        <w:numPr>
          <w:ilvl w:val="0"/>
          <w:numId w:val="44"/>
        </w:numPr>
        <w:tabs>
          <w:tab w:val="left" w:pos="567"/>
          <w:tab w:val="left" w:pos="9072"/>
        </w:tabs>
        <w:jc w:val="both"/>
        <w:rPr>
          <w:rFonts w:ascii="Arial" w:hAnsi="Arial" w:cs="Arial"/>
          <w:sz w:val="20"/>
          <w:szCs w:val="20"/>
        </w:rPr>
      </w:pPr>
      <w:bookmarkStart w:id="167" w:name="_Ref494620262"/>
      <w:r w:rsidRPr="00530060">
        <w:rPr>
          <w:rFonts w:ascii="Arial" w:hAnsi="Arial" w:cs="Arial"/>
          <w:sz w:val="20"/>
          <w:szCs w:val="20"/>
        </w:rPr>
        <w:t xml:space="preserve">evidence izvajalcev </w:t>
      </w:r>
      <w:r w:rsidR="00530060" w:rsidRPr="00530060">
        <w:rPr>
          <w:rFonts w:ascii="Arial" w:hAnsi="Arial" w:cs="Arial"/>
          <w:sz w:val="20"/>
          <w:szCs w:val="20"/>
        </w:rPr>
        <w:t>neformalne oskrbe</w:t>
      </w:r>
      <w:r w:rsidR="00CD3EA1">
        <w:rPr>
          <w:rFonts w:ascii="Arial" w:hAnsi="Arial" w:cs="Arial"/>
          <w:sz w:val="20"/>
          <w:szCs w:val="20"/>
        </w:rPr>
        <w:t>;</w:t>
      </w:r>
    </w:p>
    <w:p w:rsidR="00556C9B" w:rsidRPr="00530060" w:rsidRDefault="00CD3EA1" w:rsidP="00892588">
      <w:pPr>
        <w:numPr>
          <w:ilvl w:val="0"/>
          <w:numId w:val="44"/>
        </w:numPr>
        <w:tabs>
          <w:tab w:val="left" w:pos="567"/>
          <w:tab w:val="left" w:pos="9072"/>
        </w:tabs>
        <w:jc w:val="both"/>
        <w:rPr>
          <w:rFonts w:ascii="Arial" w:hAnsi="Arial" w:cs="Arial"/>
          <w:sz w:val="20"/>
          <w:szCs w:val="20"/>
        </w:rPr>
      </w:pPr>
      <w:r>
        <w:rPr>
          <w:rFonts w:ascii="Arial" w:hAnsi="Arial" w:cs="Arial"/>
          <w:sz w:val="20"/>
          <w:szCs w:val="20"/>
        </w:rPr>
        <w:t>evidence o zavezancih za prijavo v zavarovanje</w:t>
      </w:r>
      <w:r w:rsidR="00556C9B" w:rsidRPr="00530060">
        <w:rPr>
          <w:rFonts w:ascii="Arial" w:hAnsi="Arial" w:cs="Arial"/>
          <w:sz w:val="20"/>
          <w:szCs w:val="20"/>
        </w:rPr>
        <w:t>.</w:t>
      </w:r>
      <w:bookmarkEnd w:id="166"/>
      <w:bookmarkEnd w:id="167"/>
    </w:p>
    <w:bookmarkEnd w:id="165"/>
    <w:p w:rsidR="00293DBE" w:rsidRPr="004F34E2" w:rsidRDefault="00293DBE" w:rsidP="00A02E53">
      <w:pPr>
        <w:pStyle w:val="Seznam"/>
        <w:tabs>
          <w:tab w:val="left" w:pos="567"/>
          <w:tab w:val="left" w:pos="9072"/>
        </w:tabs>
        <w:ind w:left="0" w:firstLine="0"/>
        <w:jc w:val="both"/>
        <w:outlineLvl w:val="0"/>
        <w:rPr>
          <w:rFonts w:ascii="Arial" w:hAnsi="Arial" w:cs="Arial"/>
          <w:color w:val="000000"/>
          <w:sz w:val="20"/>
          <w:szCs w:val="20"/>
        </w:rPr>
      </w:pPr>
    </w:p>
    <w:p w:rsidR="006C76AF" w:rsidRDefault="00FD0279" w:rsidP="00A02E53">
      <w:pPr>
        <w:pStyle w:val="Seznam"/>
        <w:tabs>
          <w:tab w:val="left" w:pos="567"/>
          <w:tab w:val="left" w:pos="9072"/>
        </w:tabs>
        <w:ind w:left="0" w:firstLine="0"/>
        <w:jc w:val="both"/>
        <w:outlineLvl w:val="0"/>
        <w:rPr>
          <w:rFonts w:ascii="Arial" w:hAnsi="Arial" w:cs="Arial"/>
          <w:color w:val="000000"/>
          <w:sz w:val="20"/>
          <w:szCs w:val="20"/>
        </w:rPr>
      </w:pPr>
      <w:r w:rsidRPr="004F34E2">
        <w:rPr>
          <w:rFonts w:ascii="Arial" w:hAnsi="Arial" w:cs="Arial"/>
          <w:color w:val="000000"/>
          <w:sz w:val="20"/>
          <w:szCs w:val="20"/>
        </w:rPr>
        <w:t xml:space="preserve">(2) </w:t>
      </w:r>
      <w:r w:rsidR="006C76AF">
        <w:rPr>
          <w:rFonts w:ascii="Arial" w:hAnsi="Arial" w:cs="Arial"/>
          <w:color w:val="000000"/>
          <w:sz w:val="20"/>
          <w:szCs w:val="20"/>
        </w:rPr>
        <w:t xml:space="preserve">Osebne podatke </w:t>
      </w:r>
      <w:r w:rsidR="00A87F15">
        <w:rPr>
          <w:rFonts w:ascii="Arial" w:hAnsi="Arial" w:cs="Arial"/>
          <w:color w:val="000000"/>
          <w:sz w:val="20"/>
          <w:szCs w:val="20"/>
        </w:rPr>
        <w:t xml:space="preserve">o zavarovani osebi </w:t>
      </w:r>
      <w:r w:rsidR="006C76AF">
        <w:rPr>
          <w:rFonts w:ascii="Arial" w:hAnsi="Arial" w:cs="Arial"/>
          <w:color w:val="000000"/>
          <w:sz w:val="20"/>
          <w:szCs w:val="20"/>
        </w:rPr>
        <w:t>pridobi Zavod iz uradnih evidenc in evidenc, ki</w:t>
      </w:r>
      <w:r w:rsidR="007421AB">
        <w:rPr>
          <w:rFonts w:ascii="Arial" w:hAnsi="Arial" w:cs="Arial"/>
          <w:color w:val="000000"/>
          <w:sz w:val="20"/>
          <w:szCs w:val="20"/>
        </w:rPr>
        <w:t xml:space="preserve"> </w:t>
      </w:r>
      <w:r w:rsidR="006C76AF">
        <w:rPr>
          <w:rFonts w:ascii="Arial" w:hAnsi="Arial" w:cs="Arial"/>
          <w:color w:val="000000"/>
          <w:sz w:val="20"/>
          <w:szCs w:val="20"/>
        </w:rPr>
        <w:t>jih vodi za potrebe obveznega zdravstvenega zavarovanja.</w:t>
      </w:r>
    </w:p>
    <w:p w:rsidR="00293DBE" w:rsidRDefault="00293DBE" w:rsidP="00A02E53">
      <w:pPr>
        <w:pStyle w:val="Seznam"/>
        <w:tabs>
          <w:tab w:val="left" w:pos="567"/>
          <w:tab w:val="left" w:pos="9072"/>
        </w:tabs>
        <w:ind w:left="0" w:firstLine="0"/>
        <w:jc w:val="both"/>
        <w:outlineLvl w:val="0"/>
        <w:rPr>
          <w:rFonts w:ascii="Arial" w:hAnsi="Arial" w:cs="Arial"/>
          <w:color w:val="000000"/>
          <w:sz w:val="20"/>
          <w:szCs w:val="20"/>
        </w:rPr>
      </w:pPr>
    </w:p>
    <w:p w:rsidR="00293DBE" w:rsidRDefault="00293DBE" w:rsidP="00293DBE">
      <w:pPr>
        <w:pStyle w:val="Seznam"/>
        <w:tabs>
          <w:tab w:val="left" w:pos="567"/>
          <w:tab w:val="left" w:pos="9072"/>
        </w:tabs>
        <w:ind w:left="0" w:firstLine="0"/>
        <w:jc w:val="both"/>
        <w:outlineLvl w:val="0"/>
        <w:rPr>
          <w:rFonts w:ascii="Arial" w:hAnsi="Arial" w:cs="Arial"/>
          <w:color w:val="000000"/>
          <w:sz w:val="20"/>
          <w:szCs w:val="20"/>
        </w:rPr>
      </w:pPr>
      <w:r>
        <w:rPr>
          <w:rFonts w:ascii="Arial" w:eastAsia="Arial Unicode MS" w:hAnsi="Arial" w:cs="Arial"/>
          <w:color w:val="000000"/>
          <w:kern w:val="16"/>
          <w:sz w:val="20"/>
          <w:szCs w:val="20"/>
        </w:rPr>
        <w:t xml:space="preserve">(3) </w:t>
      </w:r>
      <w:r w:rsidRPr="00277BC3">
        <w:rPr>
          <w:rFonts w:ascii="Arial" w:eastAsia="Arial Unicode MS" w:hAnsi="Arial" w:cs="Arial"/>
          <w:color w:val="000000"/>
          <w:kern w:val="16"/>
          <w:sz w:val="20"/>
          <w:szCs w:val="20"/>
        </w:rPr>
        <w:t xml:space="preserve">Evidenca iz </w:t>
      </w:r>
      <w:r w:rsidR="00556C9B">
        <w:rPr>
          <w:rFonts w:ascii="Arial" w:eastAsia="Arial Unicode MS" w:hAnsi="Arial" w:cs="Arial"/>
          <w:color w:val="000000"/>
          <w:kern w:val="16"/>
          <w:sz w:val="20"/>
          <w:szCs w:val="20"/>
        </w:rPr>
        <w:fldChar w:fldCharType="begin"/>
      </w:r>
      <w:r w:rsidR="00556C9B">
        <w:rPr>
          <w:rFonts w:ascii="Arial" w:eastAsia="Arial Unicode MS" w:hAnsi="Arial" w:cs="Arial"/>
          <w:color w:val="000000"/>
          <w:kern w:val="16"/>
          <w:sz w:val="20"/>
          <w:szCs w:val="20"/>
        </w:rPr>
        <w:instrText xml:space="preserve"> REF _Ref494617616 \r \h </w:instrText>
      </w:r>
      <w:r w:rsidR="00556C9B">
        <w:rPr>
          <w:rFonts w:ascii="Arial" w:eastAsia="Arial Unicode MS" w:hAnsi="Arial" w:cs="Arial"/>
          <w:color w:val="000000"/>
          <w:kern w:val="16"/>
          <w:sz w:val="20"/>
          <w:szCs w:val="20"/>
        </w:rPr>
      </w:r>
      <w:r w:rsidR="00556C9B">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1</w:t>
      </w:r>
      <w:r w:rsidR="00556C9B">
        <w:rPr>
          <w:rFonts w:ascii="Arial" w:eastAsia="Arial Unicode MS" w:hAnsi="Arial" w:cs="Arial"/>
          <w:color w:val="000000"/>
          <w:kern w:val="16"/>
          <w:sz w:val="20"/>
          <w:szCs w:val="20"/>
        </w:rPr>
        <w:fldChar w:fldCharType="end"/>
      </w:r>
      <w:r w:rsidR="00556C9B">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prvega</w:t>
      </w:r>
      <w:r w:rsidRPr="00277BC3">
        <w:rPr>
          <w:rFonts w:ascii="Arial" w:eastAsia="Arial Unicode MS" w:hAnsi="Arial" w:cs="Arial"/>
          <w:color w:val="000000"/>
          <w:kern w:val="16"/>
          <w:sz w:val="20"/>
          <w:szCs w:val="20"/>
        </w:rPr>
        <w:t xml:space="preserve"> odstavka </w:t>
      </w:r>
      <w:r w:rsidR="00727618">
        <w:rPr>
          <w:rFonts w:ascii="Arial" w:eastAsia="Arial Unicode MS" w:hAnsi="Arial" w:cs="Arial"/>
          <w:color w:val="000000"/>
          <w:kern w:val="16"/>
          <w:sz w:val="20"/>
          <w:szCs w:val="20"/>
        </w:rPr>
        <w:t xml:space="preserve">tega člena </w:t>
      </w:r>
      <w:r w:rsidRPr="00277BC3">
        <w:rPr>
          <w:rFonts w:ascii="Arial" w:eastAsia="Arial Unicode MS" w:hAnsi="Arial" w:cs="Arial"/>
          <w:color w:val="000000"/>
          <w:kern w:val="16"/>
          <w:sz w:val="20"/>
          <w:szCs w:val="20"/>
        </w:rPr>
        <w:t>obsega</w:t>
      </w:r>
      <w:r>
        <w:rPr>
          <w:rFonts w:ascii="Arial" w:eastAsia="Arial Unicode MS" w:hAnsi="Arial" w:cs="Arial"/>
          <w:color w:val="000000"/>
          <w:kern w:val="16"/>
          <w:sz w:val="20"/>
          <w:szCs w:val="20"/>
        </w:rPr>
        <w:t>:</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osebno ime;</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lastRenderedPageBreak/>
        <w:t>ZZZS številka;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EMŠO;</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davčna številka;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državljanstvo;</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datum rojstva;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datum smrti;</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naslovu (stalno in začasno prebivališče, naslov za vročanje);</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nosilcu zavarovanja pri osebah, zavarovanih kot družinski član (EMŠO nosilca zavarovanja in razmerje družinskega člana do nosilca zavarovanja);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prijavljenem začasnem odhodu v tujino (datum odhoda in datum prihoda);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prijavi prebivanja in dovoljenjih za prebivanje (številka,</w:t>
      </w:r>
      <w:r>
        <w:rPr>
          <w:rFonts w:ascii="Arial" w:hAnsi="Arial" w:cs="Arial"/>
          <w:sz w:val="20"/>
          <w:szCs w:val="20"/>
        </w:rPr>
        <w:t xml:space="preserve"> vrsta</w:t>
      </w:r>
      <w:r w:rsidRPr="0040761F">
        <w:rPr>
          <w:rFonts w:ascii="Arial" w:hAnsi="Arial" w:cs="Arial"/>
          <w:sz w:val="20"/>
          <w:szCs w:val="20"/>
        </w:rPr>
        <w:t>, razlog ali namen, zaradi katerega je bilo izdano in obdobje veljavnosti prijave prebivanja oziroma dovoljenja);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fizični osebi, ki je družbenik družbe ali ustanovitelj zavoda in poslovodna oseba</w:t>
      </w:r>
      <w:r>
        <w:rPr>
          <w:rFonts w:ascii="Arial" w:hAnsi="Arial" w:cs="Arial"/>
          <w:sz w:val="20"/>
          <w:szCs w:val="20"/>
        </w:rPr>
        <w:t xml:space="preserve"> </w:t>
      </w:r>
      <w:r w:rsidRPr="0040761F">
        <w:rPr>
          <w:rFonts w:ascii="Arial" w:hAnsi="Arial" w:cs="Arial"/>
          <w:sz w:val="20"/>
          <w:szCs w:val="20"/>
        </w:rPr>
        <w:t>(v kateri družbi ali zavodu ima tak status, datum pridobitve in datum prenehanja tega statusa);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priznani pravici do plačila prispevka za obvezno zavarovanje</w:t>
      </w:r>
      <w:r>
        <w:rPr>
          <w:rFonts w:ascii="Arial" w:hAnsi="Arial" w:cs="Arial"/>
          <w:sz w:val="20"/>
          <w:szCs w:val="20"/>
        </w:rPr>
        <w:t xml:space="preserve"> za DO</w:t>
      </w:r>
      <w:r w:rsidRPr="0040761F">
        <w:rPr>
          <w:rFonts w:ascii="Arial" w:hAnsi="Arial" w:cs="Arial"/>
          <w:sz w:val="20"/>
          <w:szCs w:val="20"/>
        </w:rPr>
        <w:t xml:space="preserve"> v skladu s predpisi, ki urejajo uveljavljanje pravic iz javnih sredstev (obdobje, za katerega je priznana pravica, identifikator odločbe, s katero je bila pravica priznana in podatek, kateri center za socialno delo je pravico priznal ali začel postopek za priznanje pravice);</w:t>
      </w:r>
    </w:p>
    <w:p w:rsidR="0040761F" w:rsidRDefault="0040761F" w:rsidP="00892588">
      <w:pPr>
        <w:numPr>
          <w:ilvl w:val="0"/>
          <w:numId w:val="32"/>
        </w:numPr>
        <w:tabs>
          <w:tab w:val="left" w:pos="567"/>
          <w:tab w:val="left" w:pos="9072"/>
        </w:tabs>
        <w:jc w:val="both"/>
        <w:rPr>
          <w:rFonts w:ascii="Arial" w:hAnsi="Arial" w:cs="Arial"/>
          <w:sz w:val="20"/>
          <w:szCs w:val="20"/>
        </w:rPr>
      </w:pPr>
      <w:r w:rsidRPr="0069665D">
        <w:rPr>
          <w:rFonts w:ascii="Arial" w:hAnsi="Arial" w:cs="Arial"/>
          <w:sz w:val="20"/>
          <w:szCs w:val="20"/>
        </w:rPr>
        <w:t>podatki o priznani pravici do plačila obveznega doplačila v skladu s predpisi, ki</w:t>
      </w:r>
      <w:r w:rsidRPr="0040761F">
        <w:rPr>
          <w:rFonts w:ascii="Arial" w:hAnsi="Arial" w:cs="Arial"/>
          <w:sz w:val="20"/>
          <w:szCs w:val="20"/>
        </w:rPr>
        <w:t xml:space="preserve"> urejajo uveljavljanje pravic iz javnih sredstev (obdobje, za katerega je priznana pravica, identifikator odločbe, s katero je bila pravica priznana in podatek, kateri center za socialno delo je pravico priznal ali začel postopek za priznanje pravice);</w:t>
      </w:r>
    </w:p>
    <w:p w:rsidR="006B446A" w:rsidRPr="0040761F" w:rsidRDefault="006B446A" w:rsidP="00892588">
      <w:pPr>
        <w:numPr>
          <w:ilvl w:val="0"/>
          <w:numId w:val="32"/>
        </w:numPr>
        <w:tabs>
          <w:tab w:val="left" w:pos="567"/>
          <w:tab w:val="left" w:pos="9072"/>
        </w:tabs>
        <w:jc w:val="both"/>
        <w:rPr>
          <w:rFonts w:ascii="Arial" w:hAnsi="Arial" w:cs="Arial"/>
          <w:sz w:val="20"/>
          <w:szCs w:val="20"/>
        </w:rPr>
      </w:pPr>
      <w:r>
        <w:rPr>
          <w:rFonts w:ascii="Arial" w:hAnsi="Arial" w:cs="Arial"/>
          <w:sz w:val="20"/>
          <w:szCs w:val="20"/>
        </w:rPr>
        <w:t>podatek o oprostitvi plačila lastnega deleža</w:t>
      </w:r>
      <w:r w:rsidR="004A3697">
        <w:rPr>
          <w:rFonts w:ascii="Arial" w:hAnsi="Arial" w:cs="Arial"/>
          <w:sz w:val="20"/>
          <w:szCs w:val="20"/>
        </w:rPr>
        <w:t>,</w:t>
      </w:r>
      <w:r>
        <w:rPr>
          <w:rFonts w:ascii="Arial" w:hAnsi="Arial" w:cs="Arial"/>
          <w:sz w:val="20"/>
          <w:szCs w:val="20"/>
        </w:rPr>
        <w:t xml:space="preserve"> ločeno za storitve DO in namestitev v formalni oskrbi v instituciji;</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šolanju za zavarovane osebe, pri katerih je pogoj za urejenost zavarovanja, da se šolajo (šolsko ali študijsko leto, obdobje statusa šolajoče se osebe);</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podlaga za zavarovanje;</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datum začetka zavarovanja;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datum in vzrok spremembe zavarovanja;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datum in vzrok prenehanja zavarovanja;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državi napotitve na delo v tujino;</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državi pristojnega tujega nosilca zavarovanja;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državi, v kateri oseba opravlja dejavnost zaposlene ali samozaposlene osebe;</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poklicu, ki ga opravlja;</w:t>
      </w:r>
    </w:p>
    <w:p w:rsidR="0040761F" w:rsidRPr="0040761F" w:rsidRDefault="0040761F" w:rsidP="00892588">
      <w:pPr>
        <w:numPr>
          <w:ilvl w:val="0"/>
          <w:numId w:val="32"/>
        </w:numPr>
        <w:tabs>
          <w:tab w:val="left" w:pos="567"/>
          <w:tab w:val="left" w:pos="9072"/>
        </w:tabs>
        <w:jc w:val="both"/>
        <w:rPr>
          <w:rFonts w:ascii="Arial" w:hAnsi="Arial" w:cs="Arial"/>
          <w:sz w:val="20"/>
          <w:szCs w:val="20"/>
        </w:rPr>
      </w:pPr>
      <w:r w:rsidRPr="0040761F">
        <w:rPr>
          <w:rFonts w:ascii="Arial" w:hAnsi="Arial" w:cs="Arial"/>
          <w:sz w:val="20"/>
          <w:szCs w:val="20"/>
        </w:rPr>
        <w:t>podatki o vpisu v evidenco brezposelnih oseb (obdobje vpisa)</w:t>
      </w:r>
      <w:r w:rsidR="00BC574B">
        <w:rPr>
          <w:rFonts w:ascii="Arial" w:hAnsi="Arial" w:cs="Arial"/>
          <w:sz w:val="20"/>
          <w:szCs w:val="20"/>
        </w:rPr>
        <w:t>;</w:t>
      </w:r>
    </w:p>
    <w:p w:rsidR="00AF58BE" w:rsidRPr="00727618" w:rsidRDefault="00AF58BE" w:rsidP="00892588">
      <w:pPr>
        <w:numPr>
          <w:ilvl w:val="0"/>
          <w:numId w:val="32"/>
        </w:numPr>
        <w:tabs>
          <w:tab w:val="left" w:pos="567"/>
          <w:tab w:val="left" w:pos="9072"/>
        </w:tabs>
        <w:jc w:val="both"/>
        <w:rPr>
          <w:rFonts w:ascii="Arial" w:hAnsi="Arial" w:cs="Arial"/>
          <w:sz w:val="20"/>
          <w:szCs w:val="20"/>
        </w:rPr>
      </w:pPr>
      <w:r w:rsidRPr="00727618">
        <w:rPr>
          <w:rFonts w:ascii="Arial" w:hAnsi="Arial" w:cs="Arial"/>
          <w:sz w:val="20"/>
          <w:szCs w:val="20"/>
        </w:rPr>
        <w:t>o osebnem zdravniku (osebno ime, izvajalec, pri katerem dela osebni zdravnik, službena telefonska številka, služben elektronski naslov, številka zdravstvenega delavca, datum izbire, zamenjave in prekinitve izbire osebnega zdravnika</w:t>
      </w:r>
      <w:r>
        <w:rPr>
          <w:rFonts w:ascii="Arial" w:hAnsi="Arial" w:cs="Arial"/>
          <w:sz w:val="20"/>
          <w:szCs w:val="20"/>
        </w:rPr>
        <w:t>;</w:t>
      </w:r>
    </w:p>
    <w:p w:rsidR="0010737C" w:rsidRDefault="00AF58BE" w:rsidP="00892588">
      <w:pPr>
        <w:numPr>
          <w:ilvl w:val="0"/>
          <w:numId w:val="32"/>
        </w:numPr>
        <w:tabs>
          <w:tab w:val="left" w:pos="567"/>
          <w:tab w:val="left" w:pos="9072"/>
        </w:tabs>
        <w:jc w:val="both"/>
        <w:rPr>
          <w:rFonts w:ascii="Arial" w:hAnsi="Arial" w:cs="Arial"/>
          <w:sz w:val="20"/>
          <w:szCs w:val="20"/>
        </w:rPr>
      </w:pPr>
      <w:r>
        <w:rPr>
          <w:rFonts w:ascii="Arial" w:hAnsi="Arial" w:cs="Arial"/>
          <w:sz w:val="20"/>
          <w:szCs w:val="20"/>
        </w:rPr>
        <w:t>podatek o trajanju hospitalizacije in izvajalcu zdravstvene obravnave</w:t>
      </w:r>
      <w:r w:rsidR="0010737C">
        <w:rPr>
          <w:rFonts w:ascii="Arial" w:hAnsi="Arial" w:cs="Arial"/>
          <w:sz w:val="20"/>
          <w:szCs w:val="20"/>
        </w:rPr>
        <w:t>.</w:t>
      </w:r>
    </w:p>
    <w:p w:rsidR="00293DBE" w:rsidRDefault="00293DBE" w:rsidP="00A02E53">
      <w:pPr>
        <w:pStyle w:val="Seznam"/>
        <w:tabs>
          <w:tab w:val="left" w:pos="567"/>
          <w:tab w:val="left" w:pos="9072"/>
        </w:tabs>
        <w:ind w:left="0" w:firstLine="0"/>
        <w:jc w:val="both"/>
        <w:outlineLvl w:val="0"/>
        <w:rPr>
          <w:rFonts w:ascii="Arial" w:hAnsi="Arial" w:cs="Arial"/>
          <w:color w:val="000000"/>
          <w:sz w:val="20"/>
          <w:szCs w:val="20"/>
        </w:rPr>
      </w:pPr>
    </w:p>
    <w:p w:rsidR="00727618" w:rsidRDefault="006C76AF" w:rsidP="00A02E53">
      <w:pPr>
        <w:pStyle w:val="Seznam"/>
        <w:tabs>
          <w:tab w:val="left" w:pos="567"/>
          <w:tab w:val="left" w:pos="9072"/>
        </w:tabs>
        <w:ind w:left="0" w:firstLine="0"/>
        <w:jc w:val="both"/>
        <w:outlineLvl w:val="0"/>
        <w:rPr>
          <w:rFonts w:ascii="Arial" w:eastAsia="Arial Unicode MS" w:hAnsi="Arial" w:cs="Arial"/>
          <w:color w:val="000000"/>
          <w:kern w:val="16"/>
          <w:sz w:val="20"/>
          <w:szCs w:val="20"/>
        </w:rPr>
      </w:pPr>
      <w:r>
        <w:rPr>
          <w:rFonts w:ascii="Arial" w:hAnsi="Arial" w:cs="Arial"/>
          <w:color w:val="000000"/>
          <w:sz w:val="20"/>
          <w:szCs w:val="20"/>
        </w:rPr>
        <w:t>(</w:t>
      </w:r>
      <w:r w:rsidR="00BB4C8E">
        <w:rPr>
          <w:rFonts w:ascii="Arial" w:hAnsi="Arial" w:cs="Arial"/>
          <w:color w:val="000000"/>
          <w:sz w:val="20"/>
          <w:szCs w:val="20"/>
        </w:rPr>
        <w:t>4</w:t>
      </w:r>
      <w:r>
        <w:rPr>
          <w:rFonts w:ascii="Arial" w:hAnsi="Arial" w:cs="Arial"/>
          <w:color w:val="000000"/>
          <w:sz w:val="20"/>
          <w:szCs w:val="20"/>
        </w:rPr>
        <w:t xml:space="preserve">) </w:t>
      </w:r>
      <w:r w:rsidR="00727618">
        <w:rPr>
          <w:rFonts w:ascii="Arial" w:eastAsia="Arial Unicode MS" w:hAnsi="Arial" w:cs="Arial"/>
          <w:color w:val="000000"/>
          <w:kern w:val="16"/>
          <w:sz w:val="20"/>
          <w:szCs w:val="20"/>
        </w:rPr>
        <w:t xml:space="preserve">Zbirka podatkov </w:t>
      </w:r>
      <w:r w:rsidR="00295281">
        <w:rPr>
          <w:rFonts w:ascii="Arial" w:eastAsia="Arial Unicode MS" w:hAnsi="Arial" w:cs="Arial"/>
          <w:color w:val="000000"/>
          <w:kern w:val="16"/>
          <w:sz w:val="20"/>
          <w:szCs w:val="20"/>
        </w:rPr>
        <w:t>v zvezi s pravicami</w:t>
      </w:r>
      <w:r w:rsidR="00727618">
        <w:rPr>
          <w:rFonts w:ascii="Arial" w:eastAsia="Arial Unicode MS" w:hAnsi="Arial" w:cs="Arial"/>
          <w:color w:val="000000"/>
          <w:kern w:val="16"/>
          <w:sz w:val="20"/>
          <w:szCs w:val="20"/>
        </w:rPr>
        <w:t xml:space="preserve"> iz obveznega zavarovanja za DO iz </w:t>
      </w:r>
      <w:r w:rsidR="00727618">
        <w:rPr>
          <w:rFonts w:ascii="Arial" w:eastAsia="Arial Unicode MS" w:hAnsi="Arial" w:cs="Arial"/>
          <w:color w:val="000000"/>
          <w:kern w:val="16"/>
          <w:sz w:val="20"/>
          <w:szCs w:val="20"/>
        </w:rPr>
        <w:fldChar w:fldCharType="begin"/>
      </w:r>
      <w:r w:rsidR="00727618">
        <w:rPr>
          <w:rFonts w:ascii="Arial" w:eastAsia="Arial Unicode MS" w:hAnsi="Arial" w:cs="Arial"/>
          <w:color w:val="000000"/>
          <w:kern w:val="16"/>
          <w:sz w:val="20"/>
          <w:szCs w:val="20"/>
        </w:rPr>
        <w:instrText xml:space="preserve"> REF _Ref494120572 \r \h </w:instrText>
      </w:r>
      <w:r w:rsidR="00727618">
        <w:rPr>
          <w:rFonts w:ascii="Arial" w:eastAsia="Arial Unicode MS" w:hAnsi="Arial" w:cs="Arial"/>
          <w:color w:val="000000"/>
          <w:kern w:val="16"/>
          <w:sz w:val="20"/>
          <w:szCs w:val="20"/>
        </w:rPr>
      </w:r>
      <w:r w:rsidR="00727618">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2</w:t>
      </w:r>
      <w:r w:rsidR="00727618">
        <w:rPr>
          <w:rFonts w:ascii="Arial" w:eastAsia="Arial Unicode MS" w:hAnsi="Arial" w:cs="Arial"/>
          <w:color w:val="000000"/>
          <w:kern w:val="16"/>
          <w:sz w:val="20"/>
          <w:szCs w:val="20"/>
        </w:rPr>
        <w:fldChar w:fldCharType="end"/>
      </w:r>
      <w:r w:rsidR="00727618">
        <w:rPr>
          <w:rFonts w:ascii="Arial" w:eastAsia="Arial Unicode MS" w:hAnsi="Arial" w:cs="Arial"/>
          <w:color w:val="000000"/>
          <w:kern w:val="16"/>
          <w:sz w:val="20"/>
          <w:szCs w:val="20"/>
        </w:rPr>
        <w:t xml:space="preserve">. točke </w:t>
      </w:r>
      <w:r w:rsidR="00727618">
        <w:rPr>
          <w:rFonts w:ascii="Arial" w:eastAsia="Arial Unicode MS" w:hAnsi="Arial" w:cs="Arial"/>
          <w:color w:val="000000"/>
          <w:kern w:val="16"/>
          <w:sz w:val="20"/>
          <w:szCs w:val="20"/>
        </w:rPr>
        <w:fldChar w:fldCharType="begin"/>
      </w:r>
      <w:r w:rsidR="00727618">
        <w:rPr>
          <w:rFonts w:ascii="Arial" w:eastAsia="Arial Unicode MS" w:hAnsi="Arial" w:cs="Arial"/>
          <w:color w:val="000000"/>
          <w:kern w:val="16"/>
          <w:sz w:val="20"/>
          <w:szCs w:val="20"/>
        </w:rPr>
        <w:instrText xml:space="preserve"> REF _Ref491429617 \r \h </w:instrText>
      </w:r>
      <w:r w:rsidR="00727618">
        <w:rPr>
          <w:rFonts w:ascii="Arial" w:eastAsia="Arial Unicode MS" w:hAnsi="Arial" w:cs="Arial"/>
          <w:color w:val="000000"/>
          <w:kern w:val="16"/>
          <w:sz w:val="20"/>
          <w:szCs w:val="20"/>
        </w:rPr>
      </w:r>
      <w:r w:rsidR="00727618">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106</w:t>
      </w:r>
      <w:r w:rsidR="00727618">
        <w:rPr>
          <w:rFonts w:ascii="Arial" w:eastAsia="Arial Unicode MS" w:hAnsi="Arial" w:cs="Arial"/>
          <w:color w:val="000000"/>
          <w:kern w:val="16"/>
          <w:sz w:val="20"/>
          <w:szCs w:val="20"/>
        </w:rPr>
        <w:fldChar w:fldCharType="end"/>
      </w:r>
      <w:r w:rsidR="00727618">
        <w:rPr>
          <w:rFonts w:ascii="Arial" w:eastAsia="Arial Unicode MS" w:hAnsi="Arial" w:cs="Arial"/>
          <w:color w:val="000000"/>
          <w:kern w:val="16"/>
          <w:sz w:val="20"/>
          <w:szCs w:val="20"/>
        </w:rPr>
        <w:t>. člena tega zakona vsebuje podatke o pravicah zavarovanih oseb o katerih odloča Zavod:</w:t>
      </w:r>
    </w:p>
    <w:p w:rsidR="00727618" w:rsidRDefault="00727618" w:rsidP="00320775">
      <w:pPr>
        <w:numPr>
          <w:ilvl w:val="0"/>
          <w:numId w:val="5"/>
        </w:numPr>
        <w:tabs>
          <w:tab w:val="left" w:pos="567"/>
          <w:tab w:val="left" w:pos="9072"/>
        </w:tabs>
        <w:jc w:val="both"/>
        <w:rPr>
          <w:rFonts w:ascii="Arial" w:hAnsi="Arial" w:cs="Arial"/>
          <w:sz w:val="20"/>
          <w:szCs w:val="20"/>
        </w:rPr>
      </w:pPr>
      <w:r w:rsidRPr="00727618">
        <w:rPr>
          <w:rFonts w:ascii="Arial" w:hAnsi="Arial" w:cs="Arial"/>
          <w:sz w:val="20"/>
          <w:szCs w:val="20"/>
        </w:rPr>
        <w:t>o postopkih v katerih odloča Zavod;</w:t>
      </w:r>
    </w:p>
    <w:p w:rsidR="00727618" w:rsidRPr="00727618" w:rsidRDefault="00727618" w:rsidP="00320775">
      <w:pPr>
        <w:numPr>
          <w:ilvl w:val="0"/>
          <w:numId w:val="5"/>
        </w:numPr>
        <w:tabs>
          <w:tab w:val="left" w:pos="567"/>
          <w:tab w:val="left" w:pos="9072"/>
        </w:tabs>
        <w:jc w:val="both"/>
        <w:rPr>
          <w:rFonts w:ascii="Arial" w:hAnsi="Arial" w:cs="Arial"/>
          <w:sz w:val="20"/>
          <w:szCs w:val="20"/>
        </w:rPr>
      </w:pPr>
      <w:r w:rsidRPr="00727618">
        <w:rPr>
          <w:rFonts w:ascii="Arial" w:hAnsi="Arial" w:cs="Arial"/>
          <w:sz w:val="20"/>
          <w:szCs w:val="20"/>
        </w:rPr>
        <w:t>o uveljavljenih pravicah iz DO:</w:t>
      </w:r>
    </w:p>
    <w:p w:rsidR="00727618" w:rsidRPr="00727618" w:rsidRDefault="00727618" w:rsidP="00892588">
      <w:pPr>
        <w:numPr>
          <w:ilvl w:val="0"/>
          <w:numId w:val="55"/>
        </w:numPr>
        <w:tabs>
          <w:tab w:val="left" w:pos="567"/>
          <w:tab w:val="left" w:pos="9072"/>
        </w:tabs>
        <w:ind w:left="862"/>
        <w:jc w:val="both"/>
        <w:rPr>
          <w:rFonts w:ascii="Arial" w:hAnsi="Arial" w:cs="Arial"/>
          <w:sz w:val="20"/>
          <w:szCs w:val="20"/>
        </w:rPr>
      </w:pPr>
      <w:r w:rsidRPr="00320775">
        <w:rPr>
          <w:rFonts w:ascii="Arial" w:hAnsi="Arial" w:cs="Arial"/>
          <w:sz w:val="20"/>
          <w:szCs w:val="20"/>
        </w:rPr>
        <w:t>pravica do denarnega prejemka (kategorija upravičenosti in višina denarnega prejemka);</w:t>
      </w:r>
    </w:p>
    <w:p w:rsidR="00727618" w:rsidRPr="00320775" w:rsidRDefault="00727618" w:rsidP="00892588">
      <w:pPr>
        <w:numPr>
          <w:ilvl w:val="0"/>
          <w:numId w:val="55"/>
        </w:numPr>
        <w:tabs>
          <w:tab w:val="left" w:pos="567"/>
          <w:tab w:val="left" w:pos="9072"/>
        </w:tabs>
        <w:ind w:left="862"/>
        <w:jc w:val="both"/>
        <w:rPr>
          <w:rFonts w:ascii="Arial" w:hAnsi="Arial" w:cs="Arial"/>
          <w:sz w:val="20"/>
          <w:szCs w:val="20"/>
        </w:rPr>
      </w:pPr>
      <w:r w:rsidRPr="00320775">
        <w:rPr>
          <w:rFonts w:ascii="Arial" w:hAnsi="Arial" w:cs="Arial"/>
          <w:sz w:val="20"/>
          <w:szCs w:val="20"/>
        </w:rPr>
        <w:t xml:space="preserve">pravica do formalne oskrbe na domu (kategorija upravičenosti, naslov bivališča, kjer uporabnik koristi pravico); </w:t>
      </w:r>
    </w:p>
    <w:p w:rsidR="00727618" w:rsidRPr="00320775" w:rsidRDefault="00727618" w:rsidP="00892588">
      <w:pPr>
        <w:numPr>
          <w:ilvl w:val="0"/>
          <w:numId w:val="55"/>
        </w:numPr>
        <w:tabs>
          <w:tab w:val="left" w:pos="567"/>
          <w:tab w:val="left" w:pos="9072"/>
        </w:tabs>
        <w:ind w:left="862"/>
        <w:jc w:val="both"/>
        <w:rPr>
          <w:rFonts w:ascii="Arial" w:hAnsi="Arial" w:cs="Arial"/>
          <w:sz w:val="20"/>
          <w:szCs w:val="20"/>
        </w:rPr>
      </w:pPr>
      <w:r w:rsidRPr="00320775">
        <w:rPr>
          <w:rFonts w:ascii="Arial" w:hAnsi="Arial" w:cs="Arial"/>
          <w:sz w:val="20"/>
          <w:szCs w:val="20"/>
        </w:rPr>
        <w:t xml:space="preserve">pravica do formalne oskrbe v instituciji (kategorija upravičenosti, naslov bivališča, kjer uporabnik koristi pravico); </w:t>
      </w:r>
    </w:p>
    <w:p w:rsidR="00727618" w:rsidRPr="00320775" w:rsidRDefault="00DE535F" w:rsidP="00892588">
      <w:pPr>
        <w:numPr>
          <w:ilvl w:val="0"/>
          <w:numId w:val="55"/>
        </w:numPr>
        <w:tabs>
          <w:tab w:val="left" w:pos="567"/>
          <w:tab w:val="left" w:pos="9072"/>
        </w:tabs>
        <w:ind w:left="862"/>
        <w:jc w:val="both"/>
        <w:rPr>
          <w:rFonts w:ascii="Arial" w:hAnsi="Arial" w:cs="Arial"/>
          <w:sz w:val="20"/>
          <w:szCs w:val="20"/>
        </w:rPr>
      </w:pPr>
      <w:r>
        <w:rPr>
          <w:rFonts w:ascii="Arial" w:hAnsi="Arial" w:cs="Arial"/>
          <w:sz w:val="20"/>
          <w:szCs w:val="20"/>
        </w:rPr>
        <w:t>pravica do osebnega pomočnika</w:t>
      </w:r>
      <w:r w:rsidR="007358A9">
        <w:rPr>
          <w:rFonts w:ascii="Arial" w:hAnsi="Arial" w:cs="Arial"/>
          <w:sz w:val="20"/>
          <w:szCs w:val="20"/>
        </w:rPr>
        <w:t>, ki obsega</w:t>
      </w:r>
      <w:r w:rsidR="00727618" w:rsidRPr="00320775">
        <w:rPr>
          <w:rFonts w:ascii="Arial" w:hAnsi="Arial" w:cs="Arial"/>
          <w:sz w:val="20"/>
          <w:szCs w:val="20"/>
        </w:rPr>
        <w:t>:</w:t>
      </w:r>
    </w:p>
    <w:p w:rsidR="00FD0279"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a) </w:t>
      </w:r>
      <w:r w:rsidR="00FD0279" w:rsidRPr="004F34E2">
        <w:rPr>
          <w:rFonts w:ascii="Arial" w:hAnsi="Arial" w:cs="Arial"/>
          <w:sz w:val="20"/>
          <w:szCs w:val="20"/>
        </w:rPr>
        <w:t>ime in priimek osebnega pomočnika</w:t>
      </w:r>
      <w:r w:rsidR="00A02E53" w:rsidRPr="004F34E2">
        <w:rPr>
          <w:rFonts w:ascii="Arial" w:hAnsi="Arial" w:cs="Arial"/>
          <w:sz w:val="20"/>
          <w:szCs w:val="20"/>
        </w:rPr>
        <w:t>;</w:t>
      </w:r>
    </w:p>
    <w:p w:rsidR="00FD0279"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b) </w:t>
      </w:r>
      <w:r w:rsidR="00A02E53" w:rsidRPr="004F34E2">
        <w:rPr>
          <w:rFonts w:ascii="Arial" w:hAnsi="Arial" w:cs="Arial"/>
          <w:sz w:val="20"/>
          <w:szCs w:val="20"/>
        </w:rPr>
        <w:t>datum in kraj rojstva;</w:t>
      </w:r>
    </w:p>
    <w:p w:rsidR="00FD0279"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c) </w:t>
      </w:r>
      <w:r w:rsidR="00FD0279" w:rsidRPr="004F34E2">
        <w:rPr>
          <w:rFonts w:ascii="Arial" w:hAnsi="Arial" w:cs="Arial"/>
          <w:sz w:val="20"/>
          <w:szCs w:val="20"/>
        </w:rPr>
        <w:t>stalno in</w:t>
      </w:r>
      <w:r w:rsidR="00A02E53" w:rsidRPr="004F34E2">
        <w:rPr>
          <w:rFonts w:ascii="Arial" w:hAnsi="Arial" w:cs="Arial"/>
          <w:sz w:val="20"/>
          <w:szCs w:val="20"/>
        </w:rPr>
        <w:t xml:space="preserve"> začasno bivališče;</w:t>
      </w:r>
    </w:p>
    <w:p w:rsidR="004F34E2"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d) </w:t>
      </w:r>
      <w:r w:rsidR="004F34E2">
        <w:rPr>
          <w:rFonts w:ascii="Arial" w:hAnsi="Arial" w:cs="Arial"/>
          <w:sz w:val="20"/>
          <w:szCs w:val="20"/>
        </w:rPr>
        <w:t>številka in datum odločbe o upravičenosti do osebnega pomočnika;</w:t>
      </w:r>
    </w:p>
    <w:p w:rsidR="00FD0279"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e) </w:t>
      </w:r>
      <w:r w:rsidR="00FD0279" w:rsidRPr="004F34E2">
        <w:rPr>
          <w:rFonts w:ascii="Arial" w:hAnsi="Arial" w:cs="Arial"/>
          <w:sz w:val="20"/>
          <w:szCs w:val="20"/>
        </w:rPr>
        <w:t>transakcijski račun (številka rač</w:t>
      </w:r>
      <w:r w:rsidR="00A02E53" w:rsidRPr="004F34E2">
        <w:rPr>
          <w:rFonts w:ascii="Arial" w:hAnsi="Arial" w:cs="Arial"/>
          <w:sz w:val="20"/>
          <w:szCs w:val="20"/>
        </w:rPr>
        <w:t>una, naziv banke, kje je odprt);</w:t>
      </w:r>
    </w:p>
    <w:p w:rsidR="00FD0279"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f) </w:t>
      </w:r>
      <w:r w:rsidR="004F34E2">
        <w:rPr>
          <w:rFonts w:ascii="Arial" w:hAnsi="Arial" w:cs="Arial"/>
          <w:sz w:val="20"/>
          <w:szCs w:val="20"/>
        </w:rPr>
        <w:t xml:space="preserve">datum začetka in </w:t>
      </w:r>
      <w:r w:rsidR="00FD0279" w:rsidRPr="004F34E2">
        <w:rPr>
          <w:rFonts w:ascii="Arial" w:hAnsi="Arial" w:cs="Arial"/>
          <w:sz w:val="20"/>
          <w:szCs w:val="20"/>
        </w:rPr>
        <w:t xml:space="preserve">datum </w:t>
      </w:r>
      <w:r w:rsidR="00A02E53" w:rsidRPr="004F34E2">
        <w:rPr>
          <w:rFonts w:ascii="Arial" w:hAnsi="Arial" w:cs="Arial"/>
          <w:sz w:val="20"/>
          <w:szCs w:val="20"/>
        </w:rPr>
        <w:t>prenehanja opravljanja storitev;</w:t>
      </w:r>
    </w:p>
    <w:p w:rsidR="00FD0279"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g) </w:t>
      </w:r>
      <w:r w:rsidR="00FD0279" w:rsidRPr="004F34E2">
        <w:rPr>
          <w:rFonts w:ascii="Arial" w:hAnsi="Arial" w:cs="Arial"/>
          <w:sz w:val="20"/>
          <w:szCs w:val="20"/>
        </w:rPr>
        <w:t>datum mirovanja opravljanja storitev</w:t>
      </w:r>
      <w:r w:rsidR="00A02E53" w:rsidRPr="004F34E2">
        <w:rPr>
          <w:rFonts w:ascii="Arial" w:hAnsi="Arial" w:cs="Arial"/>
          <w:sz w:val="20"/>
          <w:szCs w:val="20"/>
        </w:rPr>
        <w:t>;</w:t>
      </w:r>
    </w:p>
    <w:p w:rsidR="004F34E2"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h) </w:t>
      </w:r>
      <w:r w:rsidR="004F34E2">
        <w:rPr>
          <w:rFonts w:ascii="Arial" w:hAnsi="Arial" w:cs="Arial"/>
          <w:sz w:val="20"/>
          <w:szCs w:val="20"/>
        </w:rPr>
        <w:t xml:space="preserve">številka in datum izdanega potrdila o opravljenem usposabljanju iz </w:t>
      </w:r>
      <w:r w:rsidR="004F34E2">
        <w:rPr>
          <w:rFonts w:ascii="Arial" w:hAnsi="Arial" w:cs="Arial"/>
          <w:sz w:val="20"/>
          <w:szCs w:val="20"/>
        </w:rPr>
        <w:fldChar w:fldCharType="begin"/>
      </w:r>
      <w:r w:rsidR="004F34E2">
        <w:rPr>
          <w:rFonts w:ascii="Arial" w:hAnsi="Arial" w:cs="Arial"/>
          <w:sz w:val="20"/>
          <w:szCs w:val="20"/>
        </w:rPr>
        <w:instrText xml:space="preserve"> REF _Ref489883446 \r \h </w:instrText>
      </w:r>
      <w:r w:rsidR="004F34E2">
        <w:rPr>
          <w:rFonts w:ascii="Arial" w:hAnsi="Arial" w:cs="Arial"/>
          <w:sz w:val="20"/>
          <w:szCs w:val="20"/>
        </w:rPr>
      </w:r>
      <w:r w:rsidR="004F34E2">
        <w:rPr>
          <w:rFonts w:ascii="Arial" w:hAnsi="Arial" w:cs="Arial"/>
          <w:sz w:val="20"/>
          <w:szCs w:val="20"/>
        </w:rPr>
        <w:fldChar w:fldCharType="separate"/>
      </w:r>
      <w:r w:rsidR="00523C8A">
        <w:rPr>
          <w:rFonts w:ascii="Arial" w:hAnsi="Arial" w:cs="Arial"/>
          <w:sz w:val="20"/>
          <w:szCs w:val="20"/>
        </w:rPr>
        <w:t>45</w:t>
      </w:r>
      <w:r w:rsidR="004F34E2">
        <w:rPr>
          <w:rFonts w:ascii="Arial" w:hAnsi="Arial" w:cs="Arial"/>
          <w:sz w:val="20"/>
          <w:szCs w:val="20"/>
        </w:rPr>
        <w:fldChar w:fldCharType="end"/>
      </w:r>
      <w:r w:rsidR="004F34E2">
        <w:rPr>
          <w:rFonts w:ascii="Arial" w:hAnsi="Arial" w:cs="Arial"/>
          <w:sz w:val="20"/>
          <w:szCs w:val="20"/>
        </w:rPr>
        <w:t>. člena</w:t>
      </w:r>
      <w:r w:rsidR="00375E00">
        <w:rPr>
          <w:rFonts w:ascii="Arial" w:hAnsi="Arial" w:cs="Arial"/>
          <w:sz w:val="20"/>
          <w:szCs w:val="20"/>
        </w:rPr>
        <w:t xml:space="preserve"> tega zakona</w:t>
      </w:r>
      <w:r w:rsidR="004F34E2">
        <w:rPr>
          <w:rFonts w:ascii="Arial" w:hAnsi="Arial" w:cs="Arial"/>
          <w:sz w:val="20"/>
          <w:szCs w:val="20"/>
        </w:rPr>
        <w:t>;</w:t>
      </w:r>
    </w:p>
    <w:p w:rsidR="00FD0279" w:rsidRPr="004F34E2"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i) </w:t>
      </w:r>
      <w:r w:rsidR="00FD0279" w:rsidRPr="004F34E2">
        <w:rPr>
          <w:rFonts w:ascii="Arial" w:hAnsi="Arial" w:cs="Arial"/>
          <w:sz w:val="20"/>
          <w:szCs w:val="20"/>
        </w:rPr>
        <w:t xml:space="preserve">razlog prenehanja statusa </w:t>
      </w:r>
      <w:r w:rsidR="00A02E53" w:rsidRPr="004F34E2">
        <w:rPr>
          <w:rFonts w:ascii="Arial" w:hAnsi="Arial" w:cs="Arial"/>
          <w:sz w:val="20"/>
          <w:szCs w:val="20"/>
        </w:rPr>
        <w:t>osebnega pomočnika;</w:t>
      </w:r>
    </w:p>
    <w:p w:rsidR="006C76AF"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lastRenderedPageBreak/>
        <w:t xml:space="preserve">j) </w:t>
      </w:r>
      <w:r w:rsidR="00FD0279" w:rsidRPr="004F34E2">
        <w:rPr>
          <w:rFonts w:ascii="Arial" w:hAnsi="Arial" w:cs="Arial"/>
          <w:sz w:val="20"/>
          <w:szCs w:val="20"/>
        </w:rPr>
        <w:t>podatek ali osebni pomočnik opravlja storitev za polni ali krajši delovni čas o od polnega</w:t>
      </w:r>
      <w:r w:rsidR="006C76AF">
        <w:rPr>
          <w:rFonts w:ascii="Arial" w:hAnsi="Arial" w:cs="Arial"/>
          <w:sz w:val="20"/>
          <w:szCs w:val="20"/>
        </w:rPr>
        <w:t>;</w:t>
      </w:r>
    </w:p>
    <w:p w:rsidR="00FD0279"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h) </w:t>
      </w:r>
      <w:r w:rsidR="006C76AF">
        <w:rPr>
          <w:rFonts w:ascii="Arial" w:hAnsi="Arial" w:cs="Arial"/>
          <w:sz w:val="20"/>
          <w:szCs w:val="20"/>
        </w:rPr>
        <w:t xml:space="preserve">podatek o vplačanih </w:t>
      </w:r>
      <w:r w:rsidR="006C76AF" w:rsidRPr="00901744">
        <w:rPr>
          <w:rFonts w:ascii="Arial" w:hAnsi="Arial" w:cs="Arial"/>
          <w:sz w:val="20"/>
          <w:szCs w:val="20"/>
        </w:rPr>
        <w:t>deln</w:t>
      </w:r>
      <w:r w:rsidR="006C76AF">
        <w:rPr>
          <w:rFonts w:ascii="Arial" w:hAnsi="Arial" w:cs="Arial"/>
          <w:sz w:val="20"/>
          <w:szCs w:val="20"/>
        </w:rPr>
        <w:t xml:space="preserve">ih </w:t>
      </w:r>
      <w:r w:rsidR="006C76AF" w:rsidRPr="00901744">
        <w:rPr>
          <w:rFonts w:ascii="Arial" w:hAnsi="Arial" w:cs="Arial"/>
          <w:sz w:val="20"/>
          <w:szCs w:val="20"/>
        </w:rPr>
        <w:t>plačil</w:t>
      </w:r>
      <w:r w:rsidR="006C76AF">
        <w:rPr>
          <w:rFonts w:ascii="Arial" w:hAnsi="Arial" w:cs="Arial"/>
          <w:sz w:val="20"/>
          <w:szCs w:val="20"/>
        </w:rPr>
        <w:t>i</w:t>
      </w:r>
      <w:r w:rsidR="006C76AF" w:rsidRPr="00901744">
        <w:rPr>
          <w:rFonts w:ascii="Arial" w:hAnsi="Arial" w:cs="Arial"/>
          <w:sz w:val="20"/>
          <w:szCs w:val="20"/>
        </w:rPr>
        <w:t xml:space="preserve"> za izgubljeni dohodek</w:t>
      </w:r>
      <w:r w:rsidR="006C76AF">
        <w:rPr>
          <w:rFonts w:ascii="Arial" w:hAnsi="Arial" w:cs="Arial"/>
          <w:sz w:val="20"/>
          <w:szCs w:val="20"/>
        </w:rPr>
        <w:t xml:space="preserve"> in</w:t>
      </w:r>
    </w:p>
    <w:p w:rsidR="00727618" w:rsidRDefault="00320775" w:rsidP="00EA64BB">
      <w:pPr>
        <w:tabs>
          <w:tab w:val="left" w:pos="567"/>
          <w:tab w:val="left" w:pos="9072"/>
        </w:tabs>
        <w:ind w:left="1068"/>
        <w:jc w:val="both"/>
        <w:rPr>
          <w:rFonts w:ascii="Arial" w:hAnsi="Arial" w:cs="Arial"/>
          <w:sz w:val="20"/>
          <w:szCs w:val="20"/>
        </w:rPr>
      </w:pPr>
      <w:r>
        <w:rPr>
          <w:rFonts w:ascii="Arial" w:hAnsi="Arial" w:cs="Arial"/>
          <w:sz w:val="20"/>
          <w:szCs w:val="20"/>
        </w:rPr>
        <w:t xml:space="preserve">k) </w:t>
      </w:r>
      <w:r w:rsidR="006C76AF">
        <w:rPr>
          <w:rFonts w:ascii="Arial" w:hAnsi="Arial" w:cs="Arial"/>
          <w:sz w:val="20"/>
          <w:szCs w:val="20"/>
        </w:rPr>
        <w:t xml:space="preserve">podatek o plačanih prispevkih </w:t>
      </w:r>
      <w:r w:rsidR="00727618">
        <w:rPr>
          <w:rFonts w:ascii="Arial" w:hAnsi="Arial" w:cs="Arial"/>
          <w:sz w:val="20"/>
          <w:szCs w:val="20"/>
        </w:rPr>
        <w:t xml:space="preserve">za obvezna socialna zavarovanja; </w:t>
      </w:r>
    </w:p>
    <w:p w:rsidR="00727618" w:rsidRDefault="00DE535F" w:rsidP="00892588">
      <w:pPr>
        <w:numPr>
          <w:ilvl w:val="0"/>
          <w:numId w:val="55"/>
        </w:numPr>
        <w:tabs>
          <w:tab w:val="left" w:pos="567"/>
          <w:tab w:val="left" w:pos="9072"/>
        </w:tabs>
        <w:ind w:left="862"/>
        <w:jc w:val="both"/>
        <w:rPr>
          <w:rFonts w:ascii="Arial" w:hAnsi="Arial" w:cs="Arial"/>
          <w:sz w:val="20"/>
          <w:szCs w:val="20"/>
        </w:rPr>
      </w:pPr>
      <w:r>
        <w:rPr>
          <w:rFonts w:ascii="Arial" w:hAnsi="Arial" w:cs="Arial"/>
          <w:sz w:val="20"/>
          <w:szCs w:val="20"/>
        </w:rPr>
        <w:t>pravica do IKT:</w:t>
      </w:r>
    </w:p>
    <w:p w:rsidR="00DE535F" w:rsidRDefault="00DE535F" w:rsidP="00892588">
      <w:pPr>
        <w:numPr>
          <w:ilvl w:val="1"/>
          <w:numId w:val="56"/>
        </w:numPr>
        <w:tabs>
          <w:tab w:val="left" w:pos="567"/>
          <w:tab w:val="left" w:pos="9072"/>
        </w:tabs>
        <w:jc w:val="both"/>
        <w:rPr>
          <w:rFonts w:ascii="Arial" w:hAnsi="Arial" w:cs="Arial"/>
          <w:sz w:val="20"/>
          <w:szCs w:val="20"/>
        </w:rPr>
      </w:pPr>
      <w:r>
        <w:rPr>
          <w:rFonts w:ascii="Arial" w:hAnsi="Arial" w:cs="Arial"/>
          <w:sz w:val="20"/>
          <w:szCs w:val="20"/>
        </w:rPr>
        <w:t>vrsta storitve ali pripomočka;</w:t>
      </w:r>
    </w:p>
    <w:p w:rsidR="00DE535F" w:rsidRPr="00320775" w:rsidRDefault="00DE535F" w:rsidP="00892588">
      <w:pPr>
        <w:numPr>
          <w:ilvl w:val="1"/>
          <w:numId w:val="56"/>
        </w:numPr>
        <w:tabs>
          <w:tab w:val="left" w:pos="567"/>
          <w:tab w:val="left" w:pos="9072"/>
        </w:tabs>
        <w:jc w:val="both"/>
        <w:rPr>
          <w:rFonts w:ascii="Arial" w:hAnsi="Arial" w:cs="Arial"/>
          <w:sz w:val="20"/>
          <w:szCs w:val="20"/>
        </w:rPr>
      </w:pPr>
      <w:r>
        <w:rPr>
          <w:rFonts w:ascii="Arial" w:hAnsi="Arial" w:cs="Arial"/>
          <w:sz w:val="20"/>
          <w:szCs w:val="20"/>
        </w:rPr>
        <w:t>dokazilo o namenski porabi sredstev;</w:t>
      </w:r>
    </w:p>
    <w:p w:rsidR="00727618" w:rsidRDefault="00DE535F" w:rsidP="00892588">
      <w:pPr>
        <w:numPr>
          <w:ilvl w:val="0"/>
          <w:numId w:val="55"/>
        </w:numPr>
        <w:tabs>
          <w:tab w:val="left" w:pos="567"/>
          <w:tab w:val="left" w:pos="9072"/>
        </w:tabs>
        <w:ind w:left="862"/>
        <w:jc w:val="both"/>
        <w:rPr>
          <w:rFonts w:ascii="Arial" w:hAnsi="Arial" w:cs="Arial"/>
          <w:sz w:val="20"/>
          <w:szCs w:val="20"/>
        </w:rPr>
      </w:pPr>
      <w:r>
        <w:rPr>
          <w:rFonts w:ascii="Arial" w:hAnsi="Arial" w:cs="Arial"/>
          <w:sz w:val="20"/>
          <w:szCs w:val="20"/>
        </w:rPr>
        <w:t>pravica do nadomestne oskrbe:</w:t>
      </w:r>
    </w:p>
    <w:p w:rsidR="00DE535F" w:rsidRDefault="008F04E2" w:rsidP="008F04E2">
      <w:pPr>
        <w:tabs>
          <w:tab w:val="left" w:pos="567"/>
          <w:tab w:val="left" w:pos="9072"/>
        </w:tabs>
        <w:ind w:left="1068"/>
        <w:jc w:val="both"/>
        <w:rPr>
          <w:rFonts w:ascii="Arial" w:hAnsi="Arial" w:cs="Arial"/>
          <w:sz w:val="20"/>
          <w:szCs w:val="20"/>
        </w:rPr>
      </w:pPr>
      <w:r>
        <w:rPr>
          <w:rFonts w:ascii="Arial" w:hAnsi="Arial" w:cs="Arial"/>
          <w:sz w:val="20"/>
          <w:szCs w:val="20"/>
        </w:rPr>
        <w:t xml:space="preserve">a) </w:t>
      </w:r>
      <w:r w:rsidR="00DE535F">
        <w:rPr>
          <w:rFonts w:ascii="Arial" w:hAnsi="Arial" w:cs="Arial"/>
          <w:sz w:val="20"/>
          <w:szCs w:val="20"/>
        </w:rPr>
        <w:t>trajanje;</w:t>
      </w:r>
    </w:p>
    <w:p w:rsidR="00DE535F" w:rsidRDefault="008F04E2" w:rsidP="008F04E2">
      <w:pPr>
        <w:tabs>
          <w:tab w:val="left" w:pos="567"/>
          <w:tab w:val="left" w:pos="9072"/>
        </w:tabs>
        <w:ind w:left="1068"/>
        <w:jc w:val="both"/>
        <w:rPr>
          <w:rFonts w:ascii="Arial" w:hAnsi="Arial" w:cs="Arial"/>
          <w:sz w:val="20"/>
          <w:szCs w:val="20"/>
        </w:rPr>
      </w:pPr>
      <w:r>
        <w:rPr>
          <w:rFonts w:ascii="Arial" w:hAnsi="Arial" w:cs="Arial"/>
          <w:sz w:val="20"/>
          <w:szCs w:val="20"/>
        </w:rPr>
        <w:t xml:space="preserve">b) </w:t>
      </w:r>
      <w:r w:rsidR="00DE535F">
        <w:rPr>
          <w:rFonts w:ascii="Arial" w:hAnsi="Arial" w:cs="Arial"/>
          <w:sz w:val="20"/>
          <w:szCs w:val="20"/>
        </w:rPr>
        <w:t>oblika izvajanja (formalna oskrba na domu ali v instituciji);</w:t>
      </w:r>
    </w:p>
    <w:p w:rsidR="00DE535F" w:rsidRDefault="008F04E2" w:rsidP="008F04E2">
      <w:pPr>
        <w:tabs>
          <w:tab w:val="left" w:pos="567"/>
          <w:tab w:val="left" w:pos="9072"/>
        </w:tabs>
        <w:ind w:left="1068"/>
        <w:jc w:val="both"/>
        <w:rPr>
          <w:rFonts w:ascii="Arial" w:hAnsi="Arial" w:cs="Arial"/>
          <w:sz w:val="20"/>
          <w:szCs w:val="20"/>
        </w:rPr>
      </w:pPr>
      <w:r>
        <w:rPr>
          <w:rFonts w:ascii="Arial" w:hAnsi="Arial" w:cs="Arial"/>
          <w:sz w:val="20"/>
          <w:szCs w:val="20"/>
        </w:rPr>
        <w:t xml:space="preserve">c) </w:t>
      </w:r>
      <w:r w:rsidR="00DE535F">
        <w:rPr>
          <w:rFonts w:ascii="Arial" w:hAnsi="Arial" w:cs="Arial"/>
          <w:sz w:val="20"/>
          <w:szCs w:val="20"/>
        </w:rPr>
        <w:t>izvajalec;</w:t>
      </w:r>
    </w:p>
    <w:p w:rsidR="00DE535F" w:rsidRPr="00320775" w:rsidRDefault="008F04E2" w:rsidP="008F04E2">
      <w:pPr>
        <w:tabs>
          <w:tab w:val="left" w:pos="567"/>
          <w:tab w:val="left" w:pos="9072"/>
        </w:tabs>
        <w:ind w:left="1068"/>
        <w:jc w:val="both"/>
        <w:rPr>
          <w:rFonts w:ascii="Arial" w:hAnsi="Arial" w:cs="Arial"/>
          <w:sz w:val="20"/>
          <w:szCs w:val="20"/>
        </w:rPr>
      </w:pPr>
      <w:r>
        <w:rPr>
          <w:rFonts w:ascii="Arial" w:hAnsi="Arial" w:cs="Arial"/>
          <w:sz w:val="20"/>
          <w:szCs w:val="20"/>
        </w:rPr>
        <w:t xml:space="preserve">d) </w:t>
      </w:r>
      <w:r w:rsidR="00DE535F">
        <w:rPr>
          <w:rFonts w:ascii="Arial" w:hAnsi="Arial" w:cs="Arial"/>
          <w:sz w:val="20"/>
          <w:szCs w:val="20"/>
        </w:rPr>
        <w:t>naslov na katerem se nadomestna oskrba izvaja;</w:t>
      </w:r>
    </w:p>
    <w:p w:rsidR="00AF58BE" w:rsidRPr="00320775" w:rsidRDefault="00DE535F" w:rsidP="00892588">
      <w:pPr>
        <w:numPr>
          <w:ilvl w:val="0"/>
          <w:numId w:val="55"/>
        </w:numPr>
        <w:tabs>
          <w:tab w:val="left" w:pos="567"/>
          <w:tab w:val="left" w:pos="9072"/>
        </w:tabs>
        <w:ind w:left="862"/>
        <w:jc w:val="both"/>
        <w:rPr>
          <w:rFonts w:ascii="Arial" w:hAnsi="Arial" w:cs="Arial"/>
          <w:sz w:val="20"/>
          <w:szCs w:val="20"/>
        </w:rPr>
      </w:pPr>
      <w:r>
        <w:rPr>
          <w:rFonts w:ascii="Arial" w:hAnsi="Arial" w:cs="Arial"/>
          <w:sz w:val="20"/>
          <w:szCs w:val="20"/>
        </w:rPr>
        <w:t>pravica do storitev v</w:t>
      </w:r>
      <w:r w:rsidR="00727618" w:rsidRPr="00320775">
        <w:rPr>
          <w:rFonts w:ascii="Arial" w:hAnsi="Arial" w:cs="Arial"/>
          <w:sz w:val="20"/>
          <w:szCs w:val="20"/>
        </w:rPr>
        <w:t xml:space="preserve"> podporo ohranjanja samostojnosti in preprečevanja poslabšanja stanja</w:t>
      </w:r>
      <w:r w:rsidR="00AF58BE" w:rsidRPr="00320775">
        <w:rPr>
          <w:rFonts w:ascii="Arial" w:hAnsi="Arial" w:cs="Arial"/>
          <w:sz w:val="20"/>
          <w:szCs w:val="20"/>
        </w:rPr>
        <w:t xml:space="preserve">; </w:t>
      </w:r>
    </w:p>
    <w:p w:rsidR="00AF58BE" w:rsidRPr="00727618" w:rsidRDefault="00AF58BE" w:rsidP="00320775">
      <w:pPr>
        <w:numPr>
          <w:ilvl w:val="0"/>
          <w:numId w:val="5"/>
        </w:numPr>
        <w:tabs>
          <w:tab w:val="left" w:pos="567"/>
          <w:tab w:val="left" w:pos="9072"/>
        </w:tabs>
        <w:jc w:val="both"/>
        <w:rPr>
          <w:rFonts w:ascii="Arial" w:hAnsi="Arial" w:cs="Arial"/>
          <w:sz w:val="20"/>
          <w:szCs w:val="20"/>
        </w:rPr>
      </w:pPr>
      <w:r>
        <w:rPr>
          <w:rFonts w:ascii="Arial" w:hAnsi="Arial" w:cs="Arial"/>
          <w:sz w:val="20"/>
          <w:szCs w:val="20"/>
        </w:rPr>
        <w:t xml:space="preserve">o transakcijskem računu </w:t>
      </w:r>
      <w:r w:rsidR="00295281">
        <w:rPr>
          <w:rFonts w:ascii="Arial" w:hAnsi="Arial" w:cs="Arial"/>
          <w:sz w:val="20"/>
          <w:szCs w:val="20"/>
        </w:rPr>
        <w:t>uporabnika</w:t>
      </w:r>
      <w:r>
        <w:rPr>
          <w:rFonts w:ascii="Arial" w:hAnsi="Arial" w:cs="Arial"/>
          <w:sz w:val="20"/>
          <w:szCs w:val="20"/>
        </w:rPr>
        <w:t>.</w:t>
      </w:r>
    </w:p>
    <w:p w:rsidR="004F34E2" w:rsidRDefault="004F34E2" w:rsidP="004F34E2">
      <w:pPr>
        <w:tabs>
          <w:tab w:val="left" w:pos="567"/>
          <w:tab w:val="left" w:pos="9072"/>
        </w:tabs>
        <w:jc w:val="both"/>
        <w:rPr>
          <w:rFonts w:ascii="Arial" w:hAnsi="Arial" w:cs="Arial"/>
          <w:sz w:val="20"/>
          <w:szCs w:val="20"/>
        </w:rPr>
      </w:pPr>
    </w:p>
    <w:p w:rsidR="0039510A" w:rsidRDefault="0039510A" w:rsidP="0039510A">
      <w:p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w:t>
      </w:r>
      <w:r w:rsidR="004A3697">
        <w:rPr>
          <w:rFonts w:ascii="Arial" w:eastAsia="Arial Unicode MS" w:hAnsi="Arial" w:cs="Arial"/>
          <w:color w:val="000000"/>
          <w:kern w:val="16"/>
          <w:sz w:val="20"/>
          <w:szCs w:val="20"/>
        </w:rPr>
        <w:t>5</w:t>
      </w:r>
      <w:r w:rsidRPr="004F34E2">
        <w:rPr>
          <w:rFonts w:ascii="Arial" w:eastAsia="Arial Unicode MS" w:hAnsi="Arial" w:cs="Arial"/>
          <w:color w:val="000000"/>
          <w:kern w:val="16"/>
          <w:sz w:val="20"/>
          <w:szCs w:val="20"/>
        </w:rPr>
        <w:t>) Evidenca iz</w:t>
      </w:r>
      <w:r w:rsidR="004A3697">
        <w:rPr>
          <w:rFonts w:ascii="Arial" w:eastAsia="Arial Unicode MS" w:hAnsi="Arial" w:cs="Arial"/>
          <w:color w:val="000000"/>
          <w:kern w:val="16"/>
          <w:sz w:val="20"/>
          <w:szCs w:val="20"/>
        </w:rPr>
        <w:t xml:space="preserve"> </w:t>
      </w:r>
      <w:r w:rsidR="004A3697">
        <w:rPr>
          <w:rFonts w:ascii="Arial" w:eastAsia="Arial Unicode MS" w:hAnsi="Arial" w:cs="Arial"/>
          <w:color w:val="000000"/>
          <w:kern w:val="16"/>
          <w:sz w:val="20"/>
          <w:szCs w:val="20"/>
        </w:rPr>
        <w:fldChar w:fldCharType="begin"/>
      </w:r>
      <w:r w:rsidR="004A3697">
        <w:rPr>
          <w:rFonts w:ascii="Arial" w:eastAsia="Arial Unicode MS" w:hAnsi="Arial" w:cs="Arial"/>
          <w:color w:val="000000"/>
          <w:kern w:val="16"/>
          <w:sz w:val="20"/>
          <w:szCs w:val="20"/>
        </w:rPr>
        <w:instrText xml:space="preserve"> REF _Ref494121810 \r \h </w:instrText>
      </w:r>
      <w:r w:rsidR="004A3697">
        <w:rPr>
          <w:rFonts w:ascii="Arial" w:eastAsia="Arial Unicode MS" w:hAnsi="Arial" w:cs="Arial"/>
          <w:color w:val="000000"/>
          <w:kern w:val="16"/>
          <w:sz w:val="20"/>
          <w:szCs w:val="20"/>
        </w:rPr>
      </w:r>
      <w:r w:rsidR="004A3697">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3</w:t>
      </w:r>
      <w:r w:rsidR="004A3697">
        <w:rPr>
          <w:rFonts w:ascii="Arial" w:eastAsia="Arial Unicode MS" w:hAnsi="Arial" w:cs="Arial"/>
          <w:color w:val="000000"/>
          <w:kern w:val="16"/>
          <w:sz w:val="20"/>
          <w:szCs w:val="20"/>
        </w:rPr>
        <w:fldChar w:fldCharType="end"/>
      </w:r>
      <w:r w:rsidR="00AF58BE">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4F34E2">
        <w:rPr>
          <w:rFonts w:ascii="Arial" w:eastAsia="Arial Unicode MS" w:hAnsi="Arial" w:cs="Arial"/>
          <w:color w:val="000000"/>
          <w:kern w:val="16"/>
          <w:sz w:val="20"/>
          <w:szCs w:val="20"/>
        </w:rPr>
        <w:t xml:space="preserve"> prvega odstavka tega člena obsega:</w:t>
      </w:r>
    </w:p>
    <w:p w:rsidR="00993AC8" w:rsidRPr="007421AB" w:rsidRDefault="00993AC8" w:rsidP="00993AC8">
      <w:pPr>
        <w:numPr>
          <w:ilvl w:val="0"/>
          <w:numId w:val="5"/>
        </w:numPr>
        <w:tabs>
          <w:tab w:val="left" w:pos="567"/>
          <w:tab w:val="left" w:pos="9072"/>
        </w:tabs>
        <w:jc w:val="both"/>
        <w:rPr>
          <w:rFonts w:ascii="Arial" w:hAnsi="Arial" w:cs="Arial"/>
          <w:sz w:val="20"/>
          <w:szCs w:val="20"/>
        </w:rPr>
      </w:pPr>
      <w:r w:rsidRPr="007421AB">
        <w:rPr>
          <w:rFonts w:ascii="Arial" w:hAnsi="Arial" w:cs="Arial"/>
          <w:sz w:val="20"/>
          <w:szCs w:val="20"/>
        </w:rPr>
        <w:t>naziv in sedež organizacije prostovoljcev;</w:t>
      </w:r>
    </w:p>
    <w:p w:rsidR="00993AC8" w:rsidRPr="00394461" w:rsidRDefault="00394461" w:rsidP="00895422">
      <w:pPr>
        <w:numPr>
          <w:ilvl w:val="0"/>
          <w:numId w:val="5"/>
        </w:numPr>
        <w:tabs>
          <w:tab w:val="left" w:pos="567"/>
          <w:tab w:val="left" w:pos="9072"/>
        </w:tabs>
        <w:jc w:val="both"/>
        <w:rPr>
          <w:rFonts w:ascii="Arial" w:hAnsi="Arial" w:cs="Arial"/>
          <w:sz w:val="20"/>
          <w:szCs w:val="20"/>
        </w:rPr>
      </w:pPr>
      <w:r>
        <w:rPr>
          <w:rFonts w:ascii="Arial" w:hAnsi="Arial" w:cs="Arial"/>
          <w:sz w:val="20"/>
          <w:szCs w:val="20"/>
        </w:rPr>
        <w:t xml:space="preserve">ime in priimek ter </w:t>
      </w:r>
      <w:r w:rsidR="00993AC8" w:rsidRPr="00394461">
        <w:rPr>
          <w:rFonts w:ascii="Arial" w:hAnsi="Arial" w:cs="Arial"/>
          <w:sz w:val="20"/>
          <w:szCs w:val="20"/>
        </w:rPr>
        <w:t>zakonito biva</w:t>
      </w:r>
      <w:r>
        <w:rPr>
          <w:rFonts w:ascii="Arial" w:hAnsi="Arial" w:cs="Arial"/>
          <w:sz w:val="20"/>
          <w:szCs w:val="20"/>
        </w:rPr>
        <w:t>lišče</w:t>
      </w:r>
      <w:r w:rsidRPr="00394461">
        <w:rPr>
          <w:rFonts w:ascii="Arial" w:hAnsi="Arial" w:cs="Arial"/>
          <w:sz w:val="20"/>
          <w:szCs w:val="20"/>
        </w:rPr>
        <w:t xml:space="preserve"> </w:t>
      </w:r>
      <w:r>
        <w:rPr>
          <w:rFonts w:ascii="Arial" w:hAnsi="Arial" w:cs="Arial"/>
          <w:sz w:val="20"/>
          <w:szCs w:val="20"/>
        </w:rPr>
        <w:t>prostovoljca</w:t>
      </w:r>
      <w:r w:rsidR="00BB4C8E">
        <w:rPr>
          <w:rFonts w:ascii="Arial" w:hAnsi="Arial" w:cs="Arial"/>
          <w:sz w:val="20"/>
          <w:szCs w:val="20"/>
        </w:rPr>
        <w:t xml:space="preserve">, ki je opravil usposabljanje </w:t>
      </w:r>
      <w:r>
        <w:rPr>
          <w:rFonts w:ascii="Arial" w:hAnsi="Arial" w:cs="Arial"/>
          <w:sz w:val="20"/>
          <w:szCs w:val="20"/>
        </w:rPr>
        <w:t>po tem zakonu.</w:t>
      </w:r>
    </w:p>
    <w:p w:rsidR="00993AC8" w:rsidRDefault="00993AC8" w:rsidP="00AE34B8">
      <w:pPr>
        <w:tabs>
          <w:tab w:val="left" w:pos="567"/>
          <w:tab w:val="left" w:pos="9072"/>
        </w:tabs>
        <w:jc w:val="both"/>
        <w:rPr>
          <w:rFonts w:ascii="Arial" w:hAnsi="Arial" w:cs="Arial"/>
          <w:sz w:val="20"/>
          <w:szCs w:val="20"/>
        </w:rPr>
      </w:pPr>
    </w:p>
    <w:p w:rsidR="00556C9B" w:rsidRPr="00530060" w:rsidRDefault="00556C9B" w:rsidP="00556C9B">
      <w:pPr>
        <w:tabs>
          <w:tab w:val="left" w:pos="567"/>
          <w:tab w:val="left" w:pos="9072"/>
        </w:tabs>
        <w:jc w:val="both"/>
        <w:rPr>
          <w:rFonts w:ascii="Arial" w:eastAsia="Arial Unicode MS" w:hAnsi="Arial" w:cs="Arial"/>
          <w:color w:val="000000"/>
          <w:kern w:val="16"/>
          <w:sz w:val="20"/>
          <w:szCs w:val="20"/>
        </w:rPr>
      </w:pPr>
      <w:r w:rsidRPr="00530060">
        <w:rPr>
          <w:rFonts w:ascii="Arial" w:eastAsia="Arial Unicode MS" w:hAnsi="Arial" w:cs="Arial"/>
          <w:color w:val="000000"/>
          <w:kern w:val="16"/>
          <w:sz w:val="20"/>
          <w:szCs w:val="20"/>
        </w:rPr>
        <w:t xml:space="preserve">(6) Evidenca iz </w:t>
      </w:r>
      <w:r w:rsidRPr="00530060">
        <w:rPr>
          <w:rFonts w:ascii="Arial" w:eastAsia="Arial Unicode MS" w:hAnsi="Arial" w:cs="Arial"/>
          <w:color w:val="000000"/>
          <w:kern w:val="16"/>
          <w:sz w:val="20"/>
          <w:szCs w:val="20"/>
        </w:rPr>
        <w:fldChar w:fldCharType="begin"/>
      </w:r>
      <w:r w:rsidRPr="00530060">
        <w:rPr>
          <w:rFonts w:ascii="Arial" w:eastAsia="Arial Unicode MS" w:hAnsi="Arial" w:cs="Arial"/>
          <w:color w:val="000000"/>
          <w:kern w:val="16"/>
          <w:sz w:val="20"/>
          <w:szCs w:val="20"/>
        </w:rPr>
        <w:instrText xml:space="preserve"> REF _Ref494617577 \r \h  \* MERGEFORMAT </w:instrText>
      </w:r>
      <w:r w:rsidRPr="00530060">
        <w:rPr>
          <w:rFonts w:ascii="Arial" w:eastAsia="Arial Unicode MS" w:hAnsi="Arial" w:cs="Arial"/>
          <w:color w:val="000000"/>
          <w:kern w:val="16"/>
          <w:sz w:val="20"/>
          <w:szCs w:val="20"/>
        </w:rPr>
      </w:r>
      <w:r w:rsidRPr="00530060">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4</w:t>
      </w:r>
      <w:r w:rsidRPr="00530060">
        <w:rPr>
          <w:rFonts w:ascii="Arial" w:eastAsia="Arial Unicode MS" w:hAnsi="Arial" w:cs="Arial"/>
          <w:color w:val="000000"/>
          <w:kern w:val="16"/>
          <w:sz w:val="20"/>
          <w:szCs w:val="20"/>
        </w:rPr>
        <w:fldChar w:fldCharType="end"/>
      </w:r>
      <w:r w:rsidRPr="00530060">
        <w:rPr>
          <w:rFonts w:ascii="Arial" w:eastAsia="Arial Unicode MS" w:hAnsi="Arial" w:cs="Arial"/>
          <w:color w:val="000000"/>
          <w:kern w:val="16"/>
          <w:sz w:val="20"/>
          <w:szCs w:val="20"/>
        </w:rPr>
        <w:t>. točke prvega odstavka tega člena obsega:</w:t>
      </w:r>
    </w:p>
    <w:p w:rsidR="00556C9B" w:rsidRPr="00530060" w:rsidRDefault="00556C9B" w:rsidP="00556C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naziv in sedež izvajalca formalne oskrbe v nadzornem postopku;</w:t>
      </w:r>
    </w:p>
    <w:p w:rsidR="00556C9B" w:rsidRPr="00530060" w:rsidRDefault="00556C9B" w:rsidP="00556C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datum izvedbe nadzora;</w:t>
      </w:r>
    </w:p>
    <w:p w:rsidR="00556C9B" w:rsidRPr="00530060" w:rsidRDefault="00556C9B" w:rsidP="00556C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vrsta nadzora (redni, izredni);</w:t>
      </w:r>
    </w:p>
    <w:p w:rsidR="00556C9B" w:rsidRPr="00530060" w:rsidRDefault="00E01A57" w:rsidP="00556C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ugotovitve nadzora</w:t>
      </w:r>
      <w:r w:rsidR="00556C9B" w:rsidRPr="00530060">
        <w:rPr>
          <w:rFonts w:ascii="Arial" w:hAnsi="Arial" w:cs="Arial"/>
          <w:sz w:val="20"/>
          <w:szCs w:val="20"/>
        </w:rPr>
        <w:t xml:space="preserve">; </w:t>
      </w:r>
    </w:p>
    <w:p w:rsidR="00556C9B" w:rsidRPr="00530060" w:rsidRDefault="00556C9B" w:rsidP="00556C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izrečene sankcije.</w:t>
      </w:r>
    </w:p>
    <w:p w:rsidR="00556C9B" w:rsidRPr="00530060" w:rsidRDefault="00556C9B" w:rsidP="00AE34B8">
      <w:pPr>
        <w:tabs>
          <w:tab w:val="left" w:pos="567"/>
          <w:tab w:val="left" w:pos="9072"/>
        </w:tabs>
        <w:jc w:val="both"/>
        <w:rPr>
          <w:rFonts w:ascii="Arial" w:hAnsi="Arial" w:cs="Arial"/>
          <w:sz w:val="20"/>
          <w:szCs w:val="20"/>
        </w:rPr>
      </w:pPr>
    </w:p>
    <w:p w:rsidR="0069639B" w:rsidRPr="00530060" w:rsidRDefault="0069639B" w:rsidP="0069639B">
      <w:pPr>
        <w:tabs>
          <w:tab w:val="left" w:pos="567"/>
          <w:tab w:val="left" w:pos="9072"/>
        </w:tabs>
        <w:jc w:val="both"/>
        <w:rPr>
          <w:rFonts w:ascii="Arial" w:eastAsia="Arial Unicode MS" w:hAnsi="Arial" w:cs="Arial"/>
          <w:color w:val="000000"/>
          <w:kern w:val="16"/>
          <w:sz w:val="20"/>
          <w:szCs w:val="20"/>
        </w:rPr>
      </w:pPr>
      <w:r w:rsidRPr="00530060">
        <w:rPr>
          <w:rFonts w:ascii="Arial" w:eastAsia="Arial Unicode MS" w:hAnsi="Arial" w:cs="Arial"/>
          <w:color w:val="000000"/>
          <w:kern w:val="16"/>
          <w:sz w:val="20"/>
          <w:szCs w:val="20"/>
        </w:rPr>
        <w:t xml:space="preserve">(7) Evidence iz </w:t>
      </w:r>
      <w:r w:rsidRPr="00530060">
        <w:rPr>
          <w:rFonts w:ascii="Arial" w:eastAsia="Arial Unicode MS" w:hAnsi="Arial" w:cs="Arial"/>
          <w:color w:val="000000"/>
          <w:kern w:val="16"/>
          <w:sz w:val="20"/>
          <w:szCs w:val="20"/>
        </w:rPr>
        <w:fldChar w:fldCharType="begin"/>
      </w:r>
      <w:r w:rsidRPr="00530060">
        <w:rPr>
          <w:rFonts w:ascii="Arial" w:eastAsia="Arial Unicode MS" w:hAnsi="Arial" w:cs="Arial"/>
          <w:color w:val="000000"/>
          <w:kern w:val="16"/>
          <w:sz w:val="20"/>
          <w:szCs w:val="20"/>
        </w:rPr>
        <w:instrText xml:space="preserve"> REF _Ref494620262 \r \h </w:instrText>
      </w:r>
      <w:r w:rsidR="00530060">
        <w:rPr>
          <w:rFonts w:ascii="Arial" w:eastAsia="Arial Unicode MS" w:hAnsi="Arial" w:cs="Arial"/>
          <w:color w:val="000000"/>
          <w:kern w:val="16"/>
          <w:sz w:val="20"/>
          <w:szCs w:val="20"/>
        </w:rPr>
        <w:instrText xml:space="preserve"> \* MERGEFORMAT </w:instrText>
      </w:r>
      <w:r w:rsidRPr="00530060">
        <w:rPr>
          <w:rFonts w:ascii="Arial" w:eastAsia="Arial Unicode MS" w:hAnsi="Arial" w:cs="Arial"/>
          <w:color w:val="000000"/>
          <w:kern w:val="16"/>
          <w:sz w:val="20"/>
          <w:szCs w:val="20"/>
        </w:rPr>
      </w:r>
      <w:r w:rsidRPr="00530060">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5</w:t>
      </w:r>
      <w:r w:rsidRPr="00530060">
        <w:rPr>
          <w:rFonts w:ascii="Arial" w:eastAsia="Arial Unicode MS" w:hAnsi="Arial" w:cs="Arial"/>
          <w:color w:val="000000"/>
          <w:kern w:val="16"/>
          <w:sz w:val="20"/>
          <w:szCs w:val="20"/>
        </w:rPr>
        <w:fldChar w:fldCharType="end"/>
      </w:r>
      <w:r w:rsidRPr="00530060">
        <w:rPr>
          <w:rFonts w:ascii="Arial" w:eastAsia="Arial Unicode MS" w:hAnsi="Arial" w:cs="Arial"/>
          <w:color w:val="000000"/>
          <w:kern w:val="16"/>
          <w:sz w:val="20"/>
          <w:szCs w:val="20"/>
        </w:rPr>
        <w:t>. točke prvega odstavka tega člena obsega:</w:t>
      </w:r>
    </w:p>
    <w:p w:rsidR="00CD3EA1" w:rsidRDefault="0069639B" w:rsidP="0069639B">
      <w:pPr>
        <w:numPr>
          <w:ilvl w:val="0"/>
          <w:numId w:val="5"/>
        </w:numPr>
        <w:tabs>
          <w:tab w:val="left" w:pos="567"/>
          <w:tab w:val="left" w:pos="9072"/>
        </w:tabs>
        <w:jc w:val="both"/>
        <w:rPr>
          <w:rFonts w:ascii="Arial" w:hAnsi="Arial" w:cs="Arial"/>
          <w:sz w:val="20"/>
          <w:szCs w:val="20"/>
        </w:rPr>
      </w:pPr>
      <w:r w:rsidRPr="00530060">
        <w:rPr>
          <w:rFonts w:ascii="Arial" w:hAnsi="Arial" w:cs="Arial"/>
          <w:sz w:val="20"/>
          <w:szCs w:val="20"/>
        </w:rPr>
        <w:t>ime, priimek, naslov in EMŠO izvajalca neformalne oskrbe</w:t>
      </w:r>
      <w:r w:rsidR="00CD3EA1">
        <w:rPr>
          <w:rFonts w:ascii="Arial" w:hAnsi="Arial" w:cs="Arial"/>
          <w:sz w:val="20"/>
          <w:szCs w:val="20"/>
        </w:rPr>
        <w:t>.</w:t>
      </w:r>
    </w:p>
    <w:p w:rsidR="0069639B" w:rsidRDefault="0069639B" w:rsidP="00AE34B8">
      <w:pPr>
        <w:tabs>
          <w:tab w:val="left" w:pos="567"/>
          <w:tab w:val="left" w:pos="9072"/>
        </w:tabs>
        <w:jc w:val="both"/>
        <w:rPr>
          <w:rFonts w:ascii="Arial" w:hAnsi="Arial" w:cs="Arial"/>
          <w:sz w:val="20"/>
          <w:szCs w:val="20"/>
        </w:rPr>
      </w:pPr>
    </w:p>
    <w:p w:rsidR="004A3697" w:rsidRDefault="004A3697" w:rsidP="004A3697">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68" w:name="_Ref494203444"/>
      <w:r>
        <w:rPr>
          <w:rFonts w:ascii="Arial" w:hAnsi="Arial" w:cs="Arial"/>
          <w:sz w:val="20"/>
          <w:szCs w:val="20"/>
        </w:rPr>
        <w:t>člen</w:t>
      </w:r>
      <w:bookmarkEnd w:id="168"/>
    </w:p>
    <w:p w:rsidR="004A3697" w:rsidRDefault="004A3697" w:rsidP="004A3697">
      <w:pPr>
        <w:tabs>
          <w:tab w:val="left" w:pos="567"/>
          <w:tab w:val="left" w:pos="9072"/>
        </w:tabs>
        <w:jc w:val="center"/>
        <w:rPr>
          <w:rFonts w:ascii="Arial" w:hAnsi="Arial" w:cs="Arial"/>
          <w:sz w:val="20"/>
          <w:szCs w:val="20"/>
        </w:rPr>
      </w:pPr>
      <w:r>
        <w:rPr>
          <w:rFonts w:ascii="Arial" w:hAnsi="Arial" w:cs="Arial"/>
          <w:sz w:val="20"/>
          <w:szCs w:val="20"/>
        </w:rPr>
        <w:t>(evidence, ki jih zbira in upravlja NIJZ)</w:t>
      </w:r>
    </w:p>
    <w:p w:rsidR="004A3697" w:rsidRDefault="004A3697" w:rsidP="00AE34B8">
      <w:pPr>
        <w:tabs>
          <w:tab w:val="left" w:pos="567"/>
          <w:tab w:val="left" w:pos="9072"/>
        </w:tabs>
        <w:jc w:val="both"/>
        <w:rPr>
          <w:rFonts w:ascii="Arial" w:hAnsi="Arial" w:cs="Arial"/>
          <w:sz w:val="20"/>
          <w:szCs w:val="20"/>
        </w:rPr>
      </w:pPr>
    </w:p>
    <w:p w:rsidR="004A3697" w:rsidRDefault="004A3697" w:rsidP="004A3697">
      <w:pPr>
        <w:tabs>
          <w:tab w:val="left" w:pos="567"/>
          <w:tab w:val="left" w:pos="9072"/>
        </w:tabs>
        <w:jc w:val="both"/>
        <w:rPr>
          <w:rFonts w:ascii="Arial" w:eastAsia="Arial Unicode MS" w:hAnsi="Arial" w:cs="Arial"/>
          <w:color w:val="000000"/>
          <w:kern w:val="16"/>
          <w:sz w:val="20"/>
          <w:szCs w:val="20"/>
        </w:rPr>
      </w:pPr>
      <w:r>
        <w:rPr>
          <w:rFonts w:ascii="Arial" w:hAnsi="Arial" w:cs="Arial"/>
          <w:sz w:val="20"/>
          <w:szCs w:val="20"/>
        </w:rPr>
        <w:t xml:space="preserve">NIJZ </w:t>
      </w:r>
      <w:r>
        <w:rPr>
          <w:rFonts w:ascii="Arial" w:eastAsia="Arial Unicode MS" w:hAnsi="Arial" w:cs="Arial"/>
          <w:color w:val="000000"/>
          <w:kern w:val="16"/>
          <w:sz w:val="20"/>
          <w:szCs w:val="20"/>
        </w:rPr>
        <w:t>za namen kakovostnega in varnega izvajanja storitve, zaščite uporabnikov in zaposlenih v sistemu DO zbira in upravlja podatke o</w:t>
      </w:r>
      <w:r w:rsidR="003E32CB">
        <w:rPr>
          <w:rFonts w:ascii="Arial" w:eastAsia="Arial Unicode MS" w:hAnsi="Arial" w:cs="Arial"/>
          <w:color w:val="000000"/>
          <w:kern w:val="16"/>
          <w:sz w:val="20"/>
          <w:szCs w:val="20"/>
        </w:rPr>
        <w:t xml:space="preserve"> zdravstvenem varstvu uporabnikov, in sicer</w:t>
      </w:r>
      <w:r>
        <w:rPr>
          <w:rFonts w:ascii="Arial" w:eastAsia="Arial Unicode MS" w:hAnsi="Arial" w:cs="Arial"/>
          <w:color w:val="000000"/>
          <w:kern w:val="16"/>
          <w:sz w:val="20"/>
          <w:szCs w:val="20"/>
        </w:rPr>
        <w:t xml:space="preserve">: </w:t>
      </w:r>
    </w:p>
    <w:p w:rsidR="003E32CB" w:rsidRDefault="003E32CB" w:rsidP="00892588">
      <w:pPr>
        <w:numPr>
          <w:ilvl w:val="0"/>
          <w:numId w:val="57"/>
        </w:numPr>
        <w:tabs>
          <w:tab w:val="left" w:pos="567"/>
          <w:tab w:val="left" w:pos="9072"/>
        </w:tabs>
        <w:jc w:val="both"/>
        <w:rPr>
          <w:rFonts w:ascii="Arial" w:hAnsi="Arial" w:cs="Arial"/>
          <w:sz w:val="20"/>
          <w:szCs w:val="20"/>
        </w:rPr>
      </w:pPr>
      <w:r>
        <w:rPr>
          <w:rFonts w:ascii="Arial" w:hAnsi="Arial" w:cs="Arial"/>
          <w:sz w:val="20"/>
          <w:szCs w:val="20"/>
        </w:rPr>
        <w:t>ime priimek in ZZZS številka;</w:t>
      </w:r>
    </w:p>
    <w:p w:rsidR="004A3697"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podatki o osebnem zdravniku</w:t>
      </w:r>
      <w:r>
        <w:rPr>
          <w:rFonts w:ascii="Arial" w:hAnsi="Arial" w:cs="Arial"/>
          <w:sz w:val="20"/>
          <w:szCs w:val="20"/>
        </w:rPr>
        <w:t>;</w:t>
      </w:r>
    </w:p>
    <w:p w:rsidR="004A3697"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alergije in preobčutljivosti</w:t>
      </w:r>
      <w:r>
        <w:rPr>
          <w:rFonts w:ascii="Arial" w:hAnsi="Arial" w:cs="Arial"/>
          <w:sz w:val="20"/>
          <w:szCs w:val="20"/>
        </w:rPr>
        <w:t>;</w:t>
      </w:r>
    </w:p>
    <w:p w:rsidR="004A3697" w:rsidRPr="00A3784E"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medicinski pripomočki, ki so vsajeni v telo;</w:t>
      </w:r>
    </w:p>
    <w:p w:rsidR="004A3697" w:rsidRPr="00A3784E"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zdravstvena stanja in medicinski posegi za zadnjih šest mesecev;</w:t>
      </w:r>
    </w:p>
    <w:p w:rsidR="004A3697" w:rsidRPr="00A3784E"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zdravila, živila za posebne zdravstvene in prehranske namene, predpisana, prejeta ali izdana v zadnjih šestih mesecih;</w:t>
      </w:r>
    </w:p>
    <w:p w:rsidR="004A3697" w:rsidRDefault="004A3697" w:rsidP="00892588">
      <w:pPr>
        <w:numPr>
          <w:ilvl w:val="0"/>
          <w:numId w:val="57"/>
        </w:numPr>
        <w:tabs>
          <w:tab w:val="left" w:pos="567"/>
          <w:tab w:val="left" w:pos="9072"/>
        </w:tabs>
        <w:jc w:val="both"/>
        <w:rPr>
          <w:rFonts w:ascii="Arial" w:hAnsi="Arial" w:cs="Arial"/>
          <w:sz w:val="20"/>
          <w:szCs w:val="20"/>
        </w:rPr>
      </w:pPr>
      <w:r w:rsidRPr="00A3784E">
        <w:rPr>
          <w:rFonts w:ascii="Arial" w:hAnsi="Arial" w:cs="Arial"/>
          <w:sz w:val="20"/>
          <w:szCs w:val="20"/>
        </w:rPr>
        <w:t>medicinski pripomočki</w:t>
      </w:r>
      <w:r>
        <w:rPr>
          <w:rFonts w:ascii="Arial" w:hAnsi="Arial" w:cs="Arial"/>
          <w:sz w:val="20"/>
          <w:szCs w:val="20"/>
        </w:rPr>
        <w:t>;</w:t>
      </w:r>
    </w:p>
    <w:p w:rsidR="004A3697" w:rsidRDefault="004A3697" w:rsidP="00892588">
      <w:pPr>
        <w:numPr>
          <w:ilvl w:val="0"/>
          <w:numId w:val="57"/>
        </w:numPr>
        <w:tabs>
          <w:tab w:val="left" w:pos="567"/>
          <w:tab w:val="left" w:pos="9072"/>
        </w:tabs>
        <w:jc w:val="both"/>
        <w:rPr>
          <w:rFonts w:ascii="Arial" w:hAnsi="Arial" w:cs="Arial"/>
          <w:sz w:val="20"/>
          <w:szCs w:val="20"/>
        </w:rPr>
      </w:pPr>
      <w:r>
        <w:rPr>
          <w:rFonts w:ascii="Arial" w:hAnsi="Arial" w:cs="Arial"/>
          <w:sz w:val="20"/>
          <w:szCs w:val="20"/>
        </w:rPr>
        <w:t>kroničnih nenalezljivih boleznih;</w:t>
      </w:r>
    </w:p>
    <w:p w:rsidR="004A3697" w:rsidRDefault="004A3697" w:rsidP="00892588">
      <w:pPr>
        <w:numPr>
          <w:ilvl w:val="0"/>
          <w:numId w:val="57"/>
        </w:numPr>
        <w:tabs>
          <w:tab w:val="left" w:pos="567"/>
          <w:tab w:val="left" w:pos="9072"/>
        </w:tabs>
        <w:jc w:val="both"/>
        <w:rPr>
          <w:rFonts w:ascii="Arial" w:hAnsi="Arial" w:cs="Arial"/>
          <w:sz w:val="20"/>
          <w:szCs w:val="20"/>
        </w:rPr>
      </w:pPr>
      <w:r>
        <w:rPr>
          <w:rFonts w:ascii="Arial" w:hAnsi="Arial" w:cs="Arial"/>
          <w:sz w:val="20"/>
          <w:szCs w:val="20"/>
        </w:rPr>
        <w:t>nevarnih nalezljivih boleznih;</w:t>
      </w:r>
    </w:p>
    <w:p w:rsidR="004A3697" w:rsidRPr="00A3784E" w:rsidRDefault="004A3697" w:rsidP="00892588">
      <w:pPr>
        <w:numPr>
          <w:ilvl w:val="0"/>
          <w:numId w:val="57"/>
        </w:numPr>
        <w:tabs>
          <w:tab w:val="left" w:pos="567"/>
          <w:tab w:val="left" w:pos="9072"/>
        </w:tabs>
        <w:jc w:val="both"/>
        <w:rPr>
          <w:rFonts w:ascii="Arial" w:hAnsi="Arial" w:cs="Arial"/>
          <w:sz w:val="20"/>
          <w:szCs w:val="20"/>
        </w:rPr>
      </w:pPr>
      <w:r>
        <w:rPr>
          <w:rFonts w:ascii="Arial" w:hAnsi="Arial" w:cs="Arial"/>
          <w:sz w:val="20"/>
          <w:szCs w:val="20"/>
        </w:rPr>
        <w:t>rezistentnih okužbah, povezanih z zdravstveno oskrbo</w:t>
      </w:r>
      <w:r>
        <w:rPr>
          <w:rFonts w:ascii="Arial" w:hAnsi="Arial" w:cs="Arial"/>
          <w:color w:val="000000"/>
          <w:sz w:val="22"/>
          <w:szCs w:val="22"/>
          <w:shd w:val="clear" w:color="auto" w:fill="FFFFFF"/>
        </w:rPr>
        <w:t>.</w:t>
      </w:r>
    </w:p>
    <w:p w:rsidR="004A3697" w:rsidRDefault="004A3697" w:rsidP="004A3697">
      <w:pPr>
        <w:tabs>
          <w:tab w:val="left" w:pos="567"/>
          <w:tab w:val="left" w:pos="9072"/>
        </w:tabs>
        <w:jc w:val="both"/>
        <w:rPr>
          <w:rFonts w:ascii="Arial" w:hAnsi="Arial" w:cs="Arial"/>
          <w:sz w:val="20"/>
          <w:szCs w:val="20"/>
        </w:rPr>
      </w:pPr>
    </w:p>
    <w:p w:rsidR="005846DF" w:rsidRDefault="005846DF"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69" w:name="_Ref494192477"/>
      <w:r>
        <w:rPr>
          <w:rFonts w:ascii="Arial" w:hAnsi="Arial" w:cs="Arial"/>
          <w:sz w:val="20"/>
          <w:szCs w:val="20"/>
        </w:rPr>
        <w:t>člen</w:t>
      </w:r>
      <w:bookmarkEnd w:id="169"/>
    </w:p>
    <w:p w:rsidR="005846DF" w:rsidRDefault="005846DF" w:rsidP="005846DF">
      <w:pPr>
        <w:tabs>
          <w:tab w:val="left" w:pos="567"/>
          <w:tab w:val="left" w:pos="9072"/>
        </w:tabs>
        <w:jc w:val="center"/>
        <w:rPr>
          <w:rFonts w:ascii="Arial" w:hAnsi="Arial" w:cs="Arial"/>
          <w:sz w:val="20"/>
          <w:szCs w:val="20"/>
        </w:rPr>
      </w:pPr>
      <w:r>
        <w:rPr>
          <w:rFonts w:ascii="Arial" w:hAnsi="Arial" w:cs="Arial"/>
          <w:sz w:val="20"/>
          <w:szCs w:val="20"/>
        </w:rPr>
        <w:t xml:space="preserve">(evidence, </w:t>
      </w:r>
      <w:r w:rsidR="001843BA" w:rsidRPr="006C76AF">
        <w:rPr>
          <w:rFonts w:ascii="Arial" w:hAnsi="Arial" w:cs="Arial"/>
          <w:color w:val="000000"/>
          <w:sz w:val="20"/>
          <w:szCs w:val="20"/>
        </w:rPr>
        <w:t xml:space="preserve">ki jih </w:t>
      </w:r>
      <w:r w:rsidR="001843BA">
        <w:rPr>
          <w:rFonts w:ascii="Arial" w:hAnsi="Arial" w:cs="Arial"/>
          <w:color w:val="000000"/>
          <w:sz w:val="20"/>
          <w:szCs w:val="20"/>
        </w:rPr>
        <w:t>zbirajo</w:t>
      </w:r>
      <w:r w:rsidR="001843BA" w:rsidRPr="006C76AF">
        <w:rPr>
          <w:rFonts w:ascii="Arial" w:hAnsi="Arial" w:cs="Arial"/>
          <w:color w:val="000000"/>
          <w:sz w:val="20"/>
          <w:szCs w:val="20"/>
        </w:rPr>
        <w:t xml:space="preserve"> </w:t>
      </w:r>
      <w:r w:rsidR="001843BA">
        <w:rPr>
          <w:rFonts w:ascii="Arial" w:hAnsi="Arial" w:cs="Arial"/>
          <w:color w:val="000000"/>
          <w:sz w:val="20"/>
          <w:szCs w:val="20"/>
        </w:rPr>
        <w:t>in upravljajo</w:t>
      </w:r>
      <w:r>
        <w:rPr>
          <w:rFonts w:ascii="Arial" w:hAnsi="Arial" w:cs="Arial"/>
          <w:sz w:val="20"/>
          <w:szCs w:val="20"/>
        </w:rPr>
        <w:t xml:space="preserve"> izvajalci formalne oskrbe)</w:t>
      </w:r>
    </w:p>
    <w:p w:rsidR="005846DF" w:rsidRDefault="005846DF" w:rsidP="005846DF">
      <w:pPr>
        <w:tabs>
          <w:tab w:val="left" w:pos="567"/>
          <w:tab w:val="left" w:pos="9072"/>
        </w:tabs>
        <w:jc w:val="both"/>
        <w:rPr>
          <w:rFonts w:ascii="Arial" w:hAnsi="Arial" w:cs="Arial"/>
          <w:sz w:val="20"/>
          <w:szCs w:val="20"/>
        </w:rPr>
      </w:pPr>
    </w:p>
    <w:p w:rsidR="005846DF" w:rsidRDefault="005846DF" w:rsidP="005846DF">
      <w:pPr>
        <w:tabs>
          <w:tab w:val="left" w:pos="567"/>
          <w:tab w:val="left" w:pos="9072"/>
        </w:tabs>
        <w:jc w:val="both"/>
        <w:rPr>
          <w:rFonts w:ascii="Arial" w:hAnsi="Arial" w:cs="Arial"/>
          <w:sz w:val="20"/>
          <w:szCs w:val="20"/>
        </w:rPr>
      </w:pPr>
      <w:r>
        <w:rPr>
          <w:rFonts w:ascii="Arial" w:hAnsi="Arial" w:cs="Arial"/>
          <w:sz w:val="20"/>
          <w:szCs w:val="20"/>
        </w:rPr>
        <w:t>(1) Izvajalci formalne oskrbe v skladu s tem zakonom vodijo evidence o:</w:t>
      </w:r>
    </w:p>
    <w:p w:rsidR="005846DF" w:rsidRDefault="005846DF" w:rsidP="00892588">
      <w:pPr>
        <w:numPr>
          <w:ilvl w:val="0"/>
          <w:numId w:val="45"/>
        </w:numPr>
        <w:tabs>
          <w:tab w:val="left" w:pos="567"/>
          <w:tab w:val="left" w:pos="9072"/>
        </w:tabs>
        <w:jc w:val="both"/>
        <w:rPr>
          <w:rFonts w:ascii="Arial" w:hAnsi="Arial" w:cs="Arial"/>
          <w:sz w:val="20"/>
          <w:szCs w:val="20"/>
        </w:rPr>
      </w:pPr>
      <w:bookmarkStart w:id="170" w:name="_Ref494122241"/>
      <w:r>
        <w:rPr>
          <w:rFonts w:ascii="Arial" w:hAnsi="Arial" w:cs="Arial"/>
          <w:sz w:val="20"/>
          <w:szCs w:val="20"/>
        </w:rPr>
        <w:t>zaposlenih delavcih na področju DO</w:t>
      </w:r>
      <w:r w:rsidR="00667E78">
        <w:rPr>
          <w:rFonts w:ascii="Arial" w:hAnsi="Arial" w:cs="Arial"/>
          <w:sz w:val="20"/>
          <w:szCs w:val="20"/>
        </w:rPr>
        <w:t xml:space="preserve"> na ravni posameznega zaposlenega</w:t>
      </w:r>
      <w:r>
        <w:rPr>
          <w:rFonts w:ascii="Arial" w:hAnsi="Arial" w:cs="Arial"/>
          <w:sz w:val="20"/>
          <w:szCs w:val="20"/>
        </w:rPr>
        <w:t>;</w:t>
      </w:r>
      <w:bookmarkEnd w:id="170"/>
    </w:p>
    <w:p w:rsidR="005846DF" w:rsidRDefault="005846DF" w:rsidP="00892588">
      <w:pPr>
        <w:numPr>
          <w:ilvl w:val="0"/>
          <w:numId w:val="45"/>
        </w:numPr>
        <w:tabs>
          <w:tab w:val="left" w:pos="567"/>
          <w:tab w:val="left" w:pos="9072"/>
        </w:tabs>
        <w:jc w:val="both"/>
        <w:rPr>
          <w:rFonts w:ascii="Arial" w:hAnsi="Arial" w:cs="Arial"/>
          <w:sz w:val="20"/>
          <w:szCs w:val="20"/>
        </w:rPr>
      </w:pPr>
      <w:bookmarkStart w:id="171" w:name="_Ref494122258"/>
      <w:r>
        <w:rPr>
          <w:rFonts w:ascii="Arial" w:hAnsi="Arial" w:cs="Arial"/>
          <w:sz w:val="20"/>
          <w:szCs w:val="20"/>
        </w:rPr>
        <w:t xml:space="preserve">izvajanju storitev DO </w:t>
      </w:r>
      <w:r w:rsidR="00667E78">
        <w:rPr>
          <w:rFonts w:ascii="Arial" w:hAnsi="Arial" w:cs="Arial"/>
          <w:sz w:val="20"/>
          <w:szCs w:val="20"/>
        </w:rPr>
        <w:t xml:space="preserve">na ravni </w:t>
      </w:r>
      <w:r w:rsidR="009E6CC1">
        <w:rPr>
          <w:rFonts w:ascii="Arial" w:hAnsi="Arial" w:cs="Arial"/>
          <w:sz w:val="20"/>
          <w:szCs w:val="20"/>
        </w:rPr>
        <w:t>uporabnika</w:t>
      </w:r>
      <w:r>
        <w:rPr>
          <w:rFonts w:ascii="Arial" w:hAnsi="Arial" w:cs="Arial"/>
          <w:sz w:val="20"/>
          <w:szCs w:val="20"/>
        </w:rPr>
        <w:t>;</w:t>
      </w:r>
      <w:bookmarkEnd w:id="171"/>
    </w:p>
    <w:p w:rsidR="005846DF" w:rsidRDefault="005846DF" w:rsidP="00892588">
      <w:pPr>
        <w:numPr>
          <w:ilvl w:val="0"/>
          <w:numId w:val="45"/>
        </w:numPr>
        <w:tabs>
          <w:tab w:val="left" w:pos="567"/>
          <w:tab w:val="left" w:pos="9072"/>
        </w:tabs>
        <w:jc w:val="both"/>
        <w:rPr>
          <w:rFonts w:ascii="Arial" w:hAnsi="Arial" w:cs="Arial"/>
          <w:sz w:val="20"/>
          <w:szCs w:val="20"/>
        </w:rPr>
      </w:pPr>
      <w:bookmarkStart w:id="172" w:name="_Ref494122266"/>
      <w:r>
        <w:rPr>
          <w:rFonts w:ascii="Arial" w:hAnsi="Arial" w:cs="Arial"/>
          <w:sz w:val="20"/>
          <w:szCs w:val="20"/>
        </w:rPr>
        <w:t>obstoječem sistemu notranjih kontrol;</w:t>
      </w:r>
      <w:bookmarkEnd w:id="172"/>
    </w:p>
    <w:p w:rsidR="005846DF" w:rsidRPr="0073047D" w:rsidRDefault="005846DF" w:rsidP="00892588">
      <w:pPr>
        <w:numPr>
          <w:ilvl w:val="0"/>
          <w:numId w:val="45"/>
        </w:numPr>
        <w:tabs>
          <w:tab w:val="left" w:pos="567"/>
          <w:tab w:val="left" w:pos="9072"/>
        </w:tabs>
        <w:jc w:val="both"/>
        <w:rPr>
          <w:rFonts w:ascii="Arial" w:hAnsi="Arial" w:cs="Arial"/>
          <w:sz w:val="20"/>
          <w:szCs w:val="20"/>
        </w:rPr>
      </w:pPr>
      <w:bookmarkStart w:id="173" w:name="_Ref494122275"/>
      <w:r w:rsidRPr="0073047D">
        <w:rPr>
          <w:rFonts w:ascii="Arial" w:hAnsi="Arial" w:cs="Arial"/>
          <w:sz w:val="20"/>
          <w:szCs w:val="20"/>
        </w:rPr>
        <w:t>zasedenosti kapacitet</w:t>
      </w:r>
      <w:r w:rsidR="0035570C">
        <w:rPr>
          <w:rFonts w:ascii="Arial" w:hAnsi="Arial" w:cs="Arial"/>
          <w:sz w:val="20"/>
          <w:szCs w:val="20"/>
        </w:rPr>
        <w:t xml:space="preserve"> in številu rezervacij</w:t>
      </w:r>
      <w:r w:rsidRPr="0073047D">
        <w:rPr>
          <w:rFonts w:ascii="Arial" w:hAnsi="Arial" w:cs="Arial"/>
          <w:sz w:val="20"/>
          <w:szCs w:val="20"/>
        </w:rPr>
        <w:t>.</w:t>
      </w:r>
      <w:bookmarkEnd w:id="173"/>
    </w:p>
    <w:p w:rsidR="005846DF" w:rsidRDefault="005846DF" w:rsidP="005846DF">
      <w:pPr>
        <w:tabs>
          <w:tab w:val="left" w:pos="567"/>
          <w:tab w:val="left" w:pos="9072"/>
        </w:tabs>
        <w:jc w:val="both"/>
        <w:rPr>
          <w:rFonts w:ascii="Arial" w:hAnsi="Arial" w:cs="Arial"/>
          <w:sz w:val="20"/>
          <w:szCs w:val="20"/>
        </w:rPr>
      </w:pPr>
    </w:p>
    <w:p w:rsidR="005846DF" w:rsidRPr="00277BC3" w:rsidRDefault="005846DF" w:rsidP="005846DF">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(2) Evidenca iz</w:t>
      </w:r>
      <w:r w:rsidR="00921A9D">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fldChar w:fldCharType="begin"/>
      </w:r>
      <w:r w:rsidR="00921A9D">
        <w:rPr>
          <w:rFonts w:ascii="Arial" w:eastAsia="Arial Unicode MS" w:hAnsi="Arial" w:cs="Arial"/>
          <w:color w:val="000000"/>
          <w:kern w:val="16"/>
          <w:sz w:val="20"/>
          <w:szCs w:val="20"/>
        </w:rPr>
        <w:instrText xml:space="preserve"> REF _Ref494122241 \r \h </w:instrText>
      </w:r>
      <w:r w:rsidR="00921A9D">
        <w:rPr>
          <w:rFonts w:ascii="Arial" w:eastAsia="Arial Unicode MS" w:hAnsi="Arial" w:cs="Arial"/>
          <w:color w:val="000000"/>
          <w:kern w:val="16"/>
          <w:sz w:val="20"/>
          <w:szCs w:val="20"/>
        </w:rPr>
      </w:r>
      <w:r w:rsidR="00921A9D">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1</w:t>
      </w:r>
      <w:r w:rsidR="00921A9D">
        <w:rPr>
          <w:rFonts w:ascii="Arial" w:eastAsia="Arial Unicode MS" w:hAnsi="Arial" w:cs="Arial"/>
          <w:color w:val="000000"/>
          <w:kern w:val="16"/>
          <w:sz w:val="20"/>
          <w:szCs w:val="20"/>
        </w:rPr>
        <w:fldChar w:fldCharType="end"/>
      </w:r>
      <w:r w:rsidR="00992507">
        <w:rPr>
          <w:rFonts w:ascii="Arial" w:eastAsia="Arial Unicode MS" w:hAnsi="Arial" w:cs="Arial"/>
          <w:color w:val="000000"/>
          <w:kern w:val="16"/>
          <w:sz w:val="20"/>
          <w:szCs w:val="20"/>
        </w:rPr>
        <w:t>.</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277BC3">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t>prvega</w:t>
      </w:r>
      <w:r w:rsidRPr="00277BC3">
        <w:rPr>
          <w:rFonts w:ascii="Arial" w:eastAsia="Arial Unicode MS" w:hAnsi="Arial" w:cs="Arial"/>
          <w:color w:val="000000"/>
          <w:kern w:val="16"/>
          <w:sz w:val="20"/>
          <w:szCs w:val="20"/>
        </w:rPr>
        <w:t xml:space="preserve"> odstavka </w:t>
      </w:r>
      <w:r w:rsidR="00921A9D">
        <w:rPr>
          <w:rFonts w:ascii="Arial" w:eastAsia="Arial Unicode MS" w:hAnsi="Arial" w:cs="Arial"/>
          <w:color w:val="000000"/>
          <w:kern w:val="16"/>
          <w:sz w:val="20"/>
          <w:szCs w:val="20"/>
        </w:rPr>
        <w:t xml:space="preserve">tega člena </w:t>
      </w:r>
      <w:r w:rsidRPr="00277BC3">
        <w:rPr>
          <w:rFonts w:ascii="Arial" w:eastAsia="Arial Unicode MS" w:hAnsi="Arial" w:cs="Arial"/>
          <w:color w:val="000000"/>
          <w:kern w:val="16"/>
          <w:sz w:val="20"/>
          <w:szCs w:val="20"/>
        </w:rPr>
        <w:t>obsega</w:t>
      </w:r>
      <w:r>
        <w:rPr>
          <w:rFonts w:ascii="Arial" w:eastAsia="Arial Unicode MS" w:hAnsi="Arial" w:cs="Arial"/>
          <w:color w:val="000000"/>
          <w:kern w:val="16"/>
          <w:sz w:val="20"/>
          <w:szCs w:val="20"/>
        </w:rPr>
        <w:t xml:space="preserve"> podat</w:t>
      </w:r>
      <w:r w:rsidR="00921A9D">
        <w:rPr>
          <w:rFonts w:ascii="Arial" w:eastAsia="Arial Unicode MS" w:hAnsi="Arial" w:cs="Arial"/>
          <w:color w:val="000000"/>
          <w:kern w:val="16"/>
          <w:sz w:val="20"/>
          <w:szCs w:val="20"/>
        </w:rPr>
        <w:t>k</w:t>
      </w:r>
      <w:r>
        <w:rPr>
          <w:rFonts w:ascii="Arial" w:eastAsia="Arial Unicode MS" w:hAnsi="Arial" w:cs="Arial"/>
          <w:color w:val="000000"/>
          <w:kern w:val="16"/>
          <w:sz w:val="20"/>
          <w:szCs w:val="20"/>
        </w:rPr>
        <w:t>e o</w:t>
      </w:r>
      <w:r w:rsidRPr="00277BC3">
        <w:rPr>
          <w:rFonts w:ascii="Arial" w:eastAsia="Arial Unicode MS" w:hAnsi="Arial" w:cs="Arial"/>
          <w:color w:val="000000"/>
          <w:kern w:val="16"/>
          <w:sz w:val="20"/>
          <w:szCs w:val="20"/>
        </w:rPr>
        <w:t>:</w:t>
      </w:r>
    </w:p>
    <w:p w:rsidR="005846DF" w:rsidRPr="00EC2D4F" w:rsidRDefault="005846DF" w:rsidP="00892588">
      <w:pPr>
        <w:numPr>
          <w:ilvl w:val="0"/>
          <w:numId w:val="46"/>
        </w:numPr>
        <w:tabs>
          <w:tab w:val="left" w:pos="567"/>
          <w:tab w:val="left" w:pos="9072"/>
        </w:tabs>
        <w:jc w:val="both"/>
        <w:rPr>
          <w:rFonts w:ascii="Arial" w:hAnsi="Arial" w:cs="Arial"/>
          <w:sz w:val="20"/>
          <w:szCs w:val="20"/>
        </w:rPr>
      </w:pPr>
      <w:r w:rsidRPr="00EC2D4F">
        <w:rPr>
          <w:rFonts w:ascii="Arial" w:hAnsi="Arial" w:cs="Arial"/>
          <w:sz w:val="20"/>
          <w:szCs w:val="20"/>
        </w:rPr>
        <w:t>sklenjenih pogodbah za delo;</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datumu nastopa in prenehanja dela;</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poklicu, ki ga opravlja delavec;</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izobrazbi delavca;</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lastRenderedPageBreak/>
        <w:t>naziv delovnega mesta oziroma podatek o vrsti dela, za katerega je delavec sklenil pogodbo o zaposlitvi;</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število ur tedenskega rednega delovnega časa;</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število opravljenih nadur delavca;</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razporeditev delovnega časa;</w:t>
      </w:r>
    </w:p>
    <w:p w:rsidR="005846DF" w:rsidRPr="00200967"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efektivno izrabljen delovni čas delavca v formalni oskrbi na domu;</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kraj, kjer delavec opravlja delo;</w:t>
      </w:r>
    </w:p>
    <w:p w:rsidR="005846DF" w:rsidRPr="00EE0853"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bruto plača delavca;</w:t>
      </w:r>
    </w:p>
    <w:p w:rsidR="005846DF" w:rsidRDefault="005846DF"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stroški izobraževanja delavca;</w:t>
      </w:r>
    </w:p>
    <w:p w:rsidR="005846DF" w:rsidRDefault="006A7478" w:rsidP="00892588">
      <w:pPr>
        <w:numPr>
          <w:ilvl w:val="0"/>
          <w:numId w:val="46"/>
        </w:numPr>
        <w:tabs>
          <w:tab w:val="left" w:pos="567"/>
          <w:tab w:val="left" w:pos="9072"/>
        </w:tabs>
        <w:jc w:val="both"/>
        <w:rPr>
          <w:rFonts w:ascii="Arial" w:hAnsi="Arial" w:cs="Arial"/>
          <w:sz w:val="20"/>
          <w:szCs w:val="20"/>
        </w:rPr>
      </w:pPr>
      <w:r>
        <w:rPr>
          <w:rFonts w:ascii="Arial" w:hAnsi="Arial" w:cs="Arial"/>
          <w:sz w:val="20"/>
          <w:szCs w:val="20"/>
        </w:rPr>
        <w:t xml:space="preserve">obvladovanju nasprotja interesov iz sedmega odstavka </w:t>
      </w:r>
      <w:r>
        <w:rPr>
          <w:rFonts w:ascii="Arial" w:hAnsi="Arial" w:cs="Arial"/>
          <w:sz w:val="20"/>
          <w:szCs w:val="20"/>
        </w:rPr>
        <w:fldChar w:fldCharType="begin"/>
      </w:r>
      <w:r>
        <w:rPr>
          <w:rFonts w:ascii="Arial" w:hAnsi="Arial" w:cs="Arial"/>
          <w:sz w:val="20"/>
          <w:szCs w:val="20"/>
        </w:rPr>
        <w:instrText xml:space="preserve"> REF _Ref488326076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29</w:t>
      </w:r>
      <w:r>
        <w:rPr>
          <w:rFonts w:ascii="Arial" w:hAnsi="Arial" w:cs="Arial"/>
          <w:sz w:val="20"/>
          <w:szCs w:val="20"/>
        </w:rPr>
        <w:fldChar w:fldCharType="end"/>
      </w:r>
      <w:r>
        <w:rPr>
          <w:rFonts w:ascii="Arial" w:hAnsi="Arial" w:cs="Arial"/>
          <w:sz w:val="20"/>
          <w:szCs w:val="20"/>
        </w:rPr>
        <w:t>. člena tega zakona.</w:t>
      </w:r>
    </w:p>
    <w:p w:rsidR="005846DF" w:rsidRDefault="005846DF" w:rsidP="005846DF">
      <w:pPr>
        <w:tabs>
          <w:tab w:val="left" w:pos="567"/>
          <w:tab w:val="left" w:pos="9072"/>
        </w:tabs>
        <w:jc w:val="both"/>
        <w:rPr>
          <w:rFonts w:ascii="Arial" w:hAnsi="Arial" w:cs="Arial"/>
          <w:sz w:val="20"/>
          <w:szCs w:val="20"/>
        </w:rPr>
      </w:pPr>
    </w:p>
    <w:p w:rsidR="005846DF" w:rsidRPr="00277BC3" w:rsidRDefault="005846DF" w:rsidP="005846DF">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w:t>
      </w:r>
      <w:r>
        <w:rPr>
          <w:rFonts w:ascii="Arial" w:eastAsia="Arial Unicode MS" w:hAnsi="Arial" w:cs="Arial"/>
          <w:color w:val="000000"/>
          <w:kern w:val="16"/>
          <w:sz w:val="20"/>
          <w:szCs w:val="20"/>
        </w:rPr>
        <w:t>3</w:t>
      </w:r>
      <w:r w:rsidRPr="00277BC3">
        <w:rPr>
          <w:rFonts w:ascii="Arial" w:eastAsia="Arial Unicode MS" w:hAnsi="Arial" w:cs="Arial"/>
          <w:color w:val="000000"/>
          <w:kern w:val="16"/>
          <w:sz w:val="20"/>
          <w:szCs w:val="20"/>
        </w:rPr>
        <w:t>) Evidenca iz</w:t>
      </w:r>
      <w:r w:rsidR="00921A9D">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fldChar w:fldCharType="begin"/>
      </w:r>
      <w:r w:rsidR="00921A9D">
        <w:rPr>
          <w:rFonts w:ascii="Arial" w:eastAsia="Arial Unicode MS" w:hAnsi="Arial" w:cs="Arial"/>
          <w:color w:val="000000"/>
          <w:kern w:val="16"/>
          <w:sz w:val="20"/>
          <w:szCs w:val="20"/>
        </w:rPr>
        <w:instrText xml:space="preserve"> REF _Ref494122258 \r \h </w:instrText>
      </w:r>
      <w:r w:rsidR="00921A9D">
        <w:rPr>
          <w:rFonts w:ascii="Arial" w:eastAsia="Arial Unicode MS" w:hAnsi="Arial" w:cs="Arial"/>
          <w:color w:val="000000"/>
          <w:kern w:val="16"/>
          <w:sz w:val="20"/>
          <w:szCs w:val="20"/>
        </w:rPr>
      </w:r>
      <w:r w:rsidR="00921A9D">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2</w:t>
      </w:r>
      <w:r w:rsidR="00921A9D">
        <w:rPr>
          <w:rFonts w:ascii="Arial" w:eastAsia="Arial Unicode MS" w:hAnsi="Arial" w:cs="Arial"/>
          <w:color w:val="000000"/>
          <w:kern w:val="16"/>
          <w:sz w:val="20"/>
          <w:szCs w:val="20"/>
        </w:rPr>
        <w:fldChar w:fldCharType="end"/>
      </w:r>
      <w:r w:rsidR="00992507">
        <w:rPr>
          <w:rFonts w:ascii="Arial" w:eastAsia="Arial Unicode MS" w:hAnsi="Arial" w:cs="Arial"/>
          <w:color w:val="000000"/>
          <w:kern w:val="16"/>
          <w:sz w:val="20"/>
          <w:szCs w:val="20"/>
        </w:rPr>
        <w:t>.</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prvega</w:t>
      </w:r>
      <w:r w:rsidRPr="00277BC3">
        <w:rPr>
          <w:rFonts w:ascii="Arial" w:eastAsia="Arial Unicode MS" w:hAnsi="Arial" w:cs="Arial"/>
          <w:color w:val="000000"/>
          <w:kern w:val="16"/>
          <w:sz w:val="20"/>
          <w:szCs w:val="20"/>
        </w:rPr>
        <w:t xml:space="preserve"> odstavka</w:t>
      </w:r>
      <w:r w:rsidR="00921A9D">
        <w:rPr>
          <w:rFonts w:ascii="Arial" w:eastAsia="Arial Unicode MS" w:hAnsi="Arial" w:cs="Arial"/>
          <w:color w:val="000000"/>
          <w:kern w:val="16"/>
          <w:sz w:val="20"/>
          <w:szCs w:val="20"/>
        </w:rPr>
        <w:t xml:space="preserve"> tega člena</w:t>
      </w:r>
      <w:r w:rsidRPr="00277BC3">
        <w:rPr>
          <w:rFonts w:ascii="Arial" w:eastAsia="Arial Unicode MS" w:hAnsi="Arial" w:cs="Arial"/>
          <w:color w:val="000000"/>
          <w:kern w:val="16"/>
          <w:sz w:val="20"/>
          <w:szCs w:val="20"/>
        </w:rPr>
        <w:t xml:space="preserve"> obsega</w:t>
      </w:r>
      <w:r>
        <w:rPr>
          <w:rFonts w:ascii="Arial" w:eastAsia="Arial Unicode MS" w:hAnsi="Arial" w:cs="Arial"/>
          <w:color w:val="000000"/>
          <w:kern w:val="16"/>
          <w:sz w:val="20"/>
          <w:szCs w:val="20"/>
        </w:rPr>
        <w:t xml:space="preserve"> podat</w:t>
      </w:r>
      <w:r w:rsidR="00921A9D">
        <w:rPr>
          <w:rFonts w:ascii="Arial" w:eastAsia="Arial Unicode MS" w:hAnsi="Arial" w:cs="Arial"/>
          <w:color w:val="000000"/>
          <w:kern w:val="16"/>
          <w:sz w:val="20"/>
          <w:szCs w:val="20"/>
        </w:rPr>
        <w:t>k</w:t>
      </w:r>
      <w:r>
        <w:rPr>
          <w:rFonts w:ascii="Arial" w:eastAsia="Arial Unicode MS" w:hAnsi="Arial" w:cs="Arial"/>
          <w:color w:val="000000"/>
          <w:kern w:val="16"/>
          <w:sz w:val="20"/>
          <w:szCs w:val="20"/>
        </w:rPr>
        <w:t>e o</w:t>
      </w:r>
      <w:r w:rsidRPr="00277BC3">
        <w:rPr>
          <w:rFonts w:ascii="Arial" w:eastAsia="Arial Unicode MS" w:hAnsi="Arial" w:cs="Arial"/>
          <w:color w:val="000000"/>
          <w:kern w:val="16"/>
          <w:sz w:val="20"/>
          <w:szCs w:val="20"/>
        </w:rPr>
        <w:t>:</w:t>
      </w:r>
    </w:p>
    <w:p w:rsidR="005846DF" w:rsidRDefault="005846DF"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oblika izvajanja oskrbe;</w:t>
      </w:r>
    </w:p>
    <w:p w:rsidR="005846DF" w:rsidRDefault="005846DF"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vrste izvedenih storitev;</w:t>
      </w:r>
    </w:p>
    <w:p w:rsidR="005846DF" w:rsidRDefault="005846DF"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nadomestni oskrbi uporabnika;</w:t>
      </w:r>
    </w:p>
    <w:p w:rsidR="005846DF" w:rsidRDefault="005846DF"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trajanje storitve;</w:t>
      </w:r>
    </w:p>
    <w:p w:rsidR="009E6CC1" w:rsidRDefault="005846DF"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neposredni izvajalec storitve</w:t>
      </w:r>
      <w:r w:rsidR="009E6CC1">
        <w:rPr>
          <w:rFonts w:ascii="Arial" w:hAnsi="Arial" w:cs="Arial"/>
          <w:sz w:val="20"/>
          <w:szCs w:val="20"/>
        </w:rPr>
        <w:t>;</w:t>
      </w:r>
    </w:p>
    <w:p w:rsidR="009E6CC1" w:rsidRDefault="009E6CC1" w:rsidP="00892588">
      <w:pPr>
        <w:numPr>
          <w:ilvl w:val="0"/>
          <w:numId w:val="47"/>
        </w:numPr>
        <w:tabs>
          <w:tab w:val="left" w:pos="567"/>
          <w:tab w:val="left" w:pos="9072"/>
        </w:tabs>
        <w:jc w:val="both"/>
        <w:rPr>
          <w:rFonts w:ascii="Arial" w:hAnsi="Arial" w:cs="Arial"/>
          <w:sz w:val="20"/>
          <w:szCs w:val="20"/>
        </w:rPr>
      </w:pPr>
      <w:r>
        <w:rPr>
          <w:rFonts w:ascii="Arial" w:hAnsi="Arial" w:cs="Arial"/>
          <w:sz w:val="20"/>
          <w:szCs w:val="20"/>
        </w:rPr>
        <w:t>podatki o uporabniku:</w:t>
      </w:r>
    </w:p>
    <w:p w:rsidR="009E6CC1" w:rsidRDefault="009E6CC1" w:rsidP="009E6CC1">
      <w:pPr>
        <w:tabs>
          <w:tab w:val="left" w:pos="567"/>
          <w:tab w:val="left" w:pos="9072"/>
        </w:tabs>
        <w:ind w:left="502"/>
        <w:jc w:val="both"/>
        <w:rPr>
          <w:rFonts w:ascii="Arial" w:hAnsi="Arial" w:cs="Arial"/>
          <w:sz w:val="20"/>
          <w:szCs w:val="20"/>
        </w:rPr>
      </w:pPr>
      <w:r>
        <w:rPr>
          <w:rFonts w:ascii="Arial" w:hAnsi="Arial" w:cs="Arial"/>
          <w:sz w:val="20"/>
          <w:szCs w:val="20"/>
        </w:rPr>
        <w:t>a) podatki iz odločbe o pravicah iz zavarovanja za DO;</w:t>
      </w:r>
    </w:p>
    <w:p w:rsidR="009E6CC1" w:rsidRDefault="009E6CC1" w:rsidP="009E6CC1">
      <w:pPr>
        <w:tabs>
          <w:tab w:val="left" w:pos="567"/>
          <w:tab w:val="left" w:pos="9072"/>
        </w:tabs>
        <w:ind w:left="502"/>
        <w:jc w:val="both"/>
        <w:rPr>
          <w:rFonts w:ascii="Arial" w:hAnsi="Arial" w:cs="Arial"/>
          <w:sz w:val="20"/>
          <w:szCs w:val="20"/>
        </w:rPr>
      </w:pPr>
      <w:r>
        <w:rPr>
          <w:rFonts w:ascii="Arial" w:hAnsi="Arial" w:cs="Arial"/>
          <w:sz w:val="20"/>
          <w:szCs w:val="20"/>
        </w:rPr>
        <w:t>b) izvedbeni načrt;</w:t>
      </w:r>
    </w:p>
    <w:p w:rsidR="009E6CC1" w:rsidRDefault="009E6CC1" w:rsidP="009E6CC1">
      <w:pPr>
        <w:tabs>
          <w:tab w:val="left" w:pos="567"/>
          <w:tab w:val="left" w:pos="9072"/>
        </w:tabs>
        <w:ind w:left="502"/>
        <w:jc w:val="both"/>
        <w:rPr>
          <w:rFonts w:ascii="Arial" w:hAnsi="Arial" w:cs="Arial"/>
          <w:sz w:val="20"/>
          <w:szCs w:val="20"/>
        </w:rPr>
      </w:pPr>
      <w:r>
        <w:rPr>
          <w:rFonts w:ascii="Arial" w:hAnsi="Arial" w:cs="Arial"/>
          <w:sz w:val="20"/>
          <w:szCs w:val="20"/>
        </w:rPr>
        <w:t>c) evidence o opravljenih storitvah;</w:t>
      </w:r>
    </w:p>
    <w:p w:rsidR="009E6CC1" w:rsidRPr="009E6CC1" w:rsidRDefault="009E6CC1" w:rsidP="009E6CC1">
      <w:pPr>
        <w:tabs>
          <w:tab w:val="left" w:pos="567"/>
          <w:tab w:val="left" w:pos="9072"/>
        </w:tabs>
        <w:ind w:left="502"/>
        <w:jc w:val="both"/>
        <w:rPr>
          <w:rFonts w:ascii="Arial" w:hAnsi="Arial" w:cs="Arial"/>
          <w:sz w:val="20"/>
          <w:szCs w:val="20"/>
        </w:rPr>
      </w:pPr>
      <w:r>
        <w:rPr>
          <w:rFonts w:ascii="Arial" w:hAnsi="Arial" w:cs="Arial"/>
          <w:sz w:val="20"/>
          <w:szCs w:val="20"/>
        </w:rPr>
        <w:t xml:space="preserve">d) podatek </w:t>
      </w:r>
      <w:r w:rsidR="001263FD">
        <w:rPr>
          <w:rFonts w:ascii="Arial" w:hAnsi="Arial" w:cs="Arial"/>
          <w:sz w:val="20"/>
          <w:szCs w:val="20"/>
        </w:rPr>
        <w:t>o zdravstvenem stanju, ki jih zagotovi uporabnik in ki so izvajalcu dostopni (na drugih zakonskih podlagah)</w:t>
      </w:r>
      <w:r w:rsidR="006705B9">
        <w:rPr>
          <w:rFonts w:ascii="Arial" w:hAnsi="Arial" w:cs="Arial"/>
          <w:sz w:val="20"/>
          <w:szCs w:val="20"/>
        </w:rPr>
        <w:t>.</w:t>
      </w:r>
    </w:p>
    <w:p w:rsidR="005846DF" w:rsidRDefault="005846DF" w:rsidP="005846DF">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p>
    <w:p w:rsidR="005846DF" w:rsidRPr="00277BC3" w:rsidRDefault="005846DF" w:rsidP="005846DF">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w:t>
      </w:r>
      <w:r>
        <w:rPr>
          <w:rFonts w:ascii="Arial" w:eastAsia="Arial Unicode MS" w:hAnsi="Arial" w:cs="Arial"/>
          <w:color w:val="000000"/>
          <w:kern w:val="16"/>
          <w:sz w:val="20"/>
          <w:szCs w:val="20"/>
        </w:rPr>
        <w:t>4</w:t>
      </w:r>
      <w:r w:rsidRPr="00277BC3">
        <w:rPr>
          <w:rFonts w:ascii="Arial" w:eastAsia="Arial Unicode MS" w:hAnsi="Arial" w:cs="Arial"/>
          <w:color w:val="000000"/>
          <w:kern w:val="16"/>
          <w:sz w:val="20"/>
          <w:szCs w:val="20"/>
        </w:rPr>
        <w:t xml:space="preserve">) Evidenca iz </w:t>
      </w:r>
      <w:r w:rsidR="00921A9D">
        <w:rPr>
          <w:rFonts w:ascii="Arial" w:eastAsia="Arial Unicode MS" w:hAnsi="Arial" w:cs="Arial"/>
          <w:color w:val="000000"/>
          <w:kern w:val="16"/>
          <w:sz w:val="20"/>
          <w:szCs w:val="20"/>
        </w:rPr>
        <w:fldChar w:fldCharType="begin"/>
      </w:r>
      <w:r w:rsidR="00921A9D">
        <w:rPr>
          <w:rFonts w:ascii="Arial" w:eastAsia="Arial Unicode MS" w:hAnsi="Arial" w:cs="Arial"/>
          <w:color w:val="000000"/>
          <w:kern w:val="16"/>
          <w:sz w:val="20"/>
          <w:szCs w:val="20"/>
        </w:rPr>
        <w:instrText xml:space="preserve"> REF _Ref494122266 \r \h </w:instrText>
      </w:r>
      <w:r w:rsidR="00921A9D">
        <w:rPr>
          <w:rFonts w:ascii="Arial" w:eastAsia="Arial Unicode MS" w:hAnsi="Arial" w:cs="Arial"/>
          <w:color w:val="000000"/>
          <w:kern w:val="16"/>
          <w:sz w:val="20"/>
          <w:szCs w:val="20"/>
        </w:rPr>
      </w:r>
      <w:r w:rsidR="00921A9D">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3</w:t>
      </w:r>
      <w:r w:rsidR="00921A9D">
        <w:rPr>
          <w:rFonts w:ascii="Arial" w:eastAsia="Arial Unicode MS" w:hAnsi="Arial" w:cs="Arial"/>
          <w:color w:val="000000"/>
          <w:kern w:val="16"/>
          <w:sz w:val="20"/>
          <w:szCs w:val="20"/>
        </w:rPr>
        <w:fldChar w:fldCharType="end"/>
      </w:r>
      <w:r w:rsidR="00992507">
        <w:rPr>
          <w:rFonts w:ascii="Arial" w:eastAsia="Arial Unicode MS" w:hAnsi="Arial" w:cs="Arial"/>
          <w:color w:val="000000"/>
          <w:kern w:val="16"/>
          <w:sz w:val="20"/>
          <w:szCs w:val="20"/>
        </w:rPr>
        <w:t>.</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277BC3">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t>prvega</w:t>
      </w:r>
      <w:r w:rsidRPr="00277BC3">
        <w:rPr>
          <w:rFonts w:ascii="Arial" w:eastAsia="Arial Unicode MS" w:hAnsi="Arial" w:cs="Arial"/>
          <w:color w:val="000000"/>
          <w:kern w:val="16"/>
          <w:sz w:val="20"/>
          <w:szCs w:val="20"/>
        </w:rPr>
        <w:t xml:space="preserve"> odstavka </w:t>
      </w:r>
      <w:r w:rsidR="00921A9D">
        <w:rPr>
          <w:rFonts w:ascii="Arial" w:eastAsia="Arial Unicode MS" w:hAnsi="Arial" w:cs="Arial"/>
          <w:color w:val="000000"/>
          <w:kern w:val="16"/>
          <w:sz w:val="20"/>
          <w:szCs w:val="20"/>
        </w:rPr>
        <w:t xml:space="preserve">tega člena </w:t>
      </w:r>
      <w:r w:rsidRPr="00277BC3">
        <w:rPr>
          <w:rFonts w:ascii="Arial" w:eastAsia="Arial Unicode MS" w:hAnsi="Arial" w:cs="Arial"/>
          <w:color w:val="000000"/>
          <w:kern w:val="16"/>
          <w:sz w:val="20"/>
          <w:szCs w:val="20"/>
        </w:rPr>
        <w:t>obsega</w:t>
      </w:r>
      <w:r>
        <w:rPr>
          <w:rFonts w:ascii="Arial" w:eastAsia="Arial Unicode MS" w:hAnsi="Arial" w:cs="Arial"/>
          <w:color w:val="000000"/>
          <w:kern w:val="16"/>
          <w:sz w:val="20"/>
          <w:szCs w:val="20"/>
        </w:rPr>
        <w:t xml:space="preserve"> podat</w:t>
      </w:r>
      <w:r w:rsidR="00921A9D">
        <w:rPr>
          <w:rFonts w:ascii="Arial" w:eastAsia="Arial Unicode MS" w:hAnsi="Arial" w:cs="Arial"/>
          <w:color w:val="000000"/>
          <w:kern w:val="16"/>
          <w:sz w:val="20"/>
          <w:szCs w:val="20"/>
        </w:rPr>
        <w:t>k</w:t>
      </w:r>
      <w:r>
        <w:rPr>
          <w:rFonts w:ascii="Arial" w:eastAsia="Arial Unicode MS" w:hAnsi="Arial" w:cs="Arial"/>
          <w:color w:val="000000"/>
          <w:kern w:val="16"/>
          <w:sz w:val="20"/>
          <w:szCs w:val="20"/>
        </w:rPr>
        <w:t>e o</w:t>
      </w:r>
      <w:r w:rsidRPr="00277BC3">
        <w:rPr>
          <w:rFonts w:ascii="Arial" w:eastAsia="Arial Unicode MS" w:hAnsi="Arial" w:cs="Arial"/>
          <w:color w:val="000000"/>
          <w:kern w:val="16"/>
          <w:sz w:val="20"/>
          <w:szCs w:val="20"/>
        </w:rPr>
        <w:t>:</w:t>
      </w:r>
    </w:p>
    <w:p w:rsidR="005846DF" w:rsidRPr="0073047D" w:rsidRDefault="005846DF" w:rsidP="00892588">
      <w:pPr>
        <w:numPr>
          <w:ilvl w:val="0"/>
          <w:numId w:val="48"/>
        </w:numPr>
        <w:tabs>
          <w:tab w:val="left" w:pos="567"/>
          <w:tab w:val="left" w:pos="9072"/>
        </w:tabs>
        <w:jc w:val="both"/>
        <w:rPr>
          <w:rFonts w:ascii="Arial" w:hAnsi="Arial" w:cs="Arial"/>
          <w:sz w:val="20"/>
          <w:szCs w:val="20"/>
        </w:rPr>
      </w:pPr>
      <w:r w:rsidRPr="0073047D">
        <w:rPr>
          <w:rFonts w:ascii="Arial" w:hAnsi="Arial" w:cs="Arial"/>
          <w:sz w:val="20"/>
          <w:szCs w:val="20"/>
        </w:rPr>
        <w:t>spremljanih kazalnikih kakovostih in varnosti;</w:t>
      </w:r>
    </w:p>
    <w:p w:rsidR="005846DF" w:rsidRPr="0073047D" w:rsidRDefault="005846DF" w:rsidP="00892588">
      <w:pPr>
        <w:numPr>
          <w:ilvl w:val="0"/>
          <w:numId w:val="48"/>
        </w:numPr>
        <w:tabs>
          <w:tab w:val="left" w:pos="567"/>
          <w:tab w:val="left" w:pos="9072"/>
        </w:tabs>
        <w:jc w:val="both"/>
        <w:rPr>
          <w:rFonts w:ascii="Arial" w:hAnsi="Arial" w:cs="Arial"/>
          <w:sz w:val="20"/>
          <w:szCs w:val="20"/>
        </w:rPr>
      </w:pPr>
      <w:r w:rsidRPr="0073047D">
        <w:rPr>
          <w:rFonts w:ascii="Arial" w:hAnsi="Arial" w:cs="Arial"/>
          <w:sz w:val="20"/>
          <w:szCs w:val="20"/>
        </w:rPr>
        <w:t xml:space="preserve">vrednostih kazalnikov iz predhodne </w:t>
      </w:r>
      <w:r w:rsidR="009E6CC1">
        <w:rPr>
          <w:rFonts w:ascii="Arial" w:hAnsi="Arial" w:cs="Arial"/>
          <w:sz w:val="20"/>
          <w:szCs w:val="20"/>
        </w:rPr>
        <w:t>točke</w:t>
      </w:r>
      <w:r w:rsidRPr="0073047D">
        <w:rPr>
          <w:rFonts w:ascii="Arial" w:hAnsi="Arial" w:cs="Arial"/>
          <w:sz w:val="20"/>
          <w:szCs w:val="20"/>
        </w:rPr>
        <w:t>;</w:t>
      </w:r>
    </w:p>
    <w:p w:rsidR="005846DF" w:rsidRPr="0073047D" w:rsidRDefault="005846DF" w:rsidP="00892588">
      <w:pPr>
        <w:pStyle w:val="Odstavekseznama"/>
        <w:numPr>
          <w:ilvl w:val="0"/>
          <w:numId w:val="48"/>
        </w:numPr>
        <w:tabs>
          <w:tab w:val="left" w:pos="567"/>
          <w:tab w:val="left" w:pos="9072"/>
        </w:tabs>
        <w:jc w:val="both"/>
        <w:rPr>
          <w:rFonts w:ascii="Arial" w:hAnsi="Arial" w:cs="Arial"/>
          <w:sz w:val="20"/>
          <w:szCs w:val="20"/>
        </w:rPr>
      </w:pPr>
      <w:r w:rsidRPr="0073047D">
        <w:rPr>
          <w:rFonts w:ascii="Arial" w:hAnsi="Arial" w:cs="Arial"/>
          <w:sz w:val="20"/>
          <w:szCs w:val="20"/>
        </w:rPr>
        <w:t>neželenih in skoraj nastalih dogodkih pri izvajanju storitev DO;</w:t>
      </w:r>
    </w:p>
    <w:p w:rsidR="005846DF" w:rsidRPr="0073047D" w:rsidRDefault="005846DF" w:rsidP="00892588">
      <w:pPr>
        <w:numPr>
          <w:ilvl w:val="0"/>
          <w:numId w:val="48"/>
        </w:numPr>
        <w:tabs>
          <w:tab w:val="left" w:pos="567"/>
          <w:tab w:val="left" w:pos="9072"/>
        </w:tabs>
        <w:jc w:val="both"/>
        <w:rPr>
          <w:rFonts w:ascii="Arial" w:hAnsi="Arial" w:cs="Arial"/>
          <w:sz w:val="20"/>
          <w:szCs w:val="20"/>
        </w:rPr>
      </w:pPr>
      <w:r w:rsidRPr="0073047D">
        <w:rPr>
          <w:rFonts w:ascii="Arial" w:hAnsi="Arial" w:cs="Arial"/>
          <w:sz w:val="20"/>
          <w:szCs w:val="20"/>
        </w:rPr>
        <w:t>odgovornih osebah za delovne procese pri izvajalcu.</w:t>
      </w:r>
    </w:p>
    <w:p w:rsidR="005846DF" w:rsidRDefault="005846DF" w:rsidP="005846DF">
      <w:pPr>
        <w:pStyle w:val="Odstavekseznama"/>
        <w:tabs>
          <w:tab w:val="left" w:pos="567"/>
          <w:tab w:val="left" w:pos="851"/>
        </w:tabs>
        <w:ind w:left="0"/>
        <w:jc w:val="both"/>
        <w:rPr>
          <w:rFonts w:ascii="Arial" w:hAnsi="Arial" w:cs="Arial"/>
          <w:color w:val="000000"/>
          <w:sz w:val="20"/>
          <w:szCs w:val="20"/>
        </w:rPr>
      </w:pPr>
    </w:p>
    <w:p w:rsidR="005846DF" w:rsidRPr="00277BC3" w:rsidRDefault="005846DF" w:rsidP="005846DF">
      <w:pPr>
        <w:tabs>
          <w:tab w:val="left" w:pos="567"/>
          <w:tab w:val="left" w:pos="2721"/>
          <w:tab w:val="left" w:pos="3855"/>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rPr>
      </w:pPr>
      <w:r w:rsidRPr="00277BC3">
        <w:rPr>
          <w:rFonts w:ascii="Arial" w:eastAsia="Arial Unicode MS" w:hAnsi="Arial" w:cs="Arial"/>
          <w:color w:val="000000"/>
          <w:kern w:val="16"/>
          <w:sz w:val="20"/>
          <w:szCs w:val="20"/>
        </w:rPr>
        <w:t>(</w:t>
      </w:r>
      <w:r>
        <w:rPr>
          <w:rFonts w:ascii="Arial" w:eastAsia="Arial Unicode MS" w:hAnsi="Arial" w:cs="Arial"/>
          <w:color w:val="000000"/>
          <w:kern w:val="16"/>
          <w:sz w:val="20"/>
          <w:szCs w:val="20"/>
        </w:rPr>
        <w:t>5</w:t>
      </w:r>
      <w:r w:rsidRPr="00277BC3">
        <w:rPr>
          <w:rFonts w:ascii="Arial" w:eastAsia="Arial Unicode MS" w:hAnsi="Arial" w:cs="Arial"/>
          <w:color w:val="000000"/>
          <w:kern w:val="16"/>
          <w:sz w:val="20"/>
          <w:szCs w:val="20"/>
        </w:rPr>
        <w:t>) Evidenca iz</w:t>
      </w:r>
      <w:r w:rsidR="00921A9D">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fldChar w:fldCharType="begin"/>
      </w:r>
      <w:r w:rsidR="00921A9D">
        <w:rPr>
          <w:rFonts w:ascii="Arial" w:eastAsia="Arial Unicode MS" w:hAnsi="Arial" w:cs="Arial"/>
          <w:color w:val="000000"/>
          <w:kern w:val="16"/>
          <w:sz w:val="20"/>
          <w:szCs w:val="20"/>
        </w:rPr>
        <w:instrText xml:space="preserve"> REF _Ref494122275 \r \h </w:instrText>
      </w:r>
      <w:r w:rsidR="00921A9D">
        <w:rPr>
          <w:rFonts w:ascii="Arial" w:eastAsia="Arial Unicode MS" w:hAnsi="Arial" w:cs="Arial"/>
          <w:color w:val="000000"/>
          <w:kern w:val="16"/>
          <w:sz w:val="20"/>
          <w:szCs w:val="20"/>
        </w:rPr>
      </w:r>
      <w:r w:rsidR="00921A9D">
        <w:rPr>
          <w:rFonts w:ascii="Arial" w:eastAsia="Arial Unicode MS" w:hAnsi="Arial" w:cs="Arial"/>
          <w:color w:val="000000"/>
          <w:kern w:val="16"/>
          <w:sz w:val="20"/>
          <w:szCs w:val="20"/>
        </w:rPr>
        <w:fldChar w:fldCharType="separate"/>
      </w:r>
      <w:r w:rsidR="00523C8A">
        <w:rPr>
          <w:rFonts w:ascii="Arial" w:eastAsia="Arial Unicode MS" w:hAnsi="Arial" w:cs="Arial"/>
          <w:color w:val="000000"/>
          <w:kern w:val="16"/>
          <w:sz w:val="20"/>
          <w:szCs w:val="20"/>
        </w:rPr>
        <w:t>4</w:t>
      </w:r>
      <w:r w:rsidR="00921A9D">
        <w:rPr>
          <w:rFonts w:ascii="Arial" w:eastAsia="Arial Unicode MS" w:hAnsi="Arial" w:cs="Arial"/>
          <w:color w:val="000000"/>
          <w:kern w:val="16"/>
          <w:sz w:val="20"/>
          <w:szCs w:val="20"/>
        </w:rPr>
        <w:fldChar w:fldCharType="end"/>
      </w:r>
      <w:r w:rsidR="00992507">
        <w:rPr>
          <w:rFonts w:ascii="Arial" w:eastAsia="Arial Unicode MS" w:hAnsi="Arial" w:cs="Arial"/>
          <w:color w:val="000000"/>
          <w:kern w:val="16"/>
          <w:sz w:val="20"/>
          <w:szCs w:val="20"/>
        </w:rPr>
        <w:t>.</w:t>
      </w:r>
      <w:r w:rsidRPr="00277BC3">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točke</w:t>
      </w:r>
      <w:r w:rsidRPr="00277BC3">
        <w:rPr>
          <w:rFonts w:ascii="Arial" w:eastAsia="Arial Unicode MS" w:hAnsi="Arial" w:cs="Arial"/>
          <w:color w:val="000000"/>
          <w:kern w:val="16"/>
          <w:sz w:val="20"/>
          <w:szCs w:val="20"/>
        </w:rPr>
        <w:t xml:space="preserve"> </w:t>
      </w:r>
      <w:r w:rsidR="00921A9D">
        <w:rPr>
          <w:rFonts w:ascii="Arial" w:eastAsia="Arial Unicode MS" w:hAnsi="Arial" w:cs="Arial"/>
          <w:color w:val="000000"/>
          <w:kern w:val="16"/>
          <w:sz w:val="20"/>
          <w:szCs w:val="20"/>
        </w:rPr>
        <w:t>prvega</w:t>
      </w:r>
      <w:r w:rsidRPr="00277BC3">
        <w:rPr>
          <w:rFonts w:ascii="Arial" w:eastAsia="Arial Unicode MS" w:hAnsi="Arial" w:cs="Arial"/>
          <w:color w:val="000000"/>
          <w:kern w:val="16"/>
          <w:sz w:val="20"/>
          <w:szCs w:val="20"/>
        </w:rPr>
        <w:t xml:space="preserve"> odstavka </w:t>
      </w:r>
      <w:r w:rsidR="00921A9D">
        <w:rPr>
          <w:rFonts w:ascii="Arial" w:eastAsia="Arial Unicode MS" w:hAnsi="Arial" w:cs="Arial"/>
          <w:color w:val="000000"/>
          <w:kern w:val="16"/>
          <w:sz w:val="20"/>
          <w:szCs w:val="20"/>
        </w:rPr>
        <w:t xml:space="preserve">tega člena </w:t>
      </w:r>
      <w:r w:rsidRPr="00277BC3">
        <w:rPr>
          <w:rFonts w:ascii="Arial" w:eastAsia="Arial Unicode MS" w:hAnsi="Arial" w:cs="Arial"/>
          <w:color w:val="000000"/>
          <w:kern w:val="16"/>
          <w:sz w:val="20"/>
          <w:szCs w:val="20"/>
        </w:rPr>
        <w:t>obsega</w:t>
      </w:r>
      <w:r>
        <w:rPr>
          <w:rFonts w:ascii="Arial" w:eastAsia="Arial Unicode MS" w:hAnsi="Arial" w:cs="Arial"/>
          <w:color w:val="000000"/>
          <w:kern w:val="16"/>
          <w:sz w:val="20"/>
          <w:szCs w:val="20"/>
        </w:rPr>
        <w:t xml:space="preserve"> podat</w:t>
      </w:r>
      <w:r w:rsidR="00921A9D">
        <w:rPr>
          <w:rFonts w:ascii="Arial" w:eastAsia="Arial Unicode MS" w:hAnsi="Arial" w:cs="Arial"/>
          <w:color w:val="000000"/>
          <w:kern w:val="16"/>
          <w:sz w:val="20"/>
          <w:szCs w:val="20"/>
        </w:rPr>
        <w:t>k</w:t>
      </w:r>
      <w:r>
        <w:rPr>
          <w:rFonts w:ascii="Arial" w:eastAsia="Arial Unicode MS" w:hAnsi="Arial" w:cs="Arial"/>
          <w:color w:val="000000"/>
          <w:kern w:val="16"/>
          <w:sz w:val="20"/>
          <w:szCs w:val="20"/>
        </w:rPr>
        <w:t>e o</w:t>
      </w:r>
      <w:r w:rsidRPr="00277BC3">
        <w:rPr>
          <w:rFonts w:ascii="Arial" w:eastAsia="Arial Unicode MS" w:hAnsi="Arial" w:cs="Arial"/>
          <w:color w:val="000000"/>
          <w:kern w:val="16"/>
          <w:sz w:val="20"/>
          <w:szCs w:val="20"/>
        </w:rPr>
        <w:t>:</w:t>
      </w:r>
    </w:p>
    <w:p w:rsidR="005846DF" w:rsidRDefault="005846DF" w:rsidP="005846DF">
      <w:pPr>
        <w:numPr>
          <w:ilvl w:val="0"/>
          <w:numId w:val="5"/>
        </w:numPr>
        <w:tabs>
          <w:tab w:val="left" w:pos="567"/>
          <w:tab w:val="left" w:pos="9072"/>
        </w:tabs>
        <w:jc w:val="both"/>
        <w:rPr>
          <w:rFonts w:ascii="Arial" w:hAnsi="Arial" w:cs="Arial"/>
          <w:sz w:val="20"/>
          <w:szCs w:val="20"/>
        </w:rPr>
      </w:pPr>
      <w:r>
        <w:rPr>
          <w:rFonts w:ascii="Arial" w:hAnsi="Arial" w:cs="Arial"/>
          <w:sz w:val="20"/>
          <w:szCs w:val="20"/>
        </w:rPr>
        <w:t>šte</w:t>
      </w:r>
      <w:r w:rsidR="00921A9D">
        <w:rPr>
          <w:rFonts w:ascii="Arial" w:hAnsi="Arial" w:cs="Arial"/>
          <w:sz w:val="20"/>
          <w:szCs w:val="20"/>
        </w:rPr>
        <w:t>vilu in vrsti prostih kapacitet;</w:t>
      </w:r>
    </w:p>
    <w:p w:rsidR="00921A9D" w:rsidRDefault="00921A9D" w:rsidP="005846DF">
      <w:pPr>
        <w:numPr>
          <w:ilvl w:val="0"/>
          <w:numId w:val="5"/>
        </w:numPr>
        <w:tabs>
          <w:tab w:val="left" w:pos="567"/>
          <w:tab w:val="left" w:pos="9072"/>
        </w:tabs>
        <w:jc w:val="both"/>
        <w:rPr>
          <w:rFonts w:ascii="Arial" w:hAnsi="Arial" w:cs="Arial"/>
          <w:sz w:val="20"/>
          <w:szCs w:val="20"/>
        </w:rPr>
      </w:pPr>
      <w:r>
        <w:rPr>
          <w:rFonts w:ascii="Arial" w:hAnsi="Arial" w:cs="Arial"/>
          <w:sz w:val="20"/>
          <w:szCs w:val="20"/>
        </w:rPr>
        <w:t>številu rezervacij.</w:t>
      </w:r>
    </w:p>
    <w:p w:rsidR="005846DF" w:rsidRDefault="005846DF" w:rsidP="00AE34B8">
      <w:pPr>
        <w:tabs>
          <w:tab w:val="left" w:pos="567"/>
          <w:tab w:val="left" w:pos="9072"/>
        </w:tabs>
        <w:jc w:val="both"/>
        <w:rPr>
          <w:rFonts w:ascii="Arial" w:hAnsi="Arial" w:cs="Arial"/>
          <w:sz w:val="20"/>
          <w:szCs w:val="20"/>
        </w:rPr>
      </w:pPr>
    </w:p>
    <w:p w:rsidR="001843BA" w:rsidRDefault="001843BA" w:rsidP="00AE34B8">
      <w:pPr>
        <w:tabs>
          <w:tab w:val="left" w:pos="567"/>
          <w:tab w:val="left" w:pos="9072"/>
        </w:tabs>
        <w:jc w:val="both"/>
        <w:rPr>
          <w:rFonts w:ascii="Arial" w:hAnsi="Arial" w:cs="Arial"/>
          <w:sz w:val="20"/>
          <w:szCs w:val="20"/>
        </w:rPr>
      </w:pPr>
    </w:p>
    <w:p w:rsidR="001843BA" w:rsidRPr="001843BA" w:rsidRDefault="00157031" w:rsidP="001843BA">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10</w:t>
      </w:r>
      <w:r w:rsidR="001843BA">
        <w:rPr>
          <w:rFonts w:ascii="Arial" w:hAnsi="Arial" w:cs="Arial"/>
          <w:b/>
          <w:color w:val="000000"/>
          <w:sz w:val="20"/>
          <w:szCs w:val="20"/>
        </w:rPr>
        <w:t xml:space="preserve">.5: </w:t>
      </w:r>
      <w:r w:rsidR="001263FD">
        <w:rPr>
          <w:rFonts w:ascii="Arial" w:hAnsi="Arial" w:cs="Arial"/>
          <w:b/>
          <w:color w:val="000000"/>
          <w:sz w:val="20"/>
          <w:szCs w:val="20"/>
        </w:rPr>
        <w:t>Drugi upravljavci zbirk</w:t>
      </w:r>
      <w:r w:rsidR="001843BA" w:rsidRPr="001843BA">
        <w:rPr>
          <w:rFonts w:ascii="Arial" w:hAnsi="Arial" w:cs="Arial"/>
          <w:b/>
          <w:color w:val="000000"/>
          <w:sz w:val="20"/>
          <w:szCs w:val="20"/>
        </w:rPr>
        <w:t xml:space="preserve"> podatkov do katerih dostopa</w:t>
      </w:r>
      <w:r w:rsidR="00EE2777">
        <w:rPr>
          <w:rFonts w:ascii="Arial" w:hAnsi="Arial" w:cs="Arial"/>
          <w:b/>
          <w:color w:val="000000"/>
          <w:sz w:val="20"/>
          <w:szCs w:val="20"/>
        </w:rPr>
        <w:t>ta</w:t>
      </w:r>
      <w:r w:rsidR="001843BA" w:rsidRPr="001843BA">
        <w:rPr>
          <w:rFonts w:ascii="Arial" w:hAnsi="Arial" w:cs="Arial"/>
          <w:b/>
          <w:color w:val="000000"/>
          <w:sz w:val="20"/>
          <w:szCs w:val="20"/>
        </w:rPr>
        <w:t xml:space="preserve"> ministrstvo in Zavod</w:t>
      </w:r>
    </w:p>
    <w:p w:rsidR="001843BA" w:rsidRDefault="001843BA" w:rsidP="00AE34B8">
      <w:pPr>
        <w:tabs>
          <w:tab w:val="left" w:pos="567"/>
          <w:tab w:val="left" w:pos="9072"/>
        </w:tabs>
        <w:jc w:val="both"/>
        <w:rPr>
          <w:rFonts w:ascii="Arial" w:hAnsi="Arial" w:cs="Arial"/>
          <w:sz w:val="20"/>
          <w:szCs w:val="20"/>
        </w:rPr>
      </w:pPr>
    </w:p>
    <w:p w:rsidR="00D81141" w:rsidRPr="00160C1B" w:rsidRDefault="00D81141" w:rsidP="009E12EE">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74" w:name="_Ref494706381"/>
      <w:r w:rsidRPr="00160C1B">
        <w:rPr>
          <w:rFonts w:ascii="Arial" w:hAnsi="Arial" w:cs="Arial"/>
          <w:sz w:val="20"/>
          <w:szCs w:val="20"/>
        </w:rPr>
        <w:t>člen</w:t>
      </w:r>
      <w:bookmarkEnd w:id="174"/>
      <w:r w:rsidRPr="00160C1B">
        <w:rPr>
          <w:rFonts w:ascii="Arial" w:hAnsi="Arial" w:cs="Arial"/>
          <w:sz w:val="20"/>
          <w:szCs w:val="20"/>
        </w:rPr>
        <w:t xml:space="preserve"> </w:t>
      </w:r>
    </w:p>
    <w:p w:rsidR="00D81141" w:rsidRPr="00160C1B" w:rsidRDefault="00D81141" w:rsidP="00D81141">
      <w:pPr>
        <w:tabs>
          <w:tab w:val="left" w:pos="567"/>
          <w:tab w:val="left" w:pos="9072"/>
        </w:tabs>
        <w:jc w:val="center"/>
        <w:rPr>
          <w:rFonts w:ascii="Arial" w:hAnsi="Arial" w:cs="Arial"/>
          <w:sz w:val="20"/>
          <w:szCs w:val="20"/>
        </w:rPr>
      </w:pPr>
      <w:r w:rsidRPr="00160C1B">
        <w:rPr>
          <w:rFonts w:ascii="Arial" w:hAnsi="Arial" w:cs="Arial"/>
          <w:sz w:val="20"/>
          <w:szCs w:val="20"/>
        </w:rPr>
        <w:t>(evidence</w:t>
      </w:r>
      <w:r w:rsidRPr="00160C1B">
        <w:rPr>
          <w:rFonts w:ascii="Arial" w:hAnsi="Arial" w:cs="Arial"/>
          <w:color w:val="000000"/>
          <w:sz w:val="20"/>
          <w:szCs w:val="20"/>
        </w:rPr>
        <w:t xml:space="preserve">, ki jih zbira in </w:t>
      </w:r>
      <w:r w:rsidR="009C4552" w:rsidRPr="00160C1B">
        <w:rPr>
          <w:rFonts w:ascii="Arial" w:hAnsi="Arial" w:cs="Arial"/>
          <w:color w:val="000000"/>
          <w:sz w:val="20"/>
          <w:szCs w:val="20"/>
        </w:rPr>
        <w:t>upravlja</w:t>
      </w:r>
      <w:r w:rsidR="009C4552" w:rsidRPr="00160C1B">
        <w:rPr>
          <w:rFonts w:ascii="Arial" w:hAnsi="Arial" w:cs="Arial"/>
          <w:sz w:val="20"/>
          <w:szCs w:val="20"/>
        </w:rPr>
        <w:t xml:space="preserve"> Nacionalni inštitut za javno zdravje</w:t>
      </w:r>
      <w:r w:rsidR="009C4552" w:rsidRPr="00160C1B">
        <w:rPr>
          <w:rFonts w:ascii="Arial" w:hAnsi="Arial" w:cs="Arial"/>
          <w:color w:val="000000"/>
          <w:sz w:val="20"/>
          <w:szCs w:val="20"/>
        </w:rPr>
        <w:t xml:space="preserve"> </w:t>
      </w:r>
      <w:r w:rsidRPr="00160C1B">
        <w:rPr>
          <w:rFonts w:ascii="Arial" w:hAnsi="Arial" w:cs="Arial"/>
          <w:color w:val="000000"/>
          <w:sz w:val="20"/>
          <w:szCs w:val="20"/>
        </w:rPr>
        <w:t>upravlja</w:t>
      </w:r>
      <w:r w:rsidR="009C4552" w:rsidRPr="00160C1B">
        <w:rPr>
          <w:rFonts w:ascii="Arial" w:hAnsi="Arial" w:cs="Arial"/>
          <w:sz w:val="20"/>
          <w:szCs w:val="20"/>
        </w:rPr>
        <w:t xml:space="preserve"> ministrstvo</w:t>
      </w:r>
      <w:r w:rsidRPr="00160C1B">
        <w:rPr>
          <w:rFonts w:ascii="Arial" w:hAnsi="Arial" w:cs="Arial"/>
          <w:sz w:val="20"/>
          <w:szCs w:val="20"/>
        </w:rPr>
        <w:t>)</w:t>
      </w:r>
    </w:p>
    <w:p w:rsidR="00D81141" w:rsidRPr="00160C1B" w:rsidRDefault="00D81141" w:rsidP="00D81141">
      <w:pPr>
        <w:tabs>
          <w:tab w:val="left" w:pos="567"/>
          <w:tab w:val="left" w:pos="9072"/>
        </w:tabs>
        <w:jc w:val="both"/>
        <w:rPr>
          <w:rFonts w:ascii="Arial" w:hAnsi="Arial" w:cs="Arial"/>
          <w:sz w:val="20"/>
          <w:szCs w:val="20"/>
        </w:rPr>
      </w:pPr>
    </w:p>
    <w:p w:rsidR="004A3697" w:rsidRPr="00160C1B" w:rsidRDefault="004A3697" w:rsidP="0032268D">
      <w:pPr>
        <w:tabs>
          <w:tab w:val="left" w:pos="567"/>
          <w:tab w:val="left" w:pos="9072"/>
        </w:tabs>
        <w:jc w:val="both"/>
        <w:rPr>
          <w:rFonts w:ascii="Arial" w:hAnsi="Arial" w:cs="Arial"/>
          <w:sz w:val="20"/>
          <w:szCs w:val="20"/>
        </w:rPr>
      </w:pPr>
      <w:r w:rsidRPr="00160C1B">
        <w:rPr>
          <w:rFonts w:ascii="Arial" w:hAnsi="Arial" w:cs="Arial"/>
          <w:sz w:val="20"/>
          <w:szCs w:val="20"/>
        </w:rPr>
        <w:t xml:space="preserve">(1) </w:t>
      </w:r>
      <w:r w:rsidR="00AB6FFD" w:rsidRPr="00160C1B">
        <w:rPr>
          <w:rFonts w:ascii="Arial" w:hAnsi="Arial" w:cs="Arial"/>
          <w:sz w:val="20"/>
          <w:szCs w:val="20"/>
        </w:rPr>
        <w:t>NIJZ</w:t>
      </w:r>
      <w:r w:rsidR="00D81141" w:rsidRPr="00160C1B">
        <w:rPr>
          <w:rFonts w:ascii="Arial" w:hAnsi="Arial" w:cs="Arial"/>
          <w:sz w:val="20"/>
          <w:szCs w:val="20"/>
        </w:rPr>
        <w:t xml:space="preserve"> brezplačno zagotavlja ministrstvu</w:t>
      </w:r>
      <w:r w:rsidRPr="00160C1B">
        <w:rPr>
          <w:rFonts w:ascii="Arial" w:hAnsi="Arial" w:cs="Arial"/>
          <w:sz w:val="20"/>
          <w:szCs w:val="20"/>
        </w:rPr>
        <w:t xml:space="preserve"> dostop do </w:t>
      </w:r>
      <w:r w:rsidR="00AB6FFD" w:rsidRPr="00160C1B">
        <w:rPr>
          <w:rFonts w:ascii="Arial" w:hAnsi="Arial" w:cs="Arial"/>
          <w:sz w:val="20"/>
          <w:szCs w:val="20"/>
        </w:rPr>
        <w:t>anonimiziran</w:t>
      </w:r>
      <w:r w:rsidR="00927E89">
        <w:rPr>
          <w:rFonts w:ascii="Arial" w:hAnsi="Arial" w:cs="Arial"/>
          <w:sz w:val="20"/>
          <w:szCs w:val="20"/>
        </w:rPr>
        <w:t>ih</w:t>
      </w:r>
      <w:r w:rsidR="00AB6FFD" w:rsidRPr="00160C1B">
        <w:rPr>
          <w:rFonts w:ascii="Arial" w:hAnsi="Arial" w:cs="Arial"/>
          <w:sz w:val="20"/>
          <w:szCs w:val="20"/>
        </w:rPr>
        <w:t xml:space="preserve"> </w:t>
      </w:r>
      <w:r w:rsidRPr="00160C1B">
        <w:rPr>
          <w:rFonts w:ascii="Arial" w:hAnsi="Arial" w:cs="Arial"/>
          <w:sz w:val="20"/>
          <w:szCs w:val="20"/>
        </w:rPr>
        <w:t xml:space="preserve">podatkov </w:t>
      </w:r>
      <w:r w:rsidR="00D947DD" w:rsidRPr="00160C1B">
        <w:rPr>
          <w:rFonts w:ascii="Arial" w:hAnsi="Arial" w:cs="Arial"/>
          <w:sz w:val="20"/>
          <w:szCs w:val="20"/>
        </w:rPr>
        <w:t xml:space="preserve">iz </w:t>
      </w:r>
      <w:r w:rsidR="00D947DD" w:rsidRPr="00160C1B">
        <w:rPr>
          <w:rFonts w:ascii="Arial" w:hAnsi="Arial" w:cs="Arial"/>
          <w:sz w:val="20"/>
          <w:szCs w:val="20"/>
        </w:rPr>
        <w:fldChar w:fldCharType="begin"/>
      </w:r>
      <w:r w:rsidR="00D947DD" w:rsidRPr="00160C1B">
        <w:rPr>
          <w:rFonts w:ascii="Arial" w:hAnsi="Arial" w:cs="Arial"/>
          <w:sz w:val="20"/>
          <w:szCs w:val="20"/>
        </w:rPr>
        <w:instrText xml:space="preserve"> REF _Ref494203444 \r \h  \* MERGEFORMAT </w:instrText>
      </w:r>
      <w:r w:rsidR="00D947DD" w:rsidRPr="00160C1B">
        <w:rPr>
          <w:rFonts w:ascii="Arial" w:hAnsi="Arial" w:cs="Arial"/>
          <w:sz w:val="20"/>
          <w:szCs w:val="20"/>
        </w:rPr>
      </w:r>
      <w:r w:rsidR="00D947DD" w:rsidRPr="00160C1B">
        <w:rPr>
          <w:rFonts w:ascii="Arial" w:hAnsi="Arial" w:cs="Arial"/>
          <w:sz w:val="20"/>
          <w:szCs w:val="20"/>
        </w:rPr>
        <w:fldChar w:fldCharType="separate"/>
      </w:r>
      <w:r w:rsidR="00523C8A">
        <w:rPr>
          <w:rFonts w:ascii="Arial" w:hAnsi="Arial" w:cs="Arial"/>
          <w:sz w:val="20"/>
          <w:szCs w:val="20"/>
        </w:rPr>
        <w:t>107</w:t>
      </w:r>
      <w:r w:rsidR="00D947DD" w:rsidRPr="00160C1B">
        <w:rPr>
          <w:rFonts w:ascii="Arial" w:hAnsi="Arial" w:cs="Arial"/>
          <w:sz w:val="20"/>
          <w:szCs w:val="20"/>
        </w:rPr>
        <w:fldChar w:fldCharType="end"/>
      </w:r>
      <w:r w:rsidR="00D947DD" w:rsidRPr="00160C1B">
        <w:rPr>
          <w:rFonts w:ascii="Arial" w:hAnsi="Arial" w:cs="Arial"/>
          <w:sz w:val="20"/>
          <w:szCs w:val="20"/>
        </w:rPr>
        <w:t xml:space="preserve">. člena tega zakona </w:t>
      </w:r>
      <w:r w:rsidRPr="00160C1B">
        <w:rPr>
          <w:rFonts w:ascii="Arial" w:hAnsi="Arial" w:cs="Arial"/>
          <w:sz w:val="20"/>
          <w:szCs w:val="20"/>
        </w:rPr>
        <w:t>za namen statistike in načrtovanja razvoja DO.</w:t>
      </w:r>
    </w:p>
    <w:p w:rsidR="004A3697" w:rsidRPr="00160C1B" w:rsidRDefault="004A3697" w:rsidP="0032268D">
      <w:pPr>
        <w:tabs>
          <w:tab w:val="left" w:pos="567"/>
          <w:tab w:val="left" w:pos="9072"/>
        </w:tabs>
        <w:jc w:val="both"/>
        <w:rPr>
          <w:rFonts w:ascii="Arial" w:hAnsi="Arial" w:cs="Arial"/>
          <w:sz w:val="20"/>
          <w:szCs w:val="20"/>
        </w:rPr>
      </w:pPr>
    </w:p>
    <w:p w:rsidR="00D81141" w:rsidRPr="00160C1B" w:rsidRDefault="004A3697" w:rsidP="0032268D">
      <w:pPr>
        <w:tabs>
          <w:tab w:val="left" w:pos="567"/>
          <w:tab w:val="left" w:pos="9072"/>
        </w:tabs>
        <w:jc w:val="both"/>
        <w:rPr>
          <w:rFonts w:ascii="Arial" w:hAnsi="Arial" w:cs="Arial"/>
          <w:sz w:val="20"/>
          <w:szCs w:val="20"/>
        </w:rPr>
      </w:pPr>
      <w:r w:rsidRPr="00160C1B">
        <w:rPr>
          <w:rFonts w:ascii="Arial" w:hAnsi="Arial" w:cs="Arial"/>
          <w:sz w:val="20"/>
          <w:szCs w:val="20"/>
        </w:rPr>
        <w:t xml:space="preserve">(2) </w:t>
      </w:r>
      <w:r w:rsidR="00AB6FFD" w:rsidRPr="00160C1B">
        <w:rPr>
          <w:rFonts w:ascii="Arial" w:hAnsi="Arial" w:cs="Arial"/>
          <w:sz w:val="20"/>
          <w:szCs w:val="20"/>
        </w:rPr>
        <w:t xml:space="preserve">NIJZ </w:t>
      </w:r>
      <w:r w:rsidRPr="00160C1B">
        <w:rPr>
          <w:rFonts w:ascii="Arial" w:hAnsi="Arial" w:cs="Arial"/>
          <w:sz w:val="20"/>
          <w:szCs w:val="20"/>
        </w:rPr>
        <w:t xml:space="preserve">brezplačno zagotavlja koordinatorju DO </w:t>
      </w:r>
      <w:r w:rsidR="00D81141" w:rsidRPr="00160C1B">
        <w:rPr>
          <w:rFonts w:ascii="Arial" w:hAnsi="Arial" w:cs="Arial"/>
          <w:sz w:val="20"/>
          <w:szCs w:val="20"/>
        </w:rPr>
        <w:t>dostop podatkov</w:t>
      </w:r>
      <w:r w:rsidR="0032268D" w:rsidRPr="00160C1B">
        <w:rPr>
          <w:rFonts w:ascii="Arial" w:hAnsi="Arial" w:cs="Arial"/>
          <w:sz w:val="20"/>
          <w:szCs w:val="20"/>
        </w:rPr>
        <w:t xml:space="preserve"> </w:t>
      </w:r>
      <w:r w:rsidR="00D947DD" w:rsidRPr="00160C1B">
        <w:rPr>
          <w:rFonts w:ascii="Arial" w:hAnsi="Arial" w:cs="Arial"/>
          <w:sz w:val="20"/>
          <w:szCs w:val="20"/>
        </w:rPr>
        <w:t xml:space="preserve">iz </w:t>
      </w:r>
      <w:r w:rsidR="00D947DD" w:rsidRPr="00160C1B">
        <w:rPr>
          <w:rFonts w:ascii="Arial" w:hAnsi="Arial" w:cs="Arial"/>
          <w:sz w:val="20"/>
          <w:szCs w:val="20"/>
        </w:rPr>
        <w:fldChar w:fldCharType="begin"/>
      </w:r>
      <w:r w:rsidR="00D947DD" w:rsidRPr="00160C1B">
        <w:rPr>
          <w:rFonts w:ascii="Arial" w:hAnsi="Arial" w:cs="Arial"/>
          <w:sz w:val="20"/>
          <w:szCs w:val="20"/>
        </w:rPr>
        <w:instrText xml:space="preserve"> REF _Ref494203444 \r \h  \* MERGEFORMAT </w:instrText>
      </w:r>
      <w:r w:rsidR="00D947DD" w:rsidRPr="00160C1B">
        <w:rPr>
          <w:rFonts w:ascii="Arial" w:hAnsi="Arial" w:cs="Arial"/>
          <w:sz w:val="20"/>
          <w:szCs w:val="20"/>
        </w:rPr>
      </w:r>
      <w:r w:rsidR="00D947DD" w:rsidRPr="00160C1B">
        <w:rPr>
          <w:rFonts w:ascii="Arial" w:hAnsi="Arial" w:cs="Arial"/>
          <w:sz w:val="20"/>
          <w:szCs w:val="20"/>
        </w:rPr>
        <w:fldChar w:fldCharType="separate"/>
      </w:r>
      <w:r w:rsidR="00523C8A">
        <w:rPr>
          <w:rFonts w:ascii="Arial" w:hAnsi="Arial" w:cs="Arial"/>
          <w:sz w:val="20"/>
          <w:szCs w:val="20"/>
        </w:rPr>
        <w:t>107</w:t>
      </w:r>
      <w:r w:rsidR="00D947DD" w:rsidRPr="00160C1B">
        <w:rPr>
          <w:rFonts w:ascii="Arial" w:hAnsi="Arial" w:cs="Arial"/>
          <w:sz w:val="20"/>
          <w:szCs w:val="20"/>
        </w:rPr>
        <w:fldChar w:fldCharType="end"/>
      </w:r>
      <w:r w:rsidR="00D947DD" w:rsidRPr="00160C1B">
        <w:rPr>
          <w:rFonts w:ascii="Arial" w:hAnsi="Arial" w:cs="Arial"/>
          <w:sz w:val="20"/>
          <w:szCs w:val="20"/>
        </w:rPr>
        <w:t>. člena tega zakona za</w:t>
      </w:r>
      <w:r w:rsidR="0032268D" w:rsidRPr="00160C1B">
        <w:rPr>
          <w:rFonts w:ascii="Arial" w:hAnsi="Arial" w:cs="Arial"/>
          <w:sz w:val="20"/>
          <w:szCs w:val="20"/>
        </w:rPr>
        <w:t xml:space="preserve"> </w:t>
      </w:r>
      <w:r w:rsidR="00D947DD" w:rsidRPr="00160C1B">
        <w:rPr>
          <w:rFonts w:ascii="Arial" w:hAnsi="Arial" w:cs="Arial"/>
          <w:sz w:val="20"/>
          <w:szCs w:val="20"/>
        </w:rPr>
        <w:t xml:space="preserve">posameznega </w:t>
      </w:r>
      <w:r w:rsidR="00403B32" w:rsidRPr="00160C1B">
        <w:rPr>
          <w:rFonts w:ascii="Arial" w:hAnsi="Arial" w:cs="Arial"/>
          <w:sz w:val="20"/>
          <w:szCs w:val="20"/>
        </w:rPr>
        <w:t>uporabnik</w:t>
      </w:r>
      <w:r w:rsidR="00D947DD" w:rsidRPr="00160C1B">
        <w:rPr>
          <w:rFonts w:ascii="Arial" w:hAnsi="Arial" w:cs="Arial"/>
          <w:sz w:val="20"/>
          <w:szCs w:val="20"/>
        </w:rPr>
        <w:t>a</w:t>
      </w:r>
      <w:r w:rsidR="0032268D" w:rsidRPr="00160C1B">
        <w:rPr>
          <w:rFonts w:ascii="Arial" w:hAnsi="Arial" w:cs="Arial"/>
          <w:sz w:val="20"/>
          <w:szCs w:val="20"/>
        </w:rPr>
        <w:t xml:space="preserve">, </w:t>
      </w:r>
      <w:r w:rsidR="00403B32" w:rsidRPr="00160C1B">
        <w:rPr>
          <w:rFonts w:ascii="Arial" w:hAnsi="Arial" w:cs="Arial"/>
          <w:sz w:val="20"/>
          <w:szCs w:val="20"/>
        </w:rPr>
        <w:t>pomembnih</w:t>
      </w:r>
      <w:r w:rsidR="0032268D" w:rsidRPr="00160C1B">
        <w:rPr>
          <w:rFonts w:ascii="Arial" w:hAnsi="Arial" w:cs="Arial"/>
          <w:sz w:val="20"/>
          <w:szCs w:val="20"/>
        </w:rPr>
        <w:t xml:space="preserve"> za izvajanje dolgotrajne oskrbe.</w:t>
      </w:r>
    </w:p>
    <w:p w:rsidR="0032268D" w:rsidRPr="00160C1B" w:rsidRDefault="0032268D" w:rsidP="0032268D">
      <w:pPr>
        <w:tabs>
          <w:tab w:val="left" w:pos="567"/>
          <w:tab w:val="left" w:pos="9072"/>
        </w:tabs>
        <w:jc w:val="both"/>
        <w:rPr>
          <w:rFonts w:ascii="Arial" w:hAnsi="Arial" w:cs="Arial"/>
          <w:sz w:val="20"/>
          <w:szCs w:val="20"/>
        </w:rPr>
      </w:pPr>
    </w:p>
    <w:p w:rsidR="00F235E0" w:rsidRPr="00160C1B" w:rsidRDefault="00F235E0" w:rsidP="00F235E0">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75" w:name="_Ref494630394"/>
      <w:r w:rsidRPr="00160C1B">
        <w:rPr>
          <w:rFonts w:ascii="Arial" w:hAnsi="Arial" w:cs="Arial"/>
          <w:sz w:val="20"/>
          <w:szCs w:val="20"/>
        </w:rPr>
        <w:t>člen</w:t>
      </w:r>
      <w:bookmarkEnd w:id="175"/>
      <w:r w:rsidRPr="00160C1B">
        <w:rPr>
          <w:rFonts w:ascii="Arial" w:hAnsi="Arial" w:cs="Arial"/>
          <w:sz w:val="20"/>
          <w:szCs w:val="20"/>
        </w:rPr>
        <w:t xml:space="preserve"> </w:t>
      </w:r>
    </w:p>
    <w:p w:rsidR="00F235E0" w:rsidRPr="00160C1B" w:rsidRDefault="00F235E0" w:rsidP="00F235E0">
      <w:pPr>
        <w:tabs>
          <w:tab w:val="left" w:pos="567"/>
          <w:tab w:val="left" w:pos="4536"/>
          <w:tab w:val="left" w:pos="9072"/>
        </w:tabs>
        <w:jc w:val="center"/>
        <w:rPr>
          <w:rFonts w:ascii="Arial" w:hAnsi="Arial" w:cs="Arial"/>
          <w:sz w:val="20"/>
          <w:szCs w:val="20"/>
        </w:rPr>
      </w:pPr>
      <w:r w:rsidRPr="00160C1B">
        <w:rPr>
          <w:rFonts w:ascii="Arial" w:hAnsi="Arial" w:cs="Arial"/>
          <w:sz w:val="20"/>
          <w:szCs w:val="20"/>
        </w:rPr>
        <w:t>(</w:t>
      </w:r>
      <w:r w:rsidR="005E584A" w:rsidRPr="00160C1B">
        <w:rPr>
          <w:rFonts w:ascii="Arial" w:hAnsi="Arial" w:cs="Arial"/>
          <w:sz w:val="20"/>
          <w:szCs w:val="20"/>
        </w:rPr>
        <w:t>evidence</w:t>
      </w:r>
      <w:r w:rsidR="00001BF4">
        <w:rPr>
          <w:rFonts w:ascii="Arial" w:hAnsi="Arial" w:cs="Arial"/>
          <w:color w:val="000000"/>
          <w:sz w:val="20"/>
          <w:szCs w:val="20"/>
        </w:rPr>
        <w:t>, ki jih zbira</w:t>
      </w:r>
      <w:r w:rsidR="005E584A" w:rsidRPr="00160C1B">
        <w:rPr>
          <w:rFonts w:ascii="Arial" w:hAnsi="Arial" w:cs="Arial"/>
          <w:color w:val="000000"/>
          <w:sz w:val="20"/>
          <w:szCs w:val="20"/>
        </w:rPr>
        <w:t xml:space="preserve"> in upravlja</w:t>
      </w:r>
      <w:r w:rsidR="00D14C1A" w:rsidRPr="00160C1B">
        <w:rPr>
          <w:rFonts w:ascii="Arial" w:hAnsi="Arial" w:cs="Arial"/>
          <w:color w:val="000000"/>
          <w:sz w:val="20"/>
          <w:szCs w:val="20"/>
        </w:rPr>
        <w:t xml:space="preserve"> ministrstvo, pristojno za socialne zadeve in invalide</w:t>
      </w:r>
      <w:r w:rsidRPr="00160C1B">
        <w:rPr>
          <w:rFonts w:ascii="Arial" w:hAnsi="Arial" w:cs="Arial"/>
          <w:sz w:val="20"/>
          <w:szCs w:val="20"/>
        </w:rPr>
        <w:t>)</w:t>
      </w:r>
    </w:p>
    <w:p w:rsidR="00F235E0" w:rsidRPr="00160C1B" w:rsidRDefault="00F235E0" w:rsidP="00FD5E82">
      <w:pPr>
        <w:tabs>
          <w:tab w:val="left" w:pos="567"/>
          <w:tab w:val="left" w:pos="9072"/>
        </w:tabs>
        <w:jc w:val="both"/>
        <w:rPr>
          <w:rFonts w:ascii="Arial" w:hAnsi="Arial" w:cs="Arial"/>
          <w:sz w:val="20"/>
          <w:szCs w:val="20"/>
        </w:rPr>
      </w:pPr>
    </w:p>
    <w:p w:rsidR="00F235E0" w:rsidRPr="00160C1B" w:rsidRDefault="00D14C1A" w:rsidP="00B302CD">
      <w:pPr>
        <w:tabs>
          <w:tab w:val="left" w:pos="567"/>
          <w:tab w:val="left" w:pos="4536"/>
          <w:tab w:val="left" w:pos="9072"/>
        </w:tabs>
        <w:jc w:val="both"/>
        <w:rPr>
          <w:rFonts w:ascii="Arial" w:hAnsi="Arial" w:cs="Arial"/>
          <w:sz w:val="20"/>
          <w:szCs w:val="20"/>
        </w:rPr>
      </w:pPr>
      <w:r w:rsidRPr="00160C1B">
        <w:rPr>
          <w:rFonts w:ascii="Arial" w:hAnsi="Arial" w:cs="Arial"/>
          <w:sz w:val="20"/>
          <w:szCs w:val="20"/>
        </w:rPr>
        <w:t>Ministrstvo, pristojno za socialne zadeve in invalide</w:t>
      </w:r>
      <w:r w:rsidR="00927E89">
        <w:rPr>
          <w:rFonts w:ascii="Arial" w:hAnsi="Arial" w:cs="Arial"/>
          <w:sz w:val="20"/>
          <w:szCs w:val="20"/>
        </w:rPr>
        <w:t xml:space="preserve"> brezplačno zagotavlja</w:t>
      </w:r>
      <w:r w:rsidR="00B302CD" w:rsidRPr="00160C1B">
        <w:rPr>
          <w:rFonts w:ascii="Arial" w:hAnsi="Arial" w:cs="Arial"/>
          <w:sz w:val="20"/>
          <w:szCs w:val="20"/>
        </w:rPr>
        <w:t xml:space="preserve"> ministrstvu in Zavodu </w:t>
      </w:r>
      <w:r w:rsidRPr="00160C1B">
        <w:rPr>
          <w:rFonts w:ascii="Arial" w:hAnsi="Arial" w:cs="Arial"/>
          <w:sz w:val="20"/>
          <w:szCs w:val="20"/>
        </w:rPr>
        <w:t xml:space="preserve">neposreden elektronski </w:t>
      </w:r>
      <w:r w:rsidR="00B302CD" w:rsidRPr="00160C1B">
        <w:rPr>
          <w:rFonts w:ascii="Arial" w:hAnsi="Arial" w:cs="Arial"/>
          <w:sz w:val="20"/>
          <w:szCs w:val="20"/>
        </w:rPr>
        <w:t xml:space="preserve">dostop </w:t>
      </w:r>
      <w:r w:rsidR="00F235E0" w:rsidRPr="00160C1B">
        <w:rPr>
          <w:rFonts w:ascii="Arial" w:hAnsi="Arial" w:cs="Arial"/>
          <w:sz w:val="20"/>
          <w:szCs w:val="20"/>
        </w:rPr>
        <w:t>do podatkov</w:t>
      </w:r>
      <w:r w:rsidR="00B302CD" w:rsidRPr="00160C1B">
        <w:rPr>
          <w:rFonts w:ascii="Arial" w:hAnsi="Arial" w:cs="Arial"/>
          <w:sz w:val="20"/>
          <w:szCs w:val="20"/>
        </w:rPr>
        <w:t xml:space="preserve"> iz evidenc</w:t>
      </w:r>
      <w:r w:rsidR="004813BF" w:rsidRPr="00160C1B">
        <w:rPr>
          <w:rFonts w:ascii="Arial" w:hAnsi="Arial" w:cs="Arial"/>
          <w:sz w:val="20"/>
          <w:szCs w:val="20"/>
        </w:rPr>
        <w:t xml:space="preserve"> o</w:t>
      </w:r>
      <w:r w:rsidR="00F235E0" w:rsidRPr="00160C1B">
        <w:rPr>
          <w:rFonts w:ascii="Arial" w:hAnsi="Arial" w:cs="Arial"/>
          <w:sz w:val="20"/>
          <w:szCs w:val="20"/>
        </w:rPr>
        <w:t xml:space="preserve"> višini, obdobju upravičenosti in datumu izplačil dodatka za pomoč in postrežbo po predpisih o vojnih veteranih, žrtvah vojneg</w:t>
      </w:r>
      <w:r w:rsidRPr="00160C1B">
        <w:rPr>
          <w:rFonts w:ascii="Arial" w:hAnsi="Arial" w:cs="Arial"/>
          <w:sz w:val="20"/>
          <w:szCs w:val="20"/>
        </w:rPr>
        <w:t>a nasilja in o vojnih invalidih</w:t>
      </w:r>
      <w:r w:rsidR="00001BF4">
        <w:rPr>
          <w:rFonts w:ascii="Arial" w:hAnsi="Arial" w:cs="Arial"/>
          <w:sz w:val="20"/>
          <w:szCs w:val="20"/>
        </w:rPr>
        <w:t xml:space="preserve"> ter do podatkov o osebah, ki so upravičene do osebnega asistenta po predpisih o osebni asistenci</w:t>
      </w:r>
      <w:r w:rsidRPr="00160C1B">
        <w:rPr>
          <w:rFonts w:ascii="Arial" w:hAnsi="Arial" w:cs="Arial"/>
          <w:sz w:val="20"/>
          <w:szCs w:val="20"/>
        </w:rPr>
        <w:t xml:space="preserve"> za potrebe odločanja o pravicah iz DO na prvi oziroma drugi stopnji.</w:t>
      </w:r>
    </w:p>
    <w:p w:rsidR="00DC0EBC" w:rsidRPr="00160C1B" w:rsidRDefault="00DC0EBC" w:rsidP="00FD5E82">
      <w:pPr>
        <w:tabs>
          <w:tab w:val="left" w:pos="567"/>
          <w:tab w:val="left" w:pos="4536"/>
          <w:tab w:val="left" w:pos="9072"/>
        </w:tabs>
        <w:rPr>
          <w:rFonts w:ascii="Arial" w:hAnsi="Arial" w:cs="Arial"/>
          <w:sz w:val="20"/>
          <w:szCs w:val="20"/>
        </w:rPr>
      </w:pPr>
    </w:p>
    <w:p w:rsidR="00F235E0" w:rsidRPr="00160C1B" w:rsidRDefault="00F235E0" w:rsidP="00F235E0">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76" w:name="_Ref494630456"/>
      <w:r w:rsidRPr="00160C1B">
        <w:rPr>
          <w:rFonts w:ascii="Arial" w:hAnsi="Arial" w:cs="Arial"/>
          <w:sz w:val="20"/>
          <w:szCs w:val="20"/>
        </w:rPr>
        <w:t>člen</w:t>
      </w:r>
      <w:bookmarkEnd w:id="176"/>
      <w:r w:rsidRPr="00160C1B">
        <w:rPr>
          <w:rFonts w:ascii="Arial" w:hAnsi="Arial" w:cs="Arial"/>
          <w:sz w:val="20"/>
          <w:szCs w:val="20"/>
        </w:rPr>
        <w:t xml:space="preserve"> </w:t>
      </w:r>
    </w:p>
    <w:p w:rsidR="00F235E0" w:rsidRPr="00160C1B" w:rsidRDefault="00F235E0" w:rsidP="00F235E0">
      <w:pPr>
        <w:tabs>
          <w:tab w:val="left" w:pos="567"/>
          <w:tab w:val="left" w:pos="4536"/>
          <w:tab w:val="left" w:pos="9072"/>
        </w:tabs>
        <w:jc w:val="center"/>
        <w:rPr>
          <w:rFonts w:ascii="Arial" w:hAnsi="Arial" w:cs="Arial"/>
          <w:sz w:val="20"/>
          <w:szCs w:val="20"/>
        </w:rPr>
      </w:pPr>
      <w:r w:rsidRPr="00160C1B">
        <w:rPr>
          <w:rFonts w:ascii="Arial" w:hAnsi="Arial" w:cs="Arial"/>
          <w:sz w:val="20"/>
          <w:szCs w:val="20"/>
        </w:rPr>
        <w:t>(</w:t>
      </w:r>
      <w:r w:rsidR="005E584A" w:rsidRPr="00160C1B">
        <w:rPr>
          <w:rFonts w:ascii="Arial" w:hAnsi="Arial" w:cs="Arial"/>
          <w:sz w:val="20"/>
          <w:szCs w:val="20"/>
        </w:rPr>
        <w:t>evidence</w:t>
      </w:r>
      <w:r w:rsidR="005E584A" w:rsidRPr="00160C1B">
        <w:rPr>
          <w:rFonts w:ascii="Arial" w:hAnsi="Arial" w:cs="Arial"/>
          <w:color w:val="000000"/>
          <w:sz w:val="20"/>
          <w:szCs w:val="20"/>
        </w:rPr>
        <w:t xml:space="preserve">, ki jih zbira </w:t>
      </w:r>
      <w:r w:rsidR="005E584A" w:rsidRPr="00160C1B">
        <w:rPr>
          <w:rFonts w:ascii="Arial" w:hAnsi="Arial" w:cs="Arial"/>
          <w:sz w:val="20"/>
          <w:szCs w:val="20"/>
        </w:rPr>
        <w:t>Zavod</w:t>
      </w:r>
      <w:r w:rsidR="001843BA" w:rsidRPr="00160C1B">
        <w:rPr>
          <w:rFonts w:ascii="Arial" w:hAnsi="Arial" w:cs="Arial"/>
          <w:sz w:val="20"/>
          <w:szCs w:val="20"/>
        </w:rPr>
        <w:t xml:space="preserve"> za pokojninsko in invalidsko zavarovanje Slovenije</w:t>
      </w:r>
      <w:r w:rsidRPr="00160C1B">
        <w:rPr>
          <w:rFonts w:ascii="Arial" w:hAnsi="Arial" w:cs="Arial"/>
          <w:sz w:val="20"/>
          <w:szCs w:val="20"/>
        </w:rPr>
        <w:t>)</w:t>
      </w:r>
    </w:p>
    <w:p w:rsidR="00F235E0" w:rsidRPr="00160C1B" w:rsidRDefault="00F235E0" w:rsidP="00FD5E82">
      <w:pPr>
        <w:tabs>
          <w:tab w:val="left" w:pos="567"/>
          <w:tab w:val="left" w:pos="4536"/>
          <w:tab w:val="left" w:pos="9072"/>
        </w:tabs>
        <w:rPr>
          <w:rFonts w:ascii="Arial" w:hAnsi="Arial" w:cs="Arial"/>
          <w:sz w:val="20"/>
          <w:szCs w:val="20"/>
        </w:rPr>
      </w:pPr>
    </w:p>
    <w:p w:rsidR="001843BA" w:rsidRDefault="00B302CD" w:rsidP="001843BA">
      <w:pPr>
        <w:tabs>
          <w:tab w:val="left" w:pos="567"/>
          <w:tab w:val="left" w:pos="4536"/>
          <w:tab w:val="left" w:pos="9072"/>
        </w:tabs>
        <w:jc w:val="both"/>
        <w:rPr>
          <w:rFonts w:ascii="Arial" w:hAnsi="Arial" w:cs="Arial"/>
          <w:sz w:val="20"/>
          <w:szCs w:val="20"/>
        </w:rPr>
      </w:pPr>
      <w:r w:rsidRPr="00160C1B">
        <w:rPr>
          <w:rFonts w:ascii="Arial" w:hAnsi="Arial" w:cs="Arial"/>
          <w:sz w:val="20"/>
          <w:szCs w:val="20"/>
        </w:rPr>
        <w:t xml:space="preserve">Zavoda za pokojninsko in invalidsko zavarovanje Slovenije brezplačno zagotavlja ministrstvu in Zavodu </w:t>
      </w:r>
      <w:r w:rsidR="00D14C1A" w:rsidRPr="00160C1B">
        <w:rPr>
          <w:rFonts w:ascii="Arial" w:hAnsi="Arial" w:cs="Arial"/>
          <w:sz w:val="20"/>
          <w:szCs w:val="20"/>
        </w:rPr>
        <w:t xml:space="preserve">neposreden elektronski dostop do podatkov </w:t>
      </w:r>
      <w:r w:rsidRPr="00160C1B">
        <w:rPr>
          <w:rFonts w:ascii="Arial" w:hAnsi="Arial" w:cs="Arial"/>
          <w:sz w:val="20"/>
          <w:szCs w:val="20"/>
        </w:rPr>
        <w:t xml:space="preserve">iz evidenc </w:t>
      </w:r>
      <w:r w:rsidR="001843BA" w:rsidRPr="00160C1B">
        <w:rPr>
          <w:rFonts w:ascii="Arial" w:hAnsi="Arial" w:cs="Arial"/>
          <w:sz w:val="20"/>
          <w:szCs w:val="20"/>
        </w:rPr>
        <w:t xml:space="preserve">o višini, obdobju upravičenosti, datumu </w:t>
      </w:r>
      <w:r w:rsidR="001843BA" w:rsidRPr="00160C1B">
        <w:rPr>
          <w:rFonts w:ascii="Arial" w:hAnsi="Arial" w:cs="Arial"/>
          <w:sz w:val="20"/>
          <w:szCs w:val="20"/>
        </w:rPr>
        <w:lastRenderedPageBreak/>
        <w:t>izplačila dodatka za pomoč in postrežbo po predpisih o pokojninskem in invalidskem zavarovanju in dodatka za t</w:t>
      </w:r>
      <w:r w:rsidRPr="00160C1B">
        <w:rPr>
          <w:rFonts w:ascii="Arial" w:hAnsi="Arial" w:cs="Arial"/>
          <w:sz w:val="20"/>
          <w:szCs w:val="20"/>
        </w:rPr>
        <w:t xml:space="preserve">ujo nego in pomoč po predpisih </w:t>
      </w:r>
      <w:r w:rsidR="001843BA" w:rsidRPr="00160C1B">
        <w:rPr>
          <w:rFonts w:ascii="Arial" w:hAnsi="Arial" w:cs="Arial"/>
          <w:sz w:val="20"/>
          <w:szCs w:val="20"/>
        </w:rPr>
        <w:t>o družbenem varstvu telesno in duševno prizadetih</w:t>
      </w:r>
      <w:r w:rsidR="00D14C1A" w:rsidRPr="00160C1B">
        <w:rPr>
          <w:rFonts w:ascii="Arial" w:hAnsi="Arial" w:cs="Arial"/>
          <w:sz w:val="20"/>
          <w:szCs w:val="20"/>
        </w:rPr>
        <w:t xml:space="preserve"> oseb za potrebe odločanja o pravicah iz DO na prvi oziroma drugi stopnji.</w:t>
      </w:r>
    </w:p>
    <w:p w:rsidR="001843BA" w:rsidRDefault="001843BA" w:rsidP="00FD5E82">
      <w:pPr>
        <w:tabs>
          <w:tab w:val="left" w:pos="567"/>
          <w:tab w:val="left" w:pos="4536"/>
          <w:tab w:val="left" w:pos="9072"/>
        </w:tabs>
        <w:rPr>
          <w:rFonts w:ascii="Arial" w:hAnsi="Arial" w:cs="Arial"/>
          <w:sz w:val="20"/>
          <w:szCs w:val="20"/>
        </w:rPr>
      </w:pPr>
    </w:p>
    <w:p w:rsidR="008F6EB6" w:rsidRDefault="008F6EB6" w:rsidP="00FD5E82">
      <w:pPr>
        <w:tabs>
          <w:tab w:val="left" w:pos="567"/>
          <w:tab w:val="left" w:pos="4536"/>
          <w:tab w:val="left" w:pos="9072"/>
        </w:tabs>
        <w:rPr>
          <w:rFonts w:ascii="Arial" w:hAnsi="Arial" w:cs="Arial"/>
          <w:sz w:val="20"/>
          <w:szCs w:val="20"/>
        </w:rPr>
      </w:pPr>
    </w:p>
    <w:p w:rsidR="00134A86" w:rsidRDefault="00157031" w:rsidP="00134A86">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10</w:t>
      </w:r>
      <w:r w:rsidR="001843BA">
        <w:rPr>
          <w:rFonts w:ascii="Arial" w:hAnsi="Arial" w:cs="Arial"/>
          <w:b/>
          <w:color w:val="000000"/>
          <w:sz w:val="20"/>
          <w:szCs w:val="20"/>
        </w:rPr>
        <w:t>.6</w:t>
      </w:r>
      <w:r w:rsidR="00134A86">
        <w:rPr>
          <w:rFonts w:ascii="Arial" w:hAnsi="Arial" w:cs="Arial"/>
          <w:b/>
          <w:color w:val="000000"/>
          <w:sz w:val="20"/>
          <w:szCs w:val="20"/>
        </w:rPr>
        <w:t>:</w:t>
      </w:r>
      <w:r w:rsidR="00134A86" w:rsidRPr="009916EB">
        <w:rPr>
          <w:rFonts w:ascii="Arial" w:hAnsi="Arial" w:cs="Arial"/>
          <w:b/>
          <w:color w:val="000000"/>
          <w:sz w:val="20"/>
          <w:szCs w:val="20"/>
        </w:rPr>
        <w:t xml:space="preserve"> </w:t>
      </w:r>
      <w:r w:rsidR="00134A86">
        <w:rPr>
          <w:rFonts w:ascii="Arial" w:hAnsi="Arial" w:cs="Arial"/>
          <w:b/>
          <w:color w:val="000000"/>
          <w:sz w:val="20"/>
          <w:szCs w:val="20"/>
        </w:rPr>
        <w:t xml:space="preserve">Zbiranje, obdelovanje in hranjenje podatkov </w:t>
      </w:r>
    </w:p>
    <w:p w:rsidR="00134A86" w:rsidRDefault="00134A86" w:rsidP="00134A86">
      <w:pPr>
        <w:pStyle w:val="Odstavekseznama"/>
        <w:tabs>
          <w:tab w:val="left" w:pos="567"/>
          <w:tab w:val="left" w:pos="851"/>
        </w:tabs>
        <w:ind w:left="0"/>
        <w:jc w:val="both"/>
        <w:rPr>
          <w:rFonts w:ascii="Arial" w:hAnsi="Arial" w:cs="Arial"/>
          <w:b/>
          <w:color w:val="000000"/>
          <w:sz w:val="20"/>
          <w:szCs w:val="20"/>
        </w:rPr>
      </w:pPr>
    </w:p>
    <w:p w:rsidR="00134A86" w:rsidRPr="00134A86" w:rsidRDefault="00134A86" w:rsidP="00DC0EBC">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77" w:name="_Ref494706426"/>
      <w:r>
        <w:rPr>
          <w:rFonts w:ascii="Arial" w:hAnsi="Arial" w:cs="Arial"/>
          <w:sz w:val="20"/>
          <w:szCs w:val="20"/>
        </w:rPr>
        <w:t>člen</w:t>
      </w:r>
      <w:bookmarkEnd w:id="177"/>
    </w:p>
    <w:p w:rsidR="00134A86" w:rsidRPr="00FB60F0" w:rsidRDefault="00134A86" w:rsidP="00134A86">
      <w:pPr>
        <w:tabs>
          <w:tab w:val="left" w:pos="567"/>
          <w:tab w:val="left" w:pos="9072"/>
        </w:tabs>
        <w:jc w:val="center"/>
        <w:outlineLvl w:val="0"/>
        <w:rPr>
          <w:rFonts w:ascii="Arial" w:hAnsi="Arial" w:cs="Arial"/>
          <w:color w:val="000000"/>
          <w:sz w:val="20"/>
          <w:szCs w:val="20"/>
        </w:rPr>
      </w:pPr>
      <w:r w:rsidRPr="00FB60F0">
        <w:rPr>
          <w:rFonts w:ascii="Arial" w:hAnsi="Arial" w:cs="Arial"/>
          <w:color w:val="000000"/>
          <w:sz w:val="20"/>
          <w:szCs w:val="20"/>
        </w:rPr>
        <w:t>(zbiranje, obdelovanje in hranjenje podatkov za DO)</w:t>
      </w:r>
    </w:p>
    <w:p w:rsidR="00134A86" w:rsidRDefault="00134A86" w:rsidP="00134A86">
      <w:pPr>
        <w:tabs>
          <w:tab w:val="left" w:pos="567"/>
          <w:tab w:val="left" w:pos="9072"/>
        </w:tabs>
        <w:rPr>
          <w:rFonts w:ascii="Arial" w:hAnsi="Arial" w:cs="Arial"/>
          <w:color w:val="000000"/>
          <w:sz w:val="20"/>
          <w:szCs w:val="20"/>
        </w:rPr>
      </w:pPr>
    </w:p>
    <w:p w:rsidR="00134A86" w:rsidRDefault="00BC435C" w:rsidP="00134A86">
      <w:pPr>
        <w:pStyle w:val="Golobesedilo"/>
        <w:tabs>
          <w:tab w:val="left" w:pos="567"/>
          <w:tab w:val="left" w:pos="9072"/>
        </w:tabs>
        <w:jc w:val="both"/>
        <w:rPr>
          <w:rFonts w:ascii="Arial" w:hAnsi="Arial" w:cs="Arial"/>
          <w:sz w:val="20"/>
          <w:szCs w:val="20"/>
          <w:lang w:val="sl-SI"/>
        </w:rPr>
      </w:pPr>
      <w:r>
        <w:rPr>
          <w:rFonts w:ascii="Arial" w:hAnsi="Arial" w:cs="Arial"/>
          <w:sz w:val="20"/>
          <w:szCs w:val="20"/>
          <w:lang w:val="sl-SI"/>
        </w:rPr>
        <w:t>(1) Za zbiranje</w:t>
      </w:r>
      <w:r w:rsidR="00134A86" w:rsidRPr="00FB60F0">
        <w:rPr>
          <w:rFonts w:ascii="Arial" w:hAnsi="Arial" w:cs="Arial"/>
          <w:sz w:val="20"/>
          <w:szCs w:val="20"/>
          <w:lang w:val="sl-SI"/>
        </w:rPr>
        <w:t xml:space="preserve">, posredovanje, uporabo in drugo obdelavo podatkov, vsebovanih v </w:t>
      </w:r>
      <w:r w:rsidR="006B446A">
        <w:rPr>
          <w:rFonts w:ascii="Arial" w:hAnsi="Arial" w:cs="Arial"/>
          <w:sz w:val="20"/>
          <w:szCs w:val="20"/>
          <w:lang w:val="sl-SI"/>
        </w:rPr>
        <w:t>evidencah po tem zakonu</w:t>
      </w:r>
      <w:r w:rsidR="00134A86" w:rsidRPr="00FB60F0">
        <w:rPr>
          <w:rFonts w:ascii="Arial" w:hAnsi="Arial" w:cs="Arial"/>
          <w:sz w:val="20"/>
          <w:szCs w:val="20"/>
          <w:lang w:val="sl-SI"/>
        </w:rPr>
        <w:t>, se uporabljajo določbe zakona, ki</w:t>
      </w:r>
      <w:r w:rsidR="00134A86">
        <w:rPr>
          <w:rFonts w:ascii="Arial" w:hAnsi="Arial" w:cs="Arial"/>
          <w:sz w:val="20"/>
          <w:szCs w:val="20"/>
          <w:lang w:val="sl-SI"/>
        </w:rPr>
        <w:t xml:space="preserve"> ureja varstvo osebnih podatkov, če ta zakon ne določa drugače.</w:t>
      </w:r>
    </w:p>
    <w:p w:rsidR="00134A86" w:rsidRPr="00FB60F0" w:rsidRDefault="00134A86" w:rsidP="00134A86">
      <w:pPr>
        <w:tabs>
          <w:tab w:val="left" w:pos="567"/>
          <w:tab w:val="left" w:pos="9072"/>
        </w:tabs>
        <w:jc w:val="both"/>
        <w:rPr>
          <w:rFonts w:ascii="Arial" w:hAnsi="Arial" w:cs="Arial"/>
          <w:sz w:val="20"/>
          <w:szCs w:val="20"/>
        </w:rPr>
      </w:pPr>
    </w:p>
    <w:p w:rsidR="00134A86" w:rsidRPr="00FB60F0" w:rsidRDefault="00134A86" w:rsidP="00134A86">
      <w:pPr>
        <w:tabs>
          <w:tab w:val="left" w:pos="567"/>
          <w:tab w:val="left" w:pos="9072"/>
        </w:tabs>
        <w:jc w:val="both"/>
        <w:rPr>
          <w:rFonts w:ascii="Arial" w:hAnsi="Arial" w:cs="Arial"/>
          <w:sz w:val="20"/>
          <w:szCs w:val="20"/>
          <w:lang w:eastAsia="en-US"/>
        </w:rPr>
      </w:pPr>
      <w:r>
        <w:rPr>
          <w:rFonts w:ascii="Arial" w:hAnsi="Arial" w:cs="Arial"/>
          <w:sz w:val="20"/>
          <w:szCs w:val="20"/>
          <w:lang w:eastAsia="en-US"/>
        </w:rPr>
        <w:t>(</w:t>
      </w:r>
      <w:r w:rsidR="00332B91">
        <w:rPr>
          <w:rFonts w:ascii="Arial" w:hAnsi="Arial" w:cs="Arial"/>
          <w:sz w:val="20"/>
          <w:szCs w:val="20"/>
          <w:lang w:eastAsia="en-US"/>
        </w:rPr>
        <w:t>2</w:t>
      </w:r>
      <w:r w:rsidRPr="00FB60F0">
        <w:rPr>
          <w:rFonts w:ascii="Arial" w:hAnsi="Arial" w:cs="Arial"/>
          <w:sz w:val="20"/>
          <w:szCs w:val="20"/>
          <w:lang w:eastAsia="en-US"/>
        </w:rPr>
        <w:t>) Podatki, ki so davčna tajnost, se zbirajo, obdelujejo, posredujejo in uporabljajo tako, kot določa zakon, ki ureja davčni postopek.</w:t>
      </w:r>
    </w:p>
    <w:p w:rsidR="00134A86" w:rsidRPr="009916EB" w:rsidRDefault="00134A86" w:rsidP="00134A86">
      <w:pPr>
        <w:pStyle w:val="Odstavekseznama"/>
        <w:tabs>
          <w:tab w:val="left" w:pos="567"/>
          <w:tab w:val="left" w:pos="851"/>
        </w:tabs>
        <w:ind w:left="0"/>
        <w:jc w:val="both"/>
        <w:rPr>
          <w:rFonts w:ascii="Arial" w:hAnsi="Arial" w:cs="Arial"/>
          <w:b/>
          <w:color w:val="000000"/>
          <w:sz w:val="20"/>
          <w:szCs w:val="20"/>
        </w:rPr>
      </w:pPr>
    </w:p>
    <w:p w:rsidR="00332B91" w:rsidRDefault="00332B91" w:rsidP="00332B91">
      <w:pPr>
        <w:pStyle w:val="Golobesedilo"/>
        <w:tabs>
          <w:tab w:val="left" w:pos="567"/>
          <w:tab w:val="left" w:pos="9072"/>
        </w:tabs>
        <w:jc w:val="both"/>
        <w:rPr>
          <w:rFonts w:ascii="Arial" w:hAnsi="Arial" w:cs="Arial"/>
          <w:sz w:val="20"/>
          <w:szCs w:val="20"/>
          <w:lang w:val="sl-SI"/>
        </w:rPr>
      </w:pPr>
      <w:r w:rsidRPr="00FB60F0">
        <w:rPr>
          <w:rFonts w:ascii="Arial" w:hAnsi="Arial" w:cs="Arial"/>
          <w:sz w:val="20"/>
          <w:szCs w:val="20"/>
          <w:lang w:val="sl-SI"/>
        </w:rPr>
        <w:t>(</w:t>
      </w:r>
      <w:r>
        <w:rPr>
          <w:rFonts w:ascii="Arial" w:hAnsi="Arial" w:cs="Arial"/>
          <w:sz w:val="20"/>
          <w:szCs w:val="20"/>
          <w:lang w:val="sl-SI"/>
        </w:rPr>
        <w:t>3</w:t>
      </w:r>
      <w:r w:rsidRPr="00FB60F0">
        <w:rPr>
          <w:rFonts w:ascii="Arial" w:hAnsi="Arial" w:cs="Arial"/>
          <w:sz w:val="20"/>
          <w:szCs w:val="20"/>
          <w:lang w:val="sl-SI"/>
        </w:rPr>
        <w:t>)</w:t>
      </w:r>
      <w:r>
        <w:rPr>
          <w:rFonts w:ascii="Arial" w:hAnsi="Arial" w:cs="Arial"/>
          <w:sz w:val="20"/>
          <w:szCs w:val="20"/>
          <w:lang w:val="sl-SI"/>
        </w:rPr>
        <w:t xml:space="preserve"> Za hranjenje podatkov, vsebovanih v </w:t>
      </w:r>
      <w:r w:rsidR="006B446A">
        <w:rPr>
          <w:rFonts w:ascii="Arial" w:hAnsi="Arial" w:cs="Arial"/>
          <w:sz w:val="20"/>
          <w:szCs w:val="20"/>
          <w:lang w:val="sl-SI"/>
        </w:rPr>
        <w:t>evidencah po tem zakonu,</w:t>
      </w:r>
      <w:r>
        <w:rPr>
          <w:rFonts w:ascii="Arial" w:hAnsi="Arial" w:cs="Arial"/>
          <w:sz w:val="20"/>
          <w:szCs w:val="20"/>
          <w:lang w:val="sl-SI"/>
        </w:rPr>
        <w:t xml:space="preserve"> se uporabljajo predpisi, ki urejajo varstvo dokumentarnega in arhivskega gradiva. V primeru prenehanja delovanja pravne osebe ali samostojnega podjetnika posameznika, ki izvaja DO, se v skladu s predpisi, ki urejajo varstvo dokumentarnega in arhivskega gradiva, podatki iz evidenc predajo njegovemu pravnemu nasledniku, če tega ni pa Arhivu Republike Slovenije.</w:t>
      </w:r>
    </w:p>
    <w:p w:rsidR="00FF76CE" w:rsidRDefault="00FF76CE" w:rsidP="00332B91">
      <w:pPr>
        <w:pStyle w:val="Golobesedilo"/>
        <w:tabs>
          <w:tab w:val="left" w:pos="567"/>
          <w:tab w:val="left" w:pos="9072"/>
        </w:tabs>
        <w:jc w:val="both"/>
        <w:rPr>
          <w:rFonts w:ascii="Arial" w:hAnsi="Arial" w:cs="Arial"/>
          <w:sz w:val="20"/>
          <w:szCs w:val="20"/>
          <w:lang w:val="sl-SI"/>
        </w:rPr>
      </w:pPr>
    </w:p>
    <w:p w:rsidR="00FF76CE" w:rsidRDefault="00FF76CE" w:rsidP="00FF76CE">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78" w:name="_Ref494706442"/>
      <w:r>
        <w:rPr>
          <w:rFonts w:ascii="Arial" w:hAnsi="Arial" w:cs="Arial"/>
          <w:sz w:val="20"/>
          <w:szCs w:val="20"/>
        </w:rPr>
        <w:t>člen</w:t>
      </w:r>
      <w:bookmarkEnd w:id="178"/>
    </w:p>
    <w:p w:rsidR="00FF76CE" w:rsidRDefault="00FF76CE" w:rsidP="00FF76CE">
      <w:pPr>
        <w:pStyle w:val="Odstavekseznama"/>
        <w:tabs>
          <w:tab w:val="left" w:pos="567"/>
          <w:tab w:val="left" w:pos="851"/>
        </w:tabs>
        <w:ind w:left="0"/>
        <w:jc w:val="center"/>
        <w:rPr>
          <w:rFonts w:ascii="Arial" w:hAnsi="Arial" w:cs="Arial"/>
          <w:color w:val="000000"/>
          <w:sz w:val="20"/>
          <w:szCs w:val="20"/>
        </w:rPr>
      </w:pPr>
      <w:r>
        <w:rPr>
          <w:rFonts w:ascii="Arial" w:hAnsi="Arial" w:cs="Arial"/>
          <w:color w:val="000000"/>
          <w:sz w:val="20"/>
          <w:szCs w:val="20"/>
        </w:rPr>
        <w:t>(</w:t>
      </w:r>
      <w:r w:rsidR="005C4532">
        <w:rPr>
          <w:rFonts w:ascii="Arial" w:hAnsi="Arial" w:cs="Arial"/>
          <w:color w:val="000000"/>
          <w:sz w:val="20"/>
          <w:szCs w:val="20"/>
        </w:rPr>
        <w:t>arhiviranje</w:t>
      </w:r>
      <w:r>
        <w:rPr>
          <w:rFonts w:ascii="Arial" w:hAnsi="Arial" w:cs="Arial"/>
          <w:color w:val="000000"/>
          <w:sz w:val="20"/>
          <w:szCs w:val="20"/>
        </w:rPr>
        <w:t xml:space="preserve"> podatkov)</w:t>
      </w:r>
    </w:p>
    <w:p w:rsidR="00FF76CE" w:rsidRDefault="00FF76CE" w:rsidP="00FF76CE">
      <w:pPr>
        <w:pStyle w:val="Odstavekseznama"/>
        <w:tabs>
          <w:tab w:val="left" w:pos="567"/>
          <w:tab w:val="left" w:pos="851"/>
        </w:tabs>
        <w:ind w:left="0"/>
        <w:jc w:val="both"/>
        <w:rPr>
          <w:rFonts w:ascii="Arial" w:hAnsi="Arial" w:cs="Arial"/>
          <w:color w:val="000000"/>
          <w:sz w:val="20"/>
          <w:szCs w:val="20"/>
        </w:rPr>
      </w:pPr>
    </w:p>
    <w:p w:rsidR="005C4532" w:rsidRDefault="005C4532" w:rsidP="005C4532">
      <w:pPr>
        <w:tabs>
          <w:tab w:val="left" w:pos="567"/>
          <w:tab w:val="left" w:pos="9072"/>
        </w:tabs>
        <w:jc w:val="both"/>
        <w:rPr>
          <w:rFonts w:ascii="Arial" w:hAnsi="Arial" w:cs="Arial"/>
          <w:color w:val="000000"/>
          <w:sz w:val="20"/>
          <w:szCs w:val="20"/>
        </w:rPr>
      </w:pPr>
      <w:bookmarkStart w:id="179" w:name="_Toc139695759"/>
      <w:bookmarkEnd w:id="129"/>
      <w:r>
        <w:rPr>
          <w:rFonts w:ascii="Arial" w:hAnsi="Arial" w:cs="Arial"/>
          <w:color w:val="000000"/>
          <w:sz w:val="20"/>
          <w:szCs w:val="20"/>
        </w:rPr>
        <w:t xml:space="preserve">(1) </w:t>
      </w:r>
      <w:r w:rsidRPr="005C4532">
        <w:rPr>
          <w:rFonts w:ascii="Arial" w:hAnsi="Arial" w:cs="Arial"/>
          <w:color w:val="000000"/>
          <w:sz w:val="20"/>
          <w:szCs w:val="20"/>
        </w:rPr>
        <w:t>Po poteku roka hrambe se dokumentacija</w:t>
      </w:r>
      <w:r>
        <w:rPr>
          <w:rFonts w:ascii="Arial" w:hAnsi="Arial" w:cs="Arial"/>
          <w:color w:val="000000"/>
          <w:sz w:val="20"/>
          <w:szCs w:val="20"/>
        </w:rPr>
        <w:t xml:space="preserve"> s področja DO</w:t>
      </w:r>
      <w:r w:rsidRPr="005C4532">
        <w:rPr>
          <w:rFonts w:ascii="Arial" w:hAnsi="Arial" w:cs="Arial"/>
          <w:color w:val="000000"/>
          <w:sz w:val="20"/>
          <w:szCs w:val="20"/>
        </w:rPr>
        <w:t xml:space="preserve"> in osebni podatki, vsebovani v zbirkah podatkov obveznega zavarovanja</w:t>
      </w:r>
      <w:r>
        <w:rPr>
          <w:rFonts w:ascii="Arial" w:hAnsi="Arial" w:cs="Arial"/>
          <w:color w:val="000000"/>
          <w:sz w:val="20"/>
          <w:szCs w:val="20"/>
        </w:rPr>
        <w:t xml:space="preserve"> za DO</w:t>
      </w:r>
      <w:r w:rsidRPr="005C4532">
        <w:rPr>
          <w:rFonts w:ascii="Arial" w:hAnsi="Arial" w:cs="Arial"/>
          <w:color w:val="000000"/>
          <w:sz w:val="20"/>
          <w:szCs w:val="20"/>
        </w:rPr>
        <w:t>, uničijo oziroma zbrišejo ali anonimizirajo, če pristojni arhiv ne določi, da imajo lastnost arhivskega gradiva v skladu s predpisi, ki urejajo varstvo dokumentarnega in arhivskega gradiva.</w:t>
      </w:r>
    </w:p>
    <w:p w:rsidR="005C4532" w:rsidRPr="005C4532" w:rsidRDefault="005C4532" w:rsidP="005C4532">
      <w:pPr>
        <w:pStyle w:val="Seznam"/>
        <w:tabs>
          <w:tab w:val="left" w:pos="567"/>
          <w:tab w:val="left" w:pos="9072"/>
        </w:tabs>
        <w:ind w:left="0" w:firstLine="0"/>
        <w:outlineLvl w:val="0"/>
        <w:rPr>
          <w:rFonts w:ascii="Arial" w:hAnsi="Arial" w:cs="Arial"/>
          <w:color w:val="000000"/>
          <w:sz w:val="20"/>
          <w:szCs w:val="20"/>
        </w:rPr>
      </w:pPr>
    </w:p>
    <w:p w:rsidR="005C4532" w:rsidRPr="005C4532" w:rsidRDefault="005C4532" w:rsidP="005C4532">
      <w:pPr>
        <w:pStyle w:val="Seznam"/>
        <w:tabs>
          <w:tab w:val="left" w:pos="567"/>
          <w:tab w:val="left" w:pos="9072"/>
        </w:tabs>
        <w:ind w:left="0" w:firstLine="0"/>
        <w:outlineLvl w:val="0"/>
        <w:rPr>
          <w:rFonts w:ascii="Arial" w:hAnsi="Arial" w:cs="Arial"/>
          <w:color w:val="000000"/>
          <w:sz w:val="20"/>
          <w:szCs w:val="20"/>
        </w:rPr>
      </w:pPr>
      <w:r>
        <w:rPr>
          <w:rFonts w:ascii="Arial" w:hAnsi="Arial" w:cs="Arial"/>
          <w:color w:val="000000"/>
          <w:sz w:val="20"/>
          <w:szCs w:val="20"/>
        </w:rPr>
        <w:t xml:space="preserve">(2) </w:t>
      </w:r>
      <w:r w:rsidRPr="005C4532">
        <w:rPr>
          <w:rFonts w:ascii="Arial" w:hAnsi="Arial" w:cs="Arial"/>
          <w:color w:val="000000"/>
          <w:sz w:val="20"/>
          <w:szCs w:val="20"/>
        </w:rPr>
        <w:t xml:space="preserve">Arhivsko gradivo, ki se odbere iz zbirke podatkov obveznega zavarovanja </w:t>
      </w:r>
      <w:r>
        <w:rPr>
          <w:rFonts w:ascii="Arial" w:hAnsi="Arial" w:cs="Arial"/>
          <w:color w:val="000000"/>
          <w:sz w:val="20"/>
          <w:szCs w:val="20"/>
        </w:rPr>
        <w:t xml:space="preserve">za DO </w:t>
      </w:r>
      <w:r w:rsidRPr="005C4532">
        <w:rPr>
          <w:rFonts w:ascii="Arial" w:hAnsi="Arial" w:cs="Arial"/>
          <w:color w:val="000000"/>
          <w:sz w:val="20"/>
          <w:szCs w:val="20"/>
        </w:rPr>
        <w:t>se hrani pri Zavodu v izvirniku, dokler se ne izroči pristojnemu arhivu.</w:t>
      </w:r>
    </w:p>
    <w:p w:rsidR="00FF76CE" w:rsidRDefault="00FF76CE" w:rsidP="0005406B">
      <w:pPr>
        <w:tabs>
          <w:tab w:val="left" w:pos="567"/>
          <w:tab w:val="left" w:pos="9072"/>
        </w:tabs>
        <w:jc w:val="both"/>
        <w:rPr>
          <w:rFonts w:ascii="Arial" w:hAnsi="Arial" w:cs="Arial"/>
          <w:color w:val="000000"/>
          <w:sz w:val="20"/>
          <w:szCs w:val="20"/>
        </w:rPr>
      </w:pPr>
    </w:p>
    <w:p w:rsidR="00302B49" w:rsidRPr="006B446A" w:rsidRDefault="006B446A" w:rsidP="006B446A">
      <w:pPr>
        <w:pStyle w:val="Odstavekseznama"/>
        <w:numPr>
          <w:ilvl w:val="0"/>
          <w:numId w:val="4"/>
        </w:numPr>
        <w:tabs>
          <w:tab w:val="left" w:pos="567"/>
          <w:tab w:val="left" w:pos="4536"/>
          <w:tab w:val="left" w:pos="9072"/>
        </w:tabs>
        <w:ind w:left="357" w:hanging="357"/>
        <w:jc w:val="center"/>
        <w:rPr>
          <w:rFonts w:ascii="Arial" w:hAnsi="Arial" w:cs="Arial"/>
          <w:sz w:val="20"/>
          <w:szCs w:val="20"/>
        </w:rPr>
      </w:pPr>
      <w:bookmarkStart w:id="180" w:name="_Ref494706448"/>
      <w:r>
        <w:rPr>
          <w:rFonts w:ascii="Arial" w:hAnsi="Arial" w:cs="Arial"/>
          <w:sz w:val="20"/>
          <w:szCs w:val="20"/>
        </w:rPr>
        <w:t>člen</w:t>
      </w:r>
      <w:bookmarkEnd w:id="180"/>
    </w:p>
    <w:p w:rsidR="00302B49" w:rsidRDefault="006B446A" w:rsidP="006B446A">
      <w:pPr>
        <w:tabs>
          <w:tab w:val="left" w:pos="567"/>
          <w:tab w:val="left" w:pos="9072"/>
        </w:tabs>
        <w:jc w:val="center"/>
        <w:rPr>
          <w:rFonts w:ascii="Arial" w:hAnsi="Arial" w:cs="Arial"/>
          <w:color w:val="000000"/>
          <w:sz w:val="20"/>
          <w:szCs w:val="20"/>
        </w:rPr>
      </w:pPr>
      <w:r>
        <w:rPr>
          <w:rFonts w:ascii="Arial" w:hAnsi="Arial" w:cs="Arial"/>
          <w:color w:val="000000"/>
          <w:sz w:val="20"/>
          <w:szCs w:val="20"/>
        </w:rPr>
        <w:t>(evidenčni in analitski portal DO)</w:t>
      </w:r>
    </w:p>
    <w:p w:rsidR="006B446A" w:rsidRDefault="006B446A" w:rsidP="006B446A">
      <w:pPr>
        <w:tabs>
          <w:tab w:val="left" w:pos="567"/>
          <w:tab w:val="left" w:pos="9072"/>
        </w:tabs>
        <w:jc w:val="center"/>
        <w:rPr>
          <w:rFonts w:ascii="Arial" w:hAnsi="Arial" w:cs="Arial"/>
          <w:color w:val="000000"/>
          <w:sz w:val="20"/>
          <w:szCs w:val="20"/>
        </w:rPr>
      </w:pPr>
    </w:p>
    <w:p w:rsidR="006B446A" w:rsidRDefault="006B446A" w:rsidP="006B446A">
      <w:pPr>
        <w:tabs>
          <w:tab w:val="left" w:pos="567"/>
          <w:tab w:val="left" w:pos="9072"/>
        </w:tabs>
        <w:rPr>
          <w:rFonts w:ascii="Arial" w:hAnsi="Arial" w:cs="Arial"/>
          <w:color w:val="000000"/>
          <w:sz w:val="20"/>
          <w:szCs w:val="20"/>
        </w:rPr>
      </w:pPr>
      <w:r>
        <w:rPr>
          <w:rFonts w:ascii="Arial" w:hAnsi="Arial" w:cs="Arial"/>
          <w:color w:val="000000"/>
          <w:sz w:val="20"/>
          <w:szCs w:val="20"/>
        </w:rPr>
        <w:t xml:space="preserve">(1) Za namen izboljšanja kakovosti in učinkovitosti sistema DO ministrstvo vzpostavi delovanje spletnega portala za DO </w:t>
      </w:r>
      <w:r w:rsidRPr="009F46A3">
        <w:rPr>
          <w:rFonts w:ascii="Arial" w:hAnsi="Arial" w:cs="Arial"/>
          <w:sz w:val="20"/>
          <w:szCs w:val="20"/>
        </w:rPr>
        <w:t>(v nadaljnjem besedilu:</w:t>
      </w:r>
      <w:r>
        <w:rPr>
          <w:rFonts w:ascii="Arial" w:hAnsi="Arial" w:cs="Arial"/>
          <w:sz w:val="20"/>
          <w:szCs w:val="20"/>
        </w:rPr>
        <w:t xml:space="preserve"> eDO).</w:t>
      </w:r>
    </w:p>
    <w:p w:rsidR="006B446A" w:rsidRDefault="006B446A" w:rsidP="006B446A">
      <w:pPr>
        <w:tabs>
          <w:tab w:val="left" w:pos="567"/>
          <w:tab w:val="left" w:pos="9072"/>
        </w:tabs>
        <w:rPr>
          <w:rFonts w:ascii="Arial" w:hAnsi="Arial" w:cs="Arial"/>
          <w:color w:val="000000"/>
          <w:sz w:val="20"/>
          <w:szCs w:val="20"/>
        </w:rPr>
      </w:pPr>
    </w:p>
    <w:p w:rsidR="00302B49" w:rsidRPr="006B446A"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(2) Podatki se v eDO uvažajo tako, da se prenašajo iz listin, obrazcev ali računalniških nosilcev podatkov, ki jih upravljavcem evidenc posredujejo subjekti, ki so po zakonu dolžni voditi te podatke.</w:t>
      </w:r>
    </w:p>
    <w:p w:rsidR="00302B49" w:rsidRPr="006B446A" w:rsidRDefault="00302B49" w:rsidP="00302B49">
      <w:pPr>
        <w:tabs>
          <w:tab w:val="left" w:pos="567"/>
          <w:tab w:val="left" w:pos="9072"/>
        </w:tabs>
        <w:jc w:val="both"/>
        <w:rPr>
          <w:rFonts w:ascii="Arial" w:hAnsi="Arial" w:cs="Arial"/>
          <w:sz w:val="20"/>
          <w:szCs w:val="20"/>
        </w:rPr>
      </w:pPr>
    </w:p>
    <w:p w:rsidR="00302B49" w:rsidRPr="006B446A"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(3) Za potrebe uvoza oziroma vnosa podatkov v eDO se lahko podatki prenašajo tudi iz drugih uradnih evidenc. Neposredni vpogled se omogoča z računalniškim vmesnikom.</w:t>
      </w:r>
    </w:p>
    <w:p w:rsidR="00302B49" w:rsidRPr="006B446A" w:rsidRDefault="00302B49" w:rsidP="00302B49">
      <w:pPr>
        <w:tabs>
          <w:tab w:val="left" w:pos="567"/>
          <w:tab w:val="left" w:pos="9072"/>
        </w:tabs>
        <w:jc w:val="both"/>
        <w:rPr>
          <w:rFonts w:ascii="Arial" w:hAnsi="Arial" w:cs="Arial"/>
          <w:sz w:val="20"/>
          <w:szCs w:val="20"/>
        </w:rPr>
      </w:pPr>
    </w:p>
    <w:p w:rsidR="00302B49" w:rsidRPr="006B446A"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(4) Upravljavci evidenc omogočijo ministrstvu in Zavodu brezplačen dostop do podatkov z vzpostavitvijo spletnih servisov, ki omogočajo neposreden vpogled v zbirke podatkov.</w:t>
      </w:r>
    </w:p>
    <w:p w:rsidR="00302B49" w:rsidRPr="006B446A" w:rsidRDefault="00302B49" w:rsidP="00302B49">
      <w:pPr>
        <w:tabs>
          <w:tab w:val="left" w:pos="567"/>
          <w:tab w:val="left" w:pos="9072"/>
        </w:tabs>
        <w:jc w:val="both"/>
        <w:rPr>
          <w:rFonts w:ascii="Arial" w:hAnsi="Arial" w:cs="Arial"/>
          <w:sz w:val="20"/>
          <w:szCs w:val="20"/>
        </w:rPr>
      </w:pPr>
    </w:p>
    <w:p w:rsidR="00302B49" w:rsidRPr="006B446A"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(5) Upravljavci evidenc zagotavljajo ažurno in točno stanje evidenc.</w:t>
      </w:r>
    </w:p>
    <w:p w:rsidR="00302B49" w:rsidRPr="006B446A" w:rsidRDefault="00302B49" w:rsidP="00302B49">
      <w:pPr>
        <w:tabs>
          <w:tab w:val="left" w:pos="567"/>
          <w:tab w:val="left" w:pos="9072"/>
        </w:tabs>
        <w:jc w:val="both"/>
        <w:rPr>
          <w:rFonts w:ascii="Arial" w:hAnsi="Arial" w:cs="Arial"/>
          <w:sz w:val="20"/>
          <w:szCs w:val="20"/>
        </w:rPr>
      </w:pPr>
    </w:p>
    <w:p w:rsidR="00302B49" w:rsidRPr="006B446A"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(6) Upravljavci evidenc za potrebe eDO omogočijo brezplačen dostop do podatkov.</w:t>
      </w:r>
    </w:p>
    <w:p w:rsidR="00302B49" w:rsidRPr="006B446A" w:rsidRDefault="00302B49" w:rsidP="00302B49">
      <w:pPr>
        <w:tabs>
          <w:tab w:val="left" w:pos="567"/>
          <w:tab w:val="left" w:pos="9072"/>
        </w:tabs>
        <w:jc w:val="both"/>
        <w:rPr>
          <w:rFonts w:ascii="Arial" w:hAnsi="Arial" w:cs="Arial"/>
          <w:sz w:val="20"/>
          <w:szCs w:val="20"/>
        </w:rPr>
      </w:pPr>
    </w:p>
    <w:p w:rsidR="00302B49" w:rsidRDefault="00302B49" w:rsidP="00302B49">
      <w:pPr>
        <w:tabs>
          <w:tab w:val="left" w:pos="567"/>
          <w:tab w:val="left" w:pos="9072"/>
        </w:tabs>
        <w:jc w:val="both"/>
        <w:rPr>
          <w:rFonts w:ascii="Arial" w:hAnsi="Arial" w:cs="Arial"/>
          <w:sz w:val="20"/>
          <w:szCs w:val="20"/>
        </w:rPr>
      </w:pPr>
      <w:r w:rsidRPr="006B446A">
        <w:rPr>
          <w:rFonts w:ascii="Arial" w:hAnsi="Arial" w:cs="Arial"/>
          <w:sz w:val="20"/>
          <w:szCs w:val="20"/>
        </w:rPr>
        <w:t>(7) Podatke uvožene v eDO lahko ob navedbi razloga spremembe, spreminja samo podatkovni vir.</w:t>
      </w:r>
    </w:p>
    <w:p w:rsidR="00302B49" w:rsidRDefault="00302B49" w:rsidP="0005406B">
      <w:pPr>
        <w:tabs>
          <w:tab w:val="left" w:pos="567"/>
          <w:tab w:val="left" w:pos="9072"/>
        </w:tabs>
        <w:jc w:val="both"/>
        <w:rPr>
          <w:rFonts w:ascii="Arial" w:hAnsi="Arial" w:cs="Arial"/>
          <w:color w:val="000000"/>
          <w:sz w:val="20"/>
          <w:szCs w:val="20"/>
        </w:rPr>
      </w:pPr>
    </w:p>
    <w:p w:rsidR="00302B49" w:rsidRDefault="00302B49" w:rsidP="0005406B">
      <w:pPr>
        <w:tabs>
          <w:tab w:val="left" w:pos="567"/>
          <w:tab w:val="left" w:pos="9072"/>
        </w:tabs>
        <w:jc w:val="both"/>
        <w:rPr>
          <w:rFonts w:ascii="Arial" w:hAnsi="Arial" w:cs="Arial"/>
          <w:color w:val="000000"/>
          <w:sz w:val="20"/>
          <w:szCs w:val="20"/>
        </w:rPr>
      </w:pPr>
    </w:p>
    <w:p w:rsidR="00A14869" w:rsidRDefault="00A14869">
      <w:pPr>
        <w:spacing w:after="160" w:line="259" w:lineRule="auto"/>
        <w:rPr>
          <w:rFonts w:ascii="Arial" w:hAnsi="Arial" w:cs="Arial"/>
          <w:color w:val="000000"/>
          <w:sz w:val="20"/>
          <w:szCs w:val="20"/>
        </w:rPr>
      </w:pPr>
      <w:r>
        <w:rPr>
          <w:rFonts w:ascii="Arial" w:hAnsi="Arial" w:cs="Arial"/>
          <w:color w:val="000000"/>
          <w:sz w:val="20"/>
          <w:szCs w:val="20"/>
        </w:rPr>
        <w:br w:type="page"/>
      </w:r>
    </w:p>
    <w:p w:rsidR="00A14869" w:rsidRPr="002E3F2E" w:rsidRDefault="00A14869" w:rsidP="00A14869">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Pr>
          <w:rFonts w:ascii="Arial" w:hAnsi="Arial" w:cs="Arial"/>
          <w:b/>
          <w:color w:val="auto"/>
          <w:sz w:val="20"/>
          <w:szCs w:val="20"/>
        </w:rPr>
        <w:lastRenderedPageBreak/>
        <w:t>SKRB ZA NADZOR IN KAKOVOST</w:t>
      </w:r>
    </w:p>
    <w:p w:rsidR="00A14869" w:rsidRDefault="00A14869" w:rsidP="00A14869">
      <w:pPr>
        <w:spacing w:after="160" w:line="259" w:lineRule="auto"/>
        <w:rPr>
          <w:rFonts w:ascii="Arial" w:hAnsi="Arial" w:cs="Arial"/>
          <w:b/>
          <w:sz w:val="20"/>
          <w:szCs w:val="20"/>
          <w:highlight w:val="yellow"/>
        </w:rPr>
      </w:pPr>
    </w:p>
    <w:p w:rsidR="00A14869" w:rsidRPr="002E3F2E" w:rsidRDefault="00A14869" w:rsidP="00A14869">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81" w:name="_Ref493764363"/>
      <w:r>
        <w:rPr>
          <w:rFonts w:ascii="Arial" w:hAnsi="Arial" w:cs="Arial"/>
          <w:sz w:val="20"/>
          <w:szCs w:val="20"/>
        </w:rPr>
        <w:t>člen</w:t>
      </w:r>
      <w:bookmarkEnd w:id="181"/>
    </w:p>
    <w:p w:rsidR="00A14869" w:rsidRPr="00F70AFC" w:rsidRDefault="00A14869" w:rsidP="00A14869">
      <w:pPr>
        <w:tabs>
          <w:tab w:val="left" w:pos="567"/>
          <w:tab w:val="left" w:pos="9072"/>
        </w:tabs>
        <w:jc w:val="center"/>
        <w:rPr>
          <w:rFonts w:ascii="Arial" w:hAnsi="Arial" w:cs="Arial"/>
          <w:sz w:val="20"/>
          <w:szCs w:val="20"/>
        </w:rPr>
      </w:pPr>
      <w:r w:rsidRPr="00F70AFC">
        <w:rPr>
          <w:rFonts w:ascii="Arial" w:hAnsi="Arial" w:cs="Arial"/>
          <w:sz w:val="20"/>
          <w:szCs w:val="20"/>
        </w:rPr>
        <w:t>(</w:t>
      </w:r>
      <w:r>
        <w:rPr>
          <w:rFonts w:ascii="Arial" w:hAnsi="Arial" w:cs="Arial"/>
          <w:sz w:val="20"/>
          <w:szCs w:val="20"/>
        </w:rPr>
        <w:t>nadzor in kakovost v DO</w:t>
      </w:r>
      <w:r w:rsidRPr="00F70AFC">
        <w:rPr>
          <w:rFonts w:ascii="Arial" w:hAnsi="Arial" w:cs="Arial"/>
          <w:sz w:val="20"/>
          <w:szCs w:val="20"/>
        </w:rPr>
        <w:t>)</w:t>
      </w:r>
    </w:p>
    <w:p w:rsidR="00A14869" w:rsidRDefault="00A14869" w:rsidP="00A14869">
      <w:pPr>
        <w:tabs>
          <w:tab w:val="left" w:pos="567"/>
          <w:tab w:val="left" w:pos="9072"/>
        </w:tabs>
        <w:jc w:val="center"/>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 xml:space="preserve">(1) Ministrstvo za nadzorne in upravne pristojnosti in za nadzor nad Zavodom iz </w:t>
      </w:r>
      <w:r>
        <w:rPr>
          <w:rFonts w:ascii="Arial" w:hAnsi="Arial" w:cs="Arial"/>
          <w:sz w:val="20"/>
          <w:szCs w:val="20"/>
        </w:rPr>
        <w:fldChar w:fldCharType="begin"/>
      </w:r>
      <w:r>
        <w:rPr>
          <w:rFonts w:ascii="Arial" w:hAnsi="Arial" w:cs="Arial"/>
          <w:sz w:val="20"/>
          <w:szCs w:val="20"/>
        </w:rPr>
        <w:instrText xml:space="preserve"> REF _Ref491674751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118</w:t>
      </w:r>
      <w:r>
        <w:rPr>
          <w:rFonts w:ascii="Arial" w:hAnsi="Arial" w:cs="Arial"/>
          <w:sz w:val="20"/>
          <w:szCs w:val="20"/>
        </w:rPr>
        <w:fldChar w:fldCharType="end"/>
      </w:r>
      <w:r>
        <w:rPr>
          <w:rFonts w:ascii="Arial" w:hAnsi="Arial" w:cs="Arial"/>
          <w:sz w:val="20"/>
          <w:szCs w:val="20"/>
        </w:rPr>
        <w:t>. člena tega zakona ustanovi službo za nadzor in kakovost DO.</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sidRPr="005A59D2">
        <w:rPr>
          <w:rFonts w:ascii="Arial" w:hAnsi="Arial" w:cs="Arial"/>
          <w:sz w:val="20"/>
          <w:szCs w:val="20"/>
        </w:rPr>
        <w:t>(</w:t>
      </w:r>
      <w:r>
        <w:rPr>
          <w:rFonts w:ascii="Arial" w:hAnsi="Arial" w:cs="Arial"/>
          <w:sz w:val="20"/>
          <w:szCs w:val="20"/>
        </w:rPr>
        <w:t>2</w:t>
      </w:r>
      <w:r w:rsidRPr="005A59D2">
        <w:rPr>
          <w:rFonts w:ascii="Arial" w:hAnsi="Arial" w:cs="Arial"/>
          <w:sz w:val="20"/>
          <w:szCs w:val="20"/>
        </w:rPr>
        <w:t xml:space="preserve">) </w:t>
      </w:r>
      <w:r>
        <w:rPr>
          <w:rFonts w:ascii="Arial" w:hAnsi="Arial" w:cs="Arial"/>
          <w:sz w:val="20"/>
          <w:szCs w:val="20"/>
        </w:rPr>
        <w:t>N</w:t>
      </w:r>
      <w:r w:rsidRPr="005A59D2">
        <w:rPr>
          <w:rFonts w:ascii="Arial" w:hAnsi="Arial" w:cs="Arial"/>
          <w:sz w:val="20"/>
          <w:szCs w:val="20"/>
        </w:rPr>
        <w:t>adzor nad izvajalci formalne oskrbe</w:t>
      </w:r>
      <w:r>
        <w:rPr>
          <w:rFonts w:ascii="Arial" w:hAnsi="Arial" w:cs="Arial"/>
          <w:sz w:val="20"/>
          <w:szCs w:val="20"/>
        </w:rPr>
        <w:t xml:space="preserve"> in Zavodom izvaja ministrstvo</w:t>
      </w:r>
      <w:r w:rsidRPr="005A59D2">
        <w:rPr>
          <w:rFonts w:ascii="Arial" w:hAnsi="Arial" w:cs="Arial"/>
          <w:sz w:val="20"/>
          <w:szCs w:val="20"/>
        </w:rPr>
        <w:t xml:space="preserve">. </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6780"/>
        </w:tabs>
        <w:jc w:val="both"/>
        <w:rPr>
          <w:rFonts w:ascii="Arial" w:eastAsia="Arial Unicode MS" w:hAnsi="Arial" w:cs="Arial"/>
          <w:color w:val="000000"/>
          <w:kern w:val="16"/>
          <w:sz w:val="20"/>
          <w:szCs w:val="20"/>
        </w:rPr>
      </w:pPr>
      <w:r>
        <w:rPr>
          <w:rFonts w:ascii="Arial" w:hAnsi="Arial" w:cs="Arial"/>
          <w:sz w:val="20"/>
          <w:szCs w:val="20"/>
        </w:rPr>
        <w:t xml:space="preserve">(3) Služba za nadzor in kakovost DO je pristojna za področje </w:t>
      </w:r>
      <w:r w:rsidRPr="009E6906">
        <w:rPr>
          <w:rFonts w:ascii="Arial" w:eastAsia="Arial Unicode MS" w:hAnsi="Arial" w:cs="Arial"/>
          <w:color w:val="000000"/>
          <w:kern w:val="16"/>
          <w:sz w:val="20"/>
          <w:szCs w:val="20"/>
        </w:rPr>
        <w:t>strokovnost</w:t>
      </w:r>
      <w:r>
        <w:rPr>
          <w:rFonts w:ascii="Arial" w:eastAsia="Arial Unicode MS" w:hAnsi="Arial" w:cs="Arial"/>
          <w:color w:val="000000"/>
          <w:kern w:val="16"/>
          <w:sz w:val="20"/>
          <w:szCs w:val="20"/>
        </w:rPr>
        <w:t>i</w:t>
      </w:r>
      <w:r w:rsidRPr="009E6906">
        <w:rPr>
          <w:rFonts w:ascii="Arial" w:eastAsia="Arial Unicode MS" w:hAnsi="Arial" w:cs="Arial"/>
          <w:color w:val="000000"/>
          <w:kern w:val="16"/>
          <w:sz w:val="20"/>
          <w:szCs w:val="20"/>
        </w:rPr>
        <w:t xml:space="preserve">, </w:t>
      </w:r>
      <w:r>
        <w:rPr>
          <w:rFonts w:ascii="Arial" w:eastAsia="Arial Unicode MS" w:hAnsi="Arial" w:cs="Arial"/>
          <w:color w:val="000000"/>
          <w:kern w:val="16"/>
          <w:sz w:val="20"/>
          <w:szCs w:val="20"/>
        </w:rPr>
        <w:t xml:space="preserve">upravljanje s tveganji na področju DO, </w:t>
      </w:r>
      <w:r w:rsidRPr="009E6906">
        <w:rPr>
          <w:rFonts w:ascii="Arial" w:eastAsia="Arial Unicode MS" w:hAnsi="Arial" w:cs="Arial"/>
          <w:color w:val="000000"/>
          <w:kern w:val="16"/>
          <w:sz w:val="20"/>
          <w:szCs w:val="20"/>
        </w:rPr>
        <w:t>kakovost</w:t>
      </w:r>
      <w:r>
        <w:rPr>
          <w:rFonts w:ascii="Arial" w:eastAsia="Arial Unicode MS" w:hAnsi="Arial" w:cs="Arial"/>
          <w:color w:val="000000"/>
          <w:kern w:val="16"/>
          <w:sz w:val="20"/>
          <w:szCs w:val="20"/>
        </w:rPr>
        <w:t xml:space="preserve"> in varnost </w:t>
      </w:r>
      <w:r w:rsidRPr="009E6906">
        <w:rPr>
          <w:rFonts w:ascii="Arial" w:eastAsia="Arial Unicode MS" w:hAnsi="Arial" w:cs="Arial"/>
          <w:color w:val="000000"/>
          <w:kern w:val="16"/>
          <w:sz w:val="20"/>
          <w:szCs w:val="20"/>
        </w:rPr>
        <w:t>izvajanja storitev DO</w:t>
      </w:r>
      <w:r>
        <w:rPr>
          <w:rFonts w:ascii="Arial" w:eastAsia="Arial Unicode MS" w:hAnsi="Arial" w:cs="Arial"/>
          <w:color w:val="000000"/>
          <w:kern w:val="16"/>
          <w:sz w:val="20"/>
          <w:szCs w:val="20"/>
        </w:rPr>
        <w:t>.</w:t>
      </w:r>
    </w:p>
    <w:p w:rsidR="00077202" w:rsidRPr="005A59D2" w:rsidRDefault="00077202" w:rsidP="00077202">
      <w:pPr>
        <w:tabs>
          <w:tab w:val="left" w:pos="567"/>
          <w:tab w:val="left" w:pos="6780"/>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(4) Služba za nadzor in kakovost DO opravlja naslednje naloge:</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oblikuje predloge standardov in normativov na področju DO in jih predloži v sprejem ministru;</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izvaja oceno tveganja, upravljanje s tveganji in komunikacijo o tveganjih v sistemu DO; </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pripravlja splošne akte s področja DO s svoje pristojnosti;</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izvaja nadzor in izreka ukrepe nadzora;</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oblikuje kataloga izobraževanj za izvajalce v formalni in neformalni oskrbi;</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odloča o vpisu in izbrisu iz Registra;</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odloča v postopku izdaje in odvzema dovoljenja za izvajanje dejavnosti;</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odloča v postopku o prekršku;</w:t>
      </w:r>
    </w:p>
    <w:p w:rsidR="00077202" w:rsidRDefault="00077202" w:rsidP="00892588">
      <w:pPr>
        <w:numPr>
          <w:ilvl w:val="0"/>
          <w:numId w:val="33"/>
        </w:numPr>
        <w:tabs>
          <w:tab w:val="left" w:pos="567"/>
          <w:tab w:val="left" w:pos="9072"/>
        </w:tabs>
        <w:jc w:val="both"/>
        <w:rPr>
          <w:rFonts w:ascii="Arial" w:eastAsia="Arial Unicode MS" w:hAnsi="Arial" w:cs="Arial"/>
          <w:color w:val="000000"/>
          <w:kern w:val="16"/>
          <w:sz w:val="20"/>
          <w:szCs w:val="20"/>
        </w:rPr>
      </w:pPr>
      <w:r>
        <w:rPr>
          <w:rFonts w:ascii="Arial" w:eastAsia="Arial Unicode MS" w:hAnsi="Arial" w:cs="Arial"/>
          <w:color w:val="000000"/>
          <w:kern w:val="16"/>
          <w:sz w:val="20"/>
          <w:szCs w:val="20"/>
        </w:rPr>
        <w:t xml:space="preserve">odloča o pritožbah na drugi stopnji. </w:t>
      </w:r>
    </w:p>
    <w:p w:rsidR="00077202" w:rsidRDefault="00077202" w:rsidP="00077202">
      <w:pPr>
        <w:tabs>
          <w:tab w:val="left" w:pos="567"/>
          <w:tab w:val="left" w:pos="9072"/>
        </w:tabs>
        <w:jc w:val="both"/>
        <w:rPr>
          <w:rFonts w:ascii="Arial" w:eastAsia="Arial Unicode MS" w:hAnsi="Arial" w:cs="Arial"/>
          <w:color w:val="000000"/>
          <w:kern w:val="16"/>
          <w:sz w:val="20"/>
          <w:szCs w:val="20"/>
        </w:rPr>
      </w:pPr>
    </w:p>
    <w:p w:rsidR="00077202" w:rsidRPr="002E3F2E" w:rsidRDefault="00077202" w:rsidP="009E5ED6">
      <w:pPr>
        <w:pStyle w:val="Odstavekseznama"/>
        <w:numPr>
          <w:ilvl w:val="0"/>
          <w:numId w:val="4"/>
        </w:numPr>
        <w:tabs>
          <w:tab w:val="left" w:pos="567"/>
          <w:tab w:val="left" w:pos="4536"/>
          <w:tab w:val="left" w:pos="9072"/>
        </w:tabs>
        <w:ind w:left="357" w:hanging="357"/>
        <w:jc w:val="center"/>
        <w:rPr>
          <w:rFonts w:ascii="Arial" w:hAnsi="Arial" w:cs="Arial"/>
          <w:sz w:val="20"/>
          <w:szCs w:val="20"/>
        </w:rPr>
      </w:pPr>
      <w:r>
        <w:rPr>
          <w:rFonts w:ascii="Arial" w:hAnsi="Arial" w:cs="Arial"/>
          <w:sz w:val="20"/>
          <w:szCs w:val="20"/>
        </w:rPr>
        <w:t xml:space="preserve"> </w:t>
      </w:r>
      <w:bookmarkStart w:id="182" w:name="_Ref494706486"/>
      <w:r>
        <w:rPr>
          <w:rFonts w:ascii="Arial" w:hAnsi="Arial" w:cs="Arial"/>
          <w:sz w:val="20"/>
          <w:szCs w:val="20"/>
        </w:rPr>
        <w:t>člen</w:t>
      </w:r>
      <w:bookmarkEnd w:id="182"/>
    </w:p>
    <w:p w:rsidR="00077202" w:rsidRDefault="00077202" w:rsidP="00077202">
      <w:pPr>
        <w:tabs>
          <w:tab w:val="left" w:pos="567"/>
          <w:tab w:val="left" w:pos="9072"/>
        </w:tabs>
        <w:jc w:val="center"/>
        <w:rPr>
          <w:rFonts w:ascii="Arial" w:eastAsia="Arial Unicode MS" w:hAnsi="Arial" w:cs="Arial"/>
          <w:color w:val="000000"/>
          <w:kern w:val="16"/>
          <w:sz w:val="20"/>
          <w:szCs w:val="20"/>
        </w:rPr>
      </w:pPr>
      <w:r>
        <w:rPr>
          <w:rFonts w:ascii="Arial" w:eastAsia="Arial Unicode MS" w:hAnsi="Arial" w:cs="Arial"/>
          <w:color w:val="000000"/>
          <w:kern w:val="16"/>
          <w:sz w:val="20"/>
          <w:szCs w:val="20"/>
        </w:rPr>
        <w:t>(izvajalci nadzora)</w:t>
      </w:r>
    </w:p>
    <w:p w:rsidR="00077202" w:rsidRDefault="00077202" w:rsidP="00077202">
      <w:pPr>
        <w:tabs>
          <w:tab w:val="left" w:pos="567"/>
          <w:tab w:val="left" w:pos="9072"/>
        </w:tabs>
        <w:jc w:val="center"/>
        <w:rPr>
          <w:rFonts w:ascii="Arial" w:eastAsia="Arial Unicode MS" w:hAnsi="Arial" w:cs="Arial"/>
          <w:color w:val="000000"/>
          <w:kern w:val="16"/>
          <w:sz w:val="20"/>
          <w:szCs w:val="20"/>
        </w:rPr>
      </w:pPr>
    </w:p>
    <w:p w:rsidR="00077202" w:rsidRPr="005A59D2" w:rsidRDefault="00077202" w:rsidP="00077202">
      <w:pPr>
        <w:tabs>
          <w:tab w:val="left" w:pos="567"/>
          <w:tab w:val="left" w:pos="9072"/>
        </w:tabs>
        <w:jc w:val="both"/>
        <w:rPr>
          <w:rFonts w:ascii="Arial" w:hAnsi="Arial" w:cs="Arial"/>
          <w:sz w:val="20"/>
          <w:szCs w:val="20"/>
        </w:rPr>
      </w:pPr>
      <w:r>
        <w:rPr>
          <w:rFonts w:ascii="Arial" w:hAnsi="Arial" w:cs="Arial"/>
          <w:sz w:val="20"/>
          <w:szCs w:val="20"/>
        </w:rPr>
        <w:t>(1) Nadzornik, zaposlen pri</w:t>
      </w:r>
      <w:r w:rsidRPr="005A59D2">
        <w:rPr>
          <w:rFonts w:ascii="Arial" w:hAnsi="Arial" w:cs="Arial"/>
          <w:sz w:val="20"/>
          <w:szCs w:val="20"/>
        </w:rPr>
        <w:t xml:space="preserve"> </w:t>
      </w:r>
      <w:r>
        <w:rPr>
          <w:rFonts w:ascii="Arial" w:hAnsi="Arial" w:cs="Arial"/>
          <w:sz w:val="20"/>
          <w:szCs w:val="20"/>
        </w:rPr>
        <w:t>Službi za nadzor in kakovost DO</w:t>
      </w:r>
      <w:r w:rsidRPr="005A59D2">
        <w:rPr>
          <w:rFonts w:ascii="Arial" w:hAnsi="Arial" w:cs="Arial"/>
          <w:sz w:val="20"/>
          <w:szCs w:val="20"/>
        </w:rPr>
        <w:t>, izpolnjuje naslednje pogoje:</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ima pridobljeno izobrazbo in opravljen strokovni izpit ali pridobljeno licenco za poklic diplomirana medicinska sestra, diplomiran delovni terapevt, diplomiran fizioterapevt, diplomiran socialni delavec;</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 xml:space="preserve">najmanj sedem let delovnih izkušenj na področju izvajanja storitev dolgotrajne oskrbe; </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ima opravljeno usposabljanje za uporabo ocenjevalnega orodja;</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 xml:space="preserve">ima dodatna znanja s področja DO, ki jih </w:t>
      </w:r>
      <w:r>
        <w:rPr>
          <w:rFonts w:ascii="Arial" w:eastAsia="Arial Unicode MS" w:hAnsi="Arial" w:cs="Arial"/>
          <w:color w:val="000000"/>
          <w:kern w:val="16"/>
          <w:sz w:val="20"/>
          <w:szCs w:val="20"/>
        </w:rPr>
        <w:t>določi</w:t>
      </w:r>
      <w:r w:rsidRPr="001E232D">
        <w:rPr>
          <w:rFonts w:ascii="Arial" w:eastAsia="Arial Unicode MS" w:hAnsi="Arial" w:cs="Arial"/>
          <w:color w:val="000000"/>
          <w:kern w:val="16"/>
          <w:sz w:val="20"/>
          <w:szCs w:val="20"/>
        </w:rPr>
        <w:t xml:space="preserve"> minister;</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mu v preteklosti ni bilo odvzeto dovoljenje za opravljanje poklica in dejavnosti in ni bil obsojen na nepogojno kazen za naklepno kaznivo dejanje, ki se preganja po uradni dolžnosti;</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opravljen izpit iz upravnega postopka;</w:t>
      </w:r>
    </w:p>
    <w:p w:rsidR="00077202" w:rsidRPr="001E232D" w:rsidRDefault="00077202" w:rsidP="00892588">
      <w:pPr>
        <w:numPr>
          <w:ilvl w:val="0"/>
          <w:numId w:val="50"/>
        </w:numPr>
        <w:tabs>
          <w:tab w:val="left" w:pos="567"/>
          <w:tab w:val="left" w:pos="9072"/>
        </w:tabs>
        <w:jc w:val="both"/>
        <w:rPr>
          <w:rFonts w:ascii="Arial" w:eastAsia="Arial Unicode MS" w:hAnsi="Arial" w:cs="Arial"/>
          <w:color w:val="000000"/>
          <w:kern w:val="16"/>
          <w:sz w:val="20"/>
          <w:szCs w:val="20"/>
        </w:rPr>
      </w:pPr>
      <w:r w:rsidRPr="001E232D">
        <w:rPr>
          <w:rFonts w:ascii="Arial" w:eastAsia="Arial Unicode MS" w:hAnsi="Arial" w:cs="Arial"/>
          <w:color w:val="000000"/>
          <w:kern w:val="16"/>
          <w:sz w:val="20"/>
          <w:szCs w:val="20"/>
        </w:rPr>
        <w:t>je državljan Republike Slovenije.</w:t>
      </w:r>
    </w:p>
    <w:p w:rsidR="00077202" w:rsidRDefault="00077202" w:rsidP="00077202">
      <w:pPr>
        <w:tabs>
          <w:tab w:val="left" w:pos="567"/>
          <w:tab w:val="left" w:pos="9072"/>
        </w:tabs>
        <w:jc w:val="both"/>
        <w:rPr>
          <w:rFonts w:ascii="Arial" w:hAnsi="Arial" w:cs="Arial"/>
          <w:sz w:val="20"/>
          <w:szCs w:val="20"/>
        </w:rPr>
      </w:pPr>
    </w:p>
    <w:p w:rsidR="00492848" w:rsidRDefault="00492848" w:rsidP="00077202">
      <w:pPr>
        <w:tabs>
          <w:tab w:val="left" w:pos="567"/>
          <w:tab w:val="left" w:pos="9072"/>
        </w:tabs>
        <w:jc w:val="both"/>
        <w:rPr>
          <w:rFonts w:ascii="Arial" w:hAnsi="Arial" w:cs="Arial"/>
          <w:sz w:val="20"/>
          <w:szCs w:val="20"/>
        </w:rPr>
      </w:pPr>
      <w:r>
        <w:rPr>
          <w:rFonts w:ascii="Arial" w:hAnsi="Arial" w:cs="Arial"/>
          <w:sz w:val="20"/>
          <w:szCs w:val="20"/>
        </w:rPr>
        <w:t>(2) Izvajalci nadzora so pri opravljanju nalog nadzora v okviru svojih pooblastil samostojni.</w:t>
      </w:r>
    </w:p>
    <w:p w:rsidR="00492848" w:rsidRDefault="00492848"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sidRPr="00625CBD">
        <w:rPr>
          <w:rFonts w:ascii="Arial" w:hAnsi="Arial" w:cs="Arial"/>
          <w:sz w:val="20"/>
          <w:szCs w:val="20"/>
        </w:rPr>
        <w:t>(</w:t>
      </w:r>
      <w:r w:rsidR="00492848">
        <w:rPr>
          <w:rFonts w:ascii="Arial" w:hAnsi="Arial" w:cs="Arial"/>
          <w:sz w:val="20"/>
          <w:szCs w:val="20"/>
        </w:rPr>
        <w:t>3) I</w:t>
      </w:r>
      <w:r w:rsidRPr="00625CBD">
        <w:rPr>
          <w:rFonts w:ascii="Arial" w:hAnsi="Arial" w:cs="Arial"/>
          <w:sz w:val="20"/>
          <w:szCs w:val="20"/>
        </w:rPr>
        <w:t xml:space="preserve">zvajanje posameznih nalog pregledovanja strokovnosti in kakovosti izvajanja DO lahko minister </w:t>
      </w:r>
      <w:r w:rsidR="00492848">
        <w:rPr>
          <w:rFonts w:ascii="Arial" w:hAnsi="Arial" w:cs="Arial"/>
          <w:sz w:val="20"/>
          <w:szCs w:val="20"/>
        </w:rPr>
        <w:t>poveri drugi</w:t>
      </w:r>
      <w:r w:rsidRPr="00625CBD">
        <w:rPr>
          <w:rFonts w:ascii="Arial" w:hAnsi="Arial" w:cs="Arial"/>
          <w:sz w:val="20"/>
          <w:szCs w:val="20"/>
        </w:rPr>
        <w:t xml:space="preserve"> strokovn</w:t>
      </w:r>
      <w:r w:rsidR="00492848">
        <w:rPr>
          <w:rFonts w:ascii="Arial" w:hAnsi="Arial" w:cs="Arial"/>
          <w:sz w:val="20"/>
          <w:szCs w:val="20"/>
        </w:rPr>
        <w:t>i usposobljeni osebi – strokovnemu pomočniku</w:t>
      </w:r>
      <w:r w:rsidRPr="00625CBD">
        <w:rPr>
          <w:rFonts w:ascii="Arial" w:hAnsi="Arial" w:cs="Arial"/>
          <w:sz w:val="20"/>
          <w:szCs w:val="20"/>
        </w:rPr>
        <w:t xml:space="preserve"> službe za nadzor in kakovost DO.</w:t>
      </w:r>
      <w:r w:rsidRPr="005A59D2">
        <w:rPr>
          <w:rFonts w:ascii="Arial" w:hAnsi="Arial" w:cs="Arial"/>
          <w:sz w:val="20"/>
          <w:szCs w:val="20"/>
        </w:rPr>
        <w:t xml:space="preserve"> </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w:t>
      </w:r>
      <w:r w:rsidR="00492848">
        <w:rPr>
          <w:rFonts w:ascii="Arial" w:hAnsi="Arial" w:cs="Arial"/>
          <w:sz w:val="20"/>
          <w:szCs w:val="20"/>
        </w:rPr>
        <w:t>4</w:t>
      </w:r>
      <w:r>
        <w:rPr>
          <w:rFonts w:ascii="Arial" w:hAnsi="Arial" w:cs="Arial"/>
          <w:sz w:val="20"/>
          <w:szCs w:val="20"/>
        </w:rPr>
        <w:t>) Kandidate za strokovne pomočnike Službe za nadzor in kakovost DO, na poziv ministra predlagajo pristojne zbornice oziroma združenja s področja zdravstvene nege, delovne terapije, fizioterapije in socialnega dela.</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w:t>
      </w:r>
      <w:r w:rsidR="00492848">
        <w:rPr>
          <w:rFonts w:ascii="Arial" w:hAnsi="Arial" w:cs="Arial"/>
          <w:sz w:val="20"/>
          <w:szCs w:val="20"/>
        </w:rPr>
        <w:t>5</w:t>
      </w:r>
      <w:r>
        <w:rPr>
          <w:rFonts w:ascii="Arial" w:hAnsi="Arial" w:cs="Arial"/>
          <w:sz w:val="20"/>
          <w:szCs w:val="20"/>
        </w:rPr>
        <w:t xml:space="preserve">) Strokovni pomočnik Službe za nadzor in kakovost DO je lahko oseba, ki </w:t>
      </w:r>
      <w:r w:rsidRPr="005A59D2">
        <w:rPr>
          <w:rFonts w:ascii="Arial" w:hAnsi="Arial" w:cs="Arial"/>
          <w:sz w:val="20"/>
          <w:szCs w:val="20"/>
        </w:rPr>
        <w:t>izpolnjuje</w:t>
      </w:r>
      <w:r>
        <w:rPr>
          <w:rFonts w:ascii="Arial" w:hAnsi="Arial" w:cs="Arial"/>
          <w:sz w:val="20"/>
          <w:szCs w:val="20"/>
        </w:rPr>
        <w:t xml:space="preserve"> pogoje</w:t>
      </w:r>
      <w:r w:rsidRPr="005A59D2">
        <w:rPr>
          <w:rFonts w:ascii="Arial" w:hAnsi="Arial" w:cs="Arial"/>
          <w:sz w:val="20"/>
          <w:szCs w:val="20"/>
        </w:rPr>
        <w:t xml:space="preserve"> </w:t>
      </w:r>
      <w:r>
        <w:rPr>
          <w:rFonts w:ascii="Arial" w:hAnsi="Arial" w:cs="Arial"/>
          <w:sz w:val="20"/>
          <w:szCs w:val="20"/>
        </w:rPr>
        <w:t>iz prvega</w:t>
      </w:r>
      <w:r w:rsidRPr="005A59D2">
        <w:rPr>
          <w:rFonts w:ascii="Arial" w:hAnsi="Arial" w:cs="Arial"/>
          <w:sz w:val="20"/>
          <w:szCs w:val="20"/>
        </w:rPr>
        <w:t xml:space="preserve"> odstavk</w:t>
      </w:r>
      <w:r>
        <w:rPr>
          <w:rFonts w:ascii="Arial" w:hAnsi="Arial" w:cs="Arial"/>
          <w:sz w:val="20"/>
          <w:szCs w:val="20"/>
        </w:rPr>
        <w:t>a</w:t>
      </w:r>
      <w:r w:rsidRPr="005A59D2">
        <w:rPr>
          <w:rFonts w:ascii="Arial" w:hAnsi="Arial" w:cs="Arial"/>
          <w:sz w:val="20"/>
          <w:szCs w:val="20"/>
        </w:rPr>
        <w:t xml:space="preserve"> tega člena</w:t>
      </w:r>
      <w:r>
        <w:rPr>
          <w:rFonts w:ascii="Arial" w:hAnsi="Arial" w:cs="Arial"/>
          <w:sz w:val="20"/>
          <w:szCs w:val="20"/>
        </w:rPr>
        <w:t xml:space="preserve">, </w:t>
      </w:r>
      <w:r w:rsidRPr="005A59D2">
        <w:rPr>
          <w:rFonts w:ascii="Arial" w:hAnsi="Arial" w:cs="Arial"/>
          <w:sz w:val="20"/>
          <w:szCs w:val="20"/>
        </w:rPr>
        <w:t>razen pogoja, da ima stroko</w:t>
      </w:r>
      <w:r>
        <w:rPr>
          <w:rFonts w:ascii="Arial" w:hAnsi="Arial" w:cs="Arial"/>
          <w:sz w:val="20"/>
          <w:szCs w:val="20"/>
        </w:rPr>
        <w:t>vni izpit iz upravnega postopka</w:t>
      </w:r>
      <w:r w:rsidRPr="005A59D2">
        <w:rPr>
          <w:rFonts w:ascii="Arial" w:hAnsi="Arial" w:cs="Arial"/>
          <w:sz w:val="20"/>
          <w:szCs w:val="20"/>
        </w:rPr>
        <w:t>.</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w:t>
      </w:r>
      <w:r w:rsidR="00492848">
        <w:rPr>
          <w:rFonts w:ascii="Arial" w:hAnsi="Arial" w:cs="Arial"/>
          <w:sz w:val="20"/>
          <w:szCs w:val="20"/>
        </w:rPr>
        <w:t>6</w:t>
      </w:r>
      <w:r>
        <w:rPr>
          <w:rFonts w:ascii="Arial" w:hAnsi="Arial" w:cs="Arial"/>
          <w:sz w:val="20"/>
          <w:szCs w:val="20"/>
        </w:rPr>
        <w:t>) Strokovni pomočnik Službe za nadzor in kakovost DO ima pri opravljanju nadzora enake pravice in obveznosti kot nadzornik, ne more pa izdajati odločb in sklepov v zvezi z nadzorom. Strokovni pomočnik o svojih ugotovitvah v zvezi z opravljenim strokovnim delom v nadzorni zadevi sestavi poročilo, ki je del skupnega poročila o nadzoru.</w:t>
      </w:r>
    </w:p>
    <w:p w:rsidR="00077202" w:rsidRDefault="00077202" w:rsidP="00077202">
      <w:pPr>
        <w:tabs>
          <w:tab w:val="left" w:pos="567"/>
          <w:tab w:val="left" w:pos="9072"/>
        </w:tabs>
        <w:jc w:val="both"/>
        <w:rPr>
          <w:rFonts w:ascii="Arial" w:hAnsi="Arial" w:cs="Arial"/>
          <w:sz w:val="20"/>
          <w:szCs w:val="20"/>
        </w:rPr>
      </w:pPr>
    </w:p>
    <w:p w:rsidR="00077202" w:rsidRDefault="00077202" w:rsidP="00077202">
      <w:pPr>
        <w:tabs>
          <w:tab w:val="left" w:pos="567"/>
          <w:tab w:val="left" w:pos="9072"/>
        </w:tabs>
        <w:jc w:val="both"/>
        <w:rPr>
          <w:rFonts w:ascii="Arial" w:hAnsi="Arial" w:cs="Arial"/>
          <w:sz w:val="20"/>
          <w:szCs w:val="20"/>
        </w:rPr>
      </w:pPr>
      <w:r>
        <w:rPr>
          <w:rFonts w:ascii="Arial" w:hAnsi="Arial" w:cs="Arial"/>
          <w:sz w:val="20"/>
          <w:szCs w:val="20"/>
        </w:rPr>
        <w:t>(</w:t>
      </w:r>
      <w:r w:rsidR="00492848">
        <w:rPr>
          <w:rFonts w:ascii="Arial" w:hAnsi="Arial" w:cs="Arial"/>
          <w:sz w:val="20"/>
          <w:szCs w:val="20"/>
        </w:rPr>
        <w:t>7</w:t>
      </w:r>
      <w:r>
        <w:rPr>
          <w:rFonts w:ascii="Arial" w:hAnsi="Arial" w:cs="Arial"/>
          <w:sz w:val="20"/>
          <w:szCs w:val="20"/>
        </w:rPr>
        <w:t>) Pri izvajanju nadzora se nadzornik izkazuje s službeno izkaznico in značko, ki ju izda minister v soglasju z ministrom, pristojnim za upravo.</w:t>
      </w:r>
    </w:p>
    <w:p w:rsidR="00077202" w:rsidRDefault="00077202" w:rsidP="00077202">
      <w:pPr>
        <w:tabs>
          <w:tab w:val="left" w:pos="567"/>
          <w:tab w:val="left" w:pos="9072"/>
        </w:tabs>
        <w:jc w:val="both"/>
        <w:rPr>
          <w:rFonts w:ascii="Arial" w:hAnsi="Arial" w:cs="Arial"/>
          <w:sz w:val="20"/>
          <w:szCs w:val="20"/>
        </w:rPr>
      </w:pPr>
    </w:p>
    <w:p w:rsidR="00077202" w:rsidRPr="005A59D2" w:rsidRDefault="00077202" w:rsidP="00077202">
      <w:pPr>
        <w:tabs>
          <w:tab w:val="left" w:pos="567"/>
          <w:tab w:val="left" w:pos="9072"/>
        </w:tabs>
        <w:jc w:val="both"/>
        <w:rPr>
          <w:rFonts w:ascii="Arial" w:hAnsi="Arial" w:cs="Arial"/>
          <w:sz w:val="20"/>
          <w:szCs w:val="20"/>
        </w:rPr>
      </w:pPr>
      <w:r>
        <w:rPr>
          <w:rFonts w:ascii="Arial" w:hAnsi="Arial" w:cs="Arial"/>
          <w:sz w:val="20"/>
          <w:szCs w:val="20"/>
        </w:rPr>
        <w:lastRenderedPageBreak/>
        <w:t>(</w:t>
      </w:r>
      <w:r w:rsidR="00492848">
        <w:rPr>
          <w:rFonts w:ascii="Arial" w:hAnsi="Arial" w:cs="Arial"/>
          <w:sz w:val="20"/>
          <w:szCs w:val="20"/>
        </w:rPr>
        <w:t>8</w:t>
      </w:r>
      <w:r>
        <w:rPr>
          <w:rFonts w:ascii="Arial" w:hAnsi="Arial" w:cs="Arial"/>
          <w:sz w:val="20"/>
          <w:szCs w:val="20"/>
        </w:rPr>
        <w:t>) Strokovni pomočnik Službe za nadzor in kakovost DO se izkazuje s sklepom o imenovanju za strokovnega pomočnika, ki ga izda minister.</w:t>
      </w:r>
    </w:p>
    <w:p w:rsidR="00A14869" w:rsidRDefault="00A14869" w:rsidP="00A14869">
      <w:pPr>
        <w:tabs>
          <w:tab w:val="left" w:pos="567"/>
          <w:tab w:val="left" w:pos="9072"/>
        </w:tabs>
        <w:jc w:val="both"/>
        <w:rPr>
          <w:rFonts w:ascii="Arial" w:hAnsi="Arial" w:cs="Arial"/>
          <w:sz w:val="20"/>
          <w:szCs w:val="20"/>
        </w:rPr>
      </w:pPr>
    </w:p>
    <w:p w:rsidR="00A14869" w:rsidRPr="005A59D2" w:rsidRDefault="00A14869" w:rsidP="00A14869">
      <w:pPr>
        <w:tabs>
          <w:tab w:val="left" w:pos="567"/>
          <w:tab w:val="left" w:pos="9072"/>
        </w:tabs>
        <w:jc w:val="both"/>
        <w:rPr>
          <w:rFonts w:ascii="Arial" w:hAnsi="Arial" w:cs="Arial"/>
          <w:sz w:val="20"/>
          <w:szCs w:val="20"/>
        </w:rPr>
      </w:pPr>
      <w:r w:rsidRPr="005A59D2">
        <w:rPr>
          <w:rFonts w:ascii="Arial" w:hAnsi="Arial" w:cs="Arial"/>
          <w:sz w:val="20"/>
          <w:szCs w:val="20"/>
        </w:rPr>
        <w:t>(</w:t>
      </w:r>
      <w:r w:rsidR="00492848">
        <w:rPr>
          <w:rFonts w:ascii="Arial" w:hAnsi="Arial" w:cs="Arial"/>
          <w:sz w:val="20"/>
          <w:szCs w:val="20"/>
        </w:rPr>
        <w:t>9</w:t>
      </w:r>
      <w:r w:rsidRPr="005A59D2">
        <w:rPr>
          <w:rFonts w:ascii="Arial" w:hAnsi="Arial" w:cs="Arial"/>
          <w:sz w:val="20"/>
          <w:szCs w:val="20"/>
        </w:rPr>
        <w:t xml:space="preserve">) Pri opravljanju nalog in pristojnosti po tem zakonu </w:t>
      </w:r>
      <w:r>
        <w:rPr>
          <w:rFonts w:ascii="Arial" w:hAnsi="Arial" w:cs="Arial"/>
          <w:sz w:val="20"/>
          <w:szCs w:val="20"/>
        </w:rPr>
        <w:t>ministrstvo sodeluje</w:t>
      </w:r>
      <w:r w:rsidRPr="005A59D2">
        <w:rPr>
          <w:rFonts w:ascii="Arial" w:hAnsi="Arial" w:cs="Arial"/>
          <w:sz w:val="20"/>
          <w:szCs w:val="20"/>
        </w:rPr>
        <w:t xml:space="preserve"> v nadzornem delovanju</w:t>
      </w:r>
      <w:r>
        <w:rPr>
          <w:rFonts w:ascii="Arial" w:hAnsi="Arial" w:cs="Arial"/>
          <w:sz w:val="20"/>
          <w:szCs w:val="20"/>
        </w:rPr>
        <w:t xml:space="preserve"> z Zdravstveno inšpekcijo, </w:t>
      </w:r>
      <w:r w:rsidRPr="005A59D2">
        <w:rPr>
          <w:rFonts w:ascii="Arial" w:hAnsi="Arial" w:cs="Arial"/>
          <w:sz w:val="20"/>
          <w:szCs w:val="20"/>
        </w:rPr>
        <w:t>Inšpektorat</w:t>
      </w:r>
      <w:r>
        <w:rPr>
          <w:rFonts w:ascii="Arial" w:hAnsi="Arial" w:cs="Arial"/>
          <w:sz w:val="20"/>
          <w:szCs w:val="20"/>
        </w:rPr>
        <w:t xml:space="preserve">om Republike Slovenije za delo </w:t>
      </w:r>
      <w:r w:rsidRPr="005A59D2">
        <w:rPr>
          <w:rFonts w:ascii="Arial" w:hAnsi="Arial" w:cs="Arial"/>
          <w:sz w:val="20"/>
          <w:szCs w:val="20"/>
        </w:rPr>
        <w:t>in Tržno inšpekcijo</w:t>
      </w:r>
      <w:r>
        <w:rPr>
          <w:rFonts w:ascii="Arial" w:hAnsi="Arial" w:cs="Arial"/>
          <w:sz w:val="20"/>
          <w:szCs w:val="20"/>
        </w:rPr>
        <w:t xml:space="preserve"> ter z Zavodom, kjer ima ta javna pooblastila</w:t>
      </w:r>
      <w:r w:rsidRPr="005A59D2">
        <w:rPr>
          <w:rFonts w:ascii="Arial" w:hAnsi="Arial" w:cs="Arial"/>
          <w:sz w:val="20"/>
          <w:szCs w:val="20"/>
        </w:rPr>
        <w:t>.</w:t>
      </w:r>
    </w:p>
    <w:p w:rsidR="00A14869" w:rsidRPr="005A59D2" w:rsidRDefault="00A14869" w:rsidP="00A14869">
      <w:pPr>
        <w:tabs>
          <w:tab w:val="left" w:pos="567"/>
          <w:tab w:val="left" w:pos="9072"/>
        </w:tabs>
        <w:jc w:val="both"/>
        <w:rPr>
          <w:rFonts w:ascii="Arial" w:hAnsi="Arial" w:cs="Arial"/>
          <w:sz w:val="20"/>
          <w:szCs w:val="20"/>
        </w:rPr>
      </w:pPr>
    </w:p>
    <w:p w:rsidR="00A14869" w:rsidRPr="005A59D2" w:rsidRDefault="00A14869" w:rsidP="00A14869">
      <w:pPr>
        <w:tabs>
          <w:tab w:val="left" w:pos="567"/>
          <w:tab w:val="left" w:pos="9072"/>
        </w:tabs>
        <w:jc w:val="both"/>
        <w:rPr>
          <w:rFonts w:ascii="Arial" w:hAnsi="Arial" w:cs="Arial"/>
          <w:sz w:val="20"/>
          <w:szCs w:val="20"/>
        </w:rPr>
      </w:pPr>
      <w:r w:rsidRPr="005A59D2">
        <w:rPr>
          <w:rFonts w:ascii="Arial" w:hAnsi="Arial" w:cs="Arial"/>
          <w:sz w:val="20"/>
          <w:szCs w:val="20"/>
        </w:rPr>
        <w:t>(</w:t>
      </w:r>
      <w:r w:rsidR="00492848">
        <w:rPr>
          <w:rFonts w:ascii="Arial" w:hAnsi="Arial" w:cs="Arial"/>
          <w:sz w:val="20"/>
          <w:szCs w:val="20"/>
        </w:rPr>
        <w:t>10</w:t>
      </w:r>
      <w:r w:rsidRPr="005A59D2">
        <w:rPr>
          <w:rFonts w:ascii="Arial" w:hAnsi="Arial" w:cs="Arial"/>
          <w:sz w:val="20"/>
          <w:szCs w:val="20"/>
        </w:rPr>
        <w:t xml:space="preserve">) </w:t>
      </w:r>
      <w:r>
        <w:rPr>
          <w:rFonts w:ascii="Arial" w:hAnsi="Arial" w:cs="Arial"/>
          <w:sz w:val="20"/>
          <w:szCs w:val="20"/>
        </w:rPr>
        <w:t>Služba za nadzor in kakovost DO, pristojne inšpekcije in Zavod</w:t>
      </w:r>
      <w:r w:rsidRPr="005A59D2">
        <w:rPr>
          <w:rFonts w:ascii="Arial" w:hAnsi="Arial" w:cs="Arial"/>
          <w:sz w:val="20"/>
          <w:szCs w:val="20"/>
        </w:rPr>
        <w:t xml:space="preserve"> medsebojno sodelujejo tako da:</w:t>
      </w:r>
    </w:p>
    <w:p w:rsidR="00A14869" w:rsidRPr="005A59D2" w:rsidRDefault="00A14869" w:rsidP="00892588">
      <w:pPr>
        <w:numPr>
          <w:ilvl w:val="0"/>
          <w:numId w:val="34"/>
        </w:numPr>
        <w:tabs>
          <w:tab w:val="left" w:pos="567"/>
          <w:tab w:val="left" w:pos="9072"/>
        </w:tabs>
        <w:jc w:val="both"/>
        <w:rPr>
          <w:rFonts w:ascii="Arial" w:hAnsi="Arial" w:cs="Arial"/>
          <w:sz w:val="20"/>
          <w:szCs w:val="20"/>
        </w:rPr>
      </w:pPr>
      <w:r w:rsidRPr="005A59D2">
        <w:rPr>
          <w:rFonts w:ascii="Arial" w:hAnsi="Arial" w:cs="Arial"/>
          <w:sz w:val="20"/>
          <w:szCs w:val="20"/>
        </w:rPr>
        <w:t>se redno vzajemno obveščajo, si izmenjujejo vse pomembne informacije in svetujejo;</w:t>
      </w:r>
    </w:p>
    <w:p w:rsidR="00A14869" w:rsidRPr="005A59D2" w:rsidRDefault="00A14869" w:rsidP="00892588">
      <w:pPr>
        <w:numPr>
          <w:ilvl w:val="0"/>
          <w:numId w:val="34"/>
        </w:numPr>
        <w:tabs>
          <w:tab w:val="left" w:pos="567"/>
          <w:tab w:val="left" w:pos="9072"/>
        </w:tabs>
        <w:jc w:val="both"/>
        <w:rPr>
          <w:rFonts w:ascii="Arial" w:hAnsi="Arial" w:cs="Arial"/>
          <w:sz w:val="20"/>
          <w:szCs w:val="20"/>
        </w:rPr>
      </w:pPr>
      <w:r w:rsidRPr="005A59D2">
        <w:rPr>
          <w:rFonts w:ascii="Arial" w:hAnsi="Arial" w:cs="Arial"/>
          <w:sz w:val="20"/>
          <w:szCs w:val="20"/>
        </w:rPr>
        <w:t>se dogovarjajo glede terminov za skupna preverjanja;</w:t>
      </w:r>
    </w:p>
    <w:p w:rsidR="00A14869" w:rsidRPr="005A59D2" w:rsidRDefault="00A14869" w:rsidP="00892588">
      <w:pPr>
        <w:numPr>
          <w:ilvl w:val="0"/>
          <w:numId w:val="34"/>
        </w:numPr>
        <w:tabs>
          <w:tab w:val="left" w:pos="567"/>
          <w:tab w:val="left" w:pos="9072"/>
        </w:tabs>
        <w:jc w:val="both"/>
        <w:rPr>
          <w:rFonts w:ascii="Arial" w:hAnsi="Arial" w:cs="Arial"/>
          <w:sz w:val="20"/>
          <w:szCs w:val="20"/>
        </w:rPr>
      </w:pPr>
      <w:r w:rsidRPr="005A59D2">
        <w:rPr>
          <w:rFonts w:ascii="Arial" w:hAnsi="Arial" w:cs="Arial"/>
          <w:sz w:val="20"/>
          <w:szCs w:val="20"/>
        </w:rPr>
        <w:t>preprečujejo podvojena preverjanja;</w:t>
      </w:r>
    </w:p>
    <w:p w:rsidR="00A14869" w:rsidRDefault="00A14869" w:rsidP="00892588">
      <w:pPr>
        <w:numPr>
          <w:ilvl w:val="0"/>
          <w:numId w:val="34"/>
        </w:numPr>
        <w:tabs>
          <w:tab w:val="left" w:pos="567"/>
          <w:tab w:val="left" w:pos="9072"/>
        </w:tabs>
        <w:jc w:val="both"/>
        <w:rPr>
          <w:rFonts w:ascii="Arial" w:hAnsi="Arial" w:cs="Arial"/>
          <w:sz w:val="20"/>
          <w:szCs w:val="20"/>
        </w:rPr>
      </w:pPr>
      <w:r w:rsidRPr="005A59D2">
        <w:rPr>
          <w:rFonts w:ascii="Arial" w:hAnsi="Arial" w:cs="Arial"/>
          <w:sz w:val="20"/>
          <w:szCs w:val="20"/>
        </w:rPr>
        <w:t>sklenejo dogovor o medsebojnem sodelovanju.</w:t>
      </w:r>
    </w:p>
    <w:p w:rsidR="00A14869" w:rsidRPr="005A59D2" w:rsidRDefault="00A14869" w:rsidP="00A14869">
      <w:pPr>
        <w:tabs>
          <w:tab w:val="left" w:pos="567"/>
          <w:tab w:val="left" w:pos="9072"/>
        </w:tabs>
        <w:jc w:val="both"/>
        <w:rPr>
          <w:rFonts w:ascii="Arial" w:hAnsi="Arial" w:cs="Arial"/>
          <w:sz w:val="20"/>
          <w:szCs w:val="20"/>
        </w:rPr>
      </w:pPr>
    </w:p>
    <w:p w:rsidR="00A14869" w:rsidRPr="005A59D2" w:rsidRDefault="00A14869" w:rsidP="00A14869">
      <w:pPr>
        <w:tabs>
          <w:tab w:val="left" w:pos="567"/>
          <w:tab w:val="left" w:pos="9072"/>
        </w:tabs>
        <w:jc w:val="both"/>
        <w:rPr>
          <w:rFonts w:ascii="Arial" w:hAnsi="Arial" w:cs="Arial"/>
          <w:sz w:val="20"/>
          <w:szCs w:val="20"/>
        </w:rPr>
      </w:pPr>
      <w:r w:rsidRPr="005A59D2">
        <w:rPr>
          <w:rFonts w:ascii="Arial" w:hAnsi="Arial" w:cs="Arial"/>
          <w:sz w:val="20"/>
          <w:szCs w:val="20"/>
        </w:rPr>
        <w:t>(</w:t>
      </w:r>
      <w:r w:rsidR="00492848">
        <w:rPr>
          <w:rFonts w:ascii="Arial" w:hAnsi="Arial" w:cs="Arial"/>
          <w:sz w:val="20"/>
          <w:szCs w:val="20"/>
        </w:rPr>
        <w:t>11</w:t>
      </w:r>
      <w:r w:rsidRPr="005A59D2">
        <w:rPr>
          <w:rFonts w:ascii="Arial" w:hAnsi="Arial" w:cs="Arial"/>
          <w:sz w:val="20"/>
          <w:szCs w:val="20"/>
        </w:rPr>
        <w:t xml:space="preserve">) </w:t>
      </w:r>
      <w:r>
        <w:rPr>
          <w:rFonts w:ascii="Arial" w:hAnsi="Arial" w:cs="Arial"/>
          <w:sz w:val="20"/>
          <w:szCs w:val="20"/>
        </w:rPr>
        <w:t xml:space="preserve">Služba za nadzor in kakovost DO </w:t>
      </w:r>
      <w:r w:rsidRPr="005A59D2">
        <w:rPr>
          <w:rFonts w:ascii="Arial" w:hAnsi="Arial" w:cs="Arial"/>
          <w:sz w:val="20"/>
          <w:szCs w:val="20"/>
        </w:rPr>
        <w:t>enkrat letno</w:t>
      </w:r>
      <w:r w:rsidR="009E5ED6">
        <w:rPr>
          <w:rFonts w:ascii="Arial" w:hAnsi="Arial" w:cs="Arial"/>
          <w:sz w:val="20"/>
          <w:szCs w:val="20"/>
        </w:rPr>
        <w:t xml:space="preserve"> javno</w:t>
      </w:r>
      <w:r w:rsidRPr="005A59D2">
        <w:rPr>
          <w:rFonts w:ascii="Arial" w:hAnsi="Arial" w:cs="Arial"/>
          <w:sz w:val="20"/>
          <w:szCs w:val="20"/>
        </w:rPr>
        <w:t xml:space="preserve"> </w:t>
      </w:r>
      <w:r w:rsidR="009E5ED6">
        <w:rPr>
          <w:rFonts w:ascii="Arial" w:hAnsi="Arial" w:cs="Arial"/>
          <w:sz w:val="20"/>
          <w:szCs w:val="20"/>
        </w:rPr>
        <w:t>objavi poročilo o nadzoru</w:t>
      </w:r>
      <w:r w:rsidRPr="005A59D2">
        <w:rPr>
          <w:rFonts w:ascii="Arial" w:hAnsi="Arial" w:cs="Arial"/>
          <w:sz w:val="20"/>
          <w:szCs w:val="20"/>
        </w:rPr>
        <w:t xml:space="preserve">. </w:t>
      </w:r>
    </w:p>
    <w:p w:rsidR="00A14869" w:rsidRDefault="00A14869" w:rsidP="00A14869">
      <w:pPr>
        <w:spacing w:after="160" w:line="259" w:lineRule="auto"/>
        <w:rPr>
          <w:rFonts w:ascii="Arial" w:hAnsi="Arial" w:cs="Arial"/>
          <w:b/>
          <w:sz w:val="20"/>
          <w:szCs w:val="20"/>
          <w:highlight w:val="yellow"/>
        </w:rPr>
      </w:pPr>
    </w:p>
    <w:p w:rsidR="00AC50A0" w:rsidRPr="0005406B" w:rsidRDefault="00AC50A0" w:rsidP="0005406B">
      <w:pPr>
        <w:tabs>
          <w:tab w:val="left" w:pos="567"/>
          <w:tab w:val="left" w:pos="9072"/>
        </w:tabs>
        <w:jc w:val="both"/>
        <w:rPr>
          <w:rFonts w:ascii="Arial" w:hAnsi="Arial" w:cs="Arial"/>
          <w:color w:val="000000"/>
          <w:sz w:val="20"/>
          <w:szCs w:val="20"/>
        </w:rPr>
      </w:pPr>
      <w:r w:rsidRPr="0005406B">
        <w:rPr>
          <w:rFonts w:ascii="Arial" w:hAnsi="Arial" w:cs="Arial"/>
          <w:color w:val="000000"/>
          <w:sz w:val="20"/>
          <w:szCs w:val="20"/>
        </w:rPr>
        <w:br w:type="page"/>
      </w:r>
    </w:p>
    <w:bookmarkEnd w:id="179"/>
    <w:p w:rsidR="00FD0279" w:rsidRPr="00B17CDA" w:rsidRDefault="002E3F2E"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Pr>
          <w:rFonts w:ascii="Arial" w:hAnsi="Arial" w:cs="Arial"/>
          <w:b/>
          <w:color w:val="auto"/>
          <w:sz w:val="20"/>
          <w:szCs w:val="20"/>
        </w:rPr>
        <w:lastRenderedPageBreak/>
        <w:t>NADZOR</w:t>
      </w:r>
    </w:p>
    <w:p w:rsidR="00FD0279" w:rsidRDefault="00FD0279" w:rsidP="009F3692">
      <w:pPr>
        <w:tabs>
          <w:tab w:val="left" w:pos="567"/>
          <w:tab w:val="left" w:pos="8220"/>
          <w:tab w:val="left" w:pos="9072"/>
        </w:tabs>
        <w:jc w:val="both"/>
        <w:rPr>
          <w:rFonts w:ascii="Arial" w:hAnsi="Arial" w:cs="Arial"/>
          <w:sz w:val="20"/>
          <w:szCs w:val="20"/>
        </w:rPr>
      </w:pPr>
    </w:p>
    <w:p w:rsidR="005B251D" w:rsidRPr="005B251D" w:rsidRDefault="005B251D" w:rsidP="005B251D">
      <w:pPr>
        <w:pStyle w:val="Odstavekseznama"/>
        <w:tabs>
          <w:tab w:val="left" w:pos="567"/>
          <w:tab w:val="left" w:pos="851"/>
        </w:tabs>
        <w:ind w:left="0"/>
        <w:jc w:val="both"/>
        <w:rPr>
          <w:rFonts w:ascii="Arial" w:hAnsi="Arial" w:cs="Arial"/>
          <w:b/>
          <w:color w:val="000000"/>
          <w:sz w:val="20"/>
          <w:szCs w:val="20"/>
        </w:rPr>
      </w:pPr>
      <w:r w:rsidRPr="005B251D">
        <w:rPr>
          <w:rFonts w:ascii="Arial" w:hAnsi="Arial" w:cs="Arial"/>
          <w:b/>
          <w:color w:val="000000"/>
          <w:sz w:val="20"/>
          <w:szCs w:val="20"/>
        </w:rPr>
        <w:t>1</w:t>
      </w:r>
      <w:r w:rsidR="00157031">
        <w:rPr>
          <w:rFonts w:ascii="Arial" w:hAnsi="Arial" w:cs="Arial"/>
          <w:b/>
          <w:color w:val="000000"/>
          <w:sz w:val="20"/>
          <w:szCs w:val="20"/>
        </w:rPr>
        <w:t>1</w:t>
      </w:r>
      <w:r w:rsidRPr="005B251D">
        <w:rPr>
          <w:rFonts w:ascii="Arial" w:hAnsi="Arial" w:cs="Arial"/>
          <w:b/>
          <w:color w:val="000000"/>
          <w:sz w:val="20"/>
          <w:szCs w:val="20"/>
        </w:rPr>
        <w:t xml:space="preserve">.1: Nadzor </w:t>
      </w:r>
      <w:r>
        <w:rPr>
          <w:rFonts w:ascii="Arial" w:hAnsi="Arial" w:cs="Arial"/>
          <w:b/>
          <w:color w:val="000000"/>
          <w:sz w:val="20"/>
          <w:szCs w:val="20"/>
        </w:rPr>
        <w:t>ministrstva</w:t>
      </w:r>
    </w:p>
    <w:p w:rsidR="005B251D" w:rsidRPr="00B17CDA" w:rsidRDefault="005B251D" w:rsidP="009F3692">
      <w:pPr>
        <w:tabs>
          <w:tab w:val="left" w:pos="567"/>
          <w:tab w:val="left" w:pos="8220"/>
          <w:tab w:val="left" w:pos="9072"/>
        </w:tabs>
        <w:jc w:val="both"/>
        <w:rPr>
          <w:rFonts w:ascii="Arial" w:hAnsi="Arial" w:cs="Arial"/>
          <w:sz w:val="20"/>
          <w:szCs w:val="20"/>
        </w:rPr>
      </w:pPr>
    </w:p>
    <w:p w:rsidR="00FD0279" w:rsidRPr="000E773B" w:rsidRDefault="00333246"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 xml:space="preserve"> </w:t>
      </w:r>
      <w:bookmarkStart w:id="183" w:name="_Ref494289054"/>
      <w:r w:rsidR="00FD0279" w:rsidRPr="000E773B">
        <w:rPr>
          <w:rFonts w:ascii="Arial" w:hAnsi="Arial" w:cs="Arial"/>
          <w:sz w:val="20"/>
          <w:szCs w:val="20"/>
        </w:rPr>
        <w:t>člen</w:t>
      </w:r>
      <w:bookmarkEnd w:id="183"/>
    </w:p>
    <w:p w:rsidR="00FD0279" w:rsidRPr="000E773B" w:rsidRDefault="00FD0279" w:rsidP="009F3692">
      <w:pPr>
        <w:tabs>
          <w:tab w:val="left" w:pos="567"/>
          <w:tab w:val="left" w:pos="9072"/>
        </w:tabs>
        <w:jc w:val="center"/>
        <w:rPr>
          <w:rFonts w:ascii="Arial" w:hAnsi="Arial" w:cs="Arial"/>
          <w:sz w:val="20"/>
          <w:szCs w:val="20"/>
        </w:rPr>
      </w:pPr>
      <w:r w:rsidRPr="000E773B">
        <w:rPr>
          <w:rFonts w:ascii="Arial" w:hAnsi="Arial" w:cs="Arial"/>
          <w:sz w:val="20"/>
          <w:szCs w:val="20"/>
        </w:rPr>
        <w:t>(nadzor</w:t>
      </w:r>
      <w:r w:rsidR="00CB5C1D" w:rsidRPr="000E773B">
        <w:rPr>
          <w:rFonts w:ascii="Arial" w:hAnsi="Arial" w:cs="Arial"/>
          <w:sz w:val="20"/>
          <w:szCs w:val="20"/>
        </w:rPr>
        <w:t xml:space="preserve"> ministrstva</w:t>
      </w:r>
      <w:r w:rsidR="00592723">
        <w:rPr>
          <w:rFonts w:ascii="Arial" w:hAnsi="Arial" w:cs="Arial"/>
          <w:sz w:val="20"/>
          <w:szCs w:val="20"/>
        </w:rPr>
        <w:t xml:space="preserve"> nad izvajalci formalne oskrbe</w:t>
      </w:r>
      <w:r w:rsidRPr="000E773B">
        <w:rPr>
          <w:rFonts w:ascii="Arial" w:hAnsi="Arial" w:cs="Arial"/>
          <w:sz w:val="20"/>
          <w:szCs w:val="20"/>
        </w:rPr>
        <w:t>)</w:t>
      </w:r>
    </w:p>
    <w:p w:rsidR="00FD0279" w:rsidRPr="000E773B" w:rsidRDefault="00FD0279" w:rsidP="009F3692">
      <w:pPr>
        <w:tabs>
          <w:tab w:val="left" w:pos="567"/>
          <w:tab w:val="left" w:pos="9072"/>
        </w:tabs>
        <w:jc w:val="both"/>
        <w:rPr>
          <w:rFonts w:ascii="Arial" w:hAnsi="Arial" w:cs="Arial"/>
          <w:sz w:val="20"/>
          <w:szCs w:val="20"/>
        </w:rPr>
      </w:pPr>
    </w:p>
    <w:p w:rsidR="00FD0279" w:rsidRPr="000E773B" w:rsidRDefault="00FD0279" w:rsidP="009F3692">
      <w:pPr>
        <w:pStyle w:val="Telobesedila"/>
        <w:tabs>
          <w:tab w:val="left" w:pos="567"/>
          <w:tab w:val="left" w:pos="9072"/>
        </w:tabs>
        <w:spacing w:after="0"/>
        <w:jc w:val="both"/>
        <w:rPr>
          <w:rFonts w:ascii="Arial" w:hAnsi="Arial" w:cs="Arial"/>
          <w:sz w:val="20"/>
          <w:szCs w:val="20"/>
        </w:rPr>
      </w:pPr>
      <w:r w:rsidRPr="000E773B">
        <w:rPr>
          <w:rFonts w:ascii="Arial" w:hAnsi="Arial" w:cs="Arial"/>
          <w:sz w:val="20"/>
          <w:szCs w:val="20"/>
        </w:rPr>
        <w:t>(</w:t>
      </w:r>
      <w:r w:rsidR="00FB5819">
        <w:rPr>
          <w:rFonts w:ascii="Arial" w:hAnsi="Arial" w:cs="Arial"/>
          <w:sz w:val="20"/>
          <w:szCs w:val="20"/>
        </w:rPr>
        <w:t>1</w:t>
      </w:r>
      <w:r w:rsidRPr="000E773B">
        <w:rPr>
          <w:rFonts w:ascii="Arial" w:hAnsi="Arial" w:cs="Arial"/>
          <w:sz w:val="20"/>
          <w:szCs w:val="20"/>
        </w:rPr>
        <w:t xml:space="preserve">) Nadzor </w:t>
      </w:r>
      <w:r w:rsidR="00FB5819">
        <w:rPr>
          <w:rFonts w:ascii="Arial" w:hAnsi="Arial" w:cs="Arial"/>
          <w:sz w:val="20"/>
          <w:szCs w:val="20"/>
        </w:rPr>
        <w:t>ministrstva</w:t>
      </w:r>
      <w:r w:rsidRPr="000E773B">
        <w:rPr>
          <w:rFonts w:ascii="Arial" w:hAnsi="Arial" w:cs="Arial"/>
          <w:sz w:val="20"/>
          <w:szCs w:val="20"/>
        </w:rPr>
        <w:t xml:space="preserve"> obsega zlasti nadzor nad:</w:t>
      </w:r>
    </w:p>
    <w:p w:rsidR="00FD0279" w:rsidRPr="00DC7C86" w:rsidRDefault="00FD0279" w:rsidP="00892588">
      <w:pPr>
        <w:numPr>
          <w:ilvl w:val="0"/>
          <w:numId w:val="35"/>
        </w:numPr>
        <w:tabs>
          <w:tab w:val="left" w:pos="567"/>
          <w:tab w:val="left" w:pos="9072"/>
        </w:tabs>
        <w:jc w:val="both"/>
        <w:rPr>
          <w:rFonts w:ascii="Arial" w:hAnsi="Arial" w:cs="Arial"/>
          <w:sz w:val="20"/>
          <w:szCs w:val="20"/>
        </w:rPr>
      </w:pPr>
      <w:bookmarkStart w:id="184" w:name="_Ref494289767"/>
      <w:r w:rsidRPr="00DC7C86">
        <w:rPr>
          <w:rFonts w:ascii="Arial" w:hAnsi="Arial" w:cs="Arial"/>
          <w:sz w:val="20"/>
          <w:szCs w:val="20"/>
        </w:rPr>
        <w:t>izpolnjevanjem pogojev za formalno izvajanje storitev DO</w:t>
      </w:r>
      <w:r w:rsidR="00266824" w:rsidRPr="00DC7C86">
        <w:rPr>
          <w:rFonts w:ascii="Arial" w:hAnsi="Arial" w:cs="Arial"/>
          <w:sz w:val="20"/>
          <w:szCs w:val="20"/>
        </w:rPr>
        <w:t xml:space="preserve"> iz</w:t>
      </w:r>
      <w:r w:rsidR="00DC7C86" w:rsidRPr="00DC7C86">
        <w:rPr>
          <w:rFonts w:ascii="Arial" w:hAnsi="Arial" w:cs="Arial"/>
          <w:sz w:val="20"/>
          <w:szCs w:val="20"/>
        </w:rPr>
        <w:t xml:space="preserve"> </w:t>
      </w:r>
      <w:r w:rsidR="00DC7C86" w:rsidRPr="00DC7C86">
        <w:rPr>
          <w:rFonts w:ascii="Arial" w:hAnsi="Arial" w:cs="Arial"/>
          <w:sz w:val="20"/>
          <w:szCs w:val="20"/>
        </w:rPr>
        <w:fldChar w:fldCharType="begin"/>
      </w:r>
      <w:r w:rsidR="00DC7C86" w:rsidRPr="00DC7C86">
        <w:rPr>
          <w:rFonts w:ascii="Arial" w:hAnsi="Arial" w:cs="Arial"/>
          <w:sz w:val="20"/>
          <w:szCs w:val="20"/>
        </w:rPr>
        <w:instrText xml:space="preserve"> REF _Ref488326076 \r \h </w:instrText>
      </w:r>
      <w:r w:rsidR="00DC7C86">
        <w:rPr>
          <w:rFonts w:ascii="Arial" w:hAnsi="Arial" w:cs="Arial"/>
          <w:sz w:val="20"/>
          <w:szCs w:val="20"/>
        </w:rPr>
        <w:instrText xml:space="preserve"> \* MERGEFORMAT </w:instrText>
      </w:r>
      <w:r w:rsidR="00DC7C86" w:rsidRPr="00DC7C86">
        <w:rPr>
          <w:rFonts w:ascii="Arial" w:hAnsi="Arial" w:cs="Arial"/>
          <w:sz w:val="20"/>
          <w:szCs w:val="20"/>
        </w:rPr>
      </w:r>
      <w:r w:rsidR="00DC7C86" w:rsidRPr="00DC7C86">
        <w:rPr>
          <w:rFonts w:ascii="Arial" w:hAnsi="Arial" w:cs="Arial"/>
          <w:sz w:val="20"/>
          <w:szCs w:val="20"/>
        </w:rPr>
        <w:fldChar w:fldCharType="separate"/>
      </w:r>
      <w:r w:rsidR="00523C8A">
        <w:rPr>
          <w:rFonts w:ascii="Arial" w:hAnsi="Arial" w:cs="Arial"/>
          <w:sz w:val="20"/>
          <w:szCs w:val="20"/>
        </w:rPr>
        <w:t>29</w:t>
      </w:r>
      <w:r w:rsidR="00DC7C86" w:rsidRPr="00DC7C86">
        <w:rPr>
          <w:rFonts w:ascii="Arial" w:hAnsi="Arial" w:cs="Arial"/>
          <w:sz w:val="20"/>
          <w:szCs w:val="20"/>
        </w:rPr>
        <w:fldChar w:fldCharType="end"/>
      </w:r>
      <w:r w:rsidR="00DC7C86" w:rsidRPr="00DC7C86">
        <w:rPr>
          <w:rFonts w:ascii="Arial" w:hAnsi="Arial" w:cs="Arial"/>
          <w:sz w:val="20"/>
          <w:szCs w:val="20"/>
        </w:rPr>
        <w:t>.</w:t>
      </w:r>
      <w:r w:rsidR="00266824" w:rsidRPr="00DC7C86">
        <w:rPr>
          <w:rFonts w:ascii="Arial" w:hAnsi="Arial" w:cs="Arial"/>
          <w:sz w:val="20"/>
          <w:szCs w:val="20"/>
        </w:rPr>
        <w:t xml:space="preserve"> člena</w:t>
      </w:r>
      <w:r w:rsidR="00375E00">
        <w:rPr>
          <w:rFonts w:ascii="Arial" w:hAnsi="Arial" w:cs="Arial"/>
          <w:sz w:val="20"/>
          <w:szCs w:val="20"/>
        </w:rPr>
        <w:t xml:space="preserve"> tega zakona</w:t>
      </w:r>
      <w:r w:rsidR="00A02E53" w:rsidRPr="00DC7C86">
        <w:rPr>
          <w:rFonts w:ascii="Arial" w:hAnsi="Arial" w:cs="Arial"/>
          <w:sz w:val="20"/>
          <w:szCs w:val="20"/>
        </w:rPr>
        <w:t>;</w:t>
      </w:r>
      <w:bookmarkEnd w:id="184"/>
    </w:p>
    <w:p w:rsidR="00FD0279" w:rsidRPr="000E773B" w:rsidRDefault="000E773B" w:rsidP="00892588">
      <w:pPr>
        <w:numPr>
          <w:ilvl w:val="0"/>
          <w:numId w:val="35"/>
        </w:numPr>
        <w:tabs>
          <w:tab w:val="left" w:pos="567"/>
          <w:tab w:val="left" w:pos="9072"/>
        </w:tabs>
        <w:jc w:val="both"/>
        <w:rPr>
          <w:rFonts w:ascii="Arial" w:hAnsi="Arial" w:cs="Arial"/>
          <w:sz w:val="20"/>
          <w:szCs w:val="20"/>
        </w:rPr>
      </w:pPr>
      <w:r w:rsidRPr="000E773B">
        <w:rPr>
          <w:rFonts w:ascii="Arial" w:hAnsi="Arial" w:cs="Arial"/>
          <w:sz w:val="20"/>
          <w:szCs w:val="20"/>
        </w:rPr>
        <w:t>oskrbljenostjo</w:t>
      </w:r>
      <w:r w:rsidR="00A02E53" w:rsidRPr="000E773B">
        <w:rPr>
          <w:rFonts w:ascii="Arial" w:hAnsi="Arial" w:cs="Arial"/>
          <w:sz w:val="20"/>
          <w:szCs w:val="20"/>
        </w:rPr>
        <w:t xml:space="preserve"> </w:t>
      </w:r>
      <w:r w:rsidR="00A07016" w:rsidRPr="000E773B">
        <w:rPr>
          <w:rFonts w:ascii="Arial" w:hAnsi="Arial" w:cs="Arial"/>
          <w:sz w:val="20"/>
          <w:szCs w:val="20"/>
        </w:rPr>
        <w:t>uporabnika</w:t>
      </w:r>
      <w:r w:rsidR="00FB5819">
        <w:rPr>
          <w:rFonts w:ascii="Arial" w:hAnsi="Arial" w:cs="Arial"/>
          <w:sz w:val="20"/>
          <w:szCs w:val="20"/>
        </w:rPr>
        <w:t xml:space="preserve"> v formalni oskrbi</w:t>
      </w:r>
      <w:r w:rsidR="00A02E53" w:rsidRPr="000E773B">
        <w:rPr>
          <w:rFonts w:ascii="Arial" w:hAnsi="Arial" w:cs="Arial"/>
          <w:sz w:val="20"/>
          <w:szCs w:val="20"/>
        </w:rPr>
        <w:t>;</w:t>
      </w:r>
      <w:r w:rsidR="00FD0279" w:rsidRPr="000E773B">
        <w:rPr>
          <w:rFonts w:ascii="Arial" w:hAnsi="Arial" w:cs="Arial"/>
          <w:sz w:val="20"/>
          <w:szCs w:val="20"/>
        </w:rPr>
        <w:t xml:space="preserve"> </w:t>
      </w:r>
    </w:p>
    <w:p w:rsidR="00FD0279" w:rsidRPr="000E773B" w:rsidRDefault="0018261A" w:rsidP="00892588">
      <w:pPr>
        <w:numPr>
          <w:ilvl w:val="0"/>
          <w:numId w:val="35"/>
        </w:numPr>
        <w:tabs>
          <w:tab w:val="left" w:pos="567"/>
          <w:tab w:val="left" w:pos="9072"/>
        </w:tabs>
        <w:jc w:val="both"/>
        <w:rPr>
          <w:rFonts w:ascii="Arial" w:hAnsi="Arial" w:cs="Arial"/>
          <w:sz w:val="20"/>
          <w:szCs w:val="20"/>
        </w:rPr>
      </w:pPr>
      <w:r>
        <w:rPr>
          <w:rFonts w:ascii="Arial" w:hAnsi="Arial" w:cs="Arial"/>
          <w:sz w:val="20"/>
          <w:szCs w:val="20"/>
        </w:rPr>
        <w:t xml:space="preserve">ustreznostjo </w:t>
      </w:r>
      <w:r w:rsidR="00FD0279" w:rsidRPr="000E773B">
        <w:rPr>
          <w:rFonts w:ascii="Arial" w:hAnsi="Arial" w:cs="Arial"/>
          <w:sz w:val="20"/>
          <w:szCs w:val="20"/>
        </w:rPr>
        <w:t>spremljanja in</w:t>
      </w:r>
      <w:r w:rsidR="00A02E53" w:rsidRPr="000E773B">
        <w:rPr>
          <w:rFonts w:ascii="Arial" w:hAnsi="Arial" w:cs="Arial"/>
          <w:sz w:val="20"/>
          <w:szCs w:val="20"/>
        </w:rPr>
        <w:t xml:space="preserve"> evidentiranja izvajanja oskrbe;</w:t>
      </w:r>
    </w:p>
    <w:p w:rsidR="00FD0279" w:rsidRPr="000E773B" w:rsidRDefault="00FD0279" w:rsidP="00892588">
      <w:pPr>
        <w:numPr>
          <w:ilvl w:val="0"/>
          <w:numId w:val="35"/>
        </w:numPr>
        <w:tabs>
          <w:tab w:val="left" w:pos="567"/>
          <w:tab w:val="left" w:pos="9072"/>
        </w:tabs>
        <w:jc w:val="both"/>
        <w:rPr>
          <w:rFonts w:ascii="Arial" w:hAnsi="Arial" w:cs="Arial"/>
          <w:sz w:val="20"/>
          <w:szCs w:val="20"/>
        </w:rPr>
      </w:pPr>
      <w:bookmarkStart w:id="185" w:name="_Ref494289775"/>
      <w:r w:rsidRPr="000E773B">
        <w:rPr>
          <w:rFonts w:ascii="Arial" w:hAnsi="Arial" w:cs="Arial"/>
          <w:sz w:val="20"/>
          <w:szCs w:val="20"/>
        </w:rPr>
        <w:t>upoštevanjem doktrin, st</w:t>
      </w:r>
      <w:r w:rsidR="00A02E53" w:rsidRPr="000E773B">
        <w:rPr>
          <w:rFonts w:ascii="Arial" w:hAnsi="Arial" w:cs="Arial"/>
          <w:sz w:val="20"/>
          <w:szCs w:val="20"/>
        </w:rPr>
        <w:t>rokovnih standardov, protokolov;</w:t>
      </w:r>
      <w:bookmarkEnd w:id="185"/>
    </w:p>
    <w:p w:rsidR="00FD0279" w:rsidRPr="000E773B" w:rsidRDefault="00FD0279" w:rsidP="00892588">
      <w:pPr>
        <w:numPr>
          <w:ilvl w:val="0"/>
          <w:numId w:val="35"/>
        </w:numPr>
        <w:tabs>
          <w:tab w:val="left" w:pos="567"/>
          <w:tab w:val="left" w:pos="9072"/>
        </w:tabs>
        <w:jc w:val="both"/>
        <w:rPr>
          <w:rFonts w:ascii="Arial" w:hAnsi="Arial" w:cs="Arial"/>
          <w:sz w:val="20"/>
          <w:szCs w:val="20"/>
        </w:rPr>
      </w:pPr>
      <w:r w:rsidRPr="000E773B">
        <w:rPr>
          <w:rFonts w:ascii="Arial" w:hAnsi="Arial" w:cs="Arial"/>
          <w:sz w:val="20"/>
          <w:szCs w:val="20"/>
        </w:rPr>
        <w:t>izvajanjem dejavnosti</w:t>
      </w:r>
      <w:r w:rsidR="00FB5819">
        <w:rPr>
          <w:rFonts w:ascii="Arial" w:hAnsi="Arial" w:cs="Arial"/>
          <w:sz w:val="20"/>
          <w:szCs w:val="20"/>
        </w:rPr>
        <w:t xml:space="preserve"> DO</w:t>
      </w:r>
      <w:r w:rsidRPr="000E773B">
        <w:rPr>
          <w:rFonts w:ascii="Arial" w:hAnsi="Arial" w:cs="Arial"/>
          <w:sz w:val="20"/>
          <w:szCs w:val="20"/>
        </w:rPr>
        <w:t xml:space="preserve"> skladno z zahtevami poklicne etike</w:t>
      </w:r>
      <w:r w:rsidR="00A02E53" w:rsidRPr="000E773B">
        <w:rPr>
          <w:rFonts w:ascii="Arial" w:hAnsi="Arial" w:cs="Arial"/>
          <w:sz w:val="20"/>
          <w:szCs w:val="20"/>
        </w:rPr>
        <w:t>;</w:t>
      </w:r>
    </w:p>
    <w:p w:rsidR="00FD0279" w:rsidRPr="00DC7C86" w:rsidRDefault="00FD0279" w:rsidP="00892588">
      <w:pPr>
        <w:numPr>
          <w:ilvl w:val="0"/>
          <w:numId w:val="35"/>
        </w:numPr>
        <w:tabs>
          <w:tab w:val="left" w:pos="567"/>
          <w:tab w:val="left" w:pos="9072"/>
        </w:tabs>
        <w:jc w:val="both"/>
        <w:rPr>
          <w:rFonts w:ascii="Arial" w:hAnsi="Arial" w:cs="Arial"/>
          <w:sz w:val="20"/>
          <w:szCs w:val="20"/>
        </w:rPr>
      </w:pPr>
      <w:r w:rsidRPr="00DC7C86">
        <w:rPr>
          <w:rFonts w:ascii="Arial" w:hAnsi="Arial" w:cs="Arial"/>
          <w:sz w:val="20"/>
          <w:szCs w:val="20"/>
        </w:rPr>
        <w:t>zagotavljanjem kakovosti in varnosti storitev</w:t>
      </w:r>
      <w:r w:rsidR="009B719C">
        <w:rPr>
          <w:rFonts w:ascii="Arial" w:hAnsi="Arial" w:cs="Arial"/>
          <w:sz w:val="20"/>
          <w:szCs w:val="20"/>
        </w:rPr>
        <w:t>;</w:t>
      </w:r>
    </w:p>
    <w:p w:rsidR="00FD0279" w:rsidRPr="000E773B" w:rsidRDefault="00A02E53" w:rsidP="00892588">
      <w:pPr>
        <w:numPr>
          <w:ilvl w:val="0"/>
          <w:numId w:val="35"/>
        </w:numPr>
        <w:tabs>
          <w:tab w:val="left" w:pos="567"/>
          <w:tab w:val="left" w:pos="9072"/>
        </w:tabs>
        <w:jc w:val="both"/>
        <w:rPr>
          <w:rFonts w:ascii="Arial" w:hAnsi="Arial" w:cs="Arial"/>
          <w:sz w:val="20"/>
          <w:szCs w:val="20"/>
        </w:rPr>
      </w:pPr>
      <w:bookmarkStart w:id="186" w:name="_Ref494289782"/>
      <w:r w:rsidRPr="000E773B">
        <w:rPr>
          <w:rFonts w:ascii="Arial" w:hAnsi="Arial" w:cs="Arial"/>
          <w:sz w:val="20"/>
          <w:szCs w:val="20"/>
        </w:rPr>
        <w:t>usposabljanjem zaposlenih;</w:t>
      </w:r>
      <w:bookmarkEnd w:id="186"/>
    </w:p>
    <w:p w:rsidR="00E66431" w:rsidRPr="00CA7831" w:rsidRDefault="00FD0279" w:rsidP="00892588">
      <w:pPr>
        <w:numPr>
          <w:ilvl w:val="0"/>
          <w:numId w:val="35"/>
        </w:numPr>
        <w:tabs>
          <w:tab w:val="left" w:pos="567"/>
          <w:tab w:val="left" w:pos="9072"/>
        </w:tabs>
        <w:jc w:val="both"/>
        <w:rPr>
          <w:rFonts w:ascii="Arial" w:hAnsi="Arial" w:cs="Arial"/>
          <w:sz w:val="20"/>
          <w:szCs w:val="20"/>
        </w:rPr>
      </w:pPr>
      <w:r w:rsidRPr="00CA7831">
        <w:rPr>
          <w:rFonts w:ascii="Arial" w:hAnsi="Arial" w:cs="Arial"/>
          <w:sz w:val="20"/>
          <w:szCs w:val="20"/>
        </w:rPr>
        <w:t>stalno dosegljivostjo in pripravljenostjo izvajalcev storitev</w:t>
      </w:r>
      <w:r w:rsidR="00E66431" w:rsidRPr="00CA7831">
        <w:rPr>
          <w:rFonts w:ascii="Arial" w:hAnsi="Arial" w:cs="Arial"/>
          <w:sz w:val="20"/>
          <w:szCs w:val="20"/>
        </w:rPr>
        <w:t>;</w:t>
      </w:r>
    </w:p>
    <w:p w:rsidR="00FD0279" w:rsidRPr="00CA7831" w:rsidRDefault="00E66431" w:rsidP="00892588">
      <w:pPr>
        <w:numPr>
          <w:ilvl w:val="0"/>
          <w:numId w:val="35"/>
        </w:numPr>
        <w:tabs>
          <w:tab w:val="left" w:pos="567"/>
          <w:tab w:val="left" w:pos="9072"/>
        </w:tabs>
        <w:jc w:val="both"/>
        <w:rPr>
          <w:rFonts w:ascii="Arial" w:hAnsi="Arial" w:cs="Arial"/>
          <w:sz w:val="20"/>
          <w:szCs w:val="20"/>
        </w:rPr>
      </w:pPr>
      <w:r w:rsidRPr="00CA7831">
        <w:rPr>
          <w:rFonts w:ascii="Arial" w:hAnsi="Arial" w:cs="Arial"/>
          <w:sz w:val="20"/>
          <w:szCs w:val="20"/>
        </w:rPr>
        <w:t>nadzor</w:t>
      </w:r>
      <w:r w:rsidR="0018261A">
        <w:rPr>
          <w:rFonts w:ascii="Arial" w:hAnsi="Arial" w:cs="Arial"/>
          <w:sz w:val="20"/>
          <w:szCs w:val="20"/>
        </w:rPr>
        <w:t>om</w:t>
      </w:r>
      <w:r w:rsidRPr="00CA7831">
        <w:rPr>
          <w:rFonts w:ascii="Arial" w:hAnsi="Arial" w:cs="Arial"/>
          <w:sz w:val="20"/>
          <w:szCs w:val="20"/>
        </w:rPr>
        <w:t xml:space="preserve"> nad vodenjem seznamo</w:t>
      </w:r>
      <w:r w:rsidR="00CA7831" w:rsidRPr="00CA7831">
        <w:rPr>
          <w:rFonts w:ascii="Arial" w:hAnsi="Arial" w:cs="Arial"/>
          <w:sz w:val="20"/>
          <w:szCs w:val="20"/>
        </w:rPr>
        <w:t>v</w:t>
      </w:r>
      <w:r w:rsidRPr="00CA7831">
        <w:rPr>
          <w:rFonts w:ascii="Arial" w:hAnsi="Arial" w:cs="Arial"/>
          <w:sz w:val="20"/>
          <w:szCs w:val="20"/>
        </w:rPr>
        <w:t xml:space="preserve"> prostih kapacitet in rezervacij pri izvajalcih formalne oskrbe.</w:t>
      </w:r>
    </w:p>
    <w:p w:rsidR="00FB5819" w:rsidRDefault="00FB5819" w:rsidP="00503B2C">
      <w:pPr>
        <w:pStyle w:val="Telobesedila"/>
        <w:tabs>
          <w:tab w:val="left" w:pos="567"/>
          <w:tab w:val="left" w:pos="9072"/>
        </w:tabs>
        <w:spacing w:after="0"/>
        <w:jc w:val="both"/>
        <w:rPr>
          <w:rFonts w:ascii="Arial" w:hAnsi="Arial" w:cs="Arial"/>
          <w:color w:val="000000"/>
          <w:sz w:val="20"/>
          <w:szCs w:val="20"/>
        </w:rPr>
      </w:pPr>
    </w:p>
    <w:p w:rsidR="00503B2C" w:rsidRPr="00503B2C" w:rsidRDefault="00503B2C" w:rsidP="00503B2C">
      <w:pPr>
        <w:pStyle w:val="Telobesedila"/>
        <w:tabs>
          <w:tab w:val="left" w:pos="567"/>
          <w:tab w:val="left" w:pos="9072"/>
        </w:tabs>
        <w:spacing w:after="0"/>
        <w:jc w:val="both"/>
        <w:rPr>
          <w:rFonts w:ascii="Arial" w:hAnsi="Arial" w:cs="Arial"/>
          <w:color w:val="000000"/>
          <w:sz w:val="20"/>
          <w:szCs w:val="20"/>
        </w:rPr>
      </w:pPr>
      <w:r w:rsidRPr="00503B2C">
        <w:rPr>
          <w:rFonts w:ascii="Arial" w:hAnsi="Arial" w:cs="Arial"/>
          <w:color w:val="000000"/>
          <w:sz w:val="20"/>
          <w:szCs w:val="20"/>
        </w:rPr>
        <w:t>(</w:t>
      </w:r>
      <w:r w:rsidR="00371085">
        <w:rPr>
          <w:rFonts w:ascii="Arial" w:hAnsi="Arial" w:cs="Arial"/>
          <w:color w:val="000000"/>
          <w:sz w:val="20"/>
          <w:szCs w:val="20"/>
        </w:rPr>
        <w:t>2</w:t>
      </w:r>
      <w:r w:rsidRPr="00503B2C">
        <w:rPr>
          <w:rFonts w:ascii="Arial" w:hAnsi="Arial" w:cs="Arial"/>
          <w:color w:val="000000"/>
          <w:sz w:val="20"/>
          <w:szCs w:val="20"/>
        </w:rPr>
        <w:t xml:space="preserve">) </w:t>
      </w:r>
      <w:r w:rsidRPr="00503B2C">
        <w:rPr>
          <w:rFonts w:ascii="Arial" w:hAnsi="Arial" w:cs="Arial"/>
          <w:sz w:val="20"/>
          <w:szCs w:val="20"/>
        </w:rPr>
        <w:t>Nadzor se zagotavlja zlasti:</w:t>
      </w:r>
    </w:p>
    <w:p w:rsidR="0018261A"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s pregledom, spremljanjem, zbiranjem in preverjanjem poročil in obvestil izvajalcev</w:t>
      </w:r>
      <w:r w:rsidR="0018261A">
        <w:rPr>
          <w:rFonts w:ascii="Arial" w:hAnsi="Arial" w:cs="Arial"/>
          <w:sz w:val="20"/>
          <w:szCs w:val="20"/>
        </w:rPr>
        <w:t>;</w:t>
      </w:r>
    </w:p>
    <w:p w:rsid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s spremljanjem in zbiranjem poročil drugih pristojnih organov in nosilcev javnih pooblastil, če se ta nanašajo na delo izvajalcev DO;</w:t>
      </w:r>
    </w:p>
    <w:p w:rsidR="00B35A31" w:rsidRPr="00503B2C" w:rsidRDefault="00B35A31"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s preverjanjem sporočil laične javnosti o zaznani nevarni oskrbi;</w:t>
      </w:r>
    </w:p>
    <w:p w:rsid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s preverjanjem ali izvajalec DO izpolnjuje pogoje za izdajo dovoljenja za opravljanje dejavnosti DO;</w:t>
      </w:r>
    </w:p>
    <w:p w:rsidR="003F1F6B" w:rsidRPr="00503B2C" w:rsidRDefault="003F1F6B"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s pregledom oziroma vpogledom v dokumentacijo, ki se vodi oziroma hrani pri izvajalcu DO;</w:t>
      </w:r>
    </w:p>
    <w:p w:rsidR="00503B2C" w:rsidRP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 xml:space="preserve">s preverjanjem </w:t>
      </w:r>
      <w:r>
        <w:rPr>
          <w:rFonts w:ascii="Arial" w:hAnsi="Arial" w:cs="Arial"/>
          <w:sz w:val="20"/>
          <w:szCs w:val="20"/>
        </w:rPr>
        <w:t>upoštevanja</w:t>
      </w:r>
      <w:r w:rsidRPr="00503B2C">
        <w:rPr>
          <w:rFonts w:ascii="Arial" w:hAnsi="Arial" w:cs="Arial"/>
          <w:sz w:val="20"/>
          <w:szCs w:val="20"/>
        </w:rPr>
        <w:t xml:space="preserve"> izvedbenih načrtov;</w:t>
      </w:r>
    </w:p>
    <w:p w:rsidR="00503B2C" w:rsidRP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 xml:space="preserve">s preverjanjem </w:t>
      </w:r>
      <w:r>
        <w:rPr>
          <w:rFonts w:ascii="Arial" w:hAnsi="Arial" w:cs="Arial"/>
          <w:sz w:val="20"/>
          <w:szCs w:val="20"/>
        </w:rPr>
        <w:t>upoštevanja</w:t>
      </w:r>
      <w:r w:rsidRPr="00503B2C">
        <w:rPr>
          <w:rFonts w:ascii="Arial" w:hAnsi="Arial" w:cs="Arial"/>
          <w:sz w:val="20"/>
          <w:szCs w:val="20"/>
        </w:rPr>
        <w:t xml:space="preserve"> strokovnih standardov in etičnih zahtev;</w:t>
      </w:r>
    </w:p>
    <w:p w:rsidR="00503B2C" w:rsidRP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s pregledom sistema obvladovanja kakovosti;</w:t>
      </w:r>
    </w:p>
    <w:p w:rsid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z neposrednim nadzorom nad izvajalci;</w:t>
      </w:r>
    </w:p>
    <w:p w:rsidR="003F1F6B" w:rsidRDefault="003F1F6B"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z ogledom in pregledom posameznih objektov, prostorov, opreme in predmetov izvajalca DO;</w:t>
      </w:r>
    </w:p>
    <w:p w:rsidR="003F1F6B" w:rsidRDefault="003F1F6B"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z razgovorom z zaposlenimi in drugimi delavci pri izvajalcu;</w:t>
      </w:r>
    </w:p>
    <w:p w:rsidR="004408C5" w:rsidRPr="00503B2C" w:rsidRDefault="004408C5"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s fotografiranjem ali snemanjem oseb, objektov, prostorov, opreme, predmetov izvajalca oziroma listin izvajalca;</w:t>
      </w:r>
    </w:p>
    <w:p w:rsidR="00503B2C" w:rsidRPr="00503B2C" w:rsidRDefault="004408C5" w:rsidP="00892588">
      <w:pPr>
        <w:numPr>
          <w:ilvl w:val="0"/>
          <w:numId w:val="36"/>
        </w:numPr>
        <w:tabs>
          <w:tab w:val="left" w:pos="567"/>
          <w:tab w:val="left" w:pos="9072"/>
        </w:tabs>
        <w:jc w:val="both"/>
        <w:rPr>
          <w:rFonts w:ascii="Arial" w:hAnsi="Arial" w:cs="Arial"/>
          <w:sz w:val="20"/>
          <w:szCs w:val="20"/>
        </w:rPr>
      </w:pPr>
      <w:r>
        <w:rPr>
          <w:rFonts w:ascii="Arial" w:hAnsi="Arial" w:cs="Arial"/>
          <w:sz w:val="20"/>
          <w:szCs w:val="20"/>
        </w:rPr>
        <w:t xml:space="preserve">z </w:t>
      </w:r>
      <w:r w:rsidR="00503B2C" w:rsidRPr="00503B2C">
        <w:rPr>
          <w:rFonts w:ascii="Arial" w:hAnsi="Arial" w:cs="Arial"/>
          <w:sz w:val="20"/>
          <w:szCs w:val="20"/>
        </w:rPr>
        <w:t>oceno stanja uporabnika;</w:t>
      </w:r>
    </w:p>
    <w:p w:rsidR="00503B2C" w:rsidRPr="00503B2C" w:rsidRDefault="00503B2C" w:rsidP="00892588">
      <w:pPr>
        <w:numPr>
          <w:ilvl w:val="0"/>
          <w:numId w:val="36"/>
        </w:numPr>
        <w:tabs>
          <w:tab w:val="left" w:pos="567"/>
          <w:tab w:val="left" w:pos="9072"/>
        </w:tabs>
        <w:jc w:val="both"/>
        <w:rPr>
          <w:rFonts w:ascii="Arial" w:hAnsi="Arial" w:cs="Arial"/>
          <w:sz w:val="20"/>
          <w:szCs w:val="20"/>
        </w:rPr>
      </w:pPr>
      <w:r w:rsidRPr="00503B2C">
        <w:rPr>
          <w:rFonts w:ascii="Arial" w:hAnsi="Arial" w:cs="Arial"/>
          <w:sz w:val="20"/>
          <w:szCs w:val="20"/>
        </w:rPr>
        <w:t>z izrekanjem ukrepov nadzora po tem zakonu.</w:t>
      </w:r>
    </w:p>
    <w:p w:rsidR="00503B2C" w:rsidRDefault="00503B2C" w:rsidP="00503B2C">
      <w:pPr>
        <w:pStyle w:val="Odstavekseznama"/>
        <w:tabs>
          <w:tab w:val="left" w:pos="567"/>
          <w:tab w:val="left" w:pos="851"/>
        </w:tabs>
        <w:ind w:left="0"/>
        <w:jc w:val="both"/>
        <w:rPr>
          <w:rFonts w:ascii="Arial" w:hAnsi="Arial" w:cs="Arial"/>
          <w:sz w:val="20"/>
          <w:szCs w:val="20"/>
        </w:rPr>
      </w:pPr>
    </w:p>
    <w:p w:rsidR="00B35A31" w:rsidRPr="00A26E1F" w:rsidRDefault="00B35A31" w:rsidP="00B35A31">
      <w:pPr>
        <w:pStyle w:val="Odstavekseznama"/>
        <w:tabs>
          <w:tab w:val="left" w:pos="567"/>
          <w:tab w:val="left" w:pos="851"/>
        </w:tabs>
        <w:ind w:left="0"/>
        <w:jc w:val="both"/>
        <w:rPr>
          <w:rFonts w:ascii="Arial" w:hAnsi="Arial" w:cs="Arial"/>
          <w:sz w:val="20"/>
          <w:szCs w:val="20"/>
        </w:rPr>
      </w:pPr>
      <w:r>
        <w:rPr>
          <w:rFonts w:ascii="Arial" w:hAnsi="Arial" w:cs="Arial"/>
          <w:sz w:val="20"/>
          <w:szCs w:val="20"/>
        </w:rPr>
        <w:t xml:space="preserve">(3) Naznanitve suma nevarne oskrbe v formalni oskrbi ministrstvu podajo subjekti iz 1., 2., in 3. točke prejšnjega odstavka, </w:t>
      </w:r>
      <w:r w:rsidRPr="00A26E1F">
        <w:rPr>
          <w:rFonts w:ascii="Arial" w:hAnsi="Arial" w:cs="Arial"/>
          <w:sz w:val="20"/>
          <w:szCs w:val="20"/>
        </w:rPr>
        <w:t xml:space="preserve">ne glede na določbe </w:t>
      </w:r>
      <w:r>
        <w:rPr>
          <w:rFonts w:ascii="Arial" w:hAnsi="Arial" w:cs="Arial"/>
          <w:sz w:val="20"/>
          <w:szCs w:val="20"/>
        </w:rPr>
        <w:t>o varovanju poklicne skrivnosti.</w:t>
      </w:r>
    </w:p>
    <w:p w:rsidR="00B35A31" w:rsidRPr="004764B1" w:rsidRDefault="00B35A31" w:rsidP="00503B2C">
      <w:pPr>
        <w:pStyle w:val="Odstavekseznama"/>
        <w:tabs>
          <w:tab w:val="left" w:pos="567"/>
          <w:tab w:val="left" w:pos="851"/>
        </w:tabs>
        <w:ind w:left="0"/>
        <w:jc w:val="both"/>
        <w:rPr>
          <w:rFonts w:ascii="Arial" w:hAnsi="Arial" w:cs="Arial"/>
          <w:sz w:val="20"/>
          <w:szCs w:val="20"/>
        </w:rPr>
      </w:pPr>
    </w:p>
    <w:p w:rsidR="00503B2C" w:rsidRPr="004764B1" w:rsidRDefault="004764B1" w:rsidP="00503B2C">
      <w:pPr>
        <w:pStyle w:val="Odstavekseznama"/>
        <w:tabs>
          <w:tab w:val="left" w:pos="567"/>
          <w:tab w:val="left" w:pos="851"/>
        </w:tabs>
        <w:ind w:left="0"/>
        <w:jc w:val="both"/>
        <w:rPr>
          <w:rFonts w:ascii="Arial" w:hAnsi="Arial" w:cs="Arial"/>
          <w:sz w:val="20"/>
          <w:szCs w:val="20"/>
        </w:rPr>
      </w:pPr>
      <w:r w:rsidRPr="00DA4A3F">
        <w:rPr>
          <w:rFonts w:ascii="Arial" w:hAnsi="Arial" w:cs="Arial"/>
          <w:sz w:val="20"/>
          <w:szCs w:val="20"/>
        </w:rPr>
        <w:t>(</w:t>
      </w:r>
      <w:r w:rsidR="00B35A31" w:rsidRPr="00DA4A3F">
        <w:rPr>
          <w:rFonts w:ascii="Arial" w:hAnsi="Arial" w:cs="Arial"/>
          <w:sz w:val="20"/>
          <w:szCs w:val="20"/>
        </w:rPr>
        <w:t>4</w:t>
      </w:r>
      <w:r w:rsidR="00503B2C" w:rsidRPr="00DA4A3F">
        <w:rPr>
          <w:rFonts w:ascii="Arial" w:hAnsi="Arial" w:cs="Arial"/>
          <w:sz w:val="20"/>
          <w:szCs w:val="20"/>
        </w:rPr>
        <w:t xml:space="preserve">) </w:t>
      </w:r>
      <w:r w:rsidR="00045C61" w:rsidRPr="00DA4A3F">
        <w:rPr>
          <w:rFonts w:ascii="Arial" w:hAnsi="Arial" w:cs="Arial"/>
          <w:sz w:val="20"/>
          <w:szCs w:val="20"/>
        </w:rPr>
        <w:t>Nadzor ministrstva je redni in izredni.</w:t>
      </w:r>
      <w:r w:rsidR="000665FB" w:rsidRPr="00DA4A3F">
        <w:rPr>
          <w:rFonts w:ascii="Arial" w:hAnsi="Arial" w:cs="Arial"/>
          <w:sz w:val="20"/>
          <w:szCs w:val="20"/>
        </w:rPr>
        <w:t xml:space="preserve"> </w:t>
      </w:r>
    </w:p>
    <w:p w:rsidR="00503B2C" w:rsidRPr="004764B1" w:rsidRDefault="00503B2C" w:rsidP="00503B2C">
      <w:pPr>
        <w:pStyle w:val="Odstavekseznama"/>
        <w:tabs>
          <w:tab w:val="left" w:pos="567"/>
          <w:tab w:val="left" w:pos="851"/>
        </w:tabs>
        <w:ind w:left="0"/>
        <w:jc w:val="both"/>
        <w:rPr>
          <w:rFonts w:ascii="Arial" w:hAnsi="Arial" w:cs="Arial"/>
          <w:sz w:val="20"/>
          <w:szCs w:val="20"/>
        </w:rPr>
      </w:pPr>
    </w:p>
    <w:p w:rsidR="00503B2C" w:rsidRDefault="00503B2C" w:rsidP="00503B2C">
      <w:pPr>
        <w:tabs>
          <w:tab w:val="left" w:pos="567"/>
          <w:tab w:val="left" w:pos="851"/>
        </w:tabs>
        <w:jc w:val="both"/>
        <w:rPr>
          <w:rFonts w:ascii="Arial" w:hAnsi="Arial" w:cs="Arial"/>
          <w:sz w:val="20"/>
          <w:szCs w:val="20"/>
        </w:rPr>
      </w:pPr>
      <w:r w:rsidRPr="00DA4A3F">
        <w:rPr>
          <w:rFonts w:ascii="Arial" w:hAnsi="Arial" w:cs="Arial"/>
          <w:sz w:val="20"/>
          <w:szCs w:val="20"/>
        </w:rPr>
        <w:t>(</w:t>
      </w:r>
      <w:r w:rsidR="00B35A31" w:rsidRPr="00DA4A3F">
        <w:rPr>
          <w:rFonts w:ascii="Arial" w:hAnsi="Arial" w:cs="Arial"/>
          <w:sz w:val="20"/>
          <w:szCs w:val="20"/>
        </w:rPr>
        <w:t>5</w:t>
      </w:r>
      <w:r w:rsidRPr="00DA4A3F">
        <w:rPr>
          <w:rFonts w:ascii="Arial" w:hAnsi="Arial" w:cs="Arial"/>
          <w:sz w:val="20"/>
          <w:szCs w:val="20"/>
        </w:rPr>
        <w:t xml:space="preserve">) </w:t>
      </w:r>
      <w:r w:rsidR="00045C61" w:rsidRPr="00DA4A3F">
        <w:rPr>
          <w:rFonts w:ascii="Arial" w:hAnsi="Arial" w:cs="Arial"/>
          <w:sz w:val="20"/>
          <w:szCs w:val="20"/>
        </w:rPr>
        <w:t xml:space="preserve">Redni nadzor se opravlja tako, da je vsak </w:t>
      </w:r>
      <w:r w:rsidR="00F944E8" w:rsidRPr="00DA4A3F">
        <w:rPr>
          <w:rFonts w:ascii="Arial" w:hAnsi="Arial" w:cs="Arial"/>
          <w:sz w:val="20"/>
          <w:szCs w:val="20"/>
        </w:rPr>
        <w:t xml:space="preserve">izvajalec formalne oskrbe v </w:t>
      </w:r>
      <w:r w:rsidR="00045C61" w:rsidRPr="00DA4A3F">
        <w:rPr>
          <w:rFonts w:ascii="Arial" w:hAnsi="Arial" w:cs="Arial"/>
          <w:sz w:val="20"/>
          <w:szCs w:val="20"/>
        </w:rPr>
        <w:t>nadziran najmanj na tri leta.</w:t>
      </w:r>
    </w:p>
    <w:p w:rsidR="00045C61" w:rsidRPr="004764B1" w:rsidRDefault="00045C61" w:rsidP="00503B2C">
      <w:pPr>
        <w:tabs>
          <w:tab w:val="left" w:pos="567"/>
          <w:tab w:val="left" w:pos="851"/>
        </w:tabs>
        <w:jc w:val="both"/>
        <w:rPr>
          <w:rFonts w:ascii="Arial" w:hAnsi="Arial" w:cs="Arial"/>
          <w:sz w:val="20"/>
          <w:szCs w:val="20"/>
        </w:rPr>
      </w:pPr>
    </w:p>
    <w:p w:rsidR="00503B2C" w:rsidRDefault="00503B2C" w:rsidP="00503B2C">
      <w:pPr>
        <w:pStyle w:val="Telobesedila"/>
        <w:tabs>
          <w:tab w:val="left" w:pos="567"/>
          <w:tab w:val="left" w:pos="9072"/>
        </w:tabs>
        <w:spacing w:after="0"/>
        <w:jc w:val="both"/>
        <w:rPr>
          <w:rFonts w:ascii="Arial" w:hAnsi="Arial" w:cs="Arial"/>
          <w:sz w:val="20"/>
          <w:szCs w:val="20"/>
        </w:rPr>
      </w:pPr>
      <w:r w:rsidRPr="004764B1">
        <w:rPr>
          <w:rFonts w:ascii="Arial" w:hAnsi="Arial" w:cs="Arial"/>
          <w:sz w:val="20"/>
          <w:szCs w:val="20"/>
        </w:rPr>
        <w:t>(</w:t>
      </w:r>
      <w:r w:rsidR="00DA4A3F">
        <w:rPr>
          <w:rFonts w:ascii="Arial" w:hAnsi="Arial" w:cs="Arial"/>
          <w:sz w:val="20"/>
          <w:szCs w:val="20"/>
        </w:rPr>
        <w:t>6</w:t>
      </w:r>
      <w:r w:rsidR="00542DBC">
        <w:rPr>
          <w:rFonts w:ascii="Arial" w:hAnsi="Arial" w:cs="Arial"/>
          <w:sz w:val="20"/>
          <w:szCs w:val="20"/>
        </w:rPr>
        <w:t>) N</w:t>
      </w:r>
      <w:r w:rsidRPr="004764B1">
        <w:rPr>
          <w:rFonts w:ascii="Arial" w:hAnsi="Arial" w:cs="Arial"/>
          <w:sz w:val="20"/>
          <w:szCs w:val="20"/>
        </w:rPr>
        <w:t xml:space="preserve">adzor se izvaja pri vseh izvajalcih DO, ki so </w:t>
      </w:r>
      <w:r w:rsidR="004764B1" w:rsidRPr="004764B1">
        <w:rPr>
          <w:rFonts w:ascii="Arial" w:hAnsi="Arial" w:cs="Arial"/>
          <w:sz w:val="20"/>
          <w:szCs w:val="20"/>
        </w:rPr>
        <w:t xml:space="preserve">lahko </w:t>
      </w:r>
      <w:r w:rsidRPr="004764B1">
        <w:rPr>
          <w:rFonts w:ascii="Arial" w:hAnsi="Arial" w:cs="Arial"/>
          <w:sz w:val="20"/>
          <w:szCs w:val="20"/>
        </w:rPr>
        <w:t>domače ali tuje fizične ali pravne osebe, ki izvajajo dejavnost DO na ozemlju Republike Slovenije, in sicer v javni mreži ali zunaj nje.</w:t>
      </w:r>
    </w:p>
    <w:p w:rsidR="000803FF" w:rsidRDefault="000803FF" w:rsidP="00503B2C">
      <w:pPr>
        <w:pStyle w:val="Telobesedila"/>
        <w:tabs>
          <w:tab w:val="left" w:pos="567"/>
          <w:tab w:val="left" w:pos="9072"/>
        </w:tabs>
        <w:spacing w:after="0"/>
        <w:jc w:val="both"/>
        <w:rPr>
          <w:rFonts w:ascii="Arial" w:hAnsi="Arial" w:cs="Arial"/>
          <w:sz w:val="20"/>
          <w:szCs w:val="20"/>
        </w:rPr>
      </w:pPr>
    </w:p>
    <w:p w:rsidR="000803FF" w:rsidRDefault="000803FF" w:rsidP="00503B2C">
      <w:pPr>
        <w:pStyle w:val="Telobesedila"/>
        <w:tabs>
          <w:tab w:val="left" w:pos="567"/>
          <w:tab w:val="left" w:pos="9072"/>
        </w:tabs>
        <w:spacing w:after="0"/>
        <w:jc w:val="both"/>
        <w:rPr>
          <w:rFonts w:ascii="Arial" w:hAnsi="Arial" w:cs="Arial"/>
          <w:sz w:val="20"/>
          <w:szCs w:val="20"/>
        </w:rPr>
      </w:pPr>
      <w:r w:rsidRPr="004764B1">
        <w:rPr>
          <w:rFonts w:ascii="Arial" w:hAnsi="Arial" w:cs="Arial"/>
          <w:sz w:val="20"/>
          <w:szCs w:val="20"/>
        </w:rPr>
        <w:t>(</w:t>
      </w:r>
      <w:r w:rsidR="00DA4A3F">
        <w:rPr>
          <w:rFonts w:ascii="Arial" w:hAnsi="Arial" w:cs="Arial"/>
          <w:sz w:val="20"/>
          <w:szCs w:val="20"/>
        </w:rPr>
        <w:t>7</w:t>
      </w:r>
      <w:r w:rsidRPr="004764B1">
        <w:rPr>
          <w:rFonts w:ascii="Arial" w:hAnsi="Arial" w:cs="Arial"/>
          <w:sz w:val="20"/>
          <w:szCs w:val="20"/>
        </w:rPr>
        <w:t>)</w:t>
      </w:r>
      <w:r>
        <w:rPr>
          <w:rFonts w:ascii="Arial" w:hAnsi="Arial" w:cs="Arial"/>
          <w:sz w:val="20"/>
          <w:szCs w:val="20"/>
        </w:rPr>
        <w:t xml:space="preserve"> Izvajalci ministrstvu </w:t>
      </w:r>
      <w:r w:rsidR="00553A91">
        <w:rPr>
          <w:rFonts w:ascii="Arial" w:hAnsi="Arial" w:cs="Arial"/>
          <w:sz w:val="20"/>
          <w:szCs w:val="20"/>
        </w:rPr>
        <w:t>posredujejo</w:t>
      </w:r>
      <w:r>
        <w:rPr>
          <w:rFonts w:ascii="Arial" w:hAnsi="Arial" w:cs="Arial"/>
          <w:sz w:val="20"/>
          <w:szCs w:val="20"/>
        </w:rPr>
        <w:t xml:space="preserve"> vse potrebne podatke in </w:t>
      </w:r>
      <w:r w:rsidR="00553A91">
        <w:rPr>
          <w:rFonts w:ascii="Arial" w:hAnsi="Arial" w:cs="Arial"/>
          <w:sz w:val="20"/>
          <w:szCs w:val="20"/>
        </w:rPr>
        <w:t>omogočijo</w:t>
      </w:r>
      <w:r>
        <w:rPr>
          <w:rFonts w:ascii="Arial" w:hAnsi="Arial" w:cs="Arial"/>
          <w:sz w:val="20"/>
          <w:szCs w:val="20"/>
        </w:rPr>
        <w:t xml:space="preserve"> izvajanje nadzora.</w:t>
      </w:r>
    </w:p>
    <w:p w:rsidR="004764B1" w:rsidRDefault="004764B1" w:rsidP="00503B2C">
      <w:pPr>
        <w:pStyle w:val="Telobesedila"/>
        <w:tabs>
          <w:tab w:val="left" w:pos="567"/>
          <w:tab w:val="left" w:pos="9072"/>
        </w:tabs>
        <w:spacing w:after="0"/>
        <w:jc w:val="both"/>
        <w:rPr>
          <w:rFonts w:ascii="Arial" w:hAnsi="Arial" w:cs="Arial"/>
          <w:sz w:val="20"/>
          <w:szCs w:val="20"/>
        </w:rPr>
      </w:pPr>
    </w:p>
    <w:p w:rsidR="004764B1" w:rsidRDefault="004764B1" w:rsidP="00503B2C">
      <w:pPr>
        <w:pStyle w:val="Telobesedila"/>
        <w:tabs>
          <w:tab w:val="left" w:pos="567"/>
          <w:tab w:val="left" w:pos="9072"/>
        </w:tabs>
        <w:spacing w:after="0"/>
        <w:jc w:val="both"/>
        <w:rPr>
          <w:rFonts w:ascii="Arial" w:hAnsi="Arial" w:cs="Arial"/>
          <w:sz w:val="20"/>
          <w:szCs w:val="20"/>
        </w:rPr>
      </w:pPr>
      <w:r w:rsidRPr="004764B1">
        <w:rPr>
          <w:rFonts w:ascii="Arial" w:hAnsi="Arial" w:cs="Arial"/>
          <w:sz w:val="20"/>
          <w:szCs w:val="20"/>
        </w:rPr>
        <w:t>(</w:t>
      </w:r>
      <w:r w:rsidR="00DA4A3F">
        <w:rPr>
          <w:rFonts w:ascii="Arial" w:hAnsi="Arial" w:cs="Arial"/>
          <w:sz w:val="20"/>
          <w:szCs w:val="20"/>
        </w:rPr>
        <w:t>8</w:t>
      </w:r>
      <w:r w:rsidRPr="004764B1">
        <w:rPr>
          <w:rFonts w:ascii="Arial" w:hAnsi="Arial" w:cs="Arial"/>
          <w:sz w:val="20"/>
          <w:szCs w:val="20"/>
        </w:rPr>
        <w:t xml:space="preserve">) Metodologijo nadzora </w:t>
      </w:r>
      <w:r w:rsidR="003501C1">
        <w:rPr>
          <w:rFonts w:ascii="Arial" w:hAnsi="Arial" w:cs="Arial"/>
          <w:sz w:val="20"/>
          <w:szCs w:val="20"/>
        </w:rPr>
        <w:t>določi</w:t>
      </w:r>
      <w:r w:rsidRPr="004764B1">
        <w:rPr>
          <w:rFonts w:ascii="Arial" w:hAnsi="Arial" w:cs="Arial"/>
          <w:sz w:val="20"/>
          <w:szCs w:val="20"/>
        </w:rPr>
        <w:t xml:space="preserve"> minister</w:t>
      </w:r>
      <w:r>
        <w:rPr>
          <w:rFonts w:ascii="Arial" w:hAnsi="Arial" w:cs="Arial"/>
          <w:sz w:val="20"/>
          <w:szCs w:val="20"/>
        </w:rPr>
        <w:t>.</w:t>
      </w:r>
    </w:p>
    <w:p w:rsidR="004764B1" w:rsidRDefault="004764B1" w:rsidP="00503B2C">
      <w:pPr>
        <w:pStyle w:val="Telobesedila"/>
        <w:tabs>
          <w:tab w:val="left" w:pos="567"/>
          <w:tab w:val="left" w:pos="9072"/>
        </w:tabs>
        <w:spacing w:after="0"/>
        <w:jc w:val="both"/>
        <w:rPr>
          <w:rFonts w:ascii="Arial" w:hAnsi="Arial" w:cs="Arial"/>
          <w:sz w:val="20"/>
          <w:szCs w:val="20"/>
        </w:rPr>
      </w:pPr>
    </w:p>
    <w:p w:rsidR="00D71A98" w:rsidRDefault="00D71A98" w:rsidP="00D71A98">
      <w:pPr>
        <w:tabs>
          <w:tab w:val="left" w:pos="567"/>
          <w:tab w:val="left" w:pos="9072"/>
        </w:tabs>
        <w:jc w:val="both"/>
        <w:rPr>
          <w:rFonts w:ascii="Arial" w:hAnsi="Arial" w:cs="Arial"/>
          <w:sz w:val="20"/>
          <w:szCs w:val="20"/>
        </w:rPr>
      </w:pPr>
      <w:r>
        <w:rPr>
          <w:rFonts w:ascii="Arial" w:hAnsi="Arial" w:cs="Arial"/>
          <w:sz w:val="20"/>
          <w:szCs w:val="20"/>
        </w:rPr>
        <w:t>(</w:t>
      </w:r>
      <w:r w:rsidR="00DA4A3F">
        <w:rPr>
          <w:rFonts w:ascii="Arial" w:hAnsi="Arial" w:cs="Arial"/>
          <w:sz w:val="20"/>
          <w:szCs w:val="20"/>
        </w:rPr>
        <w:t>9</w:t>
      </w:r>
      <w:r>
        <w:rPr>
          <w:rFonts w:ascii="Arial" w:hAnsi="Arial" w:cs="Arial"/>
          <w:sz w:val="20"/>
          <w:szCs w:val="20"/>
        </w:rPr>
        <w:t xml:space="preserve">) Poročilo o nadzoru se pošlje direktorju in predsedniku </w:t>
      </w:r>
      <w:r w:rsidR="00A11685">
        <w:rPr>
          <w:rFonts w:ascii="Arial" w:hAnsi="Arial" w:cs="Arial"/>
          <w:sz w:val="20"/>
          <w:szCs w:val="20"/>
        </w:rPr>
        <w:t>organu upravljanja</w:t>
      </w:r>
      <w:r>
        <w:rPr>
          <w:rFonts w:ascii="Arial" w:hAnsi="Arial" w:cs="Arial"/>
          <w:sz w:val="20"/>
          <w:szCs w:val="20"/>
        </w:rPr>
        <w:t xml:space="preserve"> </w:t>
      </w:r>
      <w:r w:rsidR="00A11685">
        <w:rPr>
          <w:rFonts w:ascii="Arial" w:hAnsi="Arial" w:cs="Arial"/>
          <w:sz w:val="20"/>
          <w:szCs w:val="20"/>
        </w:rPr>
        <w:t>Z</w:t>
      </w:r>
      <w:r>
        <w:rPr>
          <w:rFonts w:ascii="Arial" w:hAnsi="Arial" w:cs="Arial"/>
          <w:sz w:val="20"/>
          <w:szCs w:val="20"/>
        </w:rPr>
        <w:t>avoda ali drugemu nadzornemu organu izvajalca.</w:t>
      </w:r>
    </w:p>
    <w:p w:rsidR="00F730A2" w:rsidRDefault="00F730A2" w:rsidP="00D71A98">
      <w:pPr>
        <w:tabs>
          <w:tab w:val="left" w:pos="567"/>
          <w:tab w:val="left" w:pos="9072"/>
        </w:tabs>
        <w:jc w:val="both"/>
        <w:rPr>
          <w:rFonts w:ascii="Arial" w:hAnsi="Arial" w:cs="Arial"/>
          <w:sz w:val="20"/>
          <w:szCs w:val="20"/>
        </w:rPr>
      </w:pPr>
    </w:p>
    <w:p w:rsidR="00D71A98" w:rsidRDefault="00592723" w:rsidP="00592723">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87" w:name="_Ref491674751"/>
      <w:r>
        <w:rPr>
          <w:rFonts w:ascii="Arial" w:hAnsi="Arial" w:cs="Arial"/>
          <w:sz w:val="20"/>
          <w:szCs w:val="20"/>
        </w:rPr>
        <w:t>člen</w:t>
      </w:r>
      <w:bookmarkEnd w:id="187"/>
    </w:p>
    <w:p w:rsidR="00592723" w:rsidRPr="00243444" w:rsidRDefault="00592723" w:rsidP="00592723">
      <w:pPr>
        <w:tabs>
          <w:tab w:val="left" w:pos="567"/>
          <w:tab w:val="left" w:pos="9072"/>
        </w:tabs>
        <w:jc w:val="center"/>
        <w:rPr>
          <w:rFonts w:ascii="Arial" w:hAnsi="Arial" w:cs="Arial"/>
          <w:color w:val="000000"/>
          <w:sz w:val="20"/>
          <w:szCs w:val="20"/>
        </w:rPr>
      </w:pPr>
      <w:r w:rsidRPr="00243444">
        <w:rPr>
          <w:rFonts w:ascii="Arial" w:hAnsi="Arial" w:cs="Arial"/>
          <w:color w:val="000000"/>
          <w:sz w:val="20"/>
          <w:szCs w:val="20"/>
        </w:rPr>
        <w:t>(nadzor nad Zavodom)</w:t>
      </w:r>
    </w:p>
    <w:p w:rsidR="00592723" w:rsidRDefault="00592723" w:rsidP="00592723">
      <w:pPr>
        <w:pStyle w:val="Odstavekseznama"/>
        <w:tabs>
          <w:tab w:val="left" w:pos="567"/>
          <w:tab w:val="left" w:pos="851"/>
        </w:tabs>
        <w:ind w:left="0"/>
        <w:jc w:val="both"/>
        <w:rPr>
          <w:rFonts w:ascii="Arial" w:hAnsi="Arial" w:cs="Arial"/>
          <w:color w:val="000000"/>
          <w:sz w:val="20"/>
          <w:szCs w:val="20"/>
        </w:rPr>
      </w:pPr>
    </w:p>
    <w:p w:rsidR="00C20F4B" w:rsidRDefault="00C20F4B" w:rsidP="00592723">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(1) Nadzor nad načrtovanjem in izvajanjem dela vstopnih točk izvaja ministrstvo.</w:t>
      </w:r>
    </w:p>
    <w:p w:rsidR="00C20F4B" w:rsidRPr="00600245" w:rsidRDefault="00C20F4B" w:rsidP="00592723">
      <w:pPr>
        <w:pStyle w:val="Odstavekseznama"/>
        <w:tabs>
          <w:tab w:val="left" w:pos="567"/>
          <w:tab w:val="left" w:pos="851"/>
        </w:tabs>
        <w:ind w:left="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sidRPr="00571E07">
        <w:rPr>
          <w:rFonts w:ascii="Arial" w:hAnsi="Arial" w:cs="Arial"/>
          <w:color w:val="000000"/>
          <w:sz w:val="20"/>
          <w:szCs w:val="20"/>
        </w:rPr>
        <w:lastRenderedPageBreak/>
        <w:t>(2) Ministrstvo izvaja nadzor nad Zavodom tako, da daje soglasje k s</w:t>
      </w:r>
      <w:r w:rsidR="00F27F64">
        <w:rPr>
          <w:rFonts w:ascii="Arial" w:hAnsi="Arial" w:cs="Arial"/>
          <w:color w:val="000000"/>
          <w:sz w:val="20"/>
          <w:szCs w:val="20"/>
        </w:rPr>
        <w:t>trateškemu razvojnemu programu Z</w:t>
      </w:r>
      <w:r w:rsidRPr="00571E07">
        <w:rPr>
          <w:rFonts w:ascii="Arial" w:hAnsi="Arial" w:cs="Arial"/>
          <w:color w:val="000000"/>
          <w:sz w:val="20"/>
          <w:szCs w:val="20"/>
        </w:rPr>
        <w:t>avoda in letnemu</w:t>
      </w:r>
      <w:r w:rsidR="006B25ED">
        <w:rPr>
          <w:rFonts w:ascii="Arial" w:hAnsi="Arial" w:cs="Arial"/>
          <w:color w:val="000000"/>
          <w:sz w:val="20"/>
          <w:szCs w:val="20"/>
        </w:rPr>
        <w:t xml:space="preserve"> načrtovanju dela vstopnih točk</w:t>
      </w:r>
      <w:r w:rsidRPr="00571E07">
        <w:rPr>
          <w:rFonts w:ascii="Arial" w:hAnsi="Arial" w:cs="Arial"/>
          <w:color w:val="000000"/>
          <w:sz w:val="20"/>
          <w:szCs w:val="20"/>
        </w:rPr>
        <w:t xml:space="preserve"> ter preverja izvajanje nalog vstopnih točk.</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(3) </w:t>
      </w:r>
      <w:r w:rsidRPr="00CA7D14">
        <w:rPr>
          <w:rFonts w:ascii="Arial" w:hAnsi="Arial" w:cs="Arial"/>
          <w:color w:val="000000"/>
          <w:sz w:val="20"/>
          <w:szCs w:val="20"/>
        </w:rPr>
        <w:t xml:space="preserve">Če se pri </w:t>
      </w:r>
      <w:r>
        <w:rPr>
          <w:rFonts w:ascii="Arial" w:hAnsi="Arial" w:cs="Arial"/>
          <w:color w:val="000000"/>
          <w:sz w:val="20"/>
          <w:szCs w:val="20"/>
        </w:rPr>
        <w:t>preverjanju izvajanja nalog vstopnih točk</w:t>
      </w:r>
      <w:r w:rsidRPr="00CA7D14">
        <w:rPr>
          <w:rFonts w:ascii="Arial" w:hAnsi="Arial" w:cs="Arial"/>
          <w:color w:val="000000"/>
          <w:sz w:val="20"/>
          <w:szCs w:val="20"/>
        </w:rPr>
        <w:t xml:space="preserve"> ugotovijo nepravilnosti, minister določi ukrepe in roke za njihovo odpravo.</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(4) </w:t>
      </w:r>
      <w:r w:rsidRPr="00CA7D14">
        <w:rPr>
          <w:rFonts w:ascii="Arial" w:hAnsi="Arial" w:cs="Arial"/>
          <w:color w:val="000000"/>
          <w:sz w:val="20"/>
          <w:szCs w:val="20"/>
        </w:rPr>
        <w:t>Nadzorni postopek iz prejšnjega odstavka se konča z izdajo poročila.</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(5) </w:t>
      </w:r>
      <w:r w:rsidRPr="00CA7D14">
        <w:rPr>
          <w:rFonts w:ascii="Arial" w:hAnsi="Arial" w:cs="Arial"/>
          <w:color w:val="000000"/>
          <w:sz w:val="20"/>
          <w:szCs w:val="20"/>
        </w:rPr>
        <w:t xml:space="preserve">Pred izdajo poročila se Zavod povabi na </w:t>
      </w:r>
      <w:r w:rsidR="00613EE9">
        <w:rPr>
          <w:rFonts w:ascii="Arial" w:hAnsi="Arial" w:cs="Arial"/>
          <w:color w:val="000000"/>
          <w:sz w:val="20"/>
          <w:szCs w:val="20"/>
        </w:rPr>
        <w:t>usklajevanje</w:t>
      </w:r>
      <w:r w:rsidRPr="00CA7D14">
        <w:rPr>
          <w:rFonts w:ascii="Arial" w:hAnsi="Arial" w:cs="Arial"/>
          <w:color w:val="000000"/>
          <w:sz w:val="20"/>
          <w:szCs w:val="20"/>
        </w:rPr>
        <w:t>, kjer lahko zastopnik Zavoda izpodbija posamezne ugotovitve v osnutku poročila in poda pojasnila k ugotovitvam. V ta namen se mu vroči osnutek poročila.</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(6) </w:t>
      </w:r>
      <w:r w:rsidRPr="00CA7D14">
        <w:rPr>
          <w:rFonts w:ascii="Arial" w:hAnsi="Arial" w:cs="Arial"/>
          <w:color w:val="000000"/>
          <w:sz w:val="20"/>
          <w:szCs w:val="20"/>
        </w:rPr>
        <w:t xml:space="preserve">Če se zastopnik Zavoda ne udeleži </w:t>
      </w:r>
      <w:r w:rsidR="00613EE9">
        <w:rPr>
          <w:rFonts w:ascii="Arial" w:hAnsi="Arial" w:cs="Arial"/>
          <w:color w:val="000000"/>
          <w:sz w:val="20"/>
          <w:szCs w:val="20"/>
        </w:rPr>
        <w:t>usklajevanje</w:t>
      </w:r>
      <w:r w:rsidRPr="00CA7D14">
        <w:rPr>
          <w:rFonts w:ascii="Arial" w:hAnsi="Arial" w:cs="Arial"/>
          <w:color w:val="000000"/>
          <w:sz w:val="20"/>
          <w:szCs w:val="20"/>
        </w:rPr>
        <w:t>, se šteje, da Zavod ne izpodbija nobene ugotovitve v osnutku poročila.</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(7) </w:t>
      </w:r>
      <w:r w:rsidRPr="00CA7D14">
        <w:rPr>
          <w:rFonts w:ascii="Arial" w:hAnsi="Arial" w:cs="Arial"/>
          <w:color w:val="000000"/>
          <w:sz w:val="20"/>
          <w:szCs w:val="20"/>
        </w:rPr>
        <w:t xml:space="preserve">Če ministrstvo </w:t>
      </w:r>
      <w:r w:rsidR="00830015">
        <w:rPr>
          <w:rFonts w:ascii="Arial" w:hAnsi="Arial" w:cs="Arial"/>
          <w:color w:val="000000"/>
          <w:sz w:val="20"/>
          <w:szCs w:val="20"/>
        </w:rPr>
        <w:t>ugotovi</w:t>
      </w:r>
      <w:r w:rsidRPr="00CA7D14">
        <w:rPr>
          <w:rFonts w:ascii="Arial" w:hAnsi="Arial" w:cs="Arial"/>
          <w:color w:val="000000"/>
          <w:sz w:val="20"/>
          <w:szCs w:val="20"/>
        </w:rPr>
        <w:t>, da je izpodbijanje ugotovitve utemeljeno, izpodbijano ugotovitev izloči iz poročila.</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(8) </w:t>
      </w:r>
      <w:r w:rsidRPr="00CA7D14">
        <w:rPr>
          <w:rFonts w:ascii="Arial" w:hAnsi="Arial" w:cs="Arial"/>
          <w:color w:val="000000"/>
          <w:sz w:val="20"/>
          <w:szCs w:val="20"/>
        </w:rPr>
        <w:t xml:space="preserve">Rok za ugovor zoper ugotovitve v predlogu poročila je </w:t>
      </w:r>
      <w:r w:rsidR="00B54293">
        <w:rPr>
          <w:rFonts w:ascii="Arial" w:hAnsi="Arial" w:cs="Arial"/>
          <w:color w:val="000000"/>
          <w:sz w:val="20"/>
          <w:szCs w:val="20"/>
        </w:rPr>
        <w:t>15</w:t>
      </w:r>
      <w:r w:rsidRPr="00CA7D14">
        <w:rPr>
          <w:rFonts w:ascii="Arial" w:hAnsi="Arial" w:cs="Arial"/>
          <w:color w:val="000000"/>
          <w:sz w:val="20"/>
          <w:szCs w:val="20"/>
        </w:rPr>
        <w:t xml:space="preserve"> dni in začne teči naslednji dan po vročitvi predloga poročila Zavodu.</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(9) </w:t>
      </w:r>
      <w:r w:rsidRPr="00CA7D14">
        <w:rPr>
          <w:rFonts w:ascii="Arial" w:hAnsi="Arial" w:cs="Arial"/>
          <w:color w:val="000000"/>
          <w:sz w:val="20"/>
          <w:szCs w:val="20"/>
        </w:rPr>
        <w:t>Poročilo o nadzoru se vroči Zavodu.</w:t>
      </w:r>
    </w:p>
    <w:p w:rsidR="00592723" w:rsidRPr="00CA7D14" w:rsidRDefault="00592723" w:rsidP="00592723">
      <w:pPr>
        <w:tabs>
          <w:tab w:val="left" w:pos="567"/>
          <w:tab w:val="left" w:pos="9072"/>
        </w:tabs>
        <w:autoSpaceDE w:val="0"/>
        <w:autoSpaceDN w:val="0"/>
        <w:adjustRightInd w:val="0"/>
        <w:jc w:val="both"/>
        <w:rPr>
          <w:rFonts w:ascii="Arial" w:hAnsi="Arial" w:cs="Arial"/>
          <w:color w:val="000000"/>
          <w:sz w:val="20"/>
          <w:szCs w:val="20"/>
        </w:rPr>
      </w:pPr>
    </w:p>
    <w:p w:rsidR="00592723" w:rsidRDefault="00592723" w:rsidP="00592723">
      <w:pPr>
        <w:tabs>
          <w:tab w:val="left" w:pos="567"/>
          <w:tab w:val="left" w:pos="9072"/>
        </w:tabs>
        <w:autoSpaceDE w:val="0"/>
        <w:autoSpaceDN w:val="0"/>
        <w:adjustRightInd w:val="0"/>
        <w:jc w:val="both"/>
      </w:pPr>
      <w:r>
        <w:rPr>
          <w:rFonts w:ascii="Arial" w:hAnsi="Arial" w:cs="Arial"/>
          <w:color w:val="000000"/>
          <w:sz w:val="20"/>
          <w:szCs w:val="20"/>
        </w:rPr>
        <w:t xml:space="preserve">(10) </w:t>
      </w:r>
      <w:r w:rsidRPr="00CA7D14">
        <w:rPr>
          <w:rFonts w:ascii="Arial" w:hAnsi="Arial" w:cs="Arial"/>
          <w:color w:val="000000"/>
          <w:sz w:val="20"/>
          <w:szCs w:val="20"/>
        </w:rPr>
        <w:t>Če je Zavod vložil ugovor zoper ugotovitve v predlogu poročila, se Zavodu ob vročitvi poročila vroči tudi odgovor na ugovor.</w:t>
      </w:r>
    </w:p>
    <w:p w:rsidR="00592723" w:rsidRDefault="00592723" w:rsidP="00503B2C">
      <w:pPr>
        <w:pStyle w:val="Telobesedila"/>
        <w:tabs>
          <w:tab w:val="left" w:pos="567"/>
          <w:tab w:val="left" w:pos="9072"/>
        </w:tabs>
        <w:spacing w:after="0"/>
        <w:jc w:val="both"/>
        <w:rPr>
          <w:rFonts w:ascii="Arial" w:hAnsi="Arial" w:cs="Arial"/>
          <w:sz w:val="20"/>
          <w:szCs w:val="20"/>
        </w:rPr>
      </w:pPr>
    </w:p>
    <w:p w:rsidR="00FD0279" w:rsidRPr="00047EFD" w:rsidRDefault="00FD0279"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88" w:name="_Ref494706528"/>
      <w:bookmarkStart w:id="189" w:name="_Toc139695761"/>
      <w:r w:rsidRPr="00047EFD">
        <w:rPr>
          <w:rFonts w:ascii="Arial" w:hAnsi="Arial" w:cs="Arial"/>
          <w:sz w:val="20"/>
          <w:szCs w:val="20"/>
        </w:rPr>
        <w:t>člen</w:t>
      </w:r>
      <w:bookmarkEnd w:id="188"/>
    </w:p>
    <w:p w:rsidR="00FD0279" w:rsidRPr="00F3504B" w:rsidRDefault="00FD0279" w:rsidP="009F3692">
      <w:pPr>
        <w:tabs>
          <w:tab w:val="left" w:pos="567"/>
          <w:tab w:val="left" w:pos="9072"/>
        </w:tabs>
        <w:jc w:val="center"/>
        <w:rPr>
          <w:rFonts w:ascii="Arial" w:hAnsi="Arial" w:cs="Arial"/>
          <w:sz w:val="20"/>
          <w:szCs w:val="20"/>
        </w:rPr>
      </w:pPr>
      <w:r w:rsidRPr="00F3504B">
        <w:rPr>
          <w:rFonts w:ascii="Arial" w:hAnsi="Arial" w:cs="Arial"/>
          <w:sz w:val="20"/>
          <w:szCs w:val="20"/>
        </w:rPr>
        <w:t>(vrste ukrepov</w:t>
      </w:r>
      <w:r w:rsidR="00F3504B" w:rsidRPr="00F3504B">
        <w:rPr>
          <w:rFonts w:ascii="Arial" w:hAnsi="Arial" w:cs="Arial"/>
          <w:sz w:val="20"/>
          <w:szCs w:val="20"/>
        </w:rPr>
        <w:t xml:space="preserve"> nadzora</w:t>
      </w:r>
      <w:r w:rsidR="00CD3E1B">
        <w:rPr>
          <w:rFonts w:ascii="Arial" w:hAnsi="Arial" w:cs="Arial"/>
          <w:sz w:val="20"/>
          <w:szCs w:val="20"/>
        </w:rPr>
        <w:t xml:space="preserve"> ministrstva</w:t>
      </w:r>
      <w:r w:rsidRPr="00F3504B">
        <w:rPr>
          <w:rFonts w:ascii="Arial" w:hAnsi="Arial" w:cs="Arial"/>
          <w:sz w:val="20"/>
          <w:szCs w:val="20"/>
        </w:rPr>
        <w:t>)</w:t>
      </w:r>
    </w:p>
    <w:p w:rsidR="00A02E53" w:rsidRPr="001942F5" w:rsidRDefault="00A02E53" w:rsidP="009F3692">
      <w:pPr>
        <w:tabs>
          <w:tab w:val="left" w:pos="567"/>
          <w:tab w:val="left" w:pos="9072"/>
        </w:tabs>
        <w:jc w:val="center"/>
        <w:rPr>
          <w:rFonts w:ascii="Arial" w:hAnsi="Arial" w:cs="Arial"/>
          <w:sz w:val="20"/>
          <w:szCs w:val="20"/>
        </w:rPr>
      </w:pPr>
    </w:p>
    <w:p w:rsidR="00FD0279" w:rsidRPr="001942F5" w:rsidRDefault="00FD0279" w:rsidP="009F3692">
      <w:pPr>
        <w:tabs>
          <w:tab w:val="left" w:pos="567"/>
          <w:tab w:val="left" w:pos="9072"/>
        </w:tabs>
        <w:jc w:val="both"/>
        <w:outlineLvl w:val="0"/>
        <w:rPr>
          <w:rFonts w:ascii="Arial" w:hAnsi="Arial" w:cs="Arial"/>
          <w:sz w:val="20"/>
          <w:szCs w:val="20"/>
        </w:rPr>
      </w:pPr>
      <w:r w:rsidRPr="001942F5">
        <w:rPr>
          <w:rFonts w:ascii="Arial" w:hAnsi="Arial" w:cs="Arial"/>
          <w:sz w:val="20"/>
          <w:szCs w:val="20"/>
        </w:rPr>
        <w:t xml:space="preserve">(1) </w:t>
      </w:r>
      <w:r w:rsidR="00AC50A0" w:rsidRPr="001942F5">
        <w:rPr>
          <w:rFonts w:ascii="Arial" w:hAnsi="Arial" w:cs="Arial"/>
          <w:sz w:val="20"/>
          <w:szCs w:val="20"/>
        </w:rPr>
        <w:t xml:space="preserve">Ministrstvo </w:t>
      </w:r>
      <w:r w:rsidRPr="001942F5">
        <w:rPr>
          <w:rFonts w:ascii="Arial" w:hAnsi="Arial" w:cs="Arial"/>
          <w:sz w:val="20"/>
          <w:szCs w:val="20"/>
        </w:rPr>
        <w:t xml:space="preserve">lahko izvajalcem </w:t>
      </w:r>
      <w:r w:rsidR="00173A12" w:rsidRPr="001942F5">
        <w:rPr>
          <w:rFonts w:ascii="Arial" w:hAnsi="Arial" w:cs="Arial"/>
          <w:sz w:val="20"/>
          <w:szCs w:val="20"/>
        </w:rPr>
        <w:t>DO</w:t>
      </w:r>
      <w:r w:rsidRPr="001942F5">
        <w:rPr>
          <w:rFonts w:ascii="Arial" w:hAnsi="Arial" w:cs="Arial"/>
          <w:sz w:val="20"/>
          <w:szCs w:val="20"/>
        </w:rPr>
        <w:t xml:space="preserve"> po tem zakonu izreče naslednje ukrepe:</w:t>
      </w:r>
    </w:p>
    <w:p w:rsidR="00FD0279" w:rsidRPr="001942F5" w:rsidRDefault="00E45D56" w:rsidP="00892588">
      <w:pPr>
        <w:numPr>
          <w:ilvl w:val="0"/>
          <w:numId w:val="37"/>
        </w:numPr>
        <w:tabs>
          <w:tab w:val="left" w:pos="567"/>
          <w:tab w:val="left" w:pos="9072"/>
        </w:tabs>
        <w:jc w:val="both"/>
        <w:rPr>
          <w:rFonts w:ascii="Arial" w:hAnsi="Arial" w:cs="Arial"/>
          <w:sz w:val="20"/>
          <w:szCs w:val="20"/>
        </w:rPr>
      </w:pPr>
      <w:r w:rsidRPr="001942F5">
        <w:rPr>
          <w:rFonts w:ascii="Arial" w:hAnsi="Arial" w:cs="Arial"/>
          <w:sz w:val="20"/>
          <w:szCs w:val="20"/>
        </w:rPr>
        <w:t>odpravo</w:t>
      </w:r>
      <w:r w:rsidR="00FD0279" w:rsidRPr="001942F5">
        <w:rPr>
          <w:rFonts w:ascii="Arial" w:hAnsi="Arial" w:cs="Arial"/>
          <w:sz w:val="20"/>
          <w:szCs w:val="20"/>
        </w:rPr>
        <w:t xml:space="preserve"> kršitev in </w:t>
      </w:r>
      <w:r w:rsidR="00A02E53" w:rsidRPr="001942F5">
        <w:rPr>
          <w:rFonts w:ascii="Arial" w:hAnsi="Arial" w:cs="Arial"/>
          <w:sz w:val="20"/>
          <w:szCs w:val="20"/>
        </w:rPr>
        <w:t>naložitev popravljalnih ukrepov;</w:t>
      </w:r>
    </w:p>
    <w:p w:rsidR="00FD0279" w:rsidRPr="001942F5" w:rsidRDefault="00A02E53" w:rsidP="00892588">
      <w:pPr>
        <w:numPr>
          <w:ilvl w:val="0"/>
          <w:numId w:val="37"/>
        </w:numPr>
        <w:tabs>
          <w:tab w:val="left" w:pos="567"/>
          <w:tab w:val="left" w:pos="9072"/>
        </w:tabs>
        <w:jc w:val="both"/>
        <w:rPr>
          <w:rFonts w:ascii="Arial" w:hAnsi="Arial" w:cs="Arial"/>
          <w:sz w:val="20"/>
          <w:szCs w:val="20"/>
        </w:rPr>
      </w:pPr>
      <w:r w:rsidRPr="001942F5">
        <w:rPr>
          <w:rFonts w:ascii="Arial" w:hAnsi="Arial" w:cs="Arial"/>
          <w:sz w:val="20"/>
          <w:szCs w:val="20"/>
        </w:rPr>
        <w:t>opomin;</w:t>
      </w:r>
    </w:p>
    <w:p w:rsidR="00FD0279" w:rsidRPr="001942F5" w:rsidRDefault="00FD0279" w:rsidP="00892588">
      <w:pPr>
        <w:numPr>
          <w:ilvl w:val="0"/>
          <w:numId w:val="37"/>
        </w:numPr>
        <w:tabs>
          <w:tab w:val="left" w:pos="567"/>
          <w:tab w:val="left" w:pos="9072"/>
        </w:tabs>
        <w:jc w:val="both"/>
        <w:rPr>
          <w:rFonts w:ascii="Arial" w:hAnsi="Arial" w:cs="Arial"/>
          <w:sz w:val="20"/>
          <w:szCs w:val="20"/>
        </w:rPr>
      </w:pPr>
      <w:r w:rsidRPr="001942F5">
        <w:rPr>
          <w:rFonts w:ascii="Arial" w:hAnsi="Arial" w:cs="Arial"/>
          <w:sz w:val="20"/>
          <w:szCs w:val="20"/>
        </w:rPr>
        <w:t>odpravo organizacijskih, materialnih in drugih pomanjkljivosti, ki pogojujejo neustrezno kakovost ali strokovnost dela</w:t>
      </w:r>
      <w:r w:rsidR="00A02E53" w:rsidRPr="001942F5">
        <w:rPr>
          <w:rFonts w:ascii="Arial" w:hAnsi="Arial" w:cs="Arial"/>
          <w:sz w:val="20"/>
          <w:szCs w:val="20"/>
        </w:rPr>
        <w:t>;</w:t>
      </w:r>
    </w:p>
    <w:p w:rsidR="00F34A59" w:rsidRPr="001942F5" w:rsidRDefault="00FD0279" w:rsidP="00892588">
      <w:pPr>
        <w:numPr>
          <w:ilvl w:val="0"/>
          <w:numId w:val="37"/>
        </w:numPr>
        <w:tabs>
          <w:tab w:val="left" w:pos="567"/>
          <w:tab w:val="left" w:pos="9072"/>
        </w:tabs>
        <w:jc w:val="both"/>
        <w:rPr>
          <w:rFonts w:ascii="Arial" w:hAnsi="Arial" w:cs="Arial"/>
          <w:sz w:val="20"/>
          <w:szCs w:val="20"/>
        </w:rPr>
      </w:pPr>
      <w:r w:rsidRPr="001942F5">
        <w:rPr>
          <w:rFonts w:ascii="Arial" w:hAnsi="Arial" w:cs="Arial"/>
          <w:sz w:val="20"/>
          <w:szCs w:val="20"/>
        </w:rPr>
        <w:t xml:space="preserve">začasno, dokler niso odpravljene ugotovljene pomanjkljivosti, prepove opravljanje dejavnosti </w:t>
      </w:r>
      <w:r w:rsidR="00173A12" w:rsidRPr="001942F5">
        <w:rPr>
          <w:rFonts w:ascii="Arial" w:hAnsi="Arial" w:cs="Arial"/>
          <w:sz w:val="20"/>
          <w:szCs w:val="20"/>
        </w:rPr>
        <w:t>DO</w:t>
      </w:r>
      <w:r w:rsidR="00F34A59" w:rsidRPr="001942F5">
        <w:rPr>
          <w:rFonts w:ascii="Arial" w:hAnsi="Arial" w:cs="Arial"/>
          <w:sz w:val="20"/>
          <w:szCs w:val="20"/>
        </w:rPr>
        <w:t>;</w:t>
      </w:r>
    </w:p>
    <w:p w:rsidR="001942F5" w:rsidRPr="001942F5" w:rsidRDefault="001942F5" w:rsidP="00892588">
      <w:pPr>
        <w:numPr>
          <w:ilvl w:val="0"/>
          <w:numId w:val="37"/>
        </w:numPr>
        <w:tabs>
          <w:tab w:val="left" w:pos="567"/>
          <w:tab w:val="left" w:pos="9072"/>
        </w:tabs>
        <w:jc w:val="both"/>
        <w:rPr>
          <w:rFonts w:ascii="Arial" w:hAnsi="Arial" w:cs="Arial"/>
          <w:sz w:val="20"/>
          <w:szCs w:val="20"/>
        </w:rPr>
      </w:pPr>
      <w:r w:rsidRPr="001942F5">
        <w:rPr>
          <w:rFonts w:ascii="Arial" w:hAnsi="Arial" w:cs="Arial"/>
          <w:sz w:val="20"/>
          <w:szCs w:val="20"/>
        </w:rPr>
        <w:t>odvzem koncesije;</w:t>
      </w:r>
    </w:p>
    <w:p w:rsidR="00A105D9" w:rsidRPr="00AF4387" w:rsidRDefault="00AF4387" w:rsidP="00892588">
      <w:pPr>
        <w:numPr>
          <w:ilvl w:val="0"/>
          <w:numId w:val="37"/>
        </w:numPr>
        <w:tabs>
          <w:tab w:val="left" w:pos="567"/>
          <w:tab w:val="left" w:pos="9072"/>
        </w:tabs>
        <w:jc w:val="both"/>
        <w:rPr>
          <w:rFonts w:ascii="Arial" w:hAnsi="Arial" w:cs="Arial"/>
          <w:sz w:val="20"/>
          <w:szCs w:val="20"/>
        </w:rPr>
      </w:pPr>
      <w:r w:rsidRPr="00AF4387">
        <w:rPr>
          <w:rFonts w:ascii="Arial" w:hAnsi="Arial" w:cs="Arial"/>
          <w:sz w:val="20"/>
          <w:szCs w:val="20"/>
        </w:rPr>
        <w:t>izbris iz Registra</w:t>
      </w:r>
      <w:r w:rsidR="00A105D9" w:rsidRPr="00AF4387">
        <w:rPr>
          <w:rFonts w:ascii="Arial" w:hAnsi="Arial" w:cs="Arial"/>
          <w:sz w:val="20"/>
          <w:szCs w:val="20"/>
        </w:rPr>
        <w:t>;</w:t>
      </w:r>
    </w:p>
    <w:p w:rsidR="00A105D9" w:rsidRDefault="00A105D9" w:rsidP="00892588">
      <w:pPr>
        <w:numPr>
          <w:ilvl w:val="0"/>
          <w:numId w:val="37"/>
        </w:numPr>
        <w:tabs>
          <w:tab w:val="left" w:pos="567"/>
          <w:tab w:val="left" w:pos="9072"/>
        </w:tabs>
        <w:jc w:val="both"/>
        <w:rPr>
          <w:rFonts w:ascii="Arial" w:hAnsi="Arial" w:cs="Arial"/>
          <w:sz w:val="20"/>
          <w:szCs w:val="20"/>
        </w:rPr>
      </w:pPr>
      <w:r>
        <w:rPr>
          <w:rFonts w:ascii="Arial" w:hAnsi="Arial" w:cs="Arial"/>
          <w:sz w:val="20"/>
          <w:szCs w:val="20"/>
        </w:rPr>
        <w:t>odredb</w:t>
      </w:r>
      <w:r w:rsidR="003401C8">
        <w:rPr>
          <w:rFonts w:ascii="Arial" w:hAnsi="Arial" w:cs="Arial"/>
          <w:sz w:val="20"/>
          <w:szCs w:val="20"/>
        </w:rPr>
        <w:t>o</w:t>
      </w:r>
      <w:r>
        <w:rPr>
          <w:rFonts w:ascii="Arial" w:hAnsi="Arial" w:cs="Arial"/>
          <w:sz w:val="20"/>
          <w:szCs w:val="20"/>
        </w:rPr>
        <w:t xml:space="preserve"> o prenehanju opravljanja dejavnosti DO;</w:t>
      </w:r>
    </w:p>
    <w:p w:rsidR="003401C8" w:rsidRDefault="00A105D9" w:rsidP="00892588">
      <w:pPr>
        <w:numPr>
          <w:ilvl w:val="0"/>
          <w:numId w:val="37"/>
        </w:numPr>
        <w:tabs>
          <w:tab w:val="left" w:pos="567"/>
          <w:tab w:val="left" w:pos="9072"/>
        </w:tabs>
        <w:jc w:val="both"/>
        <w:rPr>
          <w:rFonts w:ascii="Arial" w:hAnsi="Arial" w:cs="Arial"/>
          <w:sz w:val="20"/>
          <w:szCs w:val="20"/>
        </w:rPr>
      </w:pPr>
      <w:r>
        <w:rPr>
          <w:rFonts w:ascii="Arial" w:hAnsi="Arial" w:cs="Arial"/>
          <w:sz w:val="20"/>
          <w:szCs w:val="20"/>
        </w:rPr>
        <w:t>odredb</w:t>
      </w:r>
      <w:r w:rsidR="003401C8">
        <w:rPr>
          <w:rFonts w:ascii="Arial" w:hAnsi="Arial" w:cs="Arial"/>
          <w:sz w:val="20"/>
          <w:szCs w:val="20"/>
        </w:rPr>
        <w:t>o</w:t>
      </w:r>
      <w:r>
        <w:rPr>
          <w:rFonts w:ascii="Arial" w:hAnsi="Arial" w:cs="Arial"/>
          <w:sz w:val="20"/>
          <w:szCs w:val="20"/>
        </w:rPr>
        <w:t xml:space="preserve"> o prenehanju oglaševanja ali zavajajočega oglaševanja</w:t>
      </w:r>
      <w:r w:rsidR="003401C8">
        <w:rPr>
          <w:rFonts w:ascii="Arial" w:hAnsi="Arial" w:cs="Arial"/>
          <w:sz w:val="20"/>
          <w:szCs w:val="20"/>
        </w:rPr>
        <w:t>;</w:t>
      </w:r>
    </w:p>
    <w:p w:rsidR="00F34A59" w:rsidRPr="001942F5" w:rsidRDefault="003401C8" w:rsidP="00892588">
      <w:pPr>
        <w:numPr>
          <w:ilvl w:val="0"/>
          <w:numId w:val="37"/>
        </w:numPr>
        <w:tabs>
          <w:tab w:val="left" w:pos="567"/>
          <w:tab w:val="left" w:pos="9072"/>
        </w:tabs>
        <w:jc w:val="both"/>
        <w:rPr>
          <w:rFonts w:ascii="Arial" w:hAnsi="Arial" w:cs="Arial"/>
          <w:sz w:val="20"/>
          <w:szCs w:val="20"/>
        </w:rPr>
      </w:pPr>
      <w:r>
        <w:rPr>
          <w:rFonts w:ascii="Arial" w:hAnsi="Arial" w:cs="Arial"/>
          <w:sz w:val="20"/>
          <w:szCs w:val="20"/>
        </w:rPr>
        <w:t>odločbo o ugotovitvi razloga za likvidacijo ali izbris</w:t>
      </w:r>
      <w:r w:rsidR="00F34A59" w:rsidRPr="001942F5">
        <w:rPr>
          <w:rFonts w:ascii="Arial" w:hAnsi="Arial" w:cs="Arial"/>
          <w:sz w:val="20"/>
          <w:szCs w:val="20"/>
        </w:rPr>
        <w:t>.</w:t>
      </w:r>
    </w:p>
    <w:p w:rsidR="00FD0279" w:rsidRPr="001942F5" w:rsidRDefault="00FD0279" w:rsidP="009F3692">
      <w:pPr>
        <w:tabs>
          <w:tab w:val="left" w:pos="567"/>
          <w:tab w:val="left" w:pos="9072"/>
        </w:tabs>
        <w:ind w:left="567"/>
        <w:jc w:val="both"/>
        <w:outlineLvl w:val="0"/>
        <w:rPr>
          <w:rFonts w:ascii="Arial" w:hAnsi="Arial" w:cs="Arial"/>
          <w:sz w:val="20"/>
          <w:szCs w:val="20"/>
        </w:rPr>
      </w:pPr>
    </w:p>
    <w:p w:rsidR="00FD0279" w:rsidRPr="001942F5" w:rsidRDefault="00FD0279" w:rsidP="009F3692">
      <w:pPr>
        <w:tabs>
          <w:tab w:val="left" w:pos="567"/>
          <w:tab w:val="left" w:pos="9072"/>
        </w:tabs>
        <w:jc w:val="both"/>
        <w:outlineLvl w:val="0"/>
        <w:rPr>
          <w:rFonts w:ascii="Arial" w:hAnsi="Arial" w:cs="Arial"/>
          <w:sz w:val="20"/>
          <w:szCs w:val="20"/>
        </w:rPr>
      </w:pPr>
      <w:r w:rsidRPr="001942F5">
        <w:rPr>
          <w:rFonts w:ascii="Arial" w:hAnsi="Arial" w:cs="Arial"/>
          <w:sz w:val="20"/>
          <w:szCs w:val="20"/>
        </w:rPr>
        <w:t xml:space="preserve">(2) Nadzorni organ pri izbiri vrste posameznih ukrepov ali kombinacij ukrepov upošteva težo kršitve, vse druge okoliščine kršitve, načelo sorazmernosti ukrepov in kršitve, načelo stopnjevanja ukrepov ter načelo zagotavljanja in ohranitve zaupanja v kakovost in varnost opravljanja storitev </w:t>
      </w:r>
      <w:r w:rsidR="00173A12" w:rsidRPr="001942F5">
        <w:rPr>
          <w:rFonts w:ascii="Arial" w:hAnsi="Arial" w:cs="Arial"/>
          <w:sz w:val="20"/>
          <w:szCs w:val="20"/>
        </w:rPr>
        <w:t>DO</w:t>
      </w:r>
      <w:r w:rsidRPr="001942F5">
        <w:rPr>
          <w:rFonts w:ascii="Arial" w:hAnsi="Arial" w:cs="Arial"/>
          <w:sz w:val="20"/>
          <w:szCs w:val="20"/>
        </w:rPr>
        <w:t xml:space="preserve">. </w:t>
      </w:r>
    </w:p>
    <w:p w:rsidR="00FD0279" w:rsidRPr="001942F5" w:rsidRDefault="00FD0279" w:rsidP="009F3692">
      <w:pPr>
        <w:tabs>
          <w:tab w:val="left" w:pos="567"/>
          <w:tab w:val="left" w:pos="9072"/>
        </w:tabs>
        <w:jc w:val="both"/>
        <w:outlineLvl w:val="0"/>
        <w:rPr>
          <w:rFonts w:ascii="Arial" w:hAnsi="Arial" w:cs="Arial"/>
          <w:sz w:val="20"/>
          <w:szCs w:val="20"/>
        </w:rPr>
      </w:pPr>
    </w:p>
    <w:p w:rsidR="00FD0279" w:rsidRPr="001942F5" w:rsidRDefault="00FD0279" w:rsidP="009F3692">
      <w:pPr>
        <w:tabs>
          <w:tab w:val="left" w:pos="567"/>
          <w:tab w:val="left" w:pos="9072"/>
        </w:tabs>
        <w:jc w:val="both"/>
        <w:outlineLvl w:val="0"/>
        <w:rPr>
          <w:rFonts w:ascii="Arial" w:hAnsi="Arial" w:cs="Arial"/>
          <w:sz w:val="20"/>
          <w:szCs w:val="20"/>
        </w:rPr>
      </w:pPr>
      <w:r w:rsidRPr="001942F5">
        <w:rPr>
          <w:rFonts w:ascii="Arial" w:hAnsi="Arial" w:cs="Arial"/>
          <w:sz w:val="20"/>
          <w:szCs w:val="20"/>
        </w:rPr>
        <w:t>(3) Upoštevane okoliščine so zlasti:</w:t>
      </w:r>
    </w:p>
    <w:p w:rsidR="00FD0279" w:rsidRPr="001942F5" w:rsidRDefault="00A02E53" w:rsidP="00892588">
      <w:pPr>
        <w:numPr>
          <w:ilvl w:val="0"/>
          <w:numId w:val="38"/>
        </w:numPr>
        <w:tabs>
          <w:tab w:val="left" w:pos="567"/>
          <w:tab w:val="left" w:pos="9072"/>
        </w:tabs>
        <w:jc w:val="both"/>
        <w:rPr>
          <w:rFonts w:ascii="Arial" w:hAnsi="Arial" w:cs="Arial"/>
          <w:sz w:val="20"/>
          <w:szCs w:val="20"/>
        </w:rPr>
      </w:pPr>
      <w:r w:rsidRPr="001942F5">
        <w:rPr>
          <w:rFonts w:ascii="Arial" w:hAnsi="Arial" w:cs="Arial"/>
          <w:sz w:val="20"/>
          <w:szCs w:val="20"/>
        </w:rPr>
        <w:t>resnost in trajanje kršitve;</w:t>
      </w:r>
    </w:p>
    <w:p w:rsidR="00FD0279" w:rsidRPr="001942F5" w:rsidRDefault="00FD0279" w:rsidP="00892588">
      <w:pPr>
        <w:numPr>
          <w:ilvl w:val="0"/>
          <w:numId w:val="38"/>
        </w:numPr>
        <w:tabs>
          <w:tab w:val="left" w:pos="567"/>
          <w:tab w:val="left" w:pos="9072"/>
        </w:tabs>
        <w:jc w:val="both"/>
        <w:rPr>
          <w:rFonts w:ascii="Arial" w:hAnsi="Arial" w:cs="Arial"/>
          <w:sz w:val="20"/>
          <w:szCs w:val="20"/>
        </w:rPr>
      </w:pPr>
      <w:r w:rsidRPr="001942F5">
        <w:rPr>
          <w:rFonts w:ascii="Arial" w:hAnsi="Arial" w:cs="Arial"/>
          <w:sz w:val="20"/>
          <w:szCs w:val="20"/>
        </w:rPr>
        <w:t>stopnja odgovornos</w:t>
      </w:r>
      <w:r w:rsidR="00A02E53" w:rsidRPr="001942F5">
        <w:rPr>
          <w:rFonts w:ascii="Arial" w:hAnsi="Arial" w:cs="Arial"/>
          <w:sz w:val="20"/>
          <w:szCs w:val="20"/>
        </w:rPr>
        <w:t>ti kršitelja in odgovorne osebe;</w:t>
      </w:r>
    </w:p>
    <w:p w:rsidR="00FD0279" w:rsidRPr="001942F5" w:rsidRDefault="00FD0279" w:rsidP="00892588">
      <w:pPr>
        <w:numPr>
          <w:ilvl w:val="0"/>
          <w:numId w:val="38"/>
        </w:numPr>
        <w:tabs>
          <w:tab w:val="left" w:pos="567"/>
          <w:tab w:val="left" w:pos="9072"/>
        </w:tabs>
        <w:jc w:val="both"/>
        <w:rPr>
          <w:rFonts w:ascii="Arial" w:hAnsi="Arial" w:cs="Arial"/>
          <w:sz w:val="20"/>
          <w:szCs w:val="20"/>
        </w:rPr>
      </w:pPr>
      <w:r w:rsidRPr="001942F5">
        <w:rPr>
          <w:rFonts w:ascii="Arial" w:hAnsi="Arial" w:cs="Arial"/>
          <w:sz w:val="20"/>
          <w:szCs w:val="20"/>
        </w:rPr>
        <w:t>višina s kršitvijo pridobljenih prihodkov ali preprečenih odhodkov;</w:t>
      </w:r>
    </w:p>
    <w:p w:rsidR="00FD0279" w:rsidRPr="001942F5" w:rsidRDefault="00FD0279" w:rsidP="00892588">
      <w:pPr>
        <w:numPr>
          <w:ilvl w:val="0"/>
          <w:numId w:val="38"/>
        </w:numPr>
        <w:tabs>
          <w:tab w:val="left" w:pos="567"/>
          <w:tab w:val="left" w:pos="9072"/>
        </w:tabs>
        <w:jc w:val="both"/>
        <w:rPr>
          <w:rFonts w:ascii="Arial" w:hAnsi="Arial" w:cs="Arial"/>
          <w:sz w:val="20"/>
          <w:szCs w:val="20"/>
        </w:rPr>
      </w:pPr>
      <w:r w:rsidRPr="001942F5">
        <w:rPr>
          <w:rFonts w:ascii="Arial" w:hAnsi="Arial" w:cs="Arial"/>
          <w:sz w:val="20"/>
          <w:szCs w:val="20"/>
        </w:rPr>
        <w:t xml:space="preserve">raven sodelovanja kršitelja in odgovorne osebe z </w:t>
      </w:r>
      <w:r w:rsidR="001942F5" w:rsidRPr="001942F5">
        <w:rPr>
          <w:rFonts w:ascii="Arial" w:hAnsi="Arial" w:cs="Arial"/>
          <w:sz w:val="20"/>
          <w:szCs w:val="20"/>
        </w:rPr>
        <w:t>ministrstvom</w:t>
      </w:r>
      <w:r w:rsidRPr="001942F5">
        <w:rPr>
          <w:rFonts w:ascii="Arial" w:hAnsi="Arial" w:cs="Arial"/>
          <w:sz w:val="20"/>
          <w:szCs w:val="20"/>
        </w:rPr>
        <w:t xml:space="preserve"> ter morebitna samoprijava kršitve;</w:t>
      </w:r>
    </w:p>
    <w:p w:rsidR="00FD0279" w:rsidRPr="001942F5" w:rsidRDefault="00FD0279" w:rsidP="00892588">
      <w:pPr>
        <w:numPr>
          <w:ilvl w:val="0"/>
          <w:numId w:val="38"/>
        </w:numPr>
        <w:tabs>
          <w:tab w:val="left" w:pos="567"/>
          <w:tab w:val="left" w:pos="9072"/>
        </w:tabs>
        <w:jc w:val="both"/>
        <w:rPr>
          <w:rFonts w:ascii="Arial" w:hAnsi="Arial" w:cs="Arial"/>
          <w:sz w:val="20"/>
          <w:szCs w:val="20"/>
        </w:rPr>
      </w:pPr>
      <w:r w:rsidRPr="001942F5">
        <w:rPr>
          <w:rFonts w:ascii="Arial" w:hAnsi="Arial" w:cs="Arial"/>
          <w:sz w:val="20"/>
          <w:szCs w:val="20"/>
        </w:rPr>
        <w:t>prejšnje kršitve odgovorne pravne ali fizične osebe.</w:t>
      </w:r>
    </w:p>
    <w:p w:rsidR="00FD0279" w:rsidRPr="001942F5" w:rsidRDefault="00FD0279" w:rsidP="009F3692">
      <w:pPr>
        <w:tabs>
          <w:tab w:val="left" w:pos="567"/>
          <w:tab w:val="left" w:pos="9072"/>
        </w:tabs>
        <w:jc w:val="both"/>
        <w:outlineLvl w:val="0"/>
        <w:rPr>
          <w:rFonts w:ascii="Arial" w:hAnsi="Arial" w:cs="Arial"/>
          <w:sz w:val="20"/>
          <w:szCs w:val="20"/>
        </w:rPr>
      </w:pPr>
    </w:p>
    <w:p w:rsidR="00FD0279" w:rsidRPr="001942F5" w:rsidRDefault="00FD0279" w:rsidP="009F3692">
      <w:pPr>
        <w:tabs>
          <w:tab w:val="left" w:pos="567"/>
          <w:tab w:val="left" w:pos="9072"/>
        </w:tabs>
        <w:jc w:val="both"/>
        <w:outlineLvl w:val="0"/>
        <w:rPr>
          <w:rFonts w:ascii="Arial" w:hAnsi="Arial" w:cs="Arial"/>
          <w:sz w:val="20"/>
          <w:szCs w:val="20"/>
        </w:rPr>
      </w:pPr>
      <w:r w:rsidRPr="001942F5">
        <w:rPr>
          <w:rFonts w:ascii="Arial" w:hAnsi="Arial" w:cs="Arial"/>
          <w:sz w:val="20"/>
          <w:szCs w:val="20"/>
        </w:rPr>
        <w:t xml:space="preserve">(4) Če </w:t>
      </w:r>
      <w:r w:rsidR="001942F5" w:rsidRPr="001942F5">
        <w:rPr>
          <w:rFonts w:ascii="Arial" w:hAnsi="Arial" w:cs="Arial"/>
          <w:sz w:val="20"/>
          <w:szCs w:val="20"/>
        </w:rPr>
        <w:t>ministrstvo</w:t>
      </w:r>
      <w:r w:rsidRPr="001942F5">
        <w:rPr>
          <w:rFonts w:ascii="Arial" w:hAnsi="Arial" w:cs="Arial"/>
          <w:sz w:val="20"/>
          <w:szCs w:val="20"/>
        </w:rPr>
        <w:t xml:space="preserve"> ugotovi, da izvajalec ne izpolnjuje vseh predpisanih zahtev, ki zagotavljajo kakovostno </w:t>
      </w:r>
      <w:r w:rsidR="001942F5" w:rsidRPr="001942F5">
        <w:rPr>
          <w:rFonts w:ascii="Arial" w:hAnsi="Arial" w:cs="Arial"/>
          <w:sz w:val="20"/>
          <w:szCs w:val="20"/>
        </w:rPr>
        <w:t>oziroma</w:t>
      </w:r>
      <w:r w:rsidRPr="001942F5">
        <w:rPr>
          <w:rFonts w:ascii="Arial" w:hAnsi="Arial" w:cs="Arial"/>
          <w:sz w:val="20"/>
          <w:szCs w:val="20"/>
        </w:rPr>
        <w:t xml:space="preserve"> varno oskrbo, svojo ugotovitev objavi na spletni strani.</w:t>
      </w:r>
    </w:p>
    <w:p w:rsidR="00FD0279" w:rsidRPr="001942F5" w:rsidRDefault="00FD0279" w:rsidP="009F3692">
      <w:pPr>
        <w:tabs>
          <w:tab w:val="left" w:pos="567"/>
          <w:tab w:val="left" w:pos="9072"/>
        </w:tabs>
        <w:jc w:val="both"/>
        <w:outlineLvl w:val="0"/>
        <w:rPr>
          <w:rFonts w:ascii="Arial" w:hAnsi="Arial" w:cs="Arial"/>
          <w:sz w:val="20"/>
          <w:szCs w:val="20"/>
        </w:rPr>
      </w:pPr>
    </w:p>
    <w:p w:rsidR="00FD0279" w:rsidRPr="001942F5" w:rsidRDefault="00FD0279" w:rsidP="009F3692">
      <w:pPr>
        <w:tabs>
          <w:tab w:val="left" w:pos="567"/>
          <w:tab w:val="left" w:pos="9072"/>
        </w:tabs>
        <w:jc w:val="both"/>
        <w:outlineLvl w:val="0"/>
        <w:rPr>
          <w:rFonts w:ascii="Arial" w:hAnsi="Arial" w:cs="Arial"/>
          <w:sz w:val="20"/>
          <w:szCs w:val="20"/>
        </w:rPr>
      </w:pPr>
      <w:r w:rsidRPr="001942F5">
        <w:rPr>
          <w:rFonts w:ascii="Arial" w:hAnsi="Arial" w:cs="Arial"/>
          <w:sz w:val="20"/>
          <w:szCs w:val="20"/>
        </w:rPr>
        <w:t>(5) Obvestilo je javno objavljeno do odprave neizpolnjevanja vseh predpisanih zahtev</w:t>
      </w:r>
      <w:r w:rsidR="00D11679">
        <w:rPr>
          <w:rFonts w:ascii="Arial" w:hAnsi="Arial" w:cs="Arial"/>
          <w:sz w:val="20"/>
          <w:szCs w:val="20"/>
        </w:rPr>
        <w:t>.</w:t>
      </w:r>
    </w:p>
    <w:p w:rsidR="00FD0279" w:rsidRDefault="00FD0279" w:rsidP="009F3692">
      <w:pPr>
        <w:tabs>
          <w:tab w:val="left" w:pos="567"/>
          <w:tab w:val="left" w:pos="9072"/>
        </w:tabs>
        <w:jc w:val="both"/>
        <w:outlineLvl w:val="0"/>
        <w:rPr>
          <w:rFonts w:ascii="Arial" w:hAnsi="Arial" w:cs="Arial"/>
          <w:sz w:val="20"/>
          <w:szCs w:val="20"/>
          <w:highlight w:val="yellow"/>
        </w:rPr>
      </w:pPr>
    </w:p>
    <w:p w:rsidR="00FD0279" w:rsidRPr="00CD3E1B" w:rsidRDefault="00FD0279"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0" w:name="_Ref491420860"/>
      <w:r w:rsidRPr="00CD3E1B">
        <w:rPr>
          <w:rFonts w:ascii="Arial" w:hAnsi="Arial" w:cs="Arial"/>
          <w:sz w:val="20"/>
          <w:szCs w:val="20"/>
        </w:rPr>
        <w:t>člen</w:t>
      </w:r>
      <w:bookmarkEnd w:id="190"/>
    </w:p>
    <w:p w:rsidR="00FD0279" w:rsidRPr="00CD3E1B" w:rsidRDefault="00FD0279" w:rsidP="009F3692">
      <w:pPr>
        <w:tabs>
          <w:tab w:val="left" w:pos="567"/>
          <w:tab w:val="left" w:pos="9072"/>
        </w:tabs>
        <w:jc w:val="center"/>
        <w:rPr>
          <w:rFonts w:ascii="Arial" w:hAnsi="Arial" w:cs="Arial"/>
          <w:sz w:val="20"/>
          <w:szCs w:val="20"/>
        </w:rPr>
      </w:pPr>
      <w:r w:rsidRPr="00CD3E1B">
        <w:rPr>
          <w:rFonts w:ascii="Arial" w:hAnsi="Arial" w:cs="Arial"/>
          <w:sz w:val="20"/>
          <w:szCs w:val="20"/>
        </w:rPr>
        <w:t>(</w:t>
      </w:r>
      <w:r w:rsidR="00A02E53" w:rsidRPr="00CD3E1B">
        <w:rPr>
          <w:rFonts w:ascii="Arial" w:hAnsi="Arial" w:cs="Arial"/>
          <w:sz w:val="20"/>
          <w:szCs w:val="20"/>
        </w:rPr>
        <w:t>odprava</w:t>
      </w:r>
      <w:r w:rsidRPr="00CD3E1B">
        <w:rPr>
          <w:rFonts w:ascii="Arial" w:hAnsi="Arial" w:cs="Arial"/>
          <w:sz w:val="20"/>
          <w:szCs w:val="20"/>
        </w:rPr>
        <w:t xml:space="preserve"> kršitev</w:t>
      </w:r>
      <w:r w:rsidR="0041758D">
        <w:rPr>
          <w:rFonts w:ascii="Arial" w:hAnsi="Arial" w:cs="Arial"/>
          <w:sz w:val="20"/>
          <w:szCs w:val="20"/>
        </w:rPr>
        <w:t xml:space="preserve"> in sprejem popravljalnih ukrepov</w:t>
      </w:r>
      <w:r w:rsidRPr="00CD3E1B">
        <w:rPr>
          <w:rFonts w:ascii="Arial" w:hAnsi="Arial" w:cs="Arial"/>
          <w:sz w:val="20"/>
          <w:szCs w:val="20"/>
        </w:rPr>
        <w:t>)</w:t>
      </w:r>
    </w:p>
    <w:p w:rsidR="00FD0279" w:rsidRPr="00CD3E1B" w:rsidRDefault="00FD0279" w:rsidP="009F3692">
      <w:pPr>
        <w:tabs>
          <w:tab w:val="left" w:pos="567"/>
          <w:tab w:val="left" w:pos="9072"/>
        </w:tabs>
        <w:jc w:val="both"/>
        <w:outlineLvl w:val="0"/>
        <w:rPr>
          <w:rFonts w:ascii="Arial" w:hAnsi="Arial" w:cs="Arial"/>
          <w:sz w:val="20"/>
          <w:szCs w:val="20"/>
        </w:rPr>
      </w:pPr>
    </w:p>
    <w:p w:rsidR="00FD0279" w:rsidRPr="00CD3E1B" w:rsidRDefault="00FD0279" w:rsidP="009F3692">
      <w:pPr>
        <w:tabs>
          <w:tab w:val="left" w:pos="567"/>
          <w:tab w:val="left" w:pos="9072"/>
        </w:tabs>
        <w:jc w:val="both"/>
        <w:outlineLvl w:val="0"/>
        <w:rPr>
          <w:rFonts w:ascii="Arial" w:hAnsi="Arial" w:cs="Arial"/>
          <w:sz w:val="20"/>
          <w:szCs w:val="20"/>
        </w:rPr>
      </w:pPr>
      <w:r w:rsidRPr="00CD3E1B">
        <w:rPr>
          <w:rFonts w:ascii="Arial" w:hAnsi="Arial" w:cs="Arial"/>
          <w:sz w:val="20"/>
          <w:szCs w:val="20"/>
        </w:rPr>
        <w:t xml:space="preserve">(1) Če </w:t>
      </w:r>
      <w:r w:rsidR="00CD3E1B" w:rsidRPr="00CD3E1B">
        <w:rPr>
          <w:rFonts w:ascii="Arial" w:hAnsi="Arial" w:cs="Arial"/>
          <w:sz w:val="20"/>
          <w:szCs w:val="20"/>
        </w:rPr>
        <w:t>ministrstvo</w:t>
      </w:r>
      <w:r w:rsidRPr="00CD3E1B">
        <w:rPr>
          <w:rFonts w:ascii="Arial" w:hAnsi="Arial" w:cs="Arial"/>
          <w:sz w:val="20"/>
          <w:szCs w:val="20"/>
        </w:rPr>
        <w:t xml:space="preserve"> pri opravljanju nadzora ugotovi kršitve tega zakona ali predpisov, izdanih na njegovi podlagi, kršitelju z odredbo naloži, da odpravi kršitev ter sprejme popravljalne ukrepe v zvezi z ugotovljenimi kršitvami.</w:t>
      </w:r>
    </w:p>
    <w:p w:rsidR="00FD0279" w:rsidRPr="00CD3E1B" w:rsidRDefault="00FD0279" w:rsidP="009F3692">
      <w:pPr>
        <w:tabs>
          <w:tab w:val="left" w:pos="567"/>
          <w:tab w:val="left" w:pos="9072"/>
        </w:tabs>
        <w:jc w:val="both"/>
        <w:outlineLvl w:val="0"/>
        <w:rPr>
          <w:rFonts w:ascii="Arial" w:hAnsi="Arial" w:cs="Arial"/>
          <w:sz w:val="20"/>
          <w:szCs w:val="20"/>
        </w:rPr>
      </w:pPr>
    </w:p>
    <w:p w:rsidR="00FD0279" w:rsidRPr="00CD3E1B" w:rsidRDefault="00FD0279" w:rsidP="009F3692">
      <w:pPr>
        <w:tabs>
          <w:tab w:val="left" w:pos="567"/>
          <w:tab w:val="left" w:pos="851"/>
        </w:tabs>
        <w:jc w:val="both"/>
        <w:rPr>
          <w:rFonts w:ascii="Arial" w:hAnsi="Arial" w:cs="Arial"/>
          <w:sz w:val="20"/>
          <w:szCs w:val="20"/>
        </w:rPr>
      </w:pPr>
      <w:r w:rsidRPr="00CD3E1B">
        <w:rPr>
          <w:rFonts w:ascii="Arial" w:hAnsi="Arial" w:cs="Arial"/>
          <w:sz w:val="20"/>
          <w:szCs w:val="20"/>
        </w:rPr>
        <w:t>(2) Odprava kršitev in izvedba popravljalnih ukrepov se odredi zlasti kadar</w:t>
      </w:r>
      <w:r w:rsidR="00CD3E1B" w:rsidRPr="00CD3E1B">
        <w:rPr>
          <w:rFonts w:ascii="Arial" w:hAnsi="Arial" w:cs="Arial"/>
          <w:sz w:val="20"/>
          <w:szCs w:val="20"/>
        </w:rPr>
        <w:t xml:space="preserve"> izvajalec krši</w:t>
      </w:r>
      <w:r w:rsidRPr="00CD3E1B">
        <w:rPr>
          <w:rFonts w:ascii="Arial" w:hAnsi="Arial" w:cs="Arial"/>
          <w:sz w:val="20"/>
          <w:szCs w:val="20"/>
        </w:rPr>
        <w:t>:</w:t>
      </w:r>
    </w:p>
    <w:p w:rsidR="00FD0279" w:rsidRPr="00CD3E1B" w:rsidRDefault="00FD0279" w:rsidP="00B222E8">
      <w:pPr>
        <w:numPr>
          <w:ilvl w:val="0"/>
          <w:numId w:val="5"/>
        </w:numPr>
        <w:tabs>
          <w:tab w:val="left" w:pos="567"/>
          <w:tab w:val="left" w:pos="9072"/>
        </w:tabs>
        <w:jc w:val="both"/>
        <w:rPr>
          <w:rFonts w:ascii="Arial" w:hAnsi="Arial" w:cs="Arial"/>
          <w:sz w:val="20"/>
          <w:szCs w:val="20"/>
        </w:rPr>
      </w:pPr>
      <w:r w:rsidRPr="00CD3E1B">
        <w:rPr>
          <w:rFonts w:ascii="Arial" w:hAnsi="Arial" w:cs="Arial"/>
          <w:sz w:val="20"/>
          <w:szCs w:val="20"/>
        </w:rPr>
        <w:t>določbe s področja poslovanja</w:t>
      </w:r>
      <w:r w:rsidR="00A02E53" w:rsidRPr="00CD3E1B">
        <w:rPr>
          <w:rFonts w:ascii="Arial" w:hAnsi="Arial" w:cs="Arial"/>
          <w:sz w:val="20"/>
          <w:szCs w:val="20"/>
        </w:rPr>
        <w:t>;</w:t>
      </w:r>
    </w:p>
    <w:p w:rsidR="00FD0279" w:rsidRPr="00CD3E1B" w:rsidRDefault="00FD0279" w:rsidP="00B222E8">
      <w:pPr>
        <w:numPr>
          <w:ilvl w:val="0"/>
          <w:numId w:val="5"/>
        </w:numPr>
        <w:tabs>
          <w:tab w:val="left" w:pos="567"/>
          <w:tab w:val="left" w:pos="9072"/>
        </w:tabs>
        <w:jc w:val="both"/>
        <w:rPr>
          <w:rFonts w:ascii="Arial" w:hAnsi="Arial" w:cs="Arial"/>
          <w:sz w:val="20"/>
          <w:szCs w:val="20"/>
        </w:rPr>
      </w:pPr>
      <w:r w:rsidRPr="00CD3E1B">
        <w:rPr>
          <w:rFonts w:ascii="Arial" w:hAnsi="Arial" w:cs="Arial"/>
          <w:sz w:val="20"/>
          <w:szCs w:val="20"/>
        </w:rPr>
        <w:t>določbe glede notranjega obvladovanja kakovosti ter organizacije dela</w:t>
      </w:r>
      <w:r w:rsidR="00A02E53" w:rsidRPr="00CD3E1B">
        <w:rPr>
          <w:rFonts w:ascii="Arial" w:hAnsi="Arial" w:cs="Arial"/>
          <w:sz w:val="20"/>
          <w:szCs w:val="20"/>
        </w:rPr>
        <w:t>;</w:t>
      </w:r>
    </w:p>
    <w:p w:rsidR="00FD0279" w:rsidRPr="00CD3E1B" w:rsidRDefault="00FD0279" w:rsidP="00B222E8">
      <w:pPr>
        <w:numPr>
          <w:ilvl w:val="0"/>
          <w:numId w:val="5"/>
        </w:numPr>
        <w:tabs>
          <w:tab w:val="left" w:pos="567"/>
          <w:tab w:val="left" w:pos="9072"/>
        </w:tabs>
        <w:jc w:val="both"/>
        <w:rPr>
          <w:rFonts w:ascii="Arial" w:hAnsi="Arial" w:cs="Arial"/>
          <w:sz w:val="20"/>
          <w:szCs w:val="20"/>
        </w:rPr>
      </w:pPr>
      <w:r w:rsidRPr="00CD3E1B">
        <w:rPr>
          <w:rFonts w:ascii="Arial" w:hAnsi="Arial" w:cs="Arial"/>
          <w:sz w:val="20"/>
          <w:szCs w:val="20"/>
        </w:rPr>
        <w:t>obveznosti poročanja in obveščanja.</w:t>
      </w:r>
    </w:p>
    <w:p w:rsidR="00FD0279" w:rsidRPr="00CD3E1B" w:rsidRDefault="00FD0279" w:rsidP="009F3692">
      <w:pPr>
        <w:tabs>
          <w:tab w:val="left" w:pos="567"/>
          <w:tab w:val="left" w:pos="851"/>
        </w:tabs>
        <w:jc w:val="both"/>
        <w:rPr>
          <w:rFonts w:ascii="Arial" w:hAnsi="Arial" w:cs="Arial"/>
          <w:sz w:val="20"/>
          <w:szCs w:val="20"/>
        </w:rPr>
      </w:pPr>
    </w:p>
    <w:p w:rsidR="00FD0279" w:rsidRPr="00CD3E1B" w:rsidRDefault="00FD0279" w:rsidP="009F3692">
      <w:pPr>
        <w:tabs>
          <w:tab w:val="left" w:pos="567"/>
          <w:tab w:val="left" w:pos="851"/>
        </w:tabs>
        <w:jc w:val="both"/>
        <w:rPr>
          <w:rFonts w:ascii="Arial" w:hAnsi="Arial" w:cs="Arial"/>
          <w:sz w:val="20"/>
          <w:szCs w:val="20"/>
        </w:rPr>
      </w:pPr>
      <w:r w:rsidRPr="00CD3E1B">
        <w:rPr>
          <w:rFonts w:ascii="Arial" w:hAnsi="Arial" w:cs="Arial"/>
          <w:sz w:val="20"/>
          <w:szCs w:val="20"/>
        </w:rPr>
        <w:t>(3) Naložijo se naslednji popravljalni ukrepi:</w:t>
      </w:r>
    </w:p>
    <w:p w:rsidR="00FD0279" w:rsidRPr="00CD3E1B" w:rsidRDefault="00FD0279" w:rsidP="00892588">
      <w:pPr>
        <w:numPr>
          <w:ilvl w:val="0"/>
          <w:numId w:val="39"/>
        </w:numPr>
        <w:tabs>
          <w:tab w:val="left" w:pos="567"/>
          <w:tab w:val="left" w:pos="9072"/>
        </w:tabs>
        <w:jc w:val="both"/>
        <w:rPr>
          <w:rFonts w:ascii="Arial" w:hAnsi="Arial" w:cs="Arial"/>
          <w:sz w:val="20"/>
          <w:szCs w:val="20"/>
        </w:rPr>
      </w:pPr>
      <w:r w:rsidRPr="00CD3E1B">
        <w:rPr>
          <w:rFonts w:ascii="Arial" w:hAnsi="Arial" w:cs="Arial"/>
          <w:sz w:val="20"/>
          <w:szCs w:val="20"/>
        </w:rPr>
        <w:t>izboljšanje postopkov no</w:t>
      </w:r>
      <w:r w:rsidR="00A02E53" w:rsidRPr="00CD3E1B">
        <w:rPr>
          <w:rFonts w:ascii="Arial" w:hAnsi="Arial" w:cs="Arial"/>
          <w:sz w:val="20"/>
          <w:szCs w:val="20"/>
        </w:rPr>
        <w:t>tranjega obvladovanja kakovosti;</w:t>
      </w:r>
    </w:p>
    <w:p w:rsidR="00FD0279" w:rsidRPr="00CD3E1B" w:rsidRDefault="00FD0279" w:rsidP="00892588">
      <w:pPr>
        <w:numPr>
          <w:ilvl w:val="0"/>
          <w:numId w:val="39"/>
        </w:numPr>
        <w:tabs>
          <w:tab w:val="left" w:pos="567"/>
          <w:tab w:val="left" w:pos="9072"/>
        </w:tabs>
        <w:jc w:val="both"/>
        <w:rPr>
          <w:rFonts w:ascii="Arial" w:hAnsi="Arial" w:cs="Arial"/>
          <w:sz w:val="20"/>
          <w:szCs w:val="20"/>
        </w:rPr>
      </w:pPr>
      <w:r w:rsidRPr="00CD3E1B">
        <w:rPr>
          <w:rFonts w:ascii="Arial" w:hAnsi="Arial" w:cs="Arial"/>
          <w:sz w:val="20"/>
          <w:szCs w:val="20"/>
        </w:rPr>
        <w:t>zagotovitev primernega števila in ustrezne kvalifikacije kadrov glede na obseg poslovanja,</w:t>
      </w:r>
    </w:p>
    <w:p w:rsidR="00FD0279" w:rsidRPr="00CD3E1B" w:rsidRDefault="00FD0279" w:rsidP="00892588">
      <w:pPr>
        <w:numPr>
          <w:ilvl w:val="0"/>
          <w:numId w:val="39"/>
        </w:numPr>
        <w:tabs>
          <w:tab w:val="left" w:pos="567"/>
          <w:tab w:val="left" w:pos="9072"/>
        </w:tabs>
        <w:jc w:val="both"/>
        <w:rPr>
          <w:rFonts w:ascii="Arial" w:hAnsi="Arial" w:cs="Arial"/>
          <w:sz w:val="20"/>
          <w:szCs w:val="20"/>
        </w:rPr>
      </w:pPr>
      <w:r w:rsidRPr="00CD3E1B">
        <w:rPr>
          <w:rFonts w:ascii="Arial" w:hAnsi="Arial" w:cs="Arial"/>
          <w:sz w:val="20"/>
          <w:szCs w:val="20"/>
        </w:rPr>
        <w:t>spremembo n</w:t>
      </w:r>
      <w:r w:rsidR="00A02E53" w:rsidRPr="00CD3E1B">
        <w:rPr>
          <w:rFonts w:ascii="Arial" w:hAnsi="Arial" w:cs="Arial"/>
          <w:sz w:val="20"/>
          <w:szCs w:val="20"/>
        </w:rPr>
        <w:t>otranje organizacije dejavnosti;</w:t>
      </w:r>
    </w:p>
    <w:p w:rsidR="00FD0279" w:rsidRPr="00CD3E1B" w:rsidRDefault="00FD0279" w:rsidP="00892588">
      <w:pPr>
        <w:numPr>
          <w:ilvl w:val="0"/>
          <w:numId w:val="39"/>
        </w:numPr>
        <w:tabs>
          <w:tab w:val="left" w:pos="567"/>
          <w:tab w:val="left" w:pos="9072"/>
        </w:tabs>
        <w:jc w:val="both"/>
        <w:rPr>
          <w:rFonts w:ascii="Arial" w:hAnsi="Arial" w:cs="Arial"/>
          <w:sz w:val="20"/>
          <w:szCs w:val="20"/>
        </w:rPr>
      </w:pPr>
      <w:r w:rsidRPr="00CD3E1B">
        <w:rPr>
          <w:rFonts w:ascii="Arial" w:hAnsi="Arial" w:cs="Arial"/>
          <w:sz w:val="20"/>
          <w:szCs w:val="20"/>
        </w:rPr>
        <w:t>dodatno usposabljanje zaposlenih o pravilnem ravnanju na področju zaznane kršitve a</w:t>
      </w:r>
      <w:r w:rsidR="00A02E53" w:rsidRPr="00CD3E1B">
        <w:rPr>
          <w:rFonts w:ascii="Arial" w:hAnsi="Arial" w:cs="Arial"/>
          <w:sz w:val="20"/>
          <w:szCs w:val="20"/>
        </w:rPr>
        <w:t>li tveganja za nastanek kršitve;</w:t>
      </w:r>
    </w:p>
    <w:p w:rsidR="00FD0279" w:rsidRPr="00CD3E1B" w:rsidRDefault="00FD0279" w:rsidP="00892588">
      <w:pPr>
        <w:numPr>
          <w:ilvl w:val="0"/>
          <w:numId w:val="39"/>
        </w:numPr>
        <w:tabs>
          <w:tab w:val="left" w:pos="567"/>
          <w:tab w:val="left" w:pos="9072"/>
        </w:tabs>
        <w:jc w:val="both"/>
        <w:rPr>
          <w:rFonts w:ascii="Arial" w:hAnsi="Arial" w:cs="Arial"/>
          <w:sz w:val="20"/>
          <w:szCs w:val="20"/>
        </w:rPr>
      </w:pPr>
      <w:r w:rsidRPr="00CD3E1B">
        <w:rPr>
          <w:rFonts w:ascii="Arial" w:hAnsi="Arial" w:cs="Arial"/>
          <w:sz w:val="20"/>
          <w:szCs w:val="20"/>
        </w:rPr>
        <w:t>drugi popravljalni ukrepi, ki so potrebni, sorazmerni in primerni za zagotovitev uresničitve spoštovanja tega zakona, podzakonskih predpisov in etičnih pravil.</w:t>
      </w:r>
    </w:p>
    <w:p w:rsidR="00FD0279" w:rsidRDefault="00FD0279" w:rsidP="00FA6197">
      <w:pPr>
        <w:tabs>
          <w:tab w:val="left" w:pos="567"/>
          <w:tab w:val="left" w:pos="851"/>
        </w:tabs>
        <w:jc w:val="both"/>
        <w:rPr>
          <w:rFonts w:ascii="Arial" w:hAnsi="Arial" w:cs="Arial"/>
          <w:sz w:val="20"/>
          <w:szCs w:val="20"/>
        </w:rPr>
      </w:pPr>
    </w:p>
    <w:p w:rsidR="00FA6197" w:rsidRPr="00FA6197" w:rsidRDefault="00FA6197" w:rsidP="00FA6197">
      <w:pPr>
        <w:tabs>
          <w:tab w:val="left" w:pos="567"/>
          <w:tab w:val="left" w:pos="851"/>
        </w:tabs>
        <w:jc w:val="both"/>
        <w:rPr>
          <w:rFonts w:ascii="Arial" w:hAnsi="Arial" w:cs="Arial"/>
          <w:sz w:val="20"/>
          <w:szCs w:val="20"/>
        </w:rPr>
      </w:pPr>
      <w:r w:rsidRPr="00FA6197">
        <w:rPr>
          <w:rFonts w:ascii="Arial" w:hAnsi="Arial" w:cs="Arial"/>
          <w:sz w:val="20"/>
          <w:szCs w:val="20"/>
        </w:rPr>
        <w:t>(4) Izrek odredbe obsega:</w:t>
      </w:r>
    </w:p>
    <w:p w:rsidR="00FA6197" w:rsidRPr="00FA6197" w:rsidRDefault="00FA6197" w:rsidP="00892588">
      <w:pPr>
        <w:numPr>
          <w:ilvl w:val="0"/>
          <w:numId w:val="53"/>
        </w:numPr>
        <w:tabs>
          <w:tab w:val="left" w:pos="567"/>
          <w:tab w:val="left" w:pos="9072"/>
        </w:tabs>
        <w:jc w:val="both"/>
        <w:rPr>
          <w:rFonts w:ascii="Arial" w:hAnsi="Arial" w:cs="Arial"/>
          <w:sz w:val="20"/>
          <w:szCs w:val="20"/>
        </w:rPr>
      </w:pPr>
      <w:r w:rsidRPr="00FA6197">
        <w:rPr>
          <w:rFonts w:ascii="Arial" w:hAnsi="Arial" w:cs="Arial"/>
          <w:sz w:val="20"/>
          <w:szCs w:val="20"/>
        </w:rPr>
        <w:t xml:space="preserve">rok, v katerem mora izvajalec odpraviti kršitve in predložiti dokazilo o odpravi kršitve; </w:t>
      </w:r>
    </w:p>
    <w:p w:rsidR="00FA6197" w:rsidRPr="00FA6197" w:rsidRDefault="00FA6197" w:rsidP="00892588">
      <w:pPr>
        <w:numPr>
          <w:ilvl w:val="0"/>
          <w:numId w:val="53"/>
        </w:numPr>
        <w:tabs>
          <w:tab w:val="left" w:pos="567"/>
          <w:tab w:val="left" w:pos="9072"/>
        </w:tabs>
        <w:jc w:val="both"/>
        <w:rPr>
          <w:rFonts w:ascii="Arial" w:hAnsi="Arial" w:cs="Arial"/>
          <w:sz w:val="20"/>
          <w:szCs w:val="20"/>
        </w:rPr>
      </w:pPr>
      <w:r w:rsidRPr="00FA6197">
        <w:rPr>
          <w:rFonts w:ascii="Arial" w:hAnsi="Arial" w:cs="Arial"/>
          <w:sz w:val="20"/>
          <w:szCs w:val="20"/>
        </w:rPr>
        <w:t>določen opis kršitve, katerih odprava je naložena z odredbo;</w:t>
      </w:r>
    </w:p>
    <w:p w:rsidR="00FA6197" w:rsidRPr="00FA6197" w:rsidRDefault="00FA6197" w:rsidP="00892588">
      <w:pPr>
        <w:numPr>
          <w:ilvl w:val="0"/>
          <w:numId w:val="53"/>
        </w:numPr>
        <w:tabs>
          <w:tab w:val="left" w:pos="567"/>
          <w:tab w:val="left" w:pos="9072"/>
        </w:tabs>
        <w:jc w:val="both"/>
        <w:rPr>
          <w:rFonts w:ascii="Arial" w:hAnsi="Arial" w:cs="Arial"/>
          <w:sz w:val="20"/>
          <w:szCs w:val="20"/>
        </w:rPr>
      </w:pPr>
      <w:r w:rsidRPr="00FA6197">
        <w:rPr>
          <w:rFonts w:ascii="Arial" w:hAnsi="Arial" w:cs="Arial"/>
          <w:sz w:val="20"/>
          <w:szCs w:val="20"/>
        </w:rPr>
        <w:t>način odprave kršitve kadar ministrstvo izvajalcu naloži, da kršitev odpravi na določen način;</w:t>
      </w:r>
    </w:p>
    <w:p w:rsidR="00FA6197" w:rsidRPr="00FA6197" w:rsidRDefault="00FA6197" w:rsidP="00892588">
      <w:pPr>
        <w:numPr>
          <w:ilvl w:val="0"/>
          <w:numId w:val="53"/>
        </w:numPr>
        <w:tabs>
          <w:tab w:val="left" w:pos="567"/>
          <w:tab w:val="left" w:pos="9072"/>
        </w:tabs>
        <w:jc w:val="both"/>
        <w:rPr>
          <w:rFonts w:ascii="Arial" w:hAnsi="Arial" w:cs="Arial"/>
          <w:sz w:val="20"/>
          <w:szCs w:val="20"/>
        </w:rPr>
      </w:pPr>
      <w:r w:rsidRPr="00FA6197">
        <w:rPr>
          <w:rFonts w:ascii="Arial" w:hAnsi="Arial" w:cs="Arial"/>
          <w:sz w:val="20"/>
          <w:szCs w:val="20"/>
        </w:rPr>
        <w:t>listine oziroma dokaze o odpravi kršitev kadar ministrstvo naloži, da izvajalec o odpravi kršitev predloži določene listine oziroma druge dokaze.</w:t>
      </w:r>
    </w:p>
    <w:p w:rsidR="00FA6197" w:rsidRDefault="00FA6197" w:rsidP="00FA6197">
      <w:pPr>
        <w:tabs>
          <w:tab w:val="left" w:pos="567"/>
          <w:tab w:val="left" w:pos="851"/>
        </w:tabs>
        <w:jc w:val="both"/>
        <w:rPr>
          <w:rFonts w:ascii="Arial" w:hAnsi="Arial" w:cs="Arial"/>
          <w:sz w:val="20"/>
          <w:szCs w:val="20"/>
        </w:rPr>
      </w:pPr>
    </w:p>
    <w:p w:rsidR="00FD0279" w:rsidRPr="00CD3E1B" w:rsidRDefault="00FD0279" w:rsidP="009F3692">
      <w:pPr>
        <w:tabs>
          <w:tab w:val="left" w:pos="567"/>
          <w:tab w:val="left" w:pos="851"/>
        </w:tabs>
        <w:jc w:val="both"/>
        <w:rPr>
          <w:rFonts w:ascii="Arial" w:hAnsi="Arial" w:cs="Arial"/>
          <w:sz w:val="20"/>
          <w:szCs w:val="20"/>
        </w:rPr>
      </w:pPr>
      <w:r w:rsidRPr="00CD3E1B">
        <w:rPr>
          <w:rFonts w:ascii="Arial" w:hAnsi="Arial" w:cs="Arial"/>
          <w:sz w:val="20"/>
          <w:szCs w:val="20"/>
        </w:rPr>
        <w:t>(</w:t>
      </w:r>
      <w:r w:rsidR="00FA6197">
        <w:rPr>
          <w:rFonts w:ascii="Arial" w:hAnsi="Arial" w:cs="Arial"/>
          <w:sz w:val="20"/>
          <w:szCs w:val="20"/>
        </w:rPr>
        <w:t>5</w:t>
      </w:r>
      <w:r w:rsidRPr="00CD3E1B">
        <w:rPr>
          <w:rFonts w:ascii="Arial" w:hAnsi="Arial" w:cs="Arial"/>
          <w:sz w:val="20"/>
          <w:szCs w:val="20"/>
        </w:rPr>
        <w:t xml:space="preserve">) Rok za odpravo kršitve in rok za izvedbo popravljalnega ukrepa ustreza predvideni težavnosti odprave kršitve in izvedbe ukrepov ter pomenu kršitve za kakovost, varnost in zakonitost opravljanja storitev </w:t>
      </w:r>
      <w:r w:rsidR="00173A12" w:rsidRPr="00CD3E1B">
        <w:rPr>
          <w:rFonts w:ascii="Arial" w:hAnsi="Arial" w:cs="Arial"/>
          <w:sz w:val="20"/>
          <w:szCs w:val="20"/>
        </w:rPr>
        <w:t>DO</w:t>
      </w:r>
      <w:r w:rsidRPr="00CD3E1B">
        <w:rPr>
          <w:rFonts w:ascii="Arial" w:hAnsi="Arial" w:cs="Arial"/>
          <w:sz w:val="20"/>
          <w:szCs w:val="20"/>
        </w:rPr>
        <w:t>.</w:t>
      </w:r>
    </w:p>
    <w:p w:rsidR="00FA6197" w:rsidRDefault="00FA6197" w:rsidP="009F3692">
      <w:pPr>
        <w:tabs>
          <w:tab w:val="left" w:pos="567"/>
          <w:tab w:val="left" w:pos="851"/>
        </w:tabs>
        <w:jc w:val="both"/>
        <w:rPr>
          <w:rFonts w:ascii="Arial" w:hAnsi="Arial" w:cs="Arial"/>
          <w:sz w:val="20"/>
          <w:szCs w:val="20"/>
        </w:rPr>
      </w:pPr>
    </w:p>
    <w:p w:rsidR="00B5266E" w:rsidRPr="00CD3E1B" w:rsidRDefault="00333246"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 xml:space="preserve"> </w:t>
      </w:r>
      <w:bookmarkStart w:id="191" w:name="_Ref494706558"/>
      <w:r w:rsidR="00B5266E" w:rsidRPr="00CD3E1B">
        <w:rPr>
          <w:rFonts w:ascii="Arial" w:hAnsi="Arial" w:cs="Arial"/>
          <w:sz w:val="20"/>
          <w:szCs w:val="20"/>
        </w:rPr>
        <w:t>člen</w:t>
      </w:r>
      <w:bookmarkEnd w:id="191"/>
    </w:p>
    <w:p w:rsidR="00B5266E" w:rsidRPr="00CD3E1B" w:rsidRDefault="00B5266E" w:rsidP="00B5266E">
      <w:pPr>
        <w:tabs>
          <w:tab w:val="left" w:pos="567"/>
          <w:tab w:val="left" w:pos="9072"/>
        </w:tabs>
        <w:jc w:val="center"/>
        <w:rPr>
          <w:rFonts w:ascii="Arial" w:hAnsi="Arial" w:cs="Arial"/>
          <w:sz w:val="20"/>
          <w:szCs w:val="20"/>
        </w:rPr>
      </w:pPr>
      <w:r w:rsidRPr="00CD3E1B">
        <w:rPr>
          <w:rFonts w:ascii="Arial" w:hAnsi="Arial" w:cs="Arial"/>
          <w:sz w:val="20"/>
          <w:szCs w:val="20"/>
        </w:rPr>
        <w:t>(opomin)</w:t>
      </w:r>
    </w:p>
    <w:p w:rsidR="00B5266E" w:rsidRPr="00CD3E1B" w:rsidRDefault="00B5266E" w:rsidP="00B5266E">
      <w:pPr>
        <w:tabs>
          <w:tab w:val="left" w:pos="567"/>
          <w:tab w:val="left" w:pos="851"/>
        </w:tabs>
        <w:jc w:val="both"/>
        <w:rPr>
          <w:rFonts w:ascii="Arial" w:hAnsi="Arial" w:cs="Arial"/>
          <w:sz w:val="20"/>
          <w:szCs w:val="20"/>
        </w:rPr>
      </w:pPr>
    </w:p>
    <w:p w:rsidR="00B5266E" w:rsidRDefault="00CD3E1B" w:rsidP="00B5266E">
      <w:pPr>
        <w:tabs>
          <w:tab w:val="left" w:pos="567"/>
          <w:tab w:val="left" w:pos="851"/>
        </w:tabs>
        <w:jc w:val="both"/>
        <w:rPr>
          <w:rFonts w:ascii="Arial" w:hAnsi="Arial" w:cs="Arial"/>
          <w:sz w:val="20"/>
          <w:szCs w:val="20"/>
        </w:rPr>
      </w:pPr>
      <w:r w:rsidRPr="00CD3E1B">
        <w:rPr>
          <w:rFonts w:ascii="Arial" w:hAnsi="Arial" w:cs="Arial"/>
          <w:sz w:val="20"/>
          <w:szCs w:val="20"/>
        </w:rPr>
        <w:t>Ministrstvo</w:t>
      </w:r>
      <w:r w:rsidR="00B5266E" w:rsidRPr="00CD3E1B">
        <w:rPr>
          <w:rFonts w:ascii="Arial" w:hAnsi="Arial" w:cs="Arial"/>
          <w:sz w:val="20"/>
          <w:szCs w:val="20"/>
        </w:rPr>
        <w:t xml:space="preserve"> izvajalcu izreče opomin, če krši pravila izvajanja DO in ni pogojev za prepoved opravljanja storitev DO oziroma odvzem dovoljenja</w:t>
      </w:r>
      <w:r w:rsidR="008851CD">
        <w:rPr>
          <w:rFonts w:ascii="Arial" w:hAnsi="Arial" w:cs="Arial"/>
          <w:sz w:val="20"/>
          <w:szCs w:val="20"/>
        </w:rPr>
        <w:t xml:space="preserve"> za opravljanje dejavnosti</w:t>
      </w:r>
      <w:r w:rsidR="00B5266E" w:rsidRPr="00CD3E1B">
        <w:rPr>
          <w:rFonts w:ascii="Arial" w:hAnsi="Arial" w:cs="Arial"/>
          <w:sz w:val="20"/>
          <w:szCs w:val="20"/>
        </w:rPr>
        <w:t>.</w:t>
      </w:r>
    </w:p>
    <w:p w:rsidR="00A03941" w:rsidRDefault="00A03941" w:rsidP="00B5266E">
      <w:pPr>
        <w:tabs>
          <w:tab w:val="left" w:pos="567"/>
          <w:tab w:val="left" w:pos="851"/>
        </w:tabs>
        <w:jc w:val="both"/>
        <w:rPr>
          <w:rFonts w:ascii="Arial" w:hAnsi="Arial" w:cs="Arial"/>
          <w:sz w:val="20"/>
          <w:szCs w:val="20"/>
        </w:rPr>
      </w:pPr>
    </w:p>
    <w:p w:rsidR="0083395E" w:rsidRDefault="00A03941" w:rsidP="00A03941">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2" w:name="_Ref494706568"/>
      <w:r>
        <w:rPr>
          <w:rFonts w:ascii="Arial" w:hAnsi="Arial" w:cs="Arial"/>
          <w:sz w:val="20"/>
          <w:szCs w:val="20"/>
        </w:rPr>
        <w:t>člen</w:t>
      </w:r>
      <w:bookmarkEnd w:id="192"/>
    </w:p>
    <w:p w:rsidR="00A03941" w:rsidRDefault="00A03941" w:rsidP="00A03941">
      <w:pPr>
        <w:tabs>
          <w:tab w:val="left" w:pos="567"/>
          <w:tab w:val="left" w:pos="851"/>
        </w:tabs>
        <w:jc w:val="center"/>
        <w:rPr>
          <w:rFonts w:ascii="Arial" w:hAnsi="Arial" w:cs="Arial"/>
          <w:sz w:val="20"/>
          <w:szCs w:val="20"/>
        </w:rPr>
      </w:pPr>
      <w:r>
        <w:rPr>
          <w:rFonts w:ascii="Arial" w:hAnsi="Arial" w:cs="Arial"/>
          <w:sz w:val="20"/>
          <w:szCs w:val="20"/>
        </w:rPr>
        <w:t xml:space="preserve">(začasna prepoved opravljanja dejavnosti) </w:t>
      </w:r>
    </w:p>
    <w:p w:rsidR="009C130B" w:rsidRDefault="009C130B" w:rsidP="00B5266E">
      <w:pPr>
        <w:tabs>
          <w:tab w:val="left" w:pos="567"/>
          <w:tab w:val="left" w:pos="851"/>
        </w:tabs>
        <w:jc w:val="both"/>
        <w:rPr>
          <w:rFonts w:ascii="Arial" w:hAnsi="Arial" w:cs="Arial"/>
          <w:sz w:val="20"/>
          <w:szCs w:val="20"/>
        </w:rPr>
      </w:pPr>
    </w:p>
    <w:p w:rsidR="00C60632" w:rsidRDefault="00C60632" w:rsidP="00B5266E">
      <w:pPr>
        <w:tabs>
          <w:tab w:val="left" w:pos="567"/>
          <w:tab w:val="left" w:pos="851"/>
        </w:tabs>
        <w:jc w:val="both"/>
        <w:rPr>
          <w:rFonts w:ascii="Arial" w:hAnsi="Arial" w:cs="Arial"/>
          <w:sz w:val="20"/>
          <w:szCs w:val="20"/>
        </w:rPr>
      </w:pPr>
      <w:r>
        <w:rPr>
          <w:rFonts w:ascii="Arial" w:hAnsi="Arial" w:cs="Arial"/>
          <w:sz w:val="20"/>
          <w:szCs w:val="20"/>
        </w:rPr>
        <w:t xml:space="preserve">(1) </w:t>
      </w:r>
      <w:r w:rsidRPr="00C60632">
        <w:rPr>
          <w:rFonts w:ascii="Arial" w:hAnsi="Arial" w:cs="Arial"/>
          <w:sz w:val="20"/>
          <w:szCs w:val="20"/>
        </w:rPr>
        <w:t xml:space="preserve">Če </w:t>
      </w:r>
      <w:r>
        <w:rPr>
          <w:rFonts w:ascii="Arial" w:hAnsi="Arial" w:cs="Arial"/>
          <w:sz w:val="20"/>
          <w:szCs w:val="20"/>
        </w:rPr>
        <w:t>izvajalec</w:t>
      </w:r>
      <w:r w:rsidRPr="00C60632">
        <w:rPr>
          <w:rFonts w:ascii="Arial" w:hAnsi="Arial" w:cs="Arial"/>
          <w:sz w:val="20"/>
          <w:szCs w:val="20"/>
        </w:rPr>
        <w:t xml:space="preserve"> v roku, ki ga določi </w:t>
      </w:r>
      <w:r>
        <w:rPr>
          <w:rFonts w:ascii="Arial" w:hAnsi="Arial" w:cs="Arial"/>
          <w:sz w:val="20"/>
          <w:szCs w:val="20"/>
        </w:rPr>
        <w:t>ministrstvo</w:t>
      </w:r>
      <w:r w:rsidRPr="00C60632">
        <w:rPr>
          <w:rFonts w:ascii="Arial" w:hAnsi="Arial" w:cs="Arial"/>
          <w:sz w:val="20"/>
          <w:szCs w:val="20"/>
        </w:rPr>
        <w:t xml:space="preserve">, ne zagotovi pogojev za odpravo kršitev, pa so kršitve take narave, da je ogroženo življenje ali zdravje </w:t>
      </w:r>
      <w:r>
        <w:rPr>
          <w:rFonts w:ascii="Arial" w:hAnsi="Arial" w:cs="Arial"/>
          <w:sz w:val="20"/>
          <w:szCs w:val="20"/>
        </w:rPr>
        <w:t>uporabnikov oziroma zaposlenih v DO</w:t>
      </w:r>
      <w:r w:rsidRPr="00C60632">
        <w:rPr>
          <w:rFonts w:ascii="Arial" w:hAnsi="Arial" w:cs="Arial"/>
          <w:sz w:val="20"/>
          <w:szCs w:val="20"/>
        </w:rPr>
        <w:t xml:space="preserve">, </w:t>
      </w:r>
      <w:r>
        <w:rPr>
          <w:rFonts w:ascii="Arial" w:hAnsi="Arial" w:cs="Arial"/>
          <w:sz w:val="20"/>
          <w:szCs w:val="20"/>
        </w:rPr>
        <w:t>ministrstvo</w:t>
      </w:r>
      <w:r w:rsidRPr="00C60632">
        <w:rPr>
          <w:rFonts w:ascii="Arial" w:hAnsi="Arial" w:cs="Arial"/>
          <w:sz w:val="20"/>
          <w:szCs w:val="20"/>
        </w:rPr>
        <w:t xml:space="preserve"> z odločbo začasno prepove opravljanje dejavnosti.</w:t>
      </w:r>
    </w:p>
    <w:p w:rsidR="00C60632" w:rsidRDefault="00C60632" w:rsidP="00B5266E">
      <w:pPr>
        <w:tabs>
          <w:tab w:val="left" w:pos="567"/>
          <w:tab w:val="left" w:pos="851"/>
        </w:tabs>
        <w:jc w:val="both"/>
        <w:rPr>
          <w:rFonts w:ascii="Arial" w:hAnsi="Arial" w:cs="Arial"/>
          <w:sz w:val="20"/>
          <w:szCs w:val="20"/>
        </w:rPr>
      </w:pPr>
    </w:p>
    <w:p w:rsidR="00FD0279" w:rsidRPr="0083395E" w:rsidRDefault="0083395E" w:rsidP="0083395E">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3" w:name="_Ref494706574"/>
      <w:r>
        <w:rPr>
          <w:rFonts w:ascii="Arial" w:hAnsi="Arial" w:cs="Arial"/>
          <w:sz w:val="20"/>
          <w:szCs w:val="20"/>
        </w:rPr>
        <w:t>člen</w:t>
      </w:r>
      <w:bookmarkEnd w:id="193"/>
    </w:p>
    <w:p w:rsidR="0083395E" w:rsidRPr="0083395E" w:rsidRDefault="0083395E" w:rsidP="0083395E">
      <w:pPr>
        <w:tabs>
          <w:tab w:val="left" w:pos="567"/>
          <w:tab w:val="left" w:pos="9072"/>
        </w:tabs>
        <w:jc w:val="center"/>
        <w:rPr>
          <w:rFonts w:ascii="Arial" w:hAnsi="Arial" w:cs="Arial"/>
          <w:sz w:val="20"/>
          <w:szCs w:val="20"/>
        </w:rPr>
      </w:pPr>
      <w:r w:rsidRPr="0083395E">
        <w:rPr>
          <w:rFonts w:ascii="Arial" w:hAnsi="Arial" w:cs="Arial"/>
          <w:sz w:val="20"/>
          <w:szCs w:val="20"/>
        </w:rPr>
        <w:t xml:space="preserve">(odvzem koncesije) </w:t>
      </w:r>
    </w:p>
    <w:p w:rsidR="0083395E" w:rsidRPr="0083395E" w:rsidRDefault="0083395E" w:rsidP="0083395E">
      <w:pPr>
        <w:tabs>
          <w:tab w:val="left" w:pos="567"/>
          <w:tab w:val="left" w:pos="851"/>
        </w:tabs>
        <w:jc w:val="both"/>
        <w:rPr>
          <w:rFonts w:ascii="Arial" w:hAnsi="Arial" w:cs="Arial"/>
          <w:sz w:val="20"/>
          <w:szCs w:val="20"/>
        </w:rPr>
      </w:pPr>
    </w:p>
    <w:p w:rsidR="0083395E" w:rsidRPr="00D945C0" w:rsidRDefault="0083395E" w:rsidP="0083395E">
      <w:pPr>
        <w:tabs>
          <w:tab w:val="num" w:pos="-5752"/>
          <w:tab w:val="num" w:pos="-1080"/>
        </w:tabs>
        <w:outlineLvl w:val="2"/>
        <w:rPr>
          <w:rFonts w:ascii="Arial" w:hAnsi="Arial" w:cs="Arial"/>
          <w:sz w:val="20"/>
          <w:szCs w:val="20"/>
        </w:rPr>
      </w:pPr>
      <w:r>
        <w:rPr>
          <w:rFonts w:ascii="Arial" w:hAnsi="Arial" w:cs="Arial"/>
          <w:sz w:val="20"/>
          <w:szCs w:val="20"/>
        </w:rPr>
        <w:t xml:space="preserve">(1) </w:t>
      </w:r>
      <w:r w:rsidRPr="00D945C0">
        <w:rPr>
          <w:rFonts w:ascii="Arial" w:hAnsi="Arial" w:cs="Arial"/>
          <w:sz w:val="20"/>
          <w:szCs w:val="20"/>
        </w:rPr>
        <w:t>Koncedent z odločbo odvzame koncesijo, če:</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je bilo koncesionarju </w:t>
      </w:r>
      <w:r>
        <w:rPr>
          <w:rFonts w:ascii="Arial" w:hAnsi="Arial" w:cs="Arial"/>
          <w:sz w:val="20"/>
          <w:szCs w:val="20"/>
        </w:rPr>
        <w:t xml:space="preserve">odvzeto </w:t>
      </w:r>
      <w:r w:rsidRPr="00D945C0">
        <w:rPr>
          <w:rFonts w:ascii="Arial" w:hAnsi="Arial" w:cs="Arial"/>
          <w:sz w:val="20"/>
          <w:szCs w:val="20"/>
        </w:rPr>
        <w:t xml:space="preserve">dovoljenje za opravljanje dejavnosti </w:t>
      </w:r>
      <w:r>
        <w:rPr>
          <w:rFonts w:ascii="Arial" w:hAnsi="Arial" w:cs="Arial"/>
          <w:sz w:val="20"/>
          <w:szCs w:val="20"/>
        </w:rPr>
        <w:t xml:space="preserve">DO iz </w:t>
      </w:r>
      <w:r>
        <w:rPr>
          <w:rFonts w:ascii="Arial" w:hAnsi="Arial" w:cs="Arial"/>
          <w:sz w:val="20"/>
          <w:szCs w:val="20"/>
        </w:rPr>
        <w:fldChar w:fldCharType="begin"/>
      </w:r>
      <w:r>
        <w:rPr>
          <w:rFonts w:ascii="Arial" w:hAnsi="Arial" w:cs="Arial"/>
          <w:sz w:val="20"/>
          <w:szCs w:val="20"/>
        </w:rPr>
        <w:instrText xml:space="preserve"> REF _Ref493853053 \r \h </w:instrText>
      </w:r>
      <w:r w:rsidR="00D42EFC">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31</w:t>
      </w:r>
      <w:r>
        <w:rPr>
          <w:rFonts w:ascii="Arial" w:hAnsi="Arial" w:cs="Arial"/>
          <w:sz w:val="20"/>
          <w:szCs w:val="20"/>
        </w:rPr>
        <w:fldChar w:fldCharType="end"/>
      </w:r>
      <w:r>
        <w:rPr>
          <w:rFonts w:ascii="Arial" w:hAnsi="Arial" w:cs="Arial"/>
          <w:sz w:val="20"/>
          <w:szCs w:val="20"/>
        </w:rPr>
        <w:t>. člena tega zakona;</w:t>
      </w:r>
      <w:r w:rsidRPr="00D945C0">
        <w:rPr>
          <w:rFonts w:ascii="Arial" w:hAnsi="Arial" w:cs="Arial"/>
          <w:sz w:val="20"/>
          <w:szCs w:val="20"/>
        </w:rPr>
        <w:t xml:space="preserve"> </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koncesionar ne izpolnjuje pogojev za opravljanje </w:t>
      </w:r>
      <w:r>
        <w:rPr>
          <w:rFonts w:ascii="Arial" w:hAnsi="Arial" w:cs="Arial"/>
          <w:sz w:val="20"/>
          <w:szCs w:val="20"/>
        </w:rPr>
        <w:t>koncesijske</w:t>
      </w:r>
      <w:r w:rsidRPr="00D945C0">
        <w:rPr>
          <w:rFonts w:ascii="Arial" w:hAnsi="Arial" w:cs="Arial"/>
          <w:sz w:val="20"/>
          <w:szCs w:val="20"/>
        </w:rPr>
        <w:t xml:space="preserve"> dejavnosti iz</w:t>
      </w:r>
      <w:r w:rsidR="009468EB">
        <w:rPr>
          <w:rFonts w:ascii="Arial" w:hAnsi="Arial" w:cs="Arial"/>
          <w:sz w:val="20"/>
          <w:szCs w:val="20"/>
        </w:rPr>
        <w:t xml:space="preserve"> </w:t>
      </w:r>
      <w:r w:rsidR="009468EB">
        <w:rPr>
          <w:rFonts w:ascii="Arial" w:hAnsi="Arial" w:cs="Arial"/>
          <w:sz w:val="20"/>
          <w:szCs w:val="20"/>
        </w:rPr>
        <w:fldChar w:fldCharType="begin"/>
      </w:r>
      <w:r w:rsidR="009468EB">
        <w:rPr>
          <w:rFonts w:ascii="Arial" w:hAnsi="Arial" w:cs="Arial"/>
          <w:sz w:val="20"/>
          <w:szCs w:val="20"/>
        </w:rPr>
        <w:instrText xml:space="preserve"> REF _Ref494207347 \r \h </w:instrText>
      </w:r>
      <w:r w:rsidR="009468EB">
        <w:rPr>
          <w:rFonts w:ascii="Arial" w:hAnsi="Arial" w:cs="Arial"/>
          <w:sz w:val="20"/>
          <w:szCs w:val="20"/>
        </w:rPr>
      </w:r>
      <w:r w:rsidR="009468EB">
        <w:rPr>
          <w:rFonts w:ascii="Arial" w:hAnsi="Arial" w:cs="Arial"/>
          <w:sz w:val="20"/>
          <w:szCs w:val="20"/>
        </w:rPr>
        <w:fldChar w:fldCharType="separate"/>
      </w:r>
      <w:r w:rsidR="00523C8A">
        <w:rPr>
          <w:rFonts w:ascii="Arial" w:hAnsi="Arial" w:cs="Arial"/>
          <w:sz w:val="20"/>
          <w:szCs w:val="20"/>
        </w:rPr>
        <w:t>61</w:t>
      </w:r>
      <w:r w:rsidR="009468EB">
        <w:rPr>
          <w:rFonts w:ascii="Arial" w:hAnsi="Arial" w:cs="Arial"/>
          <w:sz w:val="20"/>
          <w:szCs w:val="20"/>
        </w:rPr>
        <w:fldChar w:fldCharType="end"/>
      </w:r>
      <w:r w:rsidR="009468EB">
        <w:rPr>
          <w:rFonts w:ascii="Arial" w:hAnsi="Arial" w:cs="Arial"/>
          <w:sz w:val="20"/>
          <w:szCs w:val="20"/>
        </w:rPr>
        <w:t>. člena tega zakona</w:t>
      </w:r>
      <w:r>
        <w:rPr>
          <w:rFonts w:ascii="Arial" w:hAnsi="Arial" w:cs="Arial"/>
          <w:sz w:val="20"/>
          <w:szCs w:val="20"/>
        </w:rPr>
        <w:t>;</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koncesionar krši določbe </w:t>
      </w:r>
      <w:r>
        <w:rPr>
          <w:rFonts w:ascii="Arial" w:hAnsi="Arial" w:cs="Arial"/>
          <w:sz w:val="20"/>
          <w:szCs w:val="20"/>
        </w:rPr>
        <w:t xml:space="preserve">koncesijske odločbe ali </w:t>
      </w:r>
      <w:r w:rsidRPr="00D945C0">
        <w:rPr>
          <w:rFonts w:ascii="Arial" w:hAnsi="Arial" w:cs="Arial"/>
          <w:sz w:val="20"/>
          <w:szCs w:val="20"/>
        </w:rPr>
        <w:t>koncesijske pogodbe, ali preneha v celoti ali deloma op</w:t>
      </w:r>
      <w:r>
        <w:rPr>
          <w:rFonts w:ascii="Arial" w:hAnsi="Arial" w:cs="Arial"/>
          <w:sz w:val="20"/>
          <w:szCs w:val="20"/>
        </w:rPr>
        <w:t xml:space="preserve">ravljati koncesijsko dejavnost; </w:t>
      </w:r>
    </w:p>
    <w:p w:rsidR="0083395E"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koncesionar krši predpise s področja </w:t>
      </w:r>
      <w:r>
        <w:rPr>
          <w:rFonts w:ascii="Arial" w:hAnsi="Arial" w:cs="Arial"/>
          <w:sz w:val="20"/>
          <w:szCs w:val="20"/>
        </w:rPr>
        <w:t xml:space="preserve">tega zakona, predpisov </w:t>
      </w:r>
      <w:r w:rsidRPr="00D945C0">
        <w:rPr>
          <w:rFonts w:ascii="Arial" w:hAnsi="Arial" w:cs="Arial"/>
          <w:sz w:val="20"/>
          <w:szCs w:val="20"/>
        </w:rPr>
        <w:t>delovnih razmerij, davkov in prispevkov za socialno varnost, računovodstva in drugih predpisov v delu, ki se nanašajo na opr</w:t>
      </w:r>
      <w:r>
        <w:rPr>
          <w:rFonts w:ascii="Arial" w:hAnsi="Arial" w:cs="Arial"/>
          <w:sz w:val="20"/>
          <w:szCs w:val="20"/>
        </w:rPr>
        <w:t>avljanje dejavnosti</w:t>
      </w:r>
      <w:r w:rsidR="00D42EFC">
        <w:rPr>
          <w:rFonts w:ascii="Arial" w:hAnsi="Arial" w:cs="Arial"/>
          <w:sz w:val="20"/>
          <w:szCs w:val="20"/>
        </w:rPr>
        <w:t xml:space="preserve"> DO</w:t>
      </w:r>
      <w:r>
        <w:rPr>
          <w:rFonts w:ascii="Arial" w:hAnsi="Arial" w:cs="Arial"/>
          <w:sz w:val="20"/>
          <w:szCs w:val="20"/>
        </w:rPr>
        <w:t>;</w:t>
      </w:r>
      <w:r w:rsidRPr="00D945C0">
        <w:rPr>
          <w:rFonts w:ascii="Arial" w:hAnsi="Arial" w:cs="Arial"/>
          <w:sz w:val="20"/>
          <w:szCs w:val="20"/>
        </w:rPr>
        <w:t xml:space="preserve"> </w:t>
      </w:r>
    </w:p>
    <w:p w:rsidR="00D42EFC" w:rsidRPr="00D945C0" w:rsidRDefault="00D42EFC" w:rsidP="00892588">
      <w:pPr>
        <w:numPr>
          <w:ilvl w:val="0"/>
          <w:numId w:val="53"/>
        </w:numPr>
        <w:tabs>
          <w:tab w:val="left" w:pos="567"/>
          <w:tab w:val="left" w:pos="9072"/>
        </w:tabs>
        <w:jc w:val="both"/>
        <w:rPr>
          <w:rFonts w:ascii="Arial" w:hAnsi="Arial" w:cs="Arial"/>
          <w:sz w:val="20"/>
          <w:szCs w:val="20"/>
        </w:rPr>
      </w:pPr>
      <w:r>
        <w:rPr>
          <w:rFonts w:ascii="Arial" w:hAnsi="Arial" w:cs="Arial"/>
          <w:sz w:val="20"/>
          <w:szCs w:val="20"/>
        </w:rPr>
        <w:t>krši zahteve poklicne etike;</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koncesionar ne ravna v skladu z izrečenimi ukrepi v okviru nadzora po tem zak</w:t>
      </w:r>
      <w:r w:rsidR="00D42EFC">
        <w:rPr>
          <w:rFonts w:ascii="Arial" w:hAnsi="Arial" w:cs="Arial"/>
          <w:sz w:val="20"/>
          <w:szCs w:val="20"/>
        </w:rPr>
        <w:t>onu;</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koncesionar prenese koncesijo na drugega izvajalca </w:t>
      </w:r>
      <w:r w:rsidR="00D42EFC">
        <w:rPr>
          <w:rFonts w:ascii="Arial" w:hAnsi="Arial" w:cs="Arial"/>
          <w:sz w:val="20"/>
          <w:szCs w:val="20"/>
        </w:rPr>
        <w:t>DO;</w:t>
      </w:r>
      <w:r w:rsidRPr="00D945C0">
        <w:rPr>
          <w:rFonts w:ascii="Arial" w:hAnsi="Arial" w:cs="Arial"/>
          <w:sz w:val="20"/>
          <w:szCs w:val="20"/>
        </w:rPr>
        <w:t xml:space="preserve"> </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lastRenderedPageBreak/>
        <w:t xml:space="preserve">koncesionar v roku, ki je določen v koncesijski odločbi, ne izpolni pogojev za začetek opravljanja koncesijske dejavnosti, za katere je bilo v </w:t>
      </w:r>
      <w:r>
        <w:rPr>
          <w:rFonts w:ascii="Arial" w:hAnsi="Arial" w:cs="Arial"/>
          <w:sz w:val="20"/>
          <w:szCs w:val="20"/>
        </w:rPr>
        <w:t xml:space="preserve">koncesijski </w:t>
      </w:r>
      <w:r w:rsidRPr="00D945C0">
        <w:rPr>
          <w:rFonts w:ascii="Arial" w:hAnsi="Arial" w:cs="Arial"/>
          <w:sz w:val="20"/>
          <w:szCs w:val="20"/>
        </w:rPr>
        <w:t>odločbi določeno, da jih koncesionar izpolni po podelitvi koncesije in pred začetkom opr</w:t>
      </w:r>
      <w:r w:rsidR="00D42EFC">
        <w:rPr>
          <w:rFonts w:ascii="Arial" w:hAnsi="Arial" w:cs="Arial"/>
          <w:sz w:val="20"/>
          <w:szCs w:val="20"/>
        </w:rPr>
        <w:t>avljanja koncesijske dejavnosti;</w:t>
      </w:r>
    </w:p>
    <w:p w:rsidR="0083395E" w:rsidRPr="00D945C0" w:rsidRDefault="0083395E" w:rsidP="00892588">
      <w:pPr>
        <w:numPr>
          <w:ilvl w:val="0"/>
          <w:numId w:val="53"/>
        </w:numPr>
        <w:tabs>
          <w:tab w:val="left" w:pos="567"/>
          <w:tab w:val="left" w:pos="9072"/>
        </w:tabs>
        <w:jc w:val="both"/>
        <w:rPr>
          <w:rFonts w:ascii="Arial" w:hAnsi="Arial" w:cs="Arial"/>
          <w:sz w:val="20"/>
          <w:szCs w:val="20"/>
        </w:rPr>
      </w:pPr>
      <w:r w:rsidRPr="00D945C0">
        <w:rPr>
          <w:rFonts w:ascii="Arial" w:hAnsi="Arial" w:cs="Arial"/>
          <w:sz w:val="20"/>
          <w:szCs w:val="20"/>
        </w:rPr>
        <w:t xml:space="preserve">koncesionar ne začne opravljati koncesijske dejavnosti v za to določenem roku. </w:t>
      </w:r>
    </w:p>
    <w:p w:rsidR="0083395E" w:rsidRPr="00D945C0" w:rsidRDefault="0083395E" w:rsidP="00D42EFC">
      <w:pPr>
        <w:tabs>
          <w:tab w:val="left" w:pos="567"/>
          <w:tab w:val="left" w:pos="9072"/>
        </w:tabs>
        <w:jc w:val="both"/>
        <w:rPr>
          <w:rFonts w:ascii="Arial" w:hAnsi="Arial" w:cs="Arial"/>
          <w:sz w:val="20"/>
          <w:szCs w:val="20"/>
        </w:rPr>
      </w:pPr>
    </w:p>
    <w:p w:rsidR="0083395E" w:rsidRPr="00D945C0" w:rsidRDefault="00D42EFC" w:rsidP="00D42EFC">
      <w:pPr>
        <w:tabs>
          <w:tab w:val="num" w:pos="-5752"/>
          <w:tab w:val="num" w:pos="-1080"/>
          <w:tab w:val="left" w:pos="916"/>
          <w:tab w:val="left" w:pos="1832"/>
          <w:tab w:val="left" w:pos="2748"/>
          <w:tab w:val="left" w:pos="3664"/>
          <w:tab w:val="left" w:pos="4580"/>
          <w:tab w:val="left" w:pos="5496"/>
          <w:tab w:val="left" w:pos="6412"/>
          <w:tab w:val="left" w:pos="7328"/>
          <w:tab w:val="left" w:pos="8244"/>
          <w:tab w:val="left" w:pos="8640"/>
          <w:tab w:val="left" w:pos="10992"/>
          <w:tab w:val="left" w:pos="11908"/>
          <w:tab w:val="left" w:pos="12824"/>
          <w:tab w:val="left" w:pos="13740"/>
          <w:tab w:val="left" w:pos="14656"/>
        </w:tabs>
        <w:ind w:right="-108"/>
        <w:jc w:val="both"/>
        <w:outlineLvl w:val="2"/>
        <w:rPr>
          <w:rFonts w:ascii="Arial" w:hAnsi="Arial" w:cs="Arial"/>
          <w:sz w:val="20"/>
          <w:szCs w:val="20"/>
        </w:rPr>
      </w:pPr>
      <w:r>
        <w:rPr>
          <w:rFonts w:ascii="Arial" w:hAnsi="Arial" w:cs="Arial"/>
          <w:sz w:val="20"/>
          <w:szCs w:val="20"/>
        </w:rPr>
        <w:t xml:space="preserve">(2) </w:t>
      </w:r>
      <w:r w:rsidR="0083395E" w:rsidRPr="00D945C0">
        <w:rPr>
          <w:rFonts w:ascii="Arial" w:hAnsi="Arial" w:cs="Arial"/>
          <w:sz w:val="20"/>
          <w:szCs w:val="20"/>
        </w:rPr>
        <w:t xml:space="preserve">Preden </w:t>
      </w:r>
      <w:r w:rsidR="00D46AA0">
        <w:rPr>
          <w:rFonts w:ascii="Arial" w:hAnsi="Arial" w:cs="Arial"/>
          <w:sz w:val="20"/>
          <w:szCs w:val="20"/>
        </w:rPr>
        <w:t>ministrstvo</w:t>
      </w:r>
      <w:r w:rsidR="0083395E" w:rsidRPr="00D945C0">
        <w:rPr>
          <w:rFonts w:ascii="Arial" w:hAnsi="Arial" w:cs="Arial"/>
          <w:sz w:val="20"/>
          <w:szCs w:val="20"/>
        </w:rPr>
        <w:t xml:space="preserve"> </w:t>
      </w:r>
      <w:r w:rsidR="0083395E">
        <w:rPr>
          <w:rFonts w:ascii="Arial" w:hAnsi="Arial" w:cs="Arial"/>
          <w:sz w:val="20"/>
          <w:szCs w:val="20"/>
        </w:rPr>
        <w:t xml:space="preserve">koncesionarju </w:t>
      </w:r>
      <w:r w:rsidR="0083395E" w:rsidRPr="00D945C0">
        <w:rPr>
          <w:rFonts w:ascii="Arial" w:hAnsi="Arial" w:cs="Arial"/>
          <w:sz w:val="20"/>
          <w:szCs w:val="20"/>
        </w:rPr>
        <w:t xml:space="preserve">odvzame koncesijo </w:t>
      </w:r>
      <w:r w:rsidR="0083395E">
        <w:rPr>
          <w:rFonts w:ascii="Arial" w:hAnsi="Arial" w:cs="Arial"/>
          <w:sz w:val="20"/>
          <w:szCs w:val="20"/>
        </w:rPr>
        <w:t>ga</w:t>
      </w:r>
      <w:r w:rsidR="0083395E" w:rsidRPr="00D945C0">
        <w:rPr>
          <w:rFonts w:ascii="Arial" w:hAnsi="Arial" w:cs="Arial"/>
          <w:sz w:val="20"/>
          <w:szCs w:val="20"/>
        </w:rPr>
        <w:t xml:space="preserve"> pisno opozori na kršitve, ki so razlog za odvzem koncesije</w:t>
      </w:r>
      <w:r w:rsidR="0083395E">
        <w:rPr>
          <w:rFonts w:ascii="Arial" w:hAnsi="Arial" w:cs="Arial"/>
          <w:sz w:val="20"/>
          <w:szCs w:val="20"/>
        </w:rPr>
        <w:t>,</w:t>
      </w:r>
      <w:r w:rsidR="0083395E" w:rsidRPr="00D945C0">
        <w:rPr>
          <w:rFonts w:ascii="Arial" w:hAnsi="Arial" w:cs="Arial"/>
          <w:sz w:val="20"/>
          <w:szCs w:val="20"/>
        </w:rPr>
        <w:t xml:space="preserve"> in mu določi primeren rok za odpravo kršitev. Predhodno opozorilo ni potrebno, če gre za kršitve, ki im</w:t>
      </w:r>
      <w:r>
        <w:rPr>
          <w:rFonts w:ascii="Arial" w:hAnsi="Arial" w:cs="Arial"/>
          <w:sz w:val="20"/>
          <w:szCs w:val="20"/>
        </w:rPr>
        <w:t xml:space="preserve">ajo elemente kaznivega dejanja ali </w:t>
      </w:r>
      <w:r w:rsidR="0083395E" w:rsidRPr="00D945C0">
        <w:rPr>
          <w:rFonts w:ascii="Arial" w:hAnsi="Arial" w:cs="Arial"/>
          <w:sz w:val="20"/>
          <w:szCs w:val="20"/>
        </w:rPr>
        <w:t xml:space="preserve">če gre za primere iz </w:t>
      </w:r>
      <w:r>
        <w:rPr>
          <w:rFonts w:ascii="Arial" w:hAnsi="Arial" w:cs="Arial"/>
          <w:sz w:val="20"/>
          <w:szCs w:val="20"/>
        </w:rPr>
        <w:t xml:space="preserve">1., 2., 3., 6. 7., 8. in 9. točke prejšnjega odstavka. </w:t>
      </w:r>
    </w:p>
    <w:p w:rsidR="0083395E" w:rsidRDefault="0083395E" w:rsidP="0083395E">
      <w:pPr>
        <w:tabs>
          <w:tab w:val="left" w:pos="567"/>
          <w:tab w:val="left" w:pos="851"/>
        </w:tabs>
        <w:jc w:val="both"/>
        <w:rPr>
          <w:rFonts w:ascii="Arial" w:hAnsi="Arial" w:cs="Arial"/>
          <w:sz w:val="20"/>
          <w:szCs w:val="20"/>
        </w:rPr>
      </w:pPr>
    </w:p>
    <w:p w:rsidR="00A03941" w:rsidRDefault="00A03941" w:rsidP="00A03941">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4" w:name="_Ref494706586"/>
      <w:r>
        <w:rPr>
          <w:rFonts w:ascii="Arial" w:hAnsi="Arial" w:cs="Arial"/>
          <w:sz w:val="20"/>
          <w:szCs w:val="20"/>
        </w:rPr>
        <w:t>člen</w:t>
      </w:r>
      <w:bookmarkEnd w:id="194"/>
    </w:p>
    <w:p w:rsidR="00A03941" w:rsidRDefault="00A03941" w:rsidP="00A03941">
      <w:pPr>
        <w:tabs>
          <w:tab w:val="left" w:pos="567"/>
          <w:tab w:val="left" w:pos="851"/>
        </w:tabs>
        <w:jc w:val="center"/>
        <w:rPr>
          <w:rFonts w:ascii="Arial" w:hAnsi="Arial" w:cs="Arial"/>
          <w:sz w:val="20"/>
          <w:szCs w:val="20"/>
        </w:rPr>
      </w:pPr>
      <w:r>
        <w:rPr>
          <w:rFonts w:ascii="Arial" w:hAnsi="Arial" w:cs="Arial"/>
          <w:sz w:val="20"/>
          <w:szCs w:val="20"/>
        </w:rPr>
        <w:t>(izbris iz Registra)</w:t>
      </w:r>
    </w:p>
    <w:p w:rsidR="00A03941" w:rsidRPr="0083395E" w:rsidRDefault="00A03941" w:rsidP="0083395E">
      <w:pPr>
        <w:tabs>
          <w:tab w:val="left" w:pos="567"/>
          <w:tab w:val="left" w:pos="851"/>
        </w:tabs>
        <w:jc w:val="both"/>
        <w:rPr>
          <w:rFonts w:ascii="Arial" w:hAnsi="Arial" w:cs="Arial"/>
          <w:sz w:val="20"/>
          <w:szCs w:val="20"/>
        </w:rPr>
      </w:pPr>
    </w:p>
    <w:p w:rsidR="00FD0279" w:rsidRPr="0059118E" w:rsidRDefault="00FD0279" w:rsidP="009F3692">
      <w:pPr>
        <w:pStyle w:val="Odstavekseznama"/>
        <w:tabs>
          <w:tab w:val="left" w:pos="567"/>
          <w:tab w:val="left" w:pos="851"/>
        </w:tabs>
        <w:ind w:left="3545"/>
        <w:rPr>
          <w:rFonts w:ascii="Arial" w:hAnsi="Arial" w:cs="Arial"/>
          <w:b/>
          <w:sz w:val="20"/>
          <w:szCs w:val="20"/>
        </w:rPr>
      </w:pPr>
    </w:p>
    <w:p w:rsidR="00FD0279" w:rsidRPr="0059118E" w:rsidRDefault="00FD0279" w:rsidP="009F3692">
      <w:pPr>
        <w:pStyle w:val="Odstavekseznama"/>
        <w:tabs>
          <w:tab w:val="left" w:pos="567"/>
          <w:tab w:val="left" w:pos="851"/>
        </w:tabs>
        <w:ind w:left="0"/>
        <w:jc w:val="both"/>
        <w:rPr>
          <w:rFonts w:ascii="Arial" w:hAnsi="Arial" w:cs="Arial"/>
          <w:sz w:val="20"/>
          <w:szCs w:val="20"/>
        </w:rPr>
      </w:pPr>
      <w:r w:rsidRPr="0059118E">
        <w:rPr>
          <w:rFonts w:ascii="Arial" w:hAnsi="Arial" w:cs="Arial"/>
          <w:sz w:val="20"/>
          <w:szCs w:val="20"/>
        </w:rPr>
        <w:t xml:space="preserve">(1) </w:t>
      </w:r>
      <w:r w:rsidR="00CD3E1B">
        <w:rPr>
          <w:rFonts w:ascii="Arial" w:hAnsi="Arial" w:cs="Arial"/>
          <w:sz w:val="20"/>
          <w:szCs w:val="20"/>
        </w:rPr>
        <w:t>Ministrstvo</w:t>
      </w:r>
      <w:r w:rsidRPr="0059118E">
        <w:rPr>
          <w:rFonts w:ascii="Arial" w:hAnsi="Arial" w:cs="Arial"/>
          <w:sz w:val="20"/>
          <w:szCs w:val="20"/>
        </w:rPr>
        <w:t xml:space="preserve"> fizičn</w:t>
      </w:r>
      <w:r w:rsidR="00A03941">
        <w:rPr>
          <w:rFonts w:ascii="Arial" w:hAnsi="Arial" w:cs="Arial"/>
          <w:sz w:val="20"/>
          <w:szCs w:val="20"/>
        </w:rPr>
        <w:t>o osebo</w:t>
      </w:r>
      <w:r w:rsidRPr="0059118E">
        <w:rPr>
          <w:rFonts w:ascii="Arial" w:hAnsi="Arial" w:cs="Arial"/>
          <w:sz w:val="20"/>
          <w:szCs w:val="20"/>
        </w:rPr>
        <w:t xml:space="preserve"> </w:t>
      </w:r>
      <w:r w:rsidR="00A03941">
        <w:rPr>
          <w:rFonts w:ascii="Arial" w:hAnsi="Arial" w:cs="Arial"/>
          <w:sz w:val="20"/>
          <w:szCs w:val="20"/>
        </w:rPr>
        <w:t>izbriše iz Registra</w:t>
      </w:r>
      <w:r w:rsidRPr="0059118E">
        <w:rPr>
          <w:rFonts w:ascii="Arial" w:hAnsi="Arial" w:cs="Arial"/>
          <w:sz w:val="20"/>
          <w:szCs w:val="20"/>
        </w:rPr>
        <w:t>, če:</w:t>
      </w:r>
    </w:p>
    <w:p w:rsidR="00FD0279" w:rsidRPr="0059118E" w:rsidRDefault="00A03941" w:rsidP="00892588">
      <w:pPr>
        <w:numPr>
          <w:ilvl w:val="0"/>
          <w:numId w:val="40"/>
        </w:numPr>
        <w:tabs>
          <w:tab w:val="left" w:pos="567"/>
          <w:tab w:val="left" w:pos="9072"/>
        </w:tabs>
        <w:jc w:val="both"/>
        <w:rPr>
          <w:rFonts w:ascii="Arial" w:hAnsi="Arial" w:cs="Arial"/>
          <w:sz w:val="20"/>
          <w:szCs w:val="20"/>
        </w:rPr>
      </w:pPr>
      <w:r>
        <w:rPr>
          <w:rFonts w:ascii="Arial" w:hAnsi="Arial" w:cs="Arial"/>
          <w:sz w:val="20"/>
          <w:szCs w:val="20"/>
        </w:rPr>
        <w:t xml:space="preserve">je bil vpis v Register izveden z </w:t>
      </w:r>
      <w:r w:rsidR="008603DC">
        <w:rPr>
          <w:rFonts w:ascii="Arial" w:hAnsi="Arial" w:cs="Arial"/>
          <w:sz w:val="20"/>
          <w:szCs w:val="20"/>
        </w:rPr>
        <w:t>navajanjem neresničnih podatkov – trajno;</w:t>
      </w:r>
    </w:p>
    <w:p w:rsidR="00FD0279" w:rsidRPr="0019633D" w:rsidRDefault="00FD0279" w:rsidP="00892588">
      <w:pPr>
        <w:numPr>
          <w:ilvl w:val="0"/>
          <w:numId w:val="40"/>
        </w:numPr>
        <w:tabs>
          <w:tab w:val="left" w:pos="567"/>
          <w:tab w:val="left" w:pos="9072"/>
        </w:tabs>
        <w:jc w:val="both"/>
        <w:rPr>
          <w:rFonts w:ascii="Arial" w:hAnsi="Arial" w:cs="Arial"/>
          <w:sz w:val="20"/>
          <w:szCs w:val="20"/>
        </w:rPr>
      </w:pPr>
      <w:r w:rsidRPr="0059118E">
        <w:rPr>
          <w:rFonts w:ascii="Arial" w:hAnsi="Arial" w:cs="Arial"/>
          <w:sz w:val="20"/>
          <w:szCs w:val="20"/>
        </w:rPr>
        <w:t>ne izpolnjuje več katerega od pogojev z</w:t>
      </w:r>
      <w:r w:rsidR="00A02E53" w:rsidRPr="0059118E">
        <w:rPr>
          <w:rFonts w:ascii="Arial" w:hAnsi="Arial" w:cs="Arial"/>
          <w:sz w:val="20"/>
          <w:szCs w:val="20"/>
        </w:rPr>
        <w:t xml:space="preserve">a </w:t>
      </w:r>
      <w:r w:rsidR="00A03941">
        <w:rPr>
          <w:rFonts w:ascii="Arial" w:hAnsi="Arial" w:cs="Arial"/>
          <w:sz w:val="20"/>
          <w:szCs w:val="20"/>
        </w:rPr>
        <w:t>vpis v Register</w:t>
      </w:r>
      <w:r w:rsidR="009B16F3">
        <w:rPr>
          <w:rFonts w:ascii="Arial" w:hAnsi="Arial" w:cs="Arial"/>
          <w:sz w:val="20"/>
          <w:szCs w:val="20"/>
        </w:rPr>
        <w:t xml:space="preserve"> </w:t>
      </w:r>
      <w:r w:rsidR="00D06704">
        <w:rPr>
          <w:rFonts w:ascii="Arial" w:hAnsi="Arial" w:cs="Arial"/>
          <w:sz w:val="20"/>
          <w:szCs w:val="20"/>
        </w:rPr>
        <w:t xml:space="preserve">- trajno, razen v primeru iz </w:t>
      </w:r>
      <w:r w:rsidR="00D06704" w:rsidRPr="0019633D">
        <w:rPr>
          <w:rFonts w:ascii="Arial" w:hAnsi="Arial" w:cs="Arial"/>
          <w:sz w:val="20"/>
          <w:szCs w:val="20"/>
        </w:rPr>
        <w:t>prve alineje</w:t>
      </w:r>
      <w:r w:rsidR="00266824" w:rsidRPr="0019633D">
        <w:rPr>
          <w:rFonts w:ascii="Arial" w:hAnsi="Arial" w:cs="Arial"/>
          <w:sz w:val="20"/>
          <w:szCs w:val="20"/>
        </w:rPr>
        <w:t xml:space="preserve">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_Ref488326034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30</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00D06704" w:rsidRPr="0019633D">
        <w:rPr>
          <w:rFonts w:ascii="Arial" w:hAnsi="Arial" w:cs="Arial"/>
          <w:sz w:val="20"/>
          <w:szCs w:val="20"/>
        </w:rPr>
        <w:t xml:space="preserve">člena </w:t>
      </w:r>
      <w:r w:rsidR="00375E00">
        <w:rPr>
          <w:rFonts w:ascii="Arial" w:hAnsi="Arial" w:cs="Arial"/>
          <w:sz w:val="20"/>
          <w:szCs w:val="20"/>
        </w:rPr>
        <w:t>tega zakona</w:t>
      </w:r>
      <w:r w:rsidR="00375E00" w:rsidRPr="0019633D">
        <w:rPr>
          <w:rFonts w:ascii="Arial" w:hAnsi="Arial" w:cs="Arial"/>
          <w:sz w:val="20"/>
          <w:szCs w:val="20"/>
        </w:rPr>
        <w:t xml:space="preserve"> </w:t>
      </w:r>
      <w:r w:rsidR="00D06704" w:rsidRPr="0019633D">
        <w:rPr>
          <w:rFonts w:ascii="Arial" w:hAnsi="Arial" w:cs="Arial"/>
          <w:sz w:val="20"/>
          <w:szCs w:val="20"/>
        </w:rPr>
        <w:t>do izpolnitve pogoja</w:t>
      </w:r>
      <w:r w:rsidR="00A02E53" w:rsidRPr="0019633D">
        <w:rPr>
          <w:rFonts w:ascii="Arial" w:hAnsi="Arial" w:cs="Arial"/>
          <w:sz w:val="20"/>
          <w:szCs w:val="20"/>
        </w:rPr>
        <w:t>;</w:t>
      </w:r>
    </w:p>
    <w:p w:rsidR="00FD0279" w:rsidRPr="0059118E" w:rsidRDefault="00FD0279" w:rsidP="00892588">
      <w:pPr>
        <w:numPr>
          <w:ilvl w:val="0"/>
          <w:numId w:val="40"/>
        </w:numPr>
        <w:tabs>
          <w:tab w:val="left" w:pos="567"/>
          <w:tab w:val="left" w:pos="9072"/>
        </w:tabs>
        <w:jc w:val="both"/>
        <w:rPr>
          <w:rFonts w:ascii="Arial" w:hAnsi="Arial" w:cs="Arial"/>
          <w:sz w:val="20"/>
          <w:szCs w:val="20"/>
        </w:rPr>
      </w:pPr>
      <w:r w:rsidRPr="0059118E">
        <w:rPr>
          <w:rFonts w:ascii="Arial" w:hAnsi="Arial" w:cs="Arial"/>
          <w:sz w:val="20"/>
          <w:szCs w:val="20"/>
        </w:rPr>
        <w:t xml:space="preserve">je bila oseba pravnomočno obsojena na nepogojno kazen </w:t>
      </w:r>
      <w:r w:rsidR="0059118E">
        <w:rPr>
          <w:rFonts w:ascii="Arial" w:hAnsi="Arial" w:cs="Arial"/>
          <w:sz w:val="20"/>
          <w:szCs w:val="20"/>
        </w:rPr>
        <w:t xml:space="preserve">zapora najmanj treh let </w:t>
      </w:r>
      <w:r w:rsidRPr="0059118E">
        <w:rPr>
          <w:rFonts w:ascii="Arial" w:hAnsi="Arial" w:cs="Arial"/>
          <w:sz w:val="20"/>
          <w:szCs w:val="20"/>
        </w:rPr>
        <w:t xml:space="preserve">za naklepno kaznivo dejanje, ki </w:t>
      </w:r>
      <w:r w:rsidR="00A02E53" w:rsidRPr="0059118E">
        <w:rPr>
          <w:rFonts w:ascii="Arial" w:hAnsi="Arial" w:cs="Arial"/>
          <w:sz w:val="20"/>
          <w:szCs w:val="20"/>
        </w:rPr>
        <w:t>se preganja po uradni dolžnosti</w:t>
      </w:r>
      <w:r w:rsidR="00D06704">
        <w:rPr>
          <w:rFonts w:ascii="Arial" w:hAnsi="Arial" w:cs="Arial"/>
          <w:sz w:val="20"/>
          <w:szCs w:val="20"/>
        </w:rPr>
        <w:t>, v povezavi z opravljanjem dejavnosti DO - trajno</w:t>
      </w:r>
      <w:r w:rsidR="00A02E53" w:rsidRPr="0059118E">
        <w:rPr>
          <w:rFonts w:ascii="Arial" w:hAnsi="Arial" w:cs="Arial"/>
          <w:sz w:val="20"/>
          <w:szCs w:val="20"/>
        </w:rPr>
        <w:t>;</w:t>
      </w:r>
    </w:p>
    <w:p w:rsidR="00FD0279" w:rsidRPr="0059118E" w:rsidRDefault="0059118E" w:rsidP="00892588">
      <w:pPr>
        <w:numPr>
          <w:ilvl w:val="0"/>
          <w:numId w:val="40"/>
        </w:numPr>
        <w:tabs>
          <w:tab w:val="left" w:pos="567"/>
          <w:tab w:val="left" w:pos="9072"/>
        </w:tabs>
        <w:jc w:val="both"/>
        <w:rPr>
          <w:rFonts w:ascii="Arial" w:hAnsi="Arial" w:cs="Arial"/>
          <w:sz w:val="20"/>
          <w:szCs w:val="20"/>
        </w:rPr>
      </w:pPr>
      <w:r w:rsidRPr="0059118E">
        <w:rPr>
          <w:rFonts w:ascii="Arial" w:hAnsi="Arial" w:cs="Arial"/>
          <w:sz w:val="20"/>
          <w:szCs w:val="20"/>
        </w:rPr>
        <w:t>se ugotovi, da s svojim delom ogroža zdravje ali življenje uporabnika</w:t>
      </w:r>
      <w:r w:rsidR="00D06704">
        <w:rPr>
          <w:rFonts w:ascii="Arial" w:hAnsi="Arial" w:cs="Arial"/>
          <w:sz w:val="20"/>
          <w:szCs w:val="20"/>
        </w:rPr>
        <w:t xml:space="preserve"> – </w:t>
      </w:r>
      <w:r w:rsidR="00944A87">
        <w:rPr>
          <w:rFonts w:ascii="Arial" w:hAnsi="Arial" w:cs="Arial"/>
          <w:sz w:val="20"/>
          <w:szCs w:val="20"/>
        </w:rPr>
        <w:t>do deset let</w:t>
      </w:r>
      <w:r w:rsidR="00D06704">
        <w:rPr>
          <w:rFonts w:ascii="Arial" w:hAnsi="Arial" w:cs="Arial"/>
          <w:sz w:val="20"/>
          <w:szCs w:val="20"/>
        </w:rPr>
        <w:t>;</w:t>
      </w:r>
    </w:p>
    <w:p w:rsidR="0087478C" w:rsidRDefault="0059118E" w:rsidP="00892588">
      <w:pPr>
        <w:numPr>
          <w:ilvl w:val="0"/>
          <w:numId w:val="40"/>
        </w:numPr>
        <w:tabs>
          <w:tab w:val="left" w:pos="567"/>
          <w:tab w:val="left" w:pos="9072"/>
        </w:tabs>
        <w:jc w:val="both"/>
        <w:rPr>
          <w:rFonts w:ascii="Arial" w:hAnsi="Arial" w:cs="Arial"/>
          <w:sz w:val="20"/>
          <w:szCs w:val="20"/>
        </w:rPr>
      </w:pPr>
      <w:r w:rsidRPr="0059118E">
        <w:rPr>
          <w:rFonts w:ascii="Arial" w:hAnsi="Arial" w:cs="Arial"/>
          <w:sz w:val="20"/>
          <w:szCs w:val="20"/>
        </w:rPr>
        <w:t xml:space="preserve">se ugotovi, da je </w:t>
      </w:r>
      <w:r w:rsidR="006C4491">
        <w:rPr>
          <w:rFonts w:ascii="Arial" w:hAnsi="Arial" w:cs="Arial"/>
          <w:sz w:val="20"/>
          <w:szCs w:val="20"/>
        </w:rPr>
        <w:t xml:space="preserve">njeno </w:t>
      </w:r>
      <w:r w:rsidRPr="0059118E">
        <w:rPr>
          <w:rFonts w:ascii="Arial" w:hAnsi="Arial" w:cs="Arial"/>
          <w:sz w:val="20"/>
          <w:szCs w:val="20"/>
        </w:rPr>
        <w:t>ravnanje zaradi večje strokovne pomanjkljivosti ali napake pri delu povzročilo trajne hujše posledice za zdravje ali smrt uporabnika</w:t>
      </w:r>
      <w:r w:rsidR="00D06704">
        <w:rPr>
          <w:rFonts w:ascii="Arial" w:hAnsi="Arial" w:cs="Arial"/>
          <w:sz w:val="20"/>
          <w:szCs w:val="20"/>
        </w:rPr>
        <w:t xml:space="preserve"> – trajno</w:t>
      </w:r>
      <w:r w:rsidR="0087478C">
        <w:rPr>
          <w:rFonts w:ascii="Arial" w:hAnsi="Arial" w:cs="Arial"/>
          <w:sz w:val="20"/>
          <w:szCs w:val="20"/>
        </w:rPr>
        <w:t>;</w:t>
      </w:r>
    </w:p>
    <w:p w:rsidR="0059118E" w:rsidRPr="0059118E" w:rsidRDefault="0087478C" w:rsidP="00892588">
      <w:pPr>
        <w:numPr>
          <w:ilvl w:val="0"/>
          <w:numId w:val="40"/>
        </w:numPr>
        <w:tabs>
          <w:tab w:val="left" w:pos="567"/>
          <w:tab w:val="left" w:pos="9072"/>
        </w:tabs>
        <w:jc w:val="both"/>
        <w:rPr>
          <w:rFonts w:ascii="Arial" w:hAnsi="Arial" w:cs="Arial"/>
          <w:sz w:val="20"/>
          <w:szCs w:val="20"/>
        </w:rPr>
      </w:pPr>
      <w:r>
        <w:rPr>
          <w:rFonts w:ascii="Arial" w:hAnsi="Arial" w:cs="Arial"/>
          <w:sz w:val="20"/>
          <w:szCs w:val="20"/>
        </w:rPr>
        <w:t>se ugotovi obstoj nasprotja interesov – za čas trajanja</w:t>
      </w:r>
      <w:r w:rsidR="0059118E" w:rsidRPr="0059118E">
        <w:rPr>
          <w:rFonts w:ascii="Arial" w:hAnsi="Arial" w:cs="Arial"/>
          <w:sz w:val="20"/>
          <w:szCs w:val="20"/>
        </w:rPr>
        <w:t xml:space="preserve">. </w:t>
      </w:r>
    </w:p>
    <w:p w:rsidR="0059118E" w:rsidRDefault="0059118E" w:rsidP="009F3692">
      <w:pPr>
        <w:pStyle w:val="Odstavekseznama"/>
        <w:tabs>
          <w:tab w:val="left" w:pos="567"/>
          <w:tab w:val="left" w:pos="851"/>
        </w:tabs>
        <w:ind w:left="567"/>
        <w:jc w:val="both"/>
        <w:rPr>
          <w:rFonts w:ascii="Arial" w:hAnsi="Arial" w:cs="Arial"/>
          <w:sz w:val="20"/>
          <w:szCs w:val="20"/>
          <w:highlight w:val="yellow"/>
        </w:rPr>
      </w:pPr>
    </w:p>
    <w:p w:rsidR="00D46AA0" w:rsidRPr="00D46AA0" w:rsidRDefault="00D46AA0" w:rsidP="00D46AA0">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5" w:name="_Ref494706594"/>
      <w:r>
        <w:rPr>
          <w:rFonts w:ascii="Arial" w:hAnsi="Arial" w:cs="Arial"/>
          <w:sz w:val="20"/>
          <w:szCs w:val="20"/>
        </w:rPr>
        <w:t>člen</w:t>
      </w:r>
      <w:bookmarkEnd w:id="195"/>
    </w:p>
    <w:p w:rsidR="00D46AA0" w:rsidRPr="00D46AA0" w:rsidRDefault="00D46AA0" w:rsidP="00D46AA0">
      <w:pPr>
        <w:tabs>
          <w:tab w:val="left" w:pos="567"/>
          <w:tab w:val="left" w:pos="851"/>
        </w:tabs>
        <w:jc w:val="center"/>
        <w:rPr>
          <w:rFonts w:ascii="Arial" w:hAnsi="Arial" w:cs="Arial"/>
          <w:sz w:val="20"/>
          <w:szCs w:val="20"/>
        </w:rPr>
      </w:pPr>
      <w:r w:rsidRPr="00D46AA0">
        <w:rPr>
          <w:rFonts w:ascii="Arial" w:hAnsi="Arial" w:cs="Arial"/>
          <w:sz w:val="20"/>
          <w:szCs w:val="20"/>
        </w:rPr>
        <w:t>(odvzem dovoljenja)</w:t>
      </w:r>
    </w:p>
    <w:p w:rsidR="00D46AA0" w:rsidRDefault="00D46AA0" w:rsidP="009F3692">
      <w:pPr>
        <w:pStyle w:val="Odstavekseznama"/>
        <w:tabs>
          <w:tab w:val="left" w:pos="567"/>
          <w:tab w:val="left" w:pos="851"/>
        </w:tabs>
        <w:ind w:left="567"/>
        <w:jc w:val="both"/>
        <w:rPr>
          <w:rFonts w:ascii="Arial" w:hAnsi="Arial" w:cs="Arial"/>
          <w:sz w:val="20"/>
          <w:szCs w:val="20"/>
          <w:highlight w:val="yellow"/>
        </w:rPr>
      </w:pPr>
    </w:p>
    <w:p w:rsidR="00FD0279" w:rsidRPr="00A67CD2" w:rsidRDefault="00B41E86" w:rsidP="009F3692">
      <w:pPr>
        <w:pStyle w:val="Odstavekseznama"/>
        <w:tabs>
          <w:tab w:val="left" w:pos="567"/>
          <w:tab w:val="left" w:pos="851"/>
        </w:tabs>
        <w:ind w:left="0"/>
        <w:jc w:val="both"/>
        <w:rPr>
          <w:rFonts w:ascii="Arial" w:hAnsi="Arial" w:cs="Arial"/>
          <w:sz w:val="20"/>
          <w:szCs w:val="20"/>
        </w:rPr>
      </w:pPr>
      <w:r w:rsidRPr="00A67CD2">
        <w:rPr>
          <w:rFonts w:ascii="Arial" w:hAnsi="Arial" w:cs="Arial"/>
          <w:sz w:val="20"/>
          <w:szCs w:val="20"/>
        </w:rPr>
        <w:t>(</w:t>
      </w:r>
      <w:r>
        <w:rPr>
          <w:rFonts w:ascii="Arial" w:hAnsi="Arial" w:cs="Arial"/>
          <w:sz w:val="20"/>
          <w:szCs w:val="20"/>
        </w:rPr>
        <w:t>1</w:t>
      </w:r>
      <w:r w:rsidRPr="00A67CD2">
        <w:rPr>
          <w:rFonts w:ascii="Arial" w:hAnsi="Arial" w:cs="Arial"/>
          <w:sz w:val="20"/>
          <w:szCs w:val="20"/>
        </w:rPr>
        <w:t xml:space="preserve">) </w:t>
      </w:r>
      <w:r w:rsidR="00CD3E1B" w:rsidRPr="00A67CD2">
        <w:rPr>
          <w:rFonts w:ascii="Arial" w:hAnsi="Arial" w:cs="Arial"/>
          <w:sz w:val="20"/>
          <w:szCs w:val="20"/>
        </w:rPr>
        <w:t>Ministrstvo</w:t>
      </w:r>
      <w:r w:rsidR="00FD0279" w:rsidRPr="00A67CD2">
        <w:rPr>
          <w:rFonts w:ascii="Arial" w:hAnsi="Arial" w:cs="Arial"/>
          <w:sz w:val="20"/>
          <w:szCs w:val="20"/>
        </w:rPr>
        <w:t xml:space="preserve"> pravni osebi ali </w:t>
      </w:r>
      <w:r w:rsidR="003537A3">
        <w:rPr>
          <w:rFonts w:ascii="Arial" w:hAnsi="Arial" w:cs="Arial"/>
          <w:sz w:val="20"/>
          <w:szCs w:val="20"/>
        </w:rPr>
        <w:t>samostojnemu podjetniku posamezniku</w:t>
      </w:r>
      <w:r w:rsidR="00FD0279" w:rsidRPr="00A67CD2">
        <w:rPr>
          <w:rFonts w:ascii="Arial" w:hAnsi="Arial" w:cs="Arial"/>
          <w:sz w:val="20"/>
          <w:szCs w:val="20"/>
        </w:rPr>
        <w:t xml:space="preserve"> odvzame dovoljenje za opravljanje dejavnosti, če:</w:t>
      </w:r>
    </w:p>
    <w:p w:rsidR="00FD0279" w:rsidRPr="00A67CD2" w:rsidRDefault="00FD0279" w:rsidP="00892588">
      <w:pPr>
        <w:numPr>
          <w:ilvl w:val="0"/>
          <w:numId w:val="41"/>
        </w:numPr>
        <w:tabs>
          <w:tab w:val="left" w:pos="567"/>
          <w:tab w:val="left" w:pos="9072"/>
        </w:tabs>
        <w:jc w:val="both"/>
        <w:rPr>
          <w:rFonts w:ascii="Arial" w:hAnsi="Arial" w:cs="Arial"/>
          <w:sz w:val="20"/>
          <w:szCs w:val="20"/>
        </w:rPr>
      </w:pPr>
      <w:r w:rsidRPr="00A67CD2">
        <w:rPr>
          <w:rFonts w:ascii="Arial" w:hAnsi="Arial" w:cs="Arial"/>
          <w:sz w:val="20"/>
          <w:szCs w:val="20"/>
        </w:rPr>
        <w:t xml:space="preserve">je bilo dovoljenje pridobljeno z </w:t>
      </w:r>
      <w:r w:rsidR="00A02E53" w:rsidRPr="00A67CD2">
        <w:rPr>
          <w:rFonts w:ascii="Arial" w:hAnsi="Arial" w:cs="Arial"/>
          <w:sz w:val="20"/>
          <w:szCs w:val="20"/>
        </w:rPr>
        <w:t>navajanjem neresničnih podatkov;</w:t>
      </w:r>
    </w:p>
    <w:p w:rsidR="00FD0279" w:rsidRPr="0019633D" w:rsidRDefault="00FD0279" w:rsidP="00892588">
      <w:pPr>
        <w:numPr>
          <w:ilvl w:val="0"/>
          <w:numId w:val="41"/>
        </w:numPr>
        <w:tabs>
          <w:tab w:val="left" w:pos="567"/>
          <w:tab w:val="left" w:pos="9072"/>
        </w:tabs>
        <w:jc w:val="both"/>
        <w:rPr>
          <w:rFonts w:ascii="Arial" w:hAnsi="Arial" w:cs="Arial"/>
          <w:sz w:val="20"/>
          <w:szCs w:val="20"/>
        </w:rPr>
      </w:pPr>
      <w:r w:rsidRPr="0019633D">
        <w:rPr>
          <w:rFonts w:ascii="Arial" w:hAnsi="Arial" w:cs="Arial"/>
          <w:sz w:val="20"/>
          <w:szCs w:val="20"/>
        </w:rPr>
        <w:t>ne izpolnjuje več katerega koli od pogojev za pridobitev dovol</w:t>
      </w:r>
      <w:r w:rsidR="00A02E53" w:rsidRPr="0019633D">
        <w:rPr>
          <w:rFonts w:ascii="Arial" w:hAnsi="Arial" w:cs="Arial"/>
          <w:sz w:val="20"/>
          <w:szCs w:val="20"/>
        </w:rPr>
        <w:t>jenja za opravljanje dejavnosti;</w:t>
      </w:r>
    </w:p>
    <w:p w:rsidR="00FD0279" w:rsidRPr="0019633D" w:rsidRDefault="00FD0279" w:rsidP="00892588">
      <w:pPr>
        <w:numPr>
          <w:ilvl w:val="0"/>
          <w:numId w:val="41"/>
        </w:numPr>
        <w:tabs>
          <w:tab w:val="left" w:pos="567"/>
          <w:tab w:val="left" w:pos="9072"/>
        </w:tabs>
        <w:jc w:val="both"/>
        <w:rPr>
          <w:rFonts w:ascii="Arial" w:hAnsi="Arial" w:cs="Arial"/>
          <w:sz w:val="20"/>
          <w:szCs w:val="20"/>
        </w:rPr>
      </w:pPr>
      <w:r w:rsidRPr="0019633D">
        <w:rPr>
          <w:rFonts w:ascii="Arial" w:hAnsi="Arial" w:cs="Arial"/>
          <w:sz w:val="20"/>
          <w:szCs w:val="20"/>
        </w:rPr>
        <w:t xml:space="preserve">krši </w:t>
      </w:r>
      <w:r w:rsidR="001E22B3" w:rsidRPr="0019633D">
        <w:rPr>
          <w:rFonts w:ascii="Arial" w:hAnsi="Arial" w:cs="Arial"/>
          <w:sz w:val="20"/>
          <w:szCs w:val="20"/>
        </w:rPr>
        <w:t xml:space="preserve">obveznost </w:t>
      </w:r>
      <w:r w:rsidR="006A47AA">
        <w:rPr>
          <w:rFonts w:ascii="Arial" w:hAnsi="Arial" w:cs="Arial"/>
          <w:sz w:val="20"/>
          <w:szCs w:val="20"/>
        </w:rPr>
        <w:t>sporočanja sprememb</w:t>
      </w:r>
      <w:r w:rsidRPr="0019633D">
        <w:rPr>
          <w:rFonts w:ascii="Arial" w:hAnsi="Arial" w:cs="Arial"/>
          <w:sz w:val="20"/>
          <w:szCs w:val="20"/>
        </w:rPr>
        <w:t xml:space="preserve"> iz </w:t>
      </w:r>
      <w:r w:rsidR="00CD3E1B" w:rsidRPr="0019633D">
        <w:rPr>
          <w:rFonts w:ascii="Arial" w:hAnsi="Arial" w:cs="Arial"/>
          <w:sz w:val="20"/>
          <w:szCs w:val="20"/>
        </w:rPr>
        <w:t>tretjega odstavka</w:t>
      </w:r>
      <w:r w:rsidR="0019633D" w:rsidRPr="0019633D">
        <w:rPr>
          <w:rFonts w:ascii="Arial" w:hAnsi="Arial" w:cs="Arial"/>
          <w:sz w:val="20"/>
          <w:szCs w:val="20"/>
        </w:rPr>
        <w:t xml:space="preserve">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_Ref488154208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36</w:t>
      </w:r>
      <w:r w:rsidR="0019633D" w:rsidRPr="0019633D">
        <w:rPr>
          <w:rFonts w:ascii="Arial" w:hAnsi="Arial" w:cs="Arial"/>
          <w:sz w:val="20"/>
          <w:szCs w:val="20"/>
        </w:rPr>
        <w:fldChar w:fldCharType="end"/>
      </w:r>
      <w:r w:rsidR="0019633D" w:rsidRPr="0019633D">
        <w:rPr>
          <w:rFonts w:ascii="Arial" w:hAnsi="Arial" w:cs="Arial"/>
          <w:sz w:val="20"/>
          <w:szCs w:val="20"/>
        </w:rPr>
        <w:t>.</w:t>
      </w:r>
      <w:r w:rsidR="00CD3E1B" w:rsidRPr="0019633D">
        <w:rPr>
          <w:rFonts w:ascii="Arial" w:hAnsi="Arial" w:cs="Arial"/>
          <w:sz w:val="20"/>
          <w:szCs w:val="20"/>
        </w:rPr>
        <w:t xml:space="preserve"> </w:t>
      </w:r>
      <w:r w:rsidRPr="0019633D">
        <w:rPr>
          <w:rFonts w:ascii="Arial" w:hAnsi="Arial" w:cs="Arial"/>
          <w:sz w:val="20"/>
          <w:szCs w:val="20"/>
        </w:rPr>
        <w:t>člena</w:t>
      </w:r>
      <w:r w:rsidR="00375E00">
        <w:rPr>
          <w:rFonts w:ascii="Arial" w:hAnsi="Arial" w:cs="Arial"/>
          <w:sz w:val="20"/>
          <w:szCs w:val="20"/>
        </w:rPr>
        <w:t xml:space="preserve"> tega zakona</w:t>
      </w:r>
      <w:r w:rsidR="00A02E53" w:rsidRPr="0019633D">
        <w:rPr>
          <w:rFonts w:ascii="Arial" w:hAnsi="Arial" w:cs="Arial"/>
          <w:sz w:val="20"/>
          <w:szCs w:val="20"/>
        </w:rPr>
        <w:t>;</w:t>
      </w:r>
    </w:p>
    <w:p w:rsidR="00FD0279" w:rsidRPr="0019633D" w:rsidRDefault="00FD0279" w:rsidP="00892588">
      <w:pPr>
        <w:numPr>
          <w:ilvl w:val="0"/>
          <w:numId w:val="41"/>
        </w:numPr>
        <w:tabs>
          <w:tab w:val="left" w:pos="567"/>
          <w:tab w:val="left" w:pos="9072"/>
        </w:tabs>
        <w:jc w:val="both"/>
        <w:rPr>
          <w:rFonts w:ascii="Arial" w:hAnsi="Arial" w:cs="Arial"/>
          <w:sz w:val="20"/>
          <w:szCs w:val="20"/>
        </w:rPr>
      </w:pPr>
      <w:r w:rsidRPr="0019633D">
        <w:rPr>
          <w:rFonts w:ascii="Arial" w:hAnsi="Arial" w:cs="Arial"/>
          <w:sz w:val="20"/>
          <w:szCs w:val="20"/>
        </w:rPr>
        <w:t>poskuša ugotoviti identiteto prijavitelja</w:t>
      </w:r>
      <w:r w:rsidR="006A47AA">
        <w:rPr>
          <w:rFonts w:ascii="Arial" w:hAnsi="Arial" w:cs="Arial"/>
          <w:sz w:val="20"/>
          <w:szCs w:val="20"/>
        </w:rPr>
        <w:t>, ki je nadzornemu organu sporočil domnevne ali dejanske kršitve določb tega zakona;</w:t>
      </w:r>
    </w:p>
    <w:p w:rsidR="00FD0279" w:rsidRPr="00A67CD2" w:rsidRDefault="00FD0279" w:rsidP="00892588">
      <w:pPr>
        <w:numPr>
          <w:ilvl w:val="0"/>
          <w:numId w:val="41"/>
        </w:numPr>
        <w:tabs>
          <w:tab w:val="left" w:pos="567"/>
          <w:tab w:val="left" w:pos="9072"/>
        </w:tabs>
        <w:jc w:val="both"/>
        <w:rPr>
          <w:rFonts w:ascii="Arial" w:hAnsi="Arial" w:cs="Arial"/>
          <w:sz w:val="20"/>
          <w:szCs w:val="20"/>
        </w:rPr>
      </w:pPr>
      <w:r w:rsidRPr="00A67CD2">
        <w:rPr>
          <w:rFonts w:ascii="Arial" w:hAnsi="Arial" w:cs="Arial"/>
          <w:sz w:val="20"/>
          <w:szCs w:val="20"/>
        </w:rPr>
        <w:t>ponavljajoče krši določbe tega zakona tako, da mu je bil zaradi kršitev že dvakrat izrečen opomin.</w:t>
      </w:r>
    </w:p>
    <w:p w:rsidR="00FD0279" w:rsidRPr="00A67CD2" w:rsidRDefault="00FD0279" w:rsidP="006529E0">
      <w:pPr>
        <w:tabs>
          <w:tab w:val="left" w:pos="567"/>
          <w:tab w:val="left" w:pos="9072"/>
        </w:tabs>
        <w:ind w:left="142"/>
        <w:jc w:val="both"/>
        <w:rPr>
          <w:rFonts w:ascii="Arial" w:hAnsi="Arial" w:cs="Arial"/>
          <w:sz w:val="20"/>
          <w:szCs w:val="20"/>
        </w:rPr>
      </w:pPr>
    </w:p>
    <w:p w:rsidR="00CB4225" w:rsidRDefault="00FD0279" w:rsidP="00A67CD2">
      <w:pPr>
        <w:pStyle w:val="Odstavekseznama"/>
        <w:tabs>
          <w:tab w:val="left" w:pos="567"/>
          <w:tab w:val="left" w:pos="851"/>
        </w:tabs>
        <w:ind w:left="0"/>
        <w:jc w:val="both"/>
        <w:rPr>
          <w:rFonts w:ascii="Arial" w:hAnsi="Arial" w:cs="Arial"/>
          <w:sz w:val="20"/>
          <w:szCs w:val="20"/>
        </w:rPr>
      </w:pPr>
      <w:r w:rsidRPr="00A67CD2">
        <w:rPr>
          <w:rFonts w:ascii="Arial" w:hAnsi="Arial" w:cs="Arial"/>
          <w:sz w:val="20"/>
          <w:szCs w:val="20"/>
        </w:rPr>
        <w:t>(</w:t>
      </w:r>
      <w:r w:rsidR="00B41E86">
        <w:rPr>
          <w:rFonts w:ascii="Arial" w:hAnsi="Arial" w:cs="Arial"/>
          <w:sz w:val="20"/>
          <w:szCs w:val="20"/>
        </w:rPr>
        <w:t>2</w:t>
      </w:r>
      <w:r w:rsidRPr="00A67CD2">
        <w:rPr>
          <w:rFonts w:ascii="Arial" w:hAnsi="Arial" w:cs="Arial"/>
          <w:sz w:val="20"/>
          <w:szCs w:val="20"/>
        </w:rPr>
        <w:t xml:space="preserve">) </w:t>
      </w:r>
      <w:r w:rsidR="00A67CD2" w:rsidRPr="00A67CD2">
        <w:rPr>
          <w:rFonts w:ascii="Arial" w:hAnsi="Arial" w:cs="Arial"/>
          <w:sz w:val="20"/>
          <w:szCs w:val="20"/>
        </w:rPr>
        <w:t>Ministrstvo</w:t>
      </w:r>
      <w:r w:rsidRPr="00A67CD2">
        <w:rPr>
          <w:rFonts w:ascii="Arial" w:hAnsi="Arial" w:cs="Arial"/>
          <w:sz w:val="20"/>
          <w:szCs w:val="20"/>
        </w:rPr>
        <w:t xml:space="preserve"> odvzame dovoljenje za opravljanje dejavnosti tudi kot stopnjevalni ukrep nadzora, če prejšnji, milejši ukrepi nadzora niso dosegli odprave kršitev ter prenehanja novih kršitev. </w:t>
      </w:r>
      <w:bookmarkStart w:id="196" w:name="_Toc139695762"/>
      <w:bookmarkEnd w:id="189"/>
    </w:p>
    <w:p w:rsidR="009B16F3" w:rsidRDefault="009B16F3" w:rsidP="00253998">
      <w:pPr>
        <w:pStyle w:val="Odstavekseznama"/>
        <w:tabs>
          <w:tab w:val="left" w:pos="567"/>
          <w:tab w:val="left" w:pos="851"/>
        </w:tabs>
        <w:ind w:left="0"/>
        <w:jc w:val="both"/>
        <w:rPr>
          <w:rFonts w:ascii="Arial" w:hAnsi="Arial" w:cs="Arial"/>
          <w:sz w:val="20"/>
          <w:szCs w:val="20"/>
        </w:rPr>
      </w:pPr>
    </w:p>
    <w:p w:rsidR="00CB4225" w:rsidRDefault="00CB4225"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7" w:name="_Ref494706603"/>
      <w:r>
        <w:rPr>
          <w:rFonts w:ascii="Arial" w:hAnsi="Arial" w:cs="Arial"/>
          <w:sz w:val="20"/>
          <w:szCs w:val="20"/>
        </w:rPr>
        <w:t>člen</w:t>
      </w:r>
      <w:bookmarkEnd w:id="197"/>
    </w:p>
    <w:p w:rsidR="00CB4225" w:rsidRDefault="00CB4225" w:rsidP="00CB4225">
      <w:pPr>
        <w:pStyle w:val="Odstavekseznama"/>
        <w:tabs>
          <w:tab w:val="left" w:pos="567"/>
          <w:tab w:val="left" w:pos="851"/>
        </w:tabs>
        <w:ind w:left="0"/>
        <w:jc w:val="center"/>
        <w:rPr>
          <w:rFonts w:ascii="Arial" w:hAnsi="Arial" w:cs="Arial"/>
          <w:sz w:val="20"/>
          <w:szCs w:val="20"/>
        </w:rPr>
      </w:pPr>
      <w:r>
        <w:rPr>
          <w:rFonts w:ascii="Arial" w:hAnsi="Arial" w:cs="Arial"/>
          <w:sz w:val="20"/>
          <w:szCs w:val="20"/>
        </w:rPr>
        <w:t>(odredba o prenehanju opravljanja dejavnosti in odredba o prenehanju oglaševanja ali zavajajočega oglaševanja)</w:t>
      </w:r>
    </w:p>
    <w:p w:rsidR="00CB4225" w:rsidRDefault="00CB4225" w:rsidP="00A67CD2">
      <w:pPr>
        <w:pStyle w:val="Odstavekseznama"/>
        <w:tabs>
          <w:tab w:val="left" w:pos="567"/>
          <w:tab w:val="left" w:pos="851"/>
        </w:tabs>
        <w:ind w:left="0"/>
        <w:jc w:val="both"/>
        <w:rPr>
          <w:rFonts w:ascii="Arial" w:hAnsi="Arial" w:cs="Arial"/>
          <w:sz w:val="20"/>
          <w:szCs w:val="20"/>
        </w:rPr>
      </w:pPr>
    </w:p>
    <w:p w:rsidR="00CB4225" w:rsidRDefault="00CB4225"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(1) Če oseba opravlja dejavnost DO kljub temu, da v skladu s tem zakonom ni upravičena opravljati, ji ministrstvo izda odredbo, s katero ji naloži, da s tem preneha (v nadaljnjem besedilu: odredba o prenehanju opravljanja dejavnosti DO).</w:t>
      </w:r>
    </w:p>
    <w:p w:rsidR="00CB4225" w:rsidRDefault="00CB4225" w:rsidP="00A67CD2">
      <w:pPr>
        <w:pStyle w:val="Odstavekseznama"/>
        <w:tabs>
          <w:tab w:val="left" w:pos="567"/>
          <w:tab w:val="left" w:pos="851"/>
        </w:tabs>
        <w:ind w:left="0"/>
        <w:jc w:val="both"/>
        <w:rPr>
          <w:rFonts w:ascii="Arial" w:hAnsi="Arial" w:cs="Arial"/>
          <w:sz w:val="20"/>
          <w:szCs w:val="20"/>
        </w:rPr>
      </w:pPr>
    </w:p>
    <w:p w:rsidR="00CB4225" w:rsidRDefault="00CB4225" w:rsidP="00CB4225">
      <w:pPr>
        <w:pStyle w:val="Odstavekseznama"/>
        <w:tabs>
          <w:tab w:val="left" w:pos="567"/>
          <w:tab w:val="left" w:pos="851"/>
        </w:tabs>
        <w:ind w:left="0"/>
        <w:jc w:val="both"/>
        <w:rPr>
          <w:rFonts w:ascii="Arial" w:hAnsi="Arial" w:cs="Arial"/>
          <w:sz w:val="20"/>
          <w:szCs w:val="20"/>
        </w:rPr>
      </w:pPr>
      <w:r>
        <w:rPr>
          <w:rFonts w:ascii="Arial" w:hAnsi="Arial" w:cs="Arial"/>
          <w:sz w:val="20"/>
          <w:szCs w:val="20"/>
        </w:rPr>
        <w:t>(2) Če oseba oglašuje opravljanje dejavnosti DO ali zavajajoče oglašuje opravljanje storitev DO kljub temu, da v skladu s tem zakonom ni upravičena opravljati dejavnosti DO, ji ministrstvo izda odredbo s katero ji naloži, da s tem preneha (v nadaljnjem besedilu: odredba o prenehanju oglaševanja ali zavajajočega oglaševanja).</w:t>
      </w:r>
    </w:p>
    <w:p w:rsidR="00CB4225" w:rsidRDefault="00CB4225" w:rsidP="00A67CD2">
      <w:pPr>
        <w:pStyle w:val="Odstavekseznama"/>
        <w:tabs>
          <w:tab w:val="left" w:pos="567"/>
          <w:tab w:val="left" w:pos="851"/>
        </w:tabs>
        <w:ind w:left="0"/>
        <w:jc w:val="both"/>
        <w:rPr>
          <w:rFonts w:ascii="Arial" w:hAnsi="Arial" w:cs="Arial"/>
          <w:sz w:val="20"/>
          <w:szCs w:val="20"/>
        </w:rPr>
      </w:pPr>
    </w:p>
    <w:p w:rsidR="00CB4225" w:rsidRDefault="003401C8"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(3) Ministrstvo lahko opravi pregled prostorov v katerih ta oseba opravlja dejavnost DO in dokumentacije ter zbere druge dokaze o tem ali oseba krši določbe tega zakona o opravljanju in oglaševanju dejavnosti DO.</w:t>
      </w:r>
    </w:p>
    <w:p w:rsidR="00411CBB" w:rsidRDefault="00411CBB">
      <w:pPr>
        <w:spacing w:after="160" w:line="259" w:lineRule="auto"/>
        <w:rPr>
          <w:rFonts w:ascii="Arial" w:hAnsi="Arial" w:cs="Arial"/>
          <w:sz w:val="20"/>
          <w:szCs w:val="20"/>
        </w:rPr>
      </w:pPr>
      <w:r>
        <w:rPr>
          <w:rFonts w:ascii="Arial" w:hAnsi="Arial" w:cs="Arial"/>
          <w:sz w:val="20"/>
          <w:szCs w:val="20"/>
        </w:rPr>
        <w:br w:type="page"/>
      </w:r>
    </w:p>
    <w:p w:rsidR="00CB4225" w:rsidRDefault="00CB4225" w:rsidP="00A67CD2">
      <w:pPr>
        <w:pStyle w:val="Odstavekseznama"/>
        <w:tabs>
          <w:tab w:val="left" w:pos="567"/>
          <w:tab w:val="left" w:pos="851"/>
        </w:tabs>
        <w:ind w:left="0"/>
        <w:jc w:val="both"/>
        <w:rPr>
          <w:rFonts w:ascii="Arial" w:hAnsi="Arial" w:cs="Arial"/>
          <w:sz w:val="20"/>
          <w:szCs w:val="20"/>
        </w:rPr>
      </w:pPr>
    </w:p>
    <w:p w:rsidR="00CB4225" w:rsidRDefault="003401C8"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198" w:name="_Ref491421058"/>
      <w:r>
        <w:rPr>
          <w:rFonts w:ascii="Arial" w:hAnsi="Arial" w:cs="Arial"/>
          <w:sz w:val="20"/>
          <w:szCs w:val="20"/>
        </w:rPr>
        <w:t>člen</w:t>
      </w:r>
      <w:bookmarkEnd w:id="198"/>
    </w:p>
    <w:p w:rsidR="003401C8" w:rsidRDefault="003401C8" w:rsidP="003401C8">
      <w:pPr>
        <w:pStyle w:val="Odstavekseznama"/>
        <w:tabs>
          <w:tab w:val="left" w:pos="567"/>
          <w:tab w:val="left" w:pos="851"/>
        </w:tabs>
        <w:ind w:left="0"/>
        <w:jc w:val="center"/>
        <w:rPr>
          <w:rFonts w:ascii="Arial" w:hAnsi="Arial" w:cs="Arial"/>
          <w:sz w:val="20"/>
          <w:szCs w:val="20"/>
        </w:rPr>
      </w:pPr>
      <w:r>
        <w:rPr>
          <w:rFonts w:ascii="Arial" w:hAnsi="Arial" w:cs="Arial"/>
          <w:sz w:val="20"/>
          <w:szCs w:val="20"/>
        </w:rPr>
        <w:t>(odločba o ugotovitvi razloga za likvidacijo ali izbris)</w:t>
      </w:r>
    </w:p>
    <w:p w:rsidR="003401C8" w:rsidRDefault="003401C8" w:rsidP="003401C8">
      <w:pPr>
        <w:pStyle w:val="Odstavekseznama"/>
        <w:tabs>
          <w:tab w:val="left" w:pos="567"/>
          <w:tab w:val="left" w:pos="851"/>
        </w:tabs>
        <w:ind w:left="0"/>
        <w:jc w:val="both"/>
        <w:rPr>
          <w:rFonts w:ascii="Arial" w:hAnsi="Arial" w:cs="Arial"/>
          <w:sz w:val="20"/>
          <w:szCs w:val="20"/>
        </w:rPr>
      </w:pPr>
    </w:p>
    <w:p w:rsidR="003401C8" w:rsidRDefault="003401C8" w:rsidP="003401C8">
      <w:pPr>
        <w:pStyle w:val="Odstavekseznama"/>
        <w:tabs>
          <w:tab w:val="left" w:pos="567"/>
          <w:tab w:val="left" w:pos="851"/>
        </w:tabs>
        <w:ind w:left="0"/>
        <w:jc w:val="both"/>
        <w:rPr>
          <w:rFonts w:ascii="Arial" w:hAnsi="Arial" w:cs="Arial"/>
          <w:sz w:val="20"/>
          <w:szCs w:val="20"/>
        </w:rPr>
      </w:pPr>
      <w:r>
        <w:rPr>
          <w:rFonts w:ascii="Arial" w:hAnsi="Arial" w:cs="Arial"/>
          <w:sz w:val="20"/>
          <w:szCs w:val="20"/>
        </w:rPr>
        <w:t>(1) Če pravna oseba ne ravna po odredbi o prenehanju opravljanja dejavnosti za katere nima dovoljenja, ministrstvo sodišču predlaga likvidacijo te pravne osebe.</w:t>
      </w:r>
    </w:p>
    <w:p w:rsidR="003401C8" w:rsidRDefault="003401C8" w:rsidP="003401C8">
      <w:pPr>
        <w:pStyle w:val="Odstavekseznama"/>
        <w:tabs>
          <w:tab w:val="left" w:pos="567"/>
          <w:tab w:val="left" w:pos="851"/>
        </w:tabs>
        <w:ind w:left="0"/>
        <w:jc w:val="both"/>
        <w:rPr>
          <w:rFonts w:ascii="Arial" w:hAnsi="Arial" w:cs="Arial"/>
          <w:sz w:val="20"/>
          <w:szCs w:val="20"/>
        </w:rPr>
      </w:pPr>
    </w:p>
    <w:p w:rsidR="003401C8" w:rsidRDefault="003401C8" w:rsidP="003401C8">
      <w:pPr>
        <w:pStyle w:val="Odstavekseznama"/>
        <w:tabs>
          <w:tab w:val="left" w:pos="567"/>
          <w:tab w:val="left" w:pos="851"/>
        </w:tabs>
        <w:ind w:left="0"/>
        <w:jc w:val="both"/>
        <w:rPr>
          <w:rFonts w:ascii="Arial" w:hAnsi="Arial" w:cs="Arial"/>
          <w:sz w:val="20"/>
          <w:szCs w:val="20"/>
        </w:rPr>
      </w:pPr>
      <w:r>
        <w:rPr>
          <w:rFonts w:ascii="Arial" w:hAnsi="Arial" w:cs="Arial"/>
          <w:sz w:val="20"/>
          <w:szCs w:val="20"/>
        </w:rPr>
        <w:t>(2) Če pravna oseba ne ravna po odredbi o prenehanju oglaševanja ali zavajajočega oglaševanja, ministrstvo sodišč</w:t>
      </w:r>
      <w:r w:rsidR="00371085">
        <w:rPr>
          <w:rFonts w:ascii="Arial" w:hAnsi="Arial" w:cs="Arial"/>
          <w:sz w:val="20"/>
          <w:szCs w:val="20"/>
        </w:rPr>
        <w:t>u</w:t>
      </w:r>
      <w:r>
        <w:rPr>
          <w:rFonts w:ascii="Arial" w:hAnsi="Arial" w:cs="Arial"/>
          <w:sz w:val="20"/>
          <w:szCs w:val="20"/>
        </w:rPr>
        <w:t xml:space="preserve"> predlaga likvidacijo te pravne osebe.</w:t>
      </w:r>
    </w:p>
    <w:p w:rsidR="003401C8" w:rsidRPr="00DF00C0" w:rsidRDefault="003401C8" w:rsidP="00A67CD2">
      <w:pPr>
        <w:pStyle w:val="Odstavekseznama"/>
        <w:tabs>
          <w:tab w:val="left" w:pos="567"/>
          <w:tab w:val="left" w:pos="851"/>
        </w:tabs>
        <w:ind w:left="0"/>
        <w:jc w:val="both"/>
        <w:rPr>
          <w:rFonts w:ascii="Arial" w:hAnsi="Arial" w:cs="Arial"/>
          <w:sz w:val="20"/>
          <w:szCs w:val="20"/>
        </w:rPr>
      </w:pPr>
    </w:p>
    <w:p w:rsidR="003401C8" w:rsidRDefault="00DF00C0" w:rsidP="00A67CD2">
      <w:pPr>
        <w:pStyle w:val="Odstavekseznama"/>
        <w:tabs>
          <w:tab w:val="left" w:pos="567"/>
          <w:tab w:val="left" w:pos="851"/>
        </w:tabs>
        <w:ind w:left="0"/>
        <w:jc w:val="both"/>
        <w:rPr>
          <w:rFonts w:ascii="Arial" w:hAnsi="Arial" w:cs="Arial"/>
          <w:sz w:val="20"/>
          <w:szCs w:val="20"/>
        </w:rPr>
      </w:pPr>
      <w:r w:rsidRPr="00DF00C0">
        <w:rPr>
          <w:rFonts w:ascii="Arial" w:hAnsi="Arial" w:cs="Arial"/>
          <w:sz w:val="20"/>
          <w:szCs w:val="20"/>
        </w:rPr>
        <w:t xml:space="preserve">(3) </w:t>
      </w:r>
      <w:r>
        <w:rPr>
          <w:rFonts w:ascii="Arial" w:hAnsi="Arial" w:cs="Arial"/>
          <w:sz w:val="20"/>
          <w:szCs w:val="20"/>
        </w:rPr>
        <w:t>Pristojno sodišče na predlog ministrstva začne postopek likvidacije.</w:t>
      </w:r>
    </w:p>
    <w:p w:rsidR="00DF00C0" w:rsidRDefault="00DF00C0" w:rsidP="00A67CD2">
      <w:pPr>
        <w:pStyle w:val="Odstavekseznama"/>
        <w:tabs>
          <w:tab w:val="left" w:pos="567"/>
          <w:tab w:val="left" w:pos="851"/>
        </w:tabs>
        <w:ind w:left="0"/>
        <w:jc w:val="both"/>
        <w:rPr>
          <w:rFonts w:ascii="Arial" w:hAnsi="Arial" w:cs="Arial"/>
          <w:sz w:val="20"/>
          <w:szCs w:val="20"/>
        </w:rPr>
      </w:pPr>
    </w:p>
    <w:p w:rsidR="00DF00C0" w:rsidRDefault="00DF00C0"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 xml:space="preserve">(4) Sodišče izda sklep v postopku likvidacije brez ponovnega preizkusa pogojev za začetek tega postopka v roku treh delovnih dni od vložitve predloga iz prejšnjega odstavka. </w:t>
      </w:r>
    </w:p>
    <w:p w:rsidR="00DF00C0" w:rsidRDefault="00DF00C0" w:rsidP="00A67CD2">
      <w:pPr>
        <w:pStyle w:val="Odstavekseznama"/>
        <w:tabs>
          <w:tab w:val="left" w:pos="567"/>
          <w:tab w:val="left" w:pos="851"/>
        </w:tabs>
        <w:ind w:left="0"/>
        <w:jc w:val="both"/>
        <w:rPr>
          <w:rFonts w:ascii="Arial" w:hAnsi="Arial" w:cs="Arial"/>
          <w:sz w:val="20"/>
          <w:szCs w:val="20"/>
        </w:rPr>
      </w:pPr>
    </w:p>
    <w:p w:rsidR="00DF00C0" w:rsidRDefault="00DF00C0"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(5) Zoper sklep o začetku postopka likvidacije iz prejšnjega odstavka ni pritožbe.</w:t>
      </w:r>
    </w:p>
    <w:p w:rsidR="001B74F0" w:rsidRDefault="001B74F0" w:rsidP="00A67CD2">
      <w:pPr>
        <w:pStyle w:val="Odstavekseznama"/>
        <w:tabs>
          <w:tab w:val="left" w:pos="567"/>
          <w:tab w:val="left" w:pos="851"/>
        </w:tabs>
        <w:ind w:left="0"/>
        <w:jc w:val="both"/>
        <w:rPr>
          <w:rFonts w:ascii="Arial" w:hAnsi="Arial" w:cs="Arial"/>
          <w:sz w:val="20"/>
          <w:szCs w:val="20"/>
        </w:rPr>
      </w:pPr>
    </w:p>
    <w:p w:rsidR="001B74F0" w:rsidRDefault="001B74F0"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 xml:space="preserve">(6) Če </w:t>
      </w:r>
      <w:r w:rsidR="003537A3">
        <w:rPr>
          <w:rFonts w:ascii="Arial" w:hAnsi="Arial" w:cs="Arial"/>
          <w:sz w:val="20"/>
          <w:szCs w:val="20"/>
        </w:rPr>
        <w:t>samostojni podjetnik posameznik</w:t>
      </w:r>
      <w:r>
        <w:rPr>
          <w:rFonts w:ascii="Arial" w:hAnsi="Arial" w:cs="Arial"/>
          <w:sz w:val="20"/>
          <w:szCs w:val="20"/>
        </w:rPr>
        <w:t xml:space="preserve"> ne ravna po odredbi o prenehanju opravljanja dejavnosti ali odredbi o prenehanju oglaševanja ali zavajajočega oglaševanja, ministrstvo sodišču predlaga izbris iz Poslovnega registra Slovenije. </w:t>
      </w:r>
    </w:p>
    <w:p w:rsidR="001B74F0" w:rsidRDefault="001B74F0" w:rsidP="00A67CD2">
      <w:pPr>
        <w:pStyle w:val="Odstavekseznama"/>
        <w:tabs>
          <w:tab w:val="left" w:pos="567"/>
          <w:tab w:val="left" w:pos="851"/>
        </w:tabs>
        <w:ind w:left="0"/>
        <w:jc w:val="both"/>
        <w:rPr>
          <w:rFonts w:ascii="Arial" w:hAnsi="Arial" w:cs="Arial"/>
          <w:sz w:val="20"/>
          <w:szCs w:val="20"/>
        </w:rPr>
      </w:pPr>
    </w:p>
    <w:p w:rsidR="001B74F0" w:rsidRPr="00DF00C0" w:rsidRDefault="001B74F0" w:rsidP="00A67CD2">
      <w:pPr>
        <w:pStyle w:val="Odstavekseznama"/>
        <w:tabs>
          <w:tab w:val="left" w:pos="567"/>
          <w:tab w:val="left" w:pos="851"/>
        </w:tabs>
        <w:ind w:left="0"/>
        <w:jc w:val="both"/>
        <w:rPr>
          <w:rFonts w:ascii="Arial" w:hAnsi="Arial" w:cs="Arial"/>
          <w:sz w:val="20"/>
          <w:szCs w:val="20"/>
        </w:rPr>
      </w:pPr>
      <w:r>
        <w:rPr>
          <w:rFonts w:ascii="Arial" w:hAnsi="Arial" w:cs="Arial"/>
          <w:sz w:val="20"/>
          <w:szCs w:val="20"/>
        </w:rPr>
        <w:t>(7) Ministrstvo javno objavi poslovni naslov kršitelja, opis narave kršitve in obvestilo javnosti, da kršitelj ne izpolnjuje zakonskih pogojev za opravljanje storitev DO.</w:t>
      </w:r>
    </w:p>
    <w:p w:rsidR="003401C8" w:rsidRDefault="003401C8" w:rsidP="00A67CD2">
      <w:pPr>
        <w:pStyle w:val="Odstavekseznama"/>
        <w:tabs>
          <w:tab w:val="left" w:pos="567"/>
          <w:tab w:val="left" w:pos="851"/>
        </w:tabs>
        <w:ind w:left="0"/>
        <w:jc w:val="both"/>
        <w:rPr>
          <w:rFonts w:ascii="Arial" w:hAnsi="Arial" w:cs="Arial"/>
          <w:sz w:val="20"/>
          <w:szCs w:val="20"/>
        </w:rPr>
      </w:pPr>
    </w:p>
    <w:p w:rsidR="005B251D" w:rsidRDefault="005B251D" w:rsidP="00A67CD2">
      <w:pPr>
        <w:pStyle w:val="Odstavekseznama"/>
        <w:tabs>
          <w:tab w:val="left" w:pos="567"/>
          <w:tab w:val="left" w:pos="851"/>
        </w:tabs>
        <w:ind w:left="0"/>
        <w:jc w:val="both"/>
        <w:rPr>
          <w:rFonts w:ascii="Arial" w:hAnsi="Arial" w:cs="Arial"/>
          <w:sz w:val="20"/>
          <w:szCs w:val="20"/>
        </w:rPr>
      </w:pPr>
    </w:p>
    <w:p w:rsidR="004E76F9" w:rsidRDefault="005B251D" w:rsidP="00A67CD2">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1</w:t>
      </w:r>
      <w:r w:rsidR="00157031">
        <w:rPr>
          <w:rFonts w:ascii="Arial" w:hAnsi="Arial" w:cs="Arial"/>
          <w:b/>
          <w:color w:val="000000"/>
          <w:sz w:val="20"/>
          <w:szCs w:val="20"/>
        </w:rPr>
        <w:t>1</w:t>
      </w:r>
      <w:r>
        <w:rPr>
          <w:rFonts w:ascii="Arial" w:hAnsi="Arial" w:cs="Arial"/>
          <w:b/>
          <w:color w:val="000000"/>
          <w:sz w:val="20"/>
          <w:szCs w:val="20"/>
        </w:rPr>
        <w:t>.2: Nadzor Zavoda</w:t>
      </w:r>
    </w:p>
    <w:p w:rsidR="005B251D" w:rsidRPr="001E30A0" w:rsidRDefault="005B251D" w:rsidP="005B251D">
      <w:pPr>
        <w:pStyle w:val="Odstavekseznama"/>
        <w:tabs>
          <w:tab w:val="left" w:pos="567"/>
          <w:tab w:val="left" w:pos="4536"/>
          <w:tab w:val="left" w:pos="9072"/>
        </w:tabs>
        <w:ind w:left="4613"/>
      </w:pPr>
    </w:p>
    <w:p w:rsidR="005B251D" w:rsidRPr="001E30A0" w:rsidRDefault="005B251D" w:rsidP="005B251D">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1E30A0">
        <w:rPr>
          <w:rFonts w:ascii="Arial" w:hAnsi="Arial" w:cs="Arial"/>
          <w:sz w:val="20"/>
          <w:szCs w:val="20"/>
        </w:rPr>
        <w:t xml:space="preserve"> </w:t>
      </w:r>
      <w:bookmarkStart w:id="199" w:name="_Ref494706623"/>
      <w:r w:rsidRPr="001E30A0">
        <w:rPr>
          <w:rFonts w:ascii="Arial" w:hAnsi="Arial" w:cs="Arial"/>
          <w:sz w:val="20"/>
          <w:szCs w:val="20"/>
        </w:rPr>
        <w:t>člen</w:t>
      </w:r>
      <w:bookmarkEnd w:id="199"/>
    </w:p>
    <w:p w:rsidR="005B251D" w:rsidRDefault="005B251D" w:rsidP="005B251D">
      <w:pPr>
        <w:tabs>
          <w:tab w:val="left" w:pos="567"/>
          <w:tab w:val="left" w:pos="9072"/>
        </w:tabs>
        <w:jc w:val="center"/>
        <w:rPr>
          <w:rFonts w:ascii="Arial" w:hAnsi="Arial" w:cs="Arial"/>
          <w:color w:val="000000"/>
          <w:sz w:val="20"/>
          <w:szCs w:val="20"/>
        </w:rPr>
      </w:pPr>
      <w:r w:rsidRPr="001E30A0">
        <w:rPr>
          <w:rFonts w:ascii="Arial" w:hAnsi="Arial" w:cs="Arial"/>
          <w:color w:val="000000"/>
          <w:sz w:val="20"/>
          <w:szCs w:val="20"/>
        </w:rPr>
        <w:t xml:space="preserve">(nadzor Zavoda na področju DO) </w:t>
      </w:r>
    </w:p>
    <w:p w:rsidR="005B251D" w:rsidRPr="001E30A0" w:rsidRDefault="005B251D" w:rsidP="005B251D">
      <w:pPr>
        <w:tabs>
          <w:tab w:val="left" w:pos="567"/>
          <w:tab w:val="left" w:pos="9072"/>
        </w:tabs>
        <w:jc w:val="both"/>
      </w:pPr>
    </w:p>
    <w:p w:rsidR="005B251D" w:rsidRPr="001E30A0" w:rsidRDefault="005B251D" w:rsidP="005B251D">
      <w:pPr>
        <w:tabs>
          <w:tab w:val="left" w:pos="567"/>
          <w:tab w:val="left" w:pos="9072"/>
        </w:tabs>
        <w:jc w:val="both"/>
        <w:rPr>
          <w:rFonts w:ascii="Arial" w:hAnsi="Arial" w:cs="Arial"/>
          <w:color w:val="000000"/>
          <w:sz w:val="20"/>
          <w:szCs w:val="20"/>
        </w:rPr>
      </w:pPr>
      <w:r w:rsidRPr="001E30A0">
        <w:rPr>
          <w:rFonts w:ascii="Arial" w:hAnsi="Arial" w:cs="Arial"/>
          <w:color w:val="000000"/>
          <w:sz w:val="20"/>
          <w:szCs w:val="20"/>
        </w:rPr>
        <w:t>(</w:t>
      </w:r>
      <w:r>
        <w:rPr>
          <w:rFonts w:ascii="Arial" w:hAnsi="Arial" w:cs="Arial"/>
          <w:color w:val="000000"/>
          <w:sz w:val="20"/>
          <w:szCs w:val="20"/>
        </w:rPr>
        <w:t>1</w:t>
      </w:r>
      <w:r w:rsidRPr="001E30A0">
        <w:rPr>
          <w:rFonts w:ascii="Arial" w:hAnsi="Arial" w:cs="Arial"/>
          <w:color w:val="000000"/>
          <w:sz w:val="20"/>
          <w:szCs w:val="20"/>
        </w:rPr>
        <w:t>) Zavod je na področju DO pristojen za nadzor nad:</w:t>
      </w:r>
    </w:p>
    <w:p w:rsidR="005B251D" w:rsidRPr="004C580A" w:rsidRDefault="005B251D" w:rsidP="00892588">
      <w:pPr>
        <w:numPr>
          <w:ilvl w:val="0"/>
          <w:numId w:val="51"/>
        </w:numPr>
        <w:tabs>
          <w:tab w:val="left" w:pos="567"/>
          <w:tab w:val="left" w:pos="9072"/>
        </w:tabs>
        <w:jc w:val="both"/>
        <w:rPr>
          <w:rFonts w:ascii="Arial" w:hAnsi="Arial" w:cs="Arial"/>
          <w:sz w:val="20"/>
          <w:szCs w:val="20"/>
        </w:rPr>
      </w:pPr>
      <w:r w:rsidRPr="004C580A">
        <w:rPr>
          <w:rFonts w:ascii="Arial" w:hAnsi="Arial" w:cs="Arial"/>
          <w:sz w:val="20"/>
          <w:szCs w:val="20"/>
        </w:rPr>
        <w:t>izpolnjevanjem obveznosti izvajalcev v javni mreži, s katerimi je v pogodbenem razmerju, in sicer:</w:t>
      </w:r>
    </w:p>
    <w:p w:rsidR="005B251D" w:rsidRPr="00E87232" w:rsidRDefault="005B251D" w:rsidP="00892588">
      <w:pPr>
        <w:numPr>
          <w:ilvl w:val="0"/>
          <w:numId w:val="43"/>
        </w:numPr>
        <w:tabs>
          <w:tab w:val="left" w:pos="567"/>
          <w:tab w:val="left" w:pos="9072"/>
        </w:tabs>
        <w:jc w:val="both"/>
        <w:rPr>
          <w:rFonts w:ascii="Arial" w:hAnsi="Arial" w:cs="Arial"/>
          <w:sz w:val="20"/>
          <w:szCs w:val="20"/>
        </w:rPr>
      </w:pPr>
      <w:r w:rsidRPr="00E87232">
        <w:rPr>
          <w:rFonts w:ascii="Arial" w:hAnsi="Arial" w:cs="Arial"/>
          <w:sz w:val="20"/>
          <w:szCs w:val="20"/>
        </w:rPr>
        <w:t>izpolnjevanjem pogodb, sklenjenih z izvajalci glede izvajanja storitev DO;</w:t>
      </w:r>
    </w:p>
    <w:p w:rsidR="005B251D" w:rsidRPr="00E87232" w:rsidRDefault="005B251D" w:rsidP="00892588">
      <w:pPr>
        <w:numPr>
          <w:ilvl w:val="0"/>
          <w:numId w:val="43"/>
        </w:numPr>
        <w:tabs>
          <w:tab w:val="left" w:pos="567"/>
          <w:tab w:val="left" w:pos="9072"/>
        </w:tabs>
        <w:jc w:val="both"/>
        <w:rPr>
          <w:rFonts w:ascii="Arial" w:hAnsi="Arial" w:cs="Arial"/>
          <w:sz w:val="20"/>
          <w:szCs w:val="20"/>
        </w:rPr>
      </w:pPr>
      <w:r w:rsidRPr="00E87232">
        <w:rPr>
          <w:rFonts w:ascii="Arial" w:hAnsi="Arial" w:cs="Arial"/>
          <w:sz w:val="20"/>
          <w:szCs w:val="20"/>
        </w:rPr>
        <w:t>izvajanjem pravil o evidentiranju in obračunavanju storitev DO;</w:t>
      </w:r>
    </w:p>
    <w:p w:rsidR="005B251D" w:rsidRPr="00E87232" w:rsidRDefault="005B251D" w:rsidP="00892588">
      <w:pPr>
        <w:numPr>
          <w:ilvl w:val="0"/>
          <w:numId w:val="43"/>
        </w:numPr>
        <w:tabs>
          <w:tab w:val="left" w:pos="567"/>
          <w:tab w:val="left" w:pos="9072"/>
        </w:tabs>
        <w:jc w:val="both"/>
        <w:rPr>
          <w:rFonts w:ascii="Arial" w:hAnsi="Arial" w:cs="Arial"/>
          <w:sz w:val="20"/>
          <w:szCs w:val="20"/>
        </w:rPr>
      </w:pPr>
      <w:r w:rsidRPr="00E87232">
        <w:rPr>
          <w:rFonts w:ascii="Arial" w:hAnsi="Arial" w:cs="Arial"/>
          <w:sz w:val="20"/>
          <w:szCs w:val="20"/>
        </w:rPr>
        <w:t>skladnostjo obračunanih in realiziranih storitev DO izvajalcev v javni mreži z odločbo uporabnika;</w:t>
      </w:r>
    </w:p>
    <w:p w:rsidR="005B251D" w:rsidRPr="004C580A" w:rsidRDefault="005B251D" w:rsidP="00892588">
      <w:pPr>
        <w:numPr>
          <w:ilvl w:val="0"/>
          <w:numId w:val="51"/>
        </w:numPr>
        <w:tabs>
          <w:tab w:val="left" w:pos="567"/>
          <w:tab w:val="left" w:pos="9072"/>
        </w:tabs>
        <w:jc w:val="both"/>
        <w:rPr>
          <w:rFonts w:ascii="Arial" w:hAnsi="Arial" w:cs="Arial"/>
          <w:sz w:val="20"/>
          <w:szCs w:val="20"/>
        </w:rPr>
      </w:pPr>
      <w:r w:rsidRPr="004C580A">
        <w:rPr>
          <w:rFonts w:ascii="Arial" w:hAnsi="Arial" w:cs="Arial"/>
          <w:sz w:val="20"/>
          <w:szCs w:val="20"/>
        </w:rPr>
        <w:t>uresničevanjem pravic in obveznosti iz DO uporabnikov in izvajalcev;</w:t>
      </w:r>
    </w:p>
    <w:p w:rsidR="005B251D" w:rsidRPr="004C580A" w:rsidRDefault="005B251D" w:rsidP="00892588">
      <w:pPr>
        <w:numPr>
          <w:ilvl w:val="0"/>
          <w:numId w:val="51"/>
        </w:numPr>
        <w:tabs>
          <w:tab w:val="left" w:pos="567"/>
          <w:tab w:val="left" w:pos="9072"/>
        </w:tabs>
        <w:jc w:val="both"/>
        <w:rPr>
          <w:rFonts w:ascii="Arial" w:hAnsi="Arial" w:cs="Arial"/>
          <w:sz w:val="20"/>
          <w:szCs w:val="20"/>
        </w:rPr>
      </w:pPr>
      <w:r w:rsidRPr="004C580A">
        <w:rPr>
          <w:rFonts w:ascii="Arial" w:hAnsi="Arial" w:cs="Arial"/>
          <w:sz w:val="20"/>
          <w:szCs w:val="20"/>
        </w:rPr>
        <w:t xml:space="preserve">nad </w:t>
      </w:r>
      <w:r>
        <w:rPr>
          <w:rFonts w:ascii="Arial" w:hAnsi="Arial" w:cs="Arial"/>
          <w:sz w:val="20"/>
          <w:szCs w:val="20"/>
        </w:rPr>
        <w:t>oskrbljenostjo uporabnikov v neformalni oskrbi</w:t>
      </w:r>
      <w:r w:rsidRPr="004C580A">
        <w:rPr>
          <w:rFonts w:ascii="Arial" w:hAnsi="Arial" w:cs="Arial"/>
          <w:sz w:val="20"/>
          <w:szCs w:val="20"/>
        </w:rPr>
        <w:t xml:space="preserve">; </w:t>
      </w:r>
    </w:p>
    <w:p w:rsidR="005B251D" w:rsidRPr="004C580A" w:rsidRDefault="005B251D" w:rsidP="00892588">
      <w:pPr>
        <w:numPr>
          <w:ilvl w:val="0"/>
          <w:numId w:val="51"/>
        </w:numPr>
        <w:tabs>
          <w:tab w:val="left" w:pos="567"/>
          <w:tab w:val="left" w:pos="9072"/>
        </w:tabs>
        <w:jc w:val="both"/>
        <w:rPr>
          <w:rFonts w:ascii="Arial" w:hAnsi="Arial" w:cs="Arial"/>
          <w:sz w:val="20"/>
          <w:szCs w:val="20"/>
        </w:rPr>
      </w:pPr>
      <w:r w:rsidRPr="004C580A">
        <w:rPr>
          <w:rFonts w:ascii="Arial" w:hAnsi="Arial" w:cs="Arial"/>
          <w:sz w:val="20"/>
          <w:szCs w:val="20"/>
        </w:rPr>
        <w:t xml:space="preserve">nad uporabniki za namensko porabo sredstev za sofinanciranje IKT; </w:t>
      </w:r>
    </w:p>
    <w:p w:rsidR="008024FD" w:rsidRDefault="005B251D" w:rsidP="00892588">
      <w:pPr>
        <w:numPr>
          <w:ilvl w:val="0"/>
          <w:numId w:val="51"/>
        </w:numPr>
        <w:tabs>
          <w:tab w:val="left" w:pos="567"/>
          <w:tab w:val="left" w:pos="9072"/>
        </w:tabs>
        <w:jc w:val="both"/>
        <w:rPr>
          <w:rFonts w:ascii="Arial" w:hAnsi="Arial" w:cs="Arial"/>
          <w:sz w:val="20"/>
          <w:szCs w:val="20"/>
        </w:rPr>
      </w:pPr>
      <w:r w:rsidRPr="004C580A">
        <w:rPr>
          <w:rFonts w:ascii="Arial" w:hAnsi="Arial" w:cs="Arial"/>
          <w:sz w:val="20"/>
          <w:szCs w:val="20"/>
        </w:rPr>
        <w:t>prijavo, spremembo in odjavo v obvezno zavarovanje za DO</w:t>
      </w:r>
      <w:r w:rsidR="00E66431">
        <w:rPr>
          <w:rFonts w:ascii="Arial" w:hAnsi="Arial" w:cs="Arial"/>
          <w:sz w:val="20"/>
          <w:szCs w:val="20"/>
        </w:rPr>
        <w:t>.</w:t>
      </w:r>
    </w:p>
    <w:p w:rsidR="008024FD" w:rsidRDefault="008024FD" w:rsidP="005B251D">
      <w:pPr>
        <w:tabs>
          <w:tab w:val="left" w:pos="567"/>
          <w:tab w:val="left" w:pos="9072"/>
        </w:tabs>
        <w:jc w:val="both"/>
        <w:rPr>
          <w:rFonts w:ascii="Arial" w:hAnsi="Arial" w:cs="Arial"/>
          <w:color w:val="000000"/>
          <w:sz w:val="20"/>
          <w:szCs w:val="20"/>
        </w:rPr>
      </w:pPr>
    </w:p>
    <w:p w:rsidR="005B251D" w:rsidRDefault="005B251D" w:rsidP="005B251D">
      <w:pPr>
        <w:tabs>
          <w:tab w:val="left" w:pos="567"/>
          <w:tab w:val="left" w:pos="9072"/>
        </w:tabs>
        <w:jc w:val="both"/>
        <w:rPr>
          <w:rFonts w:ascii="Arial" w:hAnsi="Arial" w:cs="Arial"/>
          <w:color w:val="000000"/>
          <w:sz w:val="20"/>
          <w:szCs w:val="20"/>
        </w:rPr>
      </w:pPr>
      <w:r>
        <w:rPr>
          <w:rFonts w:ascii="Arial" w:hAnsi="Arial" w:cs="Arial"/>
          <w:color w:val="000000"/>
          <w:sz w:val="20"/>
          <w:szCs w:val="20"/>
        </w:rPr>
        <w:t>(2) Nadzor Zavoda je redni in izredni.</w:t>
      </w:r>
    </w:p>
    <w:p w:rsidR="005B251D" w:rsidRDefault="005B251D" w:rsidP="005B251D">
      <w:pPr>
        <w:tabs>
          <w:tab w:val="left" w:pos="567"/>
          <w:tab w:val="left" w:pos="9072"/>
        </w:tabs>
        <w:jc w:val="both"/>
        <w:rPr>
          <w:rFonts w:ascii="Arial" w:hAnsi="Arial" w:cs="Arial"/>
          <w:color w:val="000000"/>
          <w:sz w:val="20"/>
          <w:szCs w:val="20"/>
        </w:rPr>
      </w:pPr>
    </w:p>
    <w:p w:rsidR="005B251D" w:rsidRDefault="005B251D" w:rsidP="005B251D">
      <w:pPr>
        <w:tabs>
          <w:tab w:val="left" w:pos="567"/>
          <w:tab w:val="left" w:pos="9072"/>
        </w:tabs>
        <w:jc w:val="both"/>
        <w:rPr>
          <w:rFonts w:ascii="Arial" w:hAnsi="Arial" w:cs="Arial"/>
          <w:color w:val="000000"/>
          <w:sz w:val="20"/>
          <w:szCs w:val="20"/>
        </w:rPr>
      </w:pPr>
      <w:r w:rsidRPr="00DA4A3F">
        <w:rPr>
          <w:rFonts w:ascii="Arial" w:hAnsi="Arial" w:cs="Arial"/>
          <w:color w:val="000000"/>
          <w:sz w:val="20"/>
          <w:szCs w:val="20"/>
        </w:rPr>
        <w:t xml:space="preserve">(3) Izredni nadzor </w:t>
      </w:r>
      <w:r w:rsidR="003D02BA" w:rsidRPr="00DA4A3F">
        <w:rPr>
          <w:rFonts w:ascii="Arial" w:hAnsi="Arial" w:cs="Arial"/>
          <w:color w:val="000000"/>
          <w:sz w:val="20"/>
          <w:szCs w:val="20"/>
        </w:rPr>
        <w:t xml:space="preserve">lahko </w:t>
      </w:r>
      <w:r w:rsidRPr="00DA4A3F">
        <w:rPr>
          <w:rFonts w:ascii="Arial" w:hAnsi="Arial" w:cs="Arial"/>
          <w:color w:val="000000"/>
          <w:sz w:val="20"/>
          <w:szCs w:val="20"/>
        </w:rPr>
        <w:t>odredi direktor Zavoda</w:t>
      </w:r>
      <w:r w:rsidR="003D02BA" w:rsidRPr="00DA4A3F">
        <w:rPr>
          <w:rFonts w:ascii="Arial" w:hAnsi="Arial" w:cs="Arial"/>
          <w:color w:val="000000"/>
          <w:sz w:val="20"/>
          <w:szCs w:val="20"/>
        </w:rPr>
        <w:t xml:space="preserve"> v primeru suma nenamenske porabe sredstev iz </w:t>
      </w:r>
      <w:r w:rsidR="006D6061">
        <w:rPr>
          <w:rFonts w:ascii="Arial" w:eastAsia="Arial" w:hAnsi="Arial" w:cs="Arial"/>
          <w:sz w:val="20"/>
          <w:szCs w:val="20"/>
        </w:rPr>
        <w:t>podračuna za</w:t>
      </w:r>
      <w:r w:rsidR="006D6061" w:rsidRPr="00655929">
        <w:rPr>
          <w:rFonts w:ascii="Arial" w:eastAsia="Arial" w:hAnsi="Arial" w:cs="Arial"/>
          <w:sz w:val="20"/>
          <w:szCs w:val="20"/>
        </w:rPr>
        <w:t xml:space="preserve"> DO </w:t>
      </w:r>
      <w:r w:rsidR="003D02BA" w:rsidRPr="00DA4A3F">
        <w:rPr>
          <w:rFonts w:ascii="Arial" w:hAnsi="Arial" w:cs="Arial"/>
          <w:color w:val="000000"/>
          <w:sz w:val="20"/>
          <w:szCs w:val="20"/>
        </w:rPr>
        <w:t xml:space="preserve">ali neustreznega obračunavanja storitev DO pri izvajalcih </w:t>
      </w:r>
      <w:r w:rsidR="00DA4A3F" w:rsidRPr="00DA4A3F">
        <w:rPr>
          <w:rFonts w:ascii="Arial" w:hAnsi="Arial" w:cs="Arial"/>
          <w:color w:val="000000"/>
          <w:sz w:val="20"/>
          <w:szCs w:val="20"/>
        </w:rPr>
        <w:t>formalne</w:t>
      </w:r>
      <w:r w:rsidR="003D02BA" w:rsidRPr="00DA4A3F">
        <w:rPr>
          <w:rFonts w:ascii="Arial" w:hAnsi="Arial" w:cs="Arial"/>
          <w:color w:val="000000"/>
          <w:sz w:val="20"/>
          <w:szCs w:val="20"/>
        </w:rPr>
        <w:t xml:space="preserve"> oskrbe s katerimi je v pogodbenem razmerju.</w:t>
      </w:r>
    </w:p>
    <w:p w:rsidR="005B251D" w:rsidRDefault="005B251D" w:rsidP="005B251D">
      <w:pPr>
        <w:tabs>
          <w:tab w:val="left" w:pos="567"/>
          <w:tab w:val="left" w:pos="9072"/>
        </w:tabs>
        <w:jc w:val="both"/>
        <w:rPr>
          <w:rFonts w:ascii="Arial" w:hAnsi="Arial" w:cs="Arial"/>
          <w:color w:val="000000"/>
          <w:sz w:val="20"/>
          <w:szCs w:val="20"/>
        </w:rPr>
      </w:pPr>
    </w:p>
    <w:p w:rsidR="005B251D" w:rsidRPr="004E3219" w:rsidRDefault="00542DBC" w:rsidP="005B251D">
      <w:pPr>
        <w:tabs>
          <w:tab w:val="left" w:pos="567"/>
          <w:tab w:val="left" w:pos="9072"/>
        </w:tabs>
        <w:jc w:val="both"/>
        <w:rPr>
          <w:rFonts w:ascii="Arial" w:hAnsi="Arial" w:cs="Arial"/>
          <w:color w:val="000000"/>
          <w:sz w:val="20"/>
          <w:szCs w:val="20"/>
        </w:rPr>
      </w:pPr>
      <w:r>
        <w:rPr>
          <w:rFonts w:ascii="Arial" w:hAnsi="Arial" w:cs="Arial"/>
          <w:color w:val="000000"/>
          <w:sz w:val="20"/>
          <w:szCs w:val="20"/>
        </w:rPr>
        <w:t>(</w:t>
      </w:r>
      <w:r w:rsidR="00DA4A3F">
        <w:rPr>
          <w:rFonts w:ascii="Arial" w:hAnsi="Arial" w:cs="Arial"/>
          <w:color w:val="000000"/>
          <w:sz w:val="20"/>
          <w:szCs w:val="20"/>
        </w:rPr>
        <w:t>4</w:t>
      </w:r>
      <w:r w:rsidR="005B251D">
        <w:rPr>
          <w:rFonts w:ascii="Arial" w:hAnsi="Arial" w:cs="Arial"/>
          <w:color w:val="000000"/>
          <w:sz w:val="20"/>
          <w:szCs w:val="20"/>
        </w:rPr>
        <w:t xml:space="preserve">) </w:t>
      </w:r>
      <w:r w:rsidR="005B251D" w:rsidRPr="004E3219">
        <w:rPr>
          <w:rFonts w:ascii="Arial" w:hAnsi="Arial" w:cs="Arial"/>
          <w:color w:val="000000"/>
          <w:sz w:val="20"/>
          <w:szCs w:val="20"/>
        </w:rPr>
        <w:t xml:space="preserve">Pri </w:t>
      </w:r>
      <w:r w:rsidR="005B251D">
        <w:rPr>
          <w:rFonts w:ascii="Arial" w:hAnsi="Arial" w:cs="Arial"/>
          <w:color w:val="000000"/>
          <w:sz w:val="20"/>
          <w:szCs w:val="20"/>
        </w:rPr>
        <w:t>rednem nadzoru</w:t>
      </w:r>
      <w:r w:rsidR="005B251D" w:rsidRPr="004E3219">
        <w:rPr>
          <w:rFonts w:ascii="Arial" w:hAnsi="Arial" w:cs="Arial"/>
          <w:color w:val="000000"/>
          <w:sz w:val="20"/>
          <w:szCs w:val="20"/>
        </w:rPr>
        <w:t xml:space="preserve"> Zavod ugotavlja odstotek oškodovanja glede na obračunano vrednost storitev v vzorcu in ta odstotek uporabi za izrek pogodbene kazni na naslednji način: </w:t>
      </w:r>
    </w:p>
    <w:p w:rsidR="005B251D" w:rsidRPr="00CE3E8F" w:rsidRDefault="005B251D" w:rsidP="005B251D">
      <w:pPr>
        <w:numPr>
          <w:ilvl w:val="0"/>
          <w:numId w:val="5"/>
        </w:numPr>
        <w:tabs>
          <w:tab w:val="left" w:pos="567"/>
          <w:tab w:val="left" w:pos="9072"/>
        </w:tabs>
        <w:jc w:val="both"/>
        <w:rPr>
          <w:rFonts w:ascii="Arial" w:hAnsi="Arial" w:cs="Arial"/>
          <w:sz w:val="20"/>
          <w:szCs w:val="20"/>
        </w:rPr>
      </w:pPr>
      <w:r w:rsidRPr="00CE3E8F">
        <w:rPr>
          <w:rFonts w:ascii="Arial" w:hAnsi="Arial" w:cs="Arial"/>
          <w:sz w:val="20"/>
          <w:szCs w:val="20"/>
        </w:rPr>
        <w:t>pri prvem ugotovljenem oškodovanju se izreče kazen v višini 20</w:t>
      </w:r>
      <w:r>
        <w:rPr>
          <w:rFonts w:ascii="Arial" w:hAnsi="Arial" w:cs="Arial"/>
          <w:sz w:val="20"/>
          <w:szCs w:val="20"/>
        </w:rPr>
        <w:t xml:space="preserve"> </w:t>
      </w:r>
      <w:r w:rsidR="00D9250F" w:rsidRPr="00D945C0">
        <w:rPr>
          <w:rFonts w:ascii="Arial" w:hAnsi="Arial" w:cs="Arial"/>
          <w:sz w:val="20"/>
          <w:szCs w:val="20"/>
        </w:rPr>
        <w:t>odstotkov</w:t>
      </w:r>
      <w:r w:rsidR="00D9250F" w:rsidRPr="00CE3E8F">
        <w:rPr>
          <w:rFonts w:ascii="Arial" w:hAnsi="Arial" w:cs="Arial"/>
          <w:sz w:val="20"/>
          <w:szCs w:val="20"/>
        </w:rPr>
        <w:t xml:space="preserve"> </w:t>
      </w:r>
      <w:r w:rsidRPr="00CE3E8F">
        <w:rPr>
          <w:rFonts w:ascii="Arial" w:hAnsi="Arial" w:cs="Arial"/>
          <w:sz w:val="20"/>
          <w:szCs w:val="20"/>
        </w:rPr>
        <w:t xml:space="preserve">ugotovljenega odstotka oškodovanja na celotna sredstva </w:t>
      </w:r>
      <w:r>
        <w:rPr>
          <w:rFonts w:ascii="Arial" w:hAnsi="Arial" w:cs="Arial"/>
          <w:sz w:val="20"/>
          <w:szCs w:val="20"/>
        </w:rPr>
        <w:t xml:space="preserve">Zavoda </w:t>
      </w:r>
      <w:r w:rsidRPr="00CE3E8F">
        <w:rPr>
          <w:rFonts w:ascii="Arial" w:hAnsi="Arial" w:cs="Arial"/>
          <w:sz w:val="20"/>
          <w:szCs w:val="20"/>
        </w:rPr>
        <w:t xml:space="preserve">preteklega leta; </w:t>
      </w:r>
    </w:p>
    <w:p w:rsidR="005B251D" w:rsidRPr="00CE3E8F" w:rsidRDefault="005B251D" w:rsidP="005B251D">
      <w:pPr>
        <w:numPr>
          <w:ilvl w:val="0"/>
          <w:numId w:val="5"/>
        </w:numPr>
        <w:tabs>
          <w:tab w:val="left" w:pos="567"/>
          <w:tab w:val="left" w:pos="9072"/>
        </w:tabs>
        <w:jc w:val="both"/>
        <w:rPr>
          <w:rFonts w:ascii="Arial" w:hAnsi="Arial" w:cs="Arial"/>
          <w:sz w:val="20"/>
          <w:szCs w:val="20"/>
        </w:rPr>
      </w:pPr>
      <w:r w:rsidRPr="00CE3E8F">
        <w:rPr>
          <w:rFonts w:ascii="Arial" w:hAnsi="Arial" w:cs="Arial"/>
          <w:sz w:val="20"/>
          <w:szCs w:val="20"/>
        </w:rPr>
        <w:t>pri naslednjih zaporednih kršitvah se kazen</w:t>
      </w:r>
      <w:r>
        <w:rPr>
          <w:rFonts w:ascii="Arial" w:hAnsi="Arial" w:cs="Arial"/>
          <w:sz w:val="20"/>
          <w:szCs w:val="20"/>
        </w:rPr>
        <w:t xml:space="preserve"> povišuje za 20 </w:t>
      </w:r>
      <w:r w:rsidR="00D9250F" w:rsidRPr="00D945C0">
        <w:rPr>
          <w:rFonts w:ascii="Arial" w:hAnsi="Arial" w:cs="Arial"/>
          <w:sz w:val="20"/>
          <w:szCs w:val="20"/>
        </w:rPr>
        <w:t>odstotkov</w:t>
      </w:r>
      <w:r>
        <w:rPr>
          <w:rFonts w:ascii="Arial" w:hAnsi="Arial" w:cs="Arial"/>
          <w:sz w:val="20"/>
          <w:szCs w:val="20"/>
        </w:rPr>
        <w:t xml:space="preserve"> do največ 100 </w:t>
      </w:r>
      <w:r w:rsidR="00D9250F" w:rsidRPr="00D945C0">
        <w:rPr>
          <w:rFonts w:ascii="Arial" w:hAnsi="Arial" w:cs="Arial"/>
          <w:sz w:val="20"/>
          <w:szCs w:val="20"/>
        </w:rPr>
        <w:t>odstotkov</w:t>
      </w:r>
      <w:r>
        <w:rPr>
          <w:rFonts w:ascii="Arial" w:hAnsi="Arial" w:cs="Arial"/>
          <w:sz w:val="20"/>
          <w:szCs w:val="20"/>
        </w:rPr>
        <w:t>;</w:t>
      </w:r>
      <w:r w:rsidRPr="00CE3E8F">
        <w:rPr>
          <w:rFonts w:ascii="Arial" w:hAnsi="Arial" w:cs="Arial"/>
          <w:sz w:val="20"/>
          <w:szCs w:val="20"/>
        </w:rPr>
        <w:t xml:space="preserve"> </w:t>
      </w:r>
    </w:p>
    <w:p w:rsidR="005B251D" w:rsidRDefault="005B251D" w:rsidP="005B251D">
      <w:pPr>
        <w:numPr>
          <w:ilvl w:val="0"/>
          <w:numId w:val="5"/>
        </w:numPr>
        <w:tabs>
          <w:tab w:val="left" w:pos="567"/>
          <w:tab w:val="left" w:pos="9072"/>
        </w:tabs>
        <w:jc w:val="both"/>
        <w:rPr>
          <w:rFonts w:ascii="Arial" w:hAnsi="Arial" w:cs="Arial"/>
          <w:sz w:val="20"/>
          <w:szCs w:val="20"/>
        </w:rPr>
      </w:pPr>
      <w:r w:rsidRPr="00CE3E8F">
        <w:rPr>
          <w:rFonts w:ascii="Arial" w:hAnsi="Arial" w:cs="Arial"/>
          <w:sz w:val="20"/>
          <w:szCs w:val="20"/>
        </w:rPr>
        <w:t xml:space="preserve">leto brez kršitve vrne način izrekanja kazni na začetek. </w:t>
      </w:r>
    </w:p>
    <w:p w:rsidR="005B251D" w:rsidRPr="00CE3E8F" w:rsidRDefault="005B251D" w:rsidP="005B251D">
      <w:pPr>
        <w:tabs>
          <w:tab w:val="left" w:pos="567"/>
          <w:tab w:val="left" w:pos="9072"/>
        </w:tabs>
        <w:ind w:left="502"/>
        <w:jc w:val="both"/>
        <w:rPr>
          <w:rFonts w:ascii="Arial" w:hAnsi="Arial" w:cs="Arial"/>
          <w:sz w:val="20"/>
          <w:szCs w:val="20"/>
        </w:rPr>
      </w:pPr>
    </w:p>
    <w:p w:rsidR="005B251D" w:rsidRDefault="00542DBC" w:rsidP="005B251D">
      <w:pPr>
        <w:tabs>
          <w:tab w:val="left" w:pos="567"/>
          <w:tab w:val="left" w:pos="9072"/>
        </w:tabs>
        <w:jc w:val="both"/>
        <w:rPr>
          <w:rFonts w:ascii="Arial" w:hAnsi="Arial" w:cs="Arial"/>
          <w:color w:val="000000"/>
          <w:sz w:val="20"/>
          <w:szCs w:val="20"/>
        </w:rPr>
      </w:pPr>
      <w:r>
        <w:rPr>
          <w:rFonts w:ascii="Arial" w:hAnsi="Arial" w:cs="Arial"/>
          <w:color w:val="000000"/>
          <w:sz w:val="20"/>
          <w:szCs w:val="20"/>
        </w:rPr>
        <w:t>(</w:t>
      </w:r>
      <w:r w:rsidR="00DA4A3F">
        <w:rPr>
          <w:rFonts w:ascii="Arial" w:hAnsi="Arial" w:cs="Arial"/>
          <w:color w:val="000000"/>
          <w:sz w:val="20"/>
          <w:szCs w:val="20"/>
        </w:rPr>
        <w:t>5</w:t>
      </w:r>
      <w:r w:rsidR="005B251D">
        <w:rPr>
          <w:rFonts w:ascii="Arial" w:hAnsi="Arial" w:cs="Arial"/>
          <w:color w:val="000000"/>
          <w:sz w:val="20"/>
          <w:szCs w:val="20"/>
        </w:rPr>
        <w:t xml:space="preserve">) </w:t>
      </w:r>
      <w:r w:rsidR="005B251D" w:rsidRPr="004E3219">
        <w:rPr>
          <w:rFonts w:ascii="Arial" w:hAnsi="Arial" w:cs="Arial"/>
          <w:color w:val="000000"/>
          <w:sz w:val="20"/>
          <w:szCs w:val="20"/>
        </w:rPr>
        <w:t xml:space="preserve">Pri </w:t>
      </w:r>
      <w:r w:rsidR="005B251D">
        <w:rPr>
          <w:rFonts w:ascii="Arial" w:hAnsi="Arial" w:cs="Arial"/>
          <w:color w:val="000000"/>
          <w:sz w:val="20"/>
          <w:szCs w:val="20"/>
        </w:rPr>
        <w:t>izrednem nadzoru</w:t>
      </w:r>
      <w:r w:rsidR="005B251D" w:rsidRPr="004E3219">
        <w:rPr>
          <w:rFonts w:ascii="Arial" w:hAnsi="Arial" w:cs="Arial"/>
          <w:color w:val="000000"/>
          <w:sz w:val="20"/>
          <w:szCs w:val="20"/>
        </w:rPr>
        <w:t xml:space="preserve"> </w:t>
      </w:r>
      <w:r w:rsidR="005B251D">
        <w:rPr>
          <w:rFonts w:ascii="Arial" w:hAnsi="Arial" w:cs="Arial"/>
          <w:color w:val="000000"/>
          <w:sz w:val="20"/>
          <w:szCs w:val="20"/>
        </w:rPr>
        <w:t xml:space="preserve">izreče Zavod izvajalcu: </w:t>
      </w:r>
    </w:p>
    <w:p w:rsidR="005B251D" w:rsidRDefault="005B251D" w:rsidP="005B251D">
      <w:pPr>
        <w:numPr>
          <w:ilvl w:val="0"/>
          <w:numId w:val="5"/>
        </w:numPr>
        <w:tabs>
          <w:tab w:val="left" w:pos="567"/>
          <w:tab w:val="left" w:pos="9072"/>
        </w:tabs>
        <w:jc w:val="both"/>
        <w:rPr>
          <w:rFonts w:ascii="Arial" w:hAnsi="Arial" w:cs="Arial"/>
          <w:color w:val="000000"/>
          <w:sz w:val="20"/>
          <w:szCs w:val="20"/>
        </w:rPr>
      </w:pPr>
      <w:r w:rsidRPr="00E4511F">
        <w:rPr>
          <w:rFonts w:ascii="Arial" w:hAnsi="Arial" w:cs="Arial"/>
          <w:color w:val="000000"/>
          <w:sz w:val="20"/>
          <w:szCs w:val="20"/>
        </w:rPr>
        <w:t>pogodbeno kazen v višini 10</w:t>
      </w:r>
      <w:r>
        <w:rPr>
          <w:rFonts w:ascii="Arial" w:hAnsi="Arial" w:cs="Arial"/>
          <w:color w:val="000000"/>
          <w:sz w:val="20"/>
          <w:szCs w:val="20"/>
        </w:rPr>
        <w:t xml:space="preserve"> </w:t>
      </w:r>
      <w:r w:rsidR="00D9250F" w:rsidRPr="00D945C0">
        <w:rPr>
          <w:rFonts w:ascii="Arial" w:hAnsi="Arial" w:cs="Arial"/>
          <w:sz w:val="20"/>
          <w:szCs w:val="20"/>
        </w:rPr>
        <w:t>odstotkov</w:t>
      </w:r>
      <w:r w:rsidRPr="00E4511F">
        <w:rPr>
          <w:rFonts w:ascii="Arial" w:hAnsi="Arial" w:cs="Arial"/>
          <w:color w:val="000000"/>
          <w:sz w:val="20"/>
          <w:szCs w:val="20"/>
        </w:rPr>
        <w:t xml:space="preserve"> zneska nepravilno obračunanih storitev, vendar ne manj kot 50 </w:t>
      </w:r>
      <w:r w:rsidR="000A1716">
        <w:rPr>
          <w:rFonts w:ascii="Arial" w:hAnsi="Arial" w:cs="Arial"/>
          <w:color w:val="000000"/>
          <w:sz w:val="20"/>
          <w:szCs w:val="20"/>
        </w:rPr>
        <w:t>eurov</w:t>
      </w:r>
      <w:r w:rsidRPr="00E4511F">
        <w:rPr>
          <w:rFonts w:ascii="Arial" w:hAnsi="Arial" w:cs="Arial"/>
          <w:color w:val="000000"/>
          <w:sz w:val="20"/>
          <w:szCs w:val="20"/>
        </w:rPr>
        <w:t xml:space="preserve"> in ne več kot 50.000 </w:t>
      </w:r>
      <w:r w:rsidR="000A1716">
        <w:rPr>
          <w:rFonts w:ascii="Arial" w:hAnsi="Arial" w:cs="Arial"/>
          <w:color w:val="000000"/>
          <w:sz w:val="20"/>
          <w:szCs w:val="20"/>
        </w:rPr>
        <w:t>eurov</w:t>
      </w:r>
      <w:r w:rsidRPr="00E4511F">
        <w:rPr>
          <w:rFonts w:ascii="Arial" w:hAnsi="Arial" w:cs="Arial"/>
          <w:color w:val="000000"/>
          <w:sz w:val="20"/>
          <w:szCs w:val="20"/>
        </w:rPr>
        <w:t>;</w:t>
      </w:r>
      <w:r>
        <w:rPr>
          <w:rFonts w:ascii="Arial" w:hAnsi="Arial" w:cs="Arial"/>
          <w:color w:val="000000"/>
          <w:sz w:val="20"/>
          <w:szCs w:val="20"/>
        </w:rPr>
        <w:t xml:space="preserve"> </w:t>
      </w:r>
    </w:p>
    <w:p w:rsidR="005B251D" w:rsidRPr="00E4511F" w:rsidRDefault="005B251D" w:rsidP="005B251D">
      <w:pPr>
        <w:numPr>
          <w:ilvl w:val="0"/>
          <w:numId w:val="5"/>
        </w:numPr>
        <w:tabs>
          <w:tab w:val="left" w:pos="567"/>
          <w:tab w:val="left" w:pos="9072"/>
        </w:tabs>
        <w:jc w:val="both"/>
        <w:rPr>
          <w:rFonts w:ascii="Arial" w:hAnsi="Arial" w:cs="Arial"/>
          <w:color w:val="000000"/>
          <w:sz w:val="20"/>
          <w:szCs w:val="20"/>
        </w:rPr>
      </w:pPr>
      <w:r>
        <w:rPr>
          <w:rFonts w:ascii="Arial" w:hAnsi="Arial" w:cs="Arial"/>
          <w:color w:val="000000"/>
          <w:sz w:val="20"/>
          <w:szCs w:val="20"/>
        </w:rPr>
        <w:t>v</w:t>
      </w:r>
      <w:r w:rsidRPr="00E4511F">
        <w:rPr>
          <w:rFonts w:ascii="Arial" w:hAnsi="Arial" w:cs="Arial"/>
          <w:color w:val="000000"/>
          <w:sz w:val="20"/>
          <w:szCs w:val="20"/>
        </w:rPr>
        <w:t xml:space="preserve"> primeru drugih kršitev pogodbe, ki nimajo neposrednih finančnih posledic, pogodbena kazen znaša 400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E4511F">
        <w:rPr>
          <w:rFonts w:ascii="Arial" w:hAnsi="Arial" w:cs="Arial"/>
          <w:color w:val="000000"/>
          <w:sz w:val="20"/>
          <w:szCs w:val="20"/>
        </w:rPr>
        <w:t>za vsak posamičen primer kršitve.</w:t>
      </w:r>
    </w:p>
    <w:p w:rsidR="005B251D" w:rsidRDefault="005B251D" w:rsidP="005B251D">
      <w:pPr>
        <w:tabs>
          <w:tab w:val="left" w:pos="567"/>
          <w:tab w:val="left" w:pos="9072"/>
        </w:tabs>
        <w:jc w:val="both"/>
        <w:rPr>
          <w:rFonts w:ascii="Arial" w:hAnsi="Arial" w:cs="Arial"/>
          <w:color w:val="000000"/>
          <w:sz w:val="20"/>
          <w:szCs w:val="20"/>
        </w:rPr>
      </w:pPr>
    </w:p>
    <w:p w:rsidR="005B251D" w:rsidRDefault="005B251D" w:rsidP="005B251D">
      <w:pPr>
        <w:tabs>
          <w:tab w:val="left" w:pos="567"/>
          <w:tab w:val="left" w:pos="9072"/>
        </w:tabs>
        <w:jc w:val="both"/>
        <w:rPr>
          <w:rFonts w:ascii="Arial" w:hAnsi="Arial" w:cs="Arial"/>
          <w:color w:val="000000"/>
          <w:sz w:val="20"/>
          <w:szCs w:val="20"/>
        </w:rPr>
      </w:pPr>
      <w:r w:rsidRPr="001E30A0">
        <w:rPr>
          <w:rFonts w:ascii="Arial" w:hAnsi="Arial" w:cs="Arial"/>
          <w:color w:val="000000"/>
          <w:sz w:val="20"/>
          <w:szCs w:val="20"/>
        </w:rPr>
        <w:lastRenderedPageBreak/>
        <w:t>(</w:t>
      </w:r>
      <w:r w:rsidR="00DA4A3F">
        <w:rPr>
          <w:rFonts w:ascii="Arial" w:hAnsi="Arial" w:cs="Arial"/>
          <w:color w:val="000000"/>
          <w:sz w:val="20"/>
          <w:szCs w:val="20"/>
        </w:rPr>
        <w:t>6</w:t>
      </w:r>
      <w:r w:rsidRPr="001E30A0">
        <w:rPr>
          <w:rFonts w:ascii="Arial" w:hAnsi="Arial" w:cs="Arial"/>
          <w:color w:val="000000"/>
          <w:sz w:val="20"/>
          <w:szCs w:val="20"/>
        </w:rPr>
        <w:t>) Zavod po predhodnem pisnem opozorilu</w:t>
      </w:r>
      <w:r>
        <w:rPr>
          <w:rFonts w:ascii="Arial" w:hAnsi="Arial" w:cs="Arial"/>
          <w:color w:val="000000"/>
          <w:sz w:val="20"/>
          <w:szCs w:val="20"/>
        </w:rPr>
        <w:t xml:space="preserve"> izvajalcu</w:t>
      </w:r>
      <w:r w:rsidRPr="001E30A0">
        <w:rPr>
          <w:rFonts w:ascii="Arial" w:hAnsi="Arial" w:cs="Arial"/>
          <w:color w:val="000000"/>
          <w:sz w:val="20"/>
          <w:szCs w:val="20"/>
        </w:rPr>
        <w:t xml:space="preserve"> enostransko odpove pogodbo</w:t>
      </w:r>
      <w:r>
        <w:rPr>
          <w:rFonts w:ascii="Arial" w:hAnsi="Arial" w:cs="Arial"/>
          <w:color w:val="000000"/>
          <w:sz w:val="20"/>
          <w:szCs w:val="20"/>
        </w:rPr>
        <w:t xml:space="preserve">, če: </w:t>
      </w:r>
    </w:p>
    <w:p w:rsidR="005B251D" w:rsidRPr="004E3219" w:rsidRDefault="005B251D" w:rsidP="005B251D">
      <w:pPr>
        <w:numPr>
          <w:ilvl w:val="0"/>
          <w:numId w:val="5"/>
        </w:numPr>
        <w:tabs>
          <w:tab w:val="left" w:pos="567"/>
          <w:tab w:val="left" w:pos="9072"/>
        </w:tabs>
        <w:jc w:val="both"/>
        <w:rPr>
          <w:rFonts w:ascii="Arial" w:hAnsi="Arial" w:cs="Arial"/>
          <w:sz w:val="20"/>
          <w:szCs w:val="20"/>
        </w:rPr>
      </w:pPr>
      <w:r>
        <w:rPr>
          <w:rFonts w:ascii="Arial" w:hAnsi="Arial" w:cs="Arial"/>
          <w:color w:val="000000"/>
          <w:sz w:val="20"/>
          <w:szCs w:val="20"/>
        </w:rPr>
        <w:t>isto kršit</w:t>
      </w:r>
      <w:r w:rsidRPr="001E30A0">
        <w:rPr>
          <w:rFonts w:ascii="Arial" w:hAnsi="Arial" w:cs="Arial"/>
          <w:color w:val="000000"/>
          <w:sz w:val="20"/>
          <w:szCs w:val="20"/>
        </w:rPr>
        <w:t>e</w:t>
      </w:r>
      <w:r>
        <w:rPr>
          <w:rFonts w:ascii="Arial" w:hAnsi="Arial" w:cs="Arial"/>
          <w:color w:val="000000"/>
          <w:sz w:val="20"/>
          <w:szCs w:val="20"/>
        </w:rPr>
        <w:t>v ponovi dvakrat;</w:t>
      </w:r>
    </w:p>
    <w:p w:rsidR="005B251D" w:rsidRPr="004E3219" w:rsidRDefault="005B251D" w:rsidP="005B251D">
      <w:pPr>
        <w:numPr>
          <w:ilvl w:val="0"/>
          <w:numId w:val="5"/>
        </w:numPr>
        <w:tabs>
          <w:tab w:val="left" w:pos="567"/>
          <w:tab w:val="left" w:pos="9072"/>
        </w:tabs>
        <w:jc w:val="both"/>
        <w:rPr>
          <w:rFonts w:ascii="Arial" w:hAnsi="Arial" w:cs="Arial"/>
          <w:sz w:val="20"/>
          <w:szCs w:val="20"/>
        </w:rPr>
      </w:pPr>
      <w:r>
        <w:rPr>
          <w:rFonts w:ascii="Arial" w:hAnsi="Arial" w:cs="Arial"/>
          <w:color w:val="000000"/>
          <w:sz w:val="20"/>
          <w:szCs w:val="20"/>
        </w:rPr>
        <w:t>če izvajalec večkrat krši obveznosti iz prvega odstavka.</w:t>
      </w:r>
    </w:p>
    <w:p w:rsidR="005B251D" w:rsidRDefault="005B251D" w:rsidP="005B251D">
      <w:pPr>
        <w:tabs>
          <w:tab w:val="left" w:pos="567"/>
          <w:tab w:val="left" w:pos="9072"/>
        </w:tabs>
        <w:jc w:val="both"/>
        <w:rPr>
          <w:rFonts w:ascii="Arial" w:hAnsi="Arial" w:cs="Arial"/>
          <w:color w:val="000000"/>
          <w:sz w:val="20"/>
          <w:szCs w:val="20"/>
        </w:rPr>
      </w:pPr>
    </w:p>
    <w:p w:rsidR="005B251D" w:rsidRDefault="005B251D" w:rsidP="005B251D">
      <w:pPr>
        <w:pStyle w:val="Odstavekseznama"/>
        <w:tabs>
          <w:tab w:val="left" w:pos="567"/>
          <w:tab w:val="left" w:pos="851"/>
        </w:tabs>
        <w:ind w:left="0"/>
        <w:jc w:val="both"/>
        <w:rPr>
          <w:rFonts w:ascii="Arial" w:hAnsi="Arial" w:cs="Arial"/>
          <w:sz w:val="20"/>
          <w:szCs w:val="20"/>
        </w:rPr>
      </w:pPr>
      <w:r w:rsidRPr="00DA4A3F">
        <w:rPr>
          <w:rFonts w:ascii="Arial" w:hAnsi="Arial" w:cs="Arial"/>
          <w:sz w:val="20"/>
          <w:szCs w:val="20"/>
        </w:rPr>
        <w:t>(</w:t>
      </w:r>
      <w:r w:rsidR="00DA4A3F" w:rsidRPr="00DA4A3F">
        <w:rPr>
          <w:rFonts w:ascii="Arial" w:hAnsi="Arial" w:cs="Arial"/>
          <w:sz w:val="20"/>
          <w:szCs w:val="20"/>
        </w:rPr>
        <w:t>7</w:t>
      </w:r>
      <w:r w:rsidRPr="00DA4A3F">
        <w:rPr>
          <w:rFonts w:ascii="Arial" w:hAnsi="Arial" w:cs="Arial"/>
          <w:sz w:val="20"/>
          <w:szCs w:val="20"/>
        </w:rPr>
        <w:t xml:space="preserve">) Redni nadzor se opravlja tako, da je vsak izvajalec </w:t>
      </w:r>
      <w:r w:rsidR="00F730A2" w:rsidRPr="00DA4A3F">
        <w:rPr>
          <w:rFonts w:ascii="Arial" w:hAnsi="Arial" w:cs="Arial"/>
          <w:sz w:val="20"/>
          <w:szCs w:val="20"/>
        </w:rPr>
        <w:t>formalne oskrbe v javni mreži</w:t>
      </w:r>
      <w:r w:rsidR="00D24DE2" w:rsidRPr="00DA4A3F">
        <w:rPr>
          <w:rFonts w:ascii="Arial" w:hAnsi="Arial" w:cs="Arial"/>
          <w:sz w:val="20"/>
          <w:szCs w:val="20"/>
        </w:rPr>
        <w:t xml:space="preserve"> </w:t>
      </w:r>
      <w:r w:rsidRPr="00DA4A3F">
        <w:rPr>
          <w:rFonts w:ascii="Arial" w:hAnsi="Arial" w:cs="Arial"/>
          <w:sz w:val="20"/>
          <w:szCs w:val="20"/>
        </w:rPr>
        <w:t>nadziran najmanj na tri leta.</w:t>
      </w:r>
    </w:p>
    <w:p w:rsidR="005B251D" w:rsidRPr="001E30A0" w:rsidRDefault="005B251D" w:rsidP="005B251D">
      <w:pPr>
        <w:tabs>
          <w:tab w:val="left" w:pos="567"/>
          <w:tab w:val="left" w:pos="9072"/>
        </w:tabs>
        <w:jc w:val="both"/>
        <w:rPr>
          <w:rFonts w:ascii="Arial" w:hAnsi="Arial" w:cs="Arial"/>
          <w:color w:val="000000"/>
          <w:sz w:val="20"/>
          <w:szCs w:val="20"/>
        </w:rPr>
      </w:pPr>
    </w:p>
    <w:p w:rsidR="005B251D" w:rsidRDefault="005B251D" w:rsidP="005B251D">
      <w:pPr>
        <w:tabs>
          <w:tab w:val="left" w:pos="567"/>
          <w:tab w:val="left" w:pos="9072"/>
        </w:tabs>
        <w:jc w:val="both"/>
        <w:rPr>
          <w:rFonts w:ascii="Arial" w:hAnsi="Arial" w:cs="Arial"/>
          <w:color w:val="000000"/>
          <w:sz w:val="20"/>
          <w:szCs w:val="20"/>
        </w:rPr>
      </w:pPr>
      <w:r w:rsidRPr="001E30A0">
        <w:rPr>
          <w:rFonts w:ascii="Arial" w:hAnsi="Arial" w:cs="Arial"/>
          <w:color w:val="000000"/>
          <w:sz w:val="20"/>
          <w:szCs w:val="20"/>
        </w:rPr>
        <w:t>(</w:t>
      </w:r>
      <w:r w:rsidR="00DA4A3F">
        <w:rPr>
          <w:rFonts w:ascii="Arial" w:hAnsi="Arial" w:cs="Arial"/>
          <w:color w:val="000000"/>
          <w:sz w:val="20"/>
          <w:szCs w:val="20"/>
        </w:rPr>
        <w:t>8</w:t>
      </w:r>
      <w:r w:rsidRPr="001E30A0">
        <w:rPr>
          <w:rFonts w:ascii="Arial" w:hAnsi="Arial" w:cs="Arial"/>
          <w:color w:val="000000"/>
          <w:sz w:val="20"/>
          <w:szCs w:val="20"/>
        </w:rPr>
        <w:t xml:space="preserve">) Zavod o obsegu in vsebini izvedenega nadzora enkrat letno poroča ministrstvu. </w:t>
      </w:r>
    </w:p>
    <w:p w:rsidR="005B251D" w:rsidRDefault="005B251D" w:rsidP="005B251D">
      <w:pPr>
        <w:tabs>
          <w:tab w:val="left" w:pos="567"/>
          <w:tab w:val="left" w:pos="9072"/>
        </w:tabs>
        <w:jc w:val="both"/>
        <w:rPr>
          <w:rFonts w:ascii="Arial" w:hAnsi="Arial" w:cs="Arial"/>
          <w:color w:val="000000"/>
          <w:sz w:val="20"/>
          <w:szCs w:val="20"/>
        </w:rPr>
      </w:pPr>
    </w:p>
    <w:p w:rsidR="005B251D" w:rsidRDefault="005B251D" w:rsidP="005B251D">
      <w:pPr>
        <w:tabs>
          <w:tab w:val="left" w:pos="567"/>
          <w:tab w:val="left" w:pos="9072"/>
        </w:tabs>
        <w:jc w:val="both"/>
        <w:rPr>
          <w:rFonts w:ascii="Arial" w:hAnsi="Arial" w:cs="Arial"/>
          <w:color w:val="000000"/>
          <w:sz w:val="20"/>
          <w:szCs w:val="20"/>
        </w:rPr>
      </w:pPr>
      <w:r w:rsidRPr="001E30A0">
        <w:rPr>
          <w:rFonts w:ascii="Arial" w:hAnsi="Arial" w:cs="Arial"/>
          <w:color w:val="000000"/>
          <w:sz w:val="20"/>
          <w:szCs w:val="20"/>
        </w:rPr>
        <w:t>(</w:t>
      </w:r>
      <w:r w:rsidR="00DA4A3F">
        <w:rPr>
          <w:rFonts w:ascii="Arial" w:hAnsi="Arial" w:cs="Arial"/>
          <w:color w:val="000000"/>
          <w:sz w:val="20"/>
          <w:szCs w:val="20"/>
        </w:rPr>
        <w:t>9)</w:t>
      </w:r>
      <w:r>
        <w:rPr>
          <w:rFonts w:ascii="Arial" w:hAnsi="Arial" w:cs="Arial"/>
          <w:color w:val="000000"/>
          <w:sz w:val="20"/>
          <w:szCs w:val="20"/>
        </w:rPr>
        <w:t xml:space="preserve"> Zavod vzpostavi in vodi evidenco rednih in izrednih</w:t>
      </w:r>
      <w:r w:rsidR="00A26AA1">
        <w:rPr>
          <w:rFonts w:ascii="Arial" w:hAnsi="Arial" w:cs="Arial"/>
          <w:color w:val="000000"/>
          <w:sz w:val="20"/>
          <w:szCs w:val="20"/>
        </w:rPr>
        <w:t xml:space="preserve"> nadzorov ter izrečenih sankcij</w:t>
      </w:r>
      <w:r w:rsidR="00556C9B">
        <w:rPr>
          <w:rFonts w:ascii="Arial" w:hAnsi="Arial" w:cs="Arial"/>
          <w:color w:val="000000"/>
          <w:sz w:val="20"/>
          <w:szCs w:val="20"/>
        </w:rPr>
        <w:t xml:space="preserve"> iz šestega odstavka </w:t>
      </w:r>
      <w:r w:rsidR="00556C9B">
        <w:rPr>
          <w:rFonts w:ascii="Arial" w:hAnsi="Arial" w:cs="Arial"/>
          <w:color w:val="000000"/>
          <w:sz w:val="20"/>
          <w:szCs w:val="20"/>
        </w:rPr>
        <w:fldChar w:fldCharType="begin"/>
      </w:r>
      <w:r w:rsidR="00556C9B">
        <w:rPr>
          <w:rFonts w:ascii="Arial" w:hAnsi="Arial" w:cs="Arial"/>
          <w:color w:val="000000"/>
          <w:sz w:val="20"/>
          <w:szCs w:val="20"/>
        </w:rPr>
        <w:instrText xml:space="preserve"> REF _Ref491429617 \r \h </w:instrText>
      </w:r>
      <w:r w:rsidR="00556C9B">
        <w:rPr>
          <w:rFonts w:ascii="Arial" w:hAnsi="Arial" w:cs="Arial"/>
          <w:color w:val="000000"/>
          <w:sz w:val="20"/>
          <w:szCs w:val="20"/>
        </w:rPr>
      </w:r>
      <w:r w:rsidR="00556C9B">
        <w:rPr>
          <w:rFonts w:ascii="Arial" w:hAnsi="Arial" w:cs="Arial"/>
          <w:color w:val="000000"/>
          <w:sz w:val="20"/>
          <w:szCs w:val="20"/>
        </w:rPr>
        <w:fldChar w:fldCharType="separate"/>
      </w:r>
      <w:r w:rsidR="00523C8A">
        <w:rPr>
          <w:rFonts w:ascii="Arial" w:hAnsi="Arial" w:cs="Arial"/>
          <w:color w:val="000000"/>
          <w:sz w:val="20"/>
          <w:szCs w:val="20"/>
        </w:rPr>
        <w:t>106</w:t>
      </w:r>
      <w:r w:rsidR="00556C9B">
        <w:rPr>
          <w:rFonts w:ascii="Arial" w:hAnsi="Arial" w:cs="Arial"/>
          <w:color w:val="000000"/>
          <w:sz w:val="20"/>
          <w:szCs w:val="20"/>
        </w:rPr>
        <w:fldChar w:fldCharType="end"/>
      </w:r>
      <w:r w:rsidR="00A26AA1">
        <w:rPr>
          <w:rFonts w:ascii="Arial" w:hAnsi="Arial" w:cs="Arial"/>
          <w:color w:val="000000"/>
          <w:sz w:val="20"/>
          <w:szCs w:val="20"/>
        </w:rPr>
        <w:t>.</w:t>
      </w:r>
      <w:r w:rsidR="00556C9B">
        <w:rPr>
          <w:rFonts w:ascii="Arial" w:hAnsi="Arial" w:cs="Arial"/>
          <w:color w:val="000000"/>
          <w:sz w:val="20"/>
          <w:szCs w:val="20"/>
        </w:rPr>
        <w:t xml:space="preserve"> člena tega zakona.</w:t>
      </w:r>
    </w:p>
    <w:p w:rsidR="005B251D" w:rsidRDefault="005B251D" w:rsidP="005B251D">
      <w:pPr>
        <w:tabs>
          <w:tab w:val="left" w:pos="567"/>
          <w:tab w:val="left" w:pos="9072"/>
        </w:tabs>
        <w:jc w:val="both"/>
        <w:rPr>
          <w:rFonts w:ascii="Arial" w:hAnsi="Arial" w:cs="Arial"/>
          <w:color w:val="000000"/>
          <w:sz w:val="20"/>
          <w:szCs w:val="20"/>
        </w:rPr>
      </w:pPr>
    </w:p>
    <w:p w:rsidR="005B251D" w:rsidRDefault="00DA4A3F" w:rsidP="005B251D">
      <w:pPr>
        <w:tabs>
          <w:tab w:val="left" w:pos="567"/>
          <w:tab w:val="left" w:pos="9072"/>
        </w:tabs>
        <w:jc w:val="both"/>
        <w:rPr>
          <w:rFonts w:ascii="Arial" w:hAnsi="Arial" w:cs="Arial"/>
          <w:color w:val="000000"/>
          <w:sz w:val="20"/>
          <w:szCs w:val="20"/>
        </w:rPr>
      </w:pPr>
      <w:r>
        <w:rPr>
          <w:rFonts w:ascii="Arial" w:hAnsi="Arial" w:cs="Arial"/>
          <w:color w:val="000000"/>
          <w:sz w:val="20"/>
          <w:szCs w:val="20"/>
        </w:rPr>
        <w:t>(10</w:t>
      </w:r>
      <w:r w:rsidR="005B251D">
        <w:rPr>
          <w:rFonts w:ascii="Arial" w:hAnsi="Arial" w:cs="Arial"/>
          <w:color w:val="000000"/>
          <w:sz w:val="20"/>
          <w:szCs w:val="20"/>
        </w:rPr>
        <w:t>) Izvajalci za potrebe izvajanja nadzora Zavodu posredujejo vse potrebne podatke in omogočijo izvajanje nadzora.</w:t>
      </w:r>
    </w:p>
    <w:p w:rsidR="00D24DE2" w:rsidRDefault="00D24DE2" w:rsidP="005B251D">
      <w:pPr>
        <w:tabs>
          <w:tab w:val="left" w:pos="567"/>
          <w:tab w:val="left" w:pos="9072"/>
        </w:tabs>
        <w:jc w:val="both"/>
        <w:rPr>
          <w:rFonts w:ascii="Arial" w:hAnsi="Arial" w:cs="Arial"/>
          <w:color w:val="000000"/>
          <w:sz w:val="20"/>
          <w:szCs w:val="20"/>
        </w:rPr>
      </w:pPr>
    </w:p>
    <w:p w:rsidR="00D24DE2" w:rsidRDefault="00DA4A3F" w:rsidP="00D24DE2">
      <w:pPr>
        <w:pStyle w:val="Odstavekseznama"/>
        <w:tabs>
          <w:tab w:val="left" w:pos="567"/>
          <w:tab w:val="left" w:pos="851"/>
        </w:tabs>
        <w:ind w:left="0"/>
        <w:jc w:val="both"/>
        <w:rPr>
          <w:rFonts w:ascii="Arial" w:hAnsi="Arial" w:cs="Arial"/>
          <w:sz w:val="20"/>
          <w:szCs w:val="20"/>
        </w:rPr>
      </w:pPr>
      <w:r>
        <w:rPr>
          <w:rFonts w:ascii="Arial" w:hAnsi="Arial" w:cs="Arial"/>
          <w:sz w:val="20"/>
          <w:szCs w:val="20"/>
        </w:rPr>
        <w:t>(11</w:t>
      </w:r>
      <w:r w:rsidR="00D24DE2">
        <w:rPr>
          <w:rFonts w:ascii="Arial" w:hAnsi="Arial" w:cs="Arial"/>
          <w:sz w:val="20"/>
          <w:szCs w:val="20"/>
        </w:rPr>
        <w:t xml:space="preserve">) Spremljanje oskrbljenosti uporabnika v neformalni oskrbi se izvaja v okviru ponovne ocene potreb iz prvega odstavka </w:t>
      </w:r>
      <w:r w:rsidR="00D24DE2">
        <w:rPr>
          <w:rFonts w:ascii="Arial" w:hAnsi="Arial" w:cs="Arial"/>
          <w:sz w:val="20"/>
          <w:szCs w:val="20"/>
        </w:rPr>
        <w:fldChar w:fldCharType="begin"/>
      </w:r>
      <w:r w:rsidR="00D24DE2">
        <w:rPr>
          <w:rFonts w:ascii="Arial" w:hAnsi="Arial" w:cs="Arial"/>
          <w:sz w:val="20"/>
          <w:szCs w:val="20"/>
        </w:rPr>
        <w:instrText xml:space="preserve"> REF _Ref493933976 \r \h </w:instrText>
      </w:r>
      <w:r w:rsidR="00D24DE2">
        <w:rPr>
          <w:rFonts w:ascii="Arial" w:hAnsi="Arial" w:cs="Arial"/>
          <w:sz w:val="20"/>
          <w:szCs w:val="20"/>
        </w:rPr>
      </w:r>
      <w:r w:rsidR="00D24DE2">
        <w:rPr>
          <w:rFonts w:ascii="Arial" w:hAnsi="Arial" w:cs="Arial"/>
          <w:sz w:val="20"/>
          <w:szCs w:val="20"/>
        </w:rPr>
        <w:fldChar w:fldCharType="separate"/>
      </w:r>
      <w:r w:rsidR="00523C8A">
        <w:rPr>
          <w:rFonts w:ascii="Arial" w:hAnsi="Arial" w:cs="Arial"/>
          <w:sz w:val="20"/>
          <w:szCs w:val="20"/>
        </w:rPr>
        <w:t>26</w:t>
      </w:r>
      <w:r w:rsidR="00D24DE2">
        <w:rPr>
          <w:rFonts w:ascii="Arial" w:hAnsi="Arial" w:cs="Arial"/>
          <w:sz w:val="20"/>
          <w:szCs w:val="20"/>
        </w:rPr>
        <w:fldChar w:fldCharType="end"/>
      </w:r>
      <w:r w:rsidR="00D24DE2">
        <w:rPr>
          <w:rFonts w:ascii="Arial" w:hAnsi="Arial" w:cs="Arial"/>
          <w:sz w:val="20"/>
          <w:szCs w:val="20"/>
        </w:rPr>
        <w:t xml:space="preserve">. člena tega zakona in v primeru naznanitve </w:t>
      </w:r>
      <w:r w:rsidR="00A26E1F">
        <w:rPr>
          <w:rFonts w:ascii="Arial" w:hAnsi="Arial" w:cs="Arial"/>
          <w:sz w:val="20"/>
          <w:szCs w:val="20"/>
        </w:rPr>
        <w:t>suma</w:t>
      </w:r>
      <w:r w:rsidR="00D24DE2">
        <w:rPr>
          <w:rFonts w:ascii="Arial" w:hAnsi="Arial" w:cs="Arial"/>
          <w:sz w:val="20"/>
          <w:szCs w:val="20"/>
        </w:rPr>
        <w:t xml:space="preserve"> nevarne oskrbe iz 11. točke </w:t>
      </w:r>
      <w:r w:rsidR="00D24DE2">
        <w:rPr>
          <w:rFonts w:ascii="Arial" w:hAnsi="Arial" w:cs="Arial"/>
          <w:sz w:val="20"/>
          <w:szCs w:val="20"/>
        </w:rPr>
        <w:fldChar w:fldCharType="begin"/>
      </w:r>
      <w:r w:rsidR="00D24DE2">
        <w:rPr>
          <w:rFonts w:ascii="Arial" w:hAnsi="Arial" w:cs="Arial"/>
          <w:sz w:val="20"/>
          <w:szCs w:val="20"/>
        </w:rPr>
        <w:instrText xml:space="preserve"> REF _Ref493934158 \r \h </w:instrText>
      </w:r>
      <w:r w:rsidR="00D24DE2">
        <w:rPr>
          <w:rFonts w:ascii="Arial" w:hAnsi="Arial" w:cs="Arial"/>
          <w:sz w:val="20"/>
          <w:szCs w:val="20"/>
        </w:rPr>
      </w:r>
      <w:r w:rsidR="00D24DE2">
        <w:rPr>
          <w:rFonts w:ascii="Arial" w:hAnsi="Arial" w:cs="Arial"/>
          <w:sz w:val="20"/>
          <w:szCs w:val="20"/>
        </w:rPr>
        <w:fldChar w:fldCharType="separate"/>
      </w:r>
      <w:r w:rsidR="00523C8A">
        <w:rPr>
          <w:rFonts w:ascii="Arial" w:hAnsi="Arial" w:cs="Arial"/>
          <w:sz w:val="20"/>
          <w:szCs w:val="20"/>
        </w:rPr>
        <w:t>3</w:t>
      </w:r>
      <w:r w:rsidR="00D24DE2">
        <w:rPr>
          <w:rFonts w:ascii="Arial" w:hAnsi="Arial" w:cs="Arial"/>
          <w:sz w:val="20"/>
          <w:szCs w:val="20"/>
        </w:rPr>
        <w:fldChar w:fldCharType="end"/>
      </w:r>
      <w:r w:rsidR="00D24DE2">
        <w:rPr>
          <w:rFonts w:ascii="Arial" w:hAnsi="Arial" w:cs="Arial"/>
          <w:sz w:val="20"/>
          <w:szCs w:val="20"/>
        </w:rPr>
        <w:t>. člena</w:t>
      </w:r>
      <w:r w:rsidR="00375E00">
        <w:rPr>
          <w:rFonts w:ascii="Arial" w:hAnsi="Arial" w:cs="Arial"/>
          <w:sz w:val="20"/>
          <w:szCs w:val="20"/>
        </w:rPr>
        <w:t xml:space="preserve"> tega zakona</w:t>
      </w:r>
      <w:r w:rsidR="00A26E1F">
        <w:rPr>
          <w:rFonts w:ascii="Arial" w:hAnsi="Arial" w:cs="Arial"/>
          <w:sz w:val="20"/>
          <w:szCs w:val="20"/>
        </w:rPr>
        <w:t xml:space="preserve">. </w:t>
      </w:r>
    </w:p>
    <w:p w:rsidR="00C3418F" w:rsidRDefault="00C3418F" w:rsidP="00D24DE2">
      <w:pPr>
        <w:pStyle w:val="Odstavekseznama"/>
        <w:tabs>
          <w:tab w:val="left" w:pos="567"/>
          <w:tab w:val="left" w:pos="851"/>
        </w:tabs>
        <w:ind w:left="0"/>
        <w:jc w:val="both"/>
        <w:rPr>
          <w:rFonts w:ascii="Arial" w:hAnsi="Arial" w:cs="Arial"/>
          <w:sz w:val="20"/>
          <w:szCs w:val="20"/>
        </w:rPr>
      </w:pPr>
    </w:p>
    <w:p w:rsidR="00C3418F" w:rsidRPr="00901744" w:rsidRDefault="00DA4A3F" w:rsidP="00C3418F">
      <w:pPr>
        <w:tabs>
          <w:tab w:val="left" w:pos="567"/>
          <w:tab w:val="left" w:pos="9072"/>
        </w:tabs>
        <w:jc w:val="both"/>
        <w:rPr>
          <w:rFonts w:ascii="Arial" w:hAnsi="Arial" w:cs="Arial"/>
          <w:color w:val="000000"/>
          <w:sz w:val="20"/>
          <w:szCs w:val="20"/>
        </w:rPr>
      </w:pPr>
      <w:r>
        <w:rPr>
          <w:rFonts w:ascii="Arial" w:hAnsi="Arial" w:cs="Arial"/>
          <w:color w:val="000000"/>
          <w:sz w:val="20"/>
          <w:szCs w:val="20"/>
        </w:rPr>
        <w:t>(12</w:t>
      </w:r>
      <w:r w:rsidR="00C3418F" w:rsidRPr="00901744">
        <w:rPr>
          <w:rFonts w:ascii="Arial" w:hAnsi="Arial" w:cs="Arial"/>
          <w:color w:val="000000"/>
          <w:sz w:val="20"/>
          <w:szCs w:val="20"/>
        </w:rPr>
        <w:t xml:space="preserve">) Če </w:t>
      </w:r>
      <w:r w:rsidR="00C3418F">
        <w:rPr>
          <w:rFonts w:ascii="Arial" w:hAnsi="Arial" w:cs="Arial"/>
          <w:color w:val="000000"/>
          <w:sz w:val="20"/>
          <w:szCs w:val="20"/>
        </w:rPr>
        <w:t>Zavod</w:t>
      </w:r>
      <w:r w:rsidR="00C3418F" w:rsidRPr="00901744">
        <w:rPr>
          <w:rFonts w:ascii="Arial" w:hAnsi="Arial" w:cs="Arial"/>
          <w:color w:val="000000"/>
          <w:sz w:val="20"/>
          <w:szCs w:val="20"/>
        </w:rPr>
        <w:t xml:space="preserve"> ugotovi, da uporabniku</w:t>
      </w:r>
      <w:r w:rsidR="00C3418F">
        <w:rPr>
          <w:rFonts w:ascii="Arial" w:hAnsi="Arial" w:cs="Arial"/>
          <w:color w:val="000000"/>
          <w:sz w:val="20"/>
          <w:szCs w:val="20"/>
        </w:rPr>
        <w:t xml:space="preserve"> v neformalni oskrbi</w:t>
      </w:r>
      <w:r w:rsidR="00C3418F" w:rsidRPr="00901744">
        <w:rPr>
          <w:rFonts w:ascii="Arial" w:hAnsi="Arial" w:cs="Arial"/>
          <w:color w:val="000000"/>
          <w:sz w:val="20"/>
          <w:szCs w:val="20"/>
        </w:rPr>
        <w:t xml:space="preserve"> kljub izobraževanju in podpori ni zagotovljena ustrezna oskrba oziroma, da </w:t>
      </w:r>
      <w:r w:rsidR="00C3418F">
        <w:rPr>
          <w:rFonts w:ascii="Arial" w:hAnsi="Arial" w:cs="Arial"/>
          <w:color w:val="000000"/>
          <w:sz w:val="20"/>
          <w:szCs w:val="20"/>
        </w:rPr>
        <w:t>izvajalec neformalne oskrbe</w:t>
      </w:r>
      <w:r w:rsidR="00C3418F" w:rsidRPr="00901744">
        <w:rPr>
          <w:rFonts w:ascii="Arial" w:hAnsi="Arial" w:cs="Arial"/>
          <w:color w:val="000000"/>
          <w:sz w:val="20"/>
          <w:szCs w:val="20"/>
        </w:rPr>
        <w:t xml:space="preserve"> izvaja naloge v nasprotju z določbami tega zakona in </w:t>
      </w:r>
      <w:r w:rsidR="00C3418F">
        <w:rPr>
          <w:rFonts w:ascii="Arial" w:hAnsi="Arial" w:cs="Arial"/>
          <w:color w:val="000000"/>
          <w:sz w:val="20"/>
          <w:szCs w:val="20"/>
        </w:rPr>
        <w:t>osebnim</w:t>
      </w:r>
      <w:r w:rsidR="00C3418F" w:rsidRPr="00901744">
        <w:rPr>
          <w:rFonts w:ascii="Arial" w:hAnsi="Arial" w:cs="Arial"/>
          <w:color w:val="000000"/>
          <w:sz w:val="20"/>
          <w:szCs w:val="20"/>
        </w:rPr>
        <w:t xml:space="preserve"> načrtom ter prihaja do nevarne oskrbe, je to razlog za </w:t>
      </w:r>
      <w:r w:rsidR="00C3418F">
        <w:rPr>
          <w:rFonts w:ascii="Arial" w:hAnsi="Arial" w:cs="Arial"/>
          <w:color w:val="000000"/>
          <w:sz w:val="20"/>
          <w:szCs w:val="20"/>
        </w:rPr>
        <w:t>prehod v drugo obliko oskrbe</w:t>
      </w:r>
      <w:r w:rsidR="00C3418F" w:rsidRPr="00901744">
        <w:rPr>
          <w:rFonts w:ascii="Arial" w:hAnsi="Arial" w:cs="Arial"/>
          <w:color w:val="000000"/>
          <w:sz w:val="20"/>
          <w:szCs w:val="20"/>
        </w:rPr>
        <w:t xml:space="preserve">. </w:t>
      </w:r>
    </w:p>
    <w:p w:rsidR="00A26E1F" w:rsidRDefault="00A26E1F" w:rsidP="00D24DE2">
      <w:pPr>
        <w:pStyle w:val="Odstavekseznama"/>
        <w:tabs>
          <w:tab w:val="left" w:pos="567"/>
          <w:tab w:val="left" w:pos="851"/>
        </w:tabs>
        <w:ind w:left="0"/>
        <w:jc w:val="both"/>
        <w:rPr>
          <w:rFonts w:ascii="Arial" w:hAnsi="Arial" w:cs="Arial"/>
          <w:sz w:val="20"/>
          <w:szCs w:val="20"/>
        </w:rPr>
      </w:pPr>
    </w:p>
    <w:p w:rsidR="00B35A31" w:rsidRDefault="00F730A2" w:rsidP="00B35A31">
      <w:pPr>
        <w:pStyle w:val="Odstavekseznama"/>
        <w:tabs>
          <w:tab w:val="left" w:pos="567"/>
          <w:tab w:val="left" w:pos="851"/>
        </w:tabs>
        <w:ind w:left="0"/>
        <w:jc w:val="both"/>
        <w:rPr>
          <w:rFonts w:ascii="Arial" w:hAnsi="Arial" w:cs="Arial"/>
          <w:sz w:val="20"/>
          <w:szCs w:val="20"/>
        </w:rPr>
      </w:pPr>
      <w:r>
        <w:rPr>
          <w:rFonts w:ascii="Arial" w:hAnsi="Arial" w:cs="Arial"/>
          <w:sz w:val="20"/>
          <w:szCs w:val="20"/>
        </w:rPr>
        <w:t>(1</w:t>
      </w:r>
      <w:r w:rsidR="00DA4A3F">
        <w:rPr>
          <w:rFonts w:ascii="Arial" w:hAnsi="Arial" w:cs="Arial"/>
          <w:sz w:val="20"/>
          <w:szCs w:val="20"/>
        </w:rPr>
        <w:t>3</w:t>
      </w:r>
      <w:r w:rsidR="00A26E1F">
        <w:rPr>
          <w:rFonts w:ascii="Arial" w:hAnsi="Arial" w:cs="Arial"/>
          <w:sz w:val="20"/>
          <w:szCs w:val="20"/>
        </w:rPr>
        <w:t>) Naznanitve suma nevarne oskrbe</w:t>
      </w:r>
      <w:r w:rsidR="00B35A31">
        <w:rPr>
          <w:rFonts w:ascii="Arial" w:hAnsi="Arial" w:cs="Arial"/>
          <w:sz w:val="20"/>
          <w:szCs w:val="20"/>
        </w:rPr>
        <w:t xml:space="preserve"> v neformalni oskrbi Zavodu poda vsakdo, zlasti pa:</w:t>
      </w:r>
    </w:p>
    <w:p w:rsidR="00B35A31" w:rsidRDefault="00B35A31" w:rsidP="00B35A31">
      <w:pPr>
        <w:numPr>
          <w:ilvl w:val="0"/>
          <w:numId w:val="5"/>
        </w:numPr>
        <w:tabs>
          <w:tab w:val="left" w:pos="567"/>
          <w:tab w:val="left" w:pos="9072"/>
        </w:tabs>
        <w:jc w:val="both"/>
        <w:rPr>
          <w:rFonts w:ascii="Arial" w:hAnsi="Arial" w:cs="Arial"/>
          <w:sz w:val="20"/>
          <w:szCs w:val="20"/>
        </w:rPr>
      </w:pPr>
      <w:r w:rsidRPr="00A26E1F">
        <w:rPr>
          <w:rFonts w:ascii="Arial" w:hAnsi="Arial" w:cs="Arial"/>
          <w:sz w:val="20"/>
          <w:szCs w:val="20"/>
        </w:rPr>
        <w:t xml:space="preserve">strokovni delavci na področju DO, zdravstva in socialnega varstva, ne glede na določbe </w:t>
      </w:r>
      <w:r>
        <w:rPr>
          <w:rFonts w:ascii="Arial" w:hAnsi="Arial" w:cs="Arial"/>
          <w:sz w:val="20"/>
          <w:szCs w:val="20"/>
        </w:rPr>
        <w:t>o varovanju poklicne skrivnosti in</w:t>
      </w:r>
    </w:p>
    <w:p w:rsidR="00A26E1F" w:rsidRPr="00A26E1F" w:rsidRDefault="00A26E1F" w:rsidP="00B35A31">
      <w:pPr>
        <w:numPr>
          <w:ilvl w:val="0"/>
          <w:numId w:val="5"/>
        </w:numPr>
        <w:tabs>
          <w:tab w:val="left" w:pos="567"/>
          <w:tab w:val="left" w:pos="9072"/>
        </w:tabs>
        <w:jc w:val="both"/>
        <w:rPr>
          <w:rFonts w:ascii="Arial" w:hAnsi="Arial" w:cs="Arial"/>
          <w:sz w:val="20"/>
          <w:szCs w:val="20"/>
        </w:rPr>
      </w:pPr>
      <w:r>
        <w:rPr>
          <w:rFonts w:ascii="Arial" w:hAnsi="Arial" w:cs="Arial"/>
          <w:sz w:val="20"/>
          <w:szCs w:val="20"/>
        </w:rPr>
        <w:t>o</w:t>
      </w:r>
      <w:r w:rsidRPr="00A26E1F">
        <w:rPr>
          <w:rFonts w:ascii="Arial" w:hAnsi="Arial" w:cs="Arial"/>
          <w:sz w:val="20"/>
          <w:szCs w:val="20"/>
        </w:rPr>
        <w:t>rgani in organizacije ter nevladne organizacije, ki pri svojem delu izvedo za okoliščine, na podlagi katerih je mogoče sklepati</w:t>
      </w:r>
      <w:r>
        <w:rPr>
          <w:rFonts w:ascii="Arial" w:hAnsi="Arial" w:cs="Arial"/>
          <w:sz w:val="20"/>
          <w:szCs w:val="20"/>
        </w:rPr>
        <w:t xml:space="preserve"> na nevarno oskrbo</w:t>
      </w:r>
      <w:r w:rsidR="00B35A31">
        <w:rPr>
          <w:rFonts w:ascii="Arial" w:hAnsi="Arial" w:cs="Arial"/>
          <w:sz w:val="20"/>
          <w:szCs w:val="20"/>
        </w:rPr>
        <w:t>.</w:t>
      </w:r>
    </w:p>
    <w:p w:rsidR="005B251D" w:rsidRPr="001E30A0" w:rsidRDefault="005B251D" w:rsidP="005B251D">
      <w:pPr>
        <w:tabs>
          <w:tab w:val="left" w:pos="567"/>
          <w:tab w:val="left" w:pos="9072"/>
        </w:tabs>
        <w:jc w:val="both"/>
        <w:rPr>
          <w:rFonts w:ascii="Arial" w:hAnsi="Arial" w:cs="Arial"/>
          <w:color w:val="000000"/>
          <w:sz w:val="20"/>
          <w:szCs w:val="20"/>
        </w:rPr>
      </w:pPr>
    </w:p>
    <w:p w:rsidR="005B251D" w:rsidRPr="001E30A0" w:rsidRDefault="005B251D" w:rsidP="005B251D">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1E30A0">
        <w:rPr>
          <w:rFonts w:ascii="Arial" w:hAnsi="Arial" w:cs="Arial"/>
          <w:sz w:val="20"/>
          <w:szCs w:val="20"/>
        </w:rPr>
        <w:t xml:space="preserve"> </w:t>
      </w:r>
      <w:bookmarkStart w:id="200" w:name="_Ref494706641"/>
      <w:r w:rsidRPr="001E30A0">
        <w:rPr>
          <w:rFonts w:ascii="Arial" w:hAnsi="Arial" w:cs="Arial"/>
          <w:sz w:val="20"/>
          <w:szCs w:val="20"/>
        </w:rPr>
        <w:t>člen</w:t>
      </w:r>
      <w:bookmarkEnd w:id="200"/>
    </w:p>
    <w:p w:rsidR="005B251D" w:rsidRPr="001E30A0" w:rsidRDefault="005B251D" w:rsidP="005B251D">
      <w:pPr>
        <w:tabs>
          <w:tab w:val="left" w:pos="567"/>
          <w:tab w:val="left" w:pos="4536"/>
          <w:tab w:val="left" w:pos="9072"/>
        </w:tabs>
        <w:ind w:left="284"/>
        <w:jc w:val="center"/>
        <w:rPr>
          <w:rFonts w:ascii="Arial" w:hAnsi="Arial" w:cs="Arial"/>
          <w:sz w:val="20"/>
          <w:szCs w:val="20"/>
        </w:rPr>
      </w:pPr>
      <w:r w:rsidRPr="001E30A0">
        <w:rPr>
          <w:rFonts w:ascii="Arial" w:hAnsi="Arial" w:cs="Arial"/>
          <w:sz w:val="20"/>
          <w:szCs w:val="20"/>
        </w:rPr>
        <w:t>(pridobivanje podatkov)</w:t>
      </w:r>
    </w:p>
    <w:p w:rsidR="005B251D" w:rsidRPr="001E30A0" w:rsidRDefault="005B251D" w:rsidP="005B251D">
      <w:pPr>
        <w:tabs>
          <w:tab w:val="left" w:pos="567"/>
          <w:tab w:val="left" w:pos="4536"/>
          <w:tab w:val="left" w:pos="9072"/>
        </w:tabs>
        <w:ind w:left="284"/>
        <w:jc w:val="center"/>
        <w:rPr>
          <w:rFonts w:ascii="Arial" w:hAnsi="Arial" w:cs="Arial"/>
          <w:sz w:val="20"/>
          <w:szCs w:val="20"/>
        </w:rPr>
      </w:pPr>
    </w:p>
    <w:p w:rsidR="005B251D" w:rsidRDefault="005B251D" w:rsidP="005B251D">
      <w:pPr>
        <w:tabs>
          <w:tab w:val="left" w:pos="567"/>
          <w:tab w:val="left" w:pos="9072"/>
        </w:tabs>
        <w:jc w:val="both"/>
        <w:rPr>
          <w:rFonts w:ascii="Arial" w:eastAsiaTheme="majorEastAsia" w:hAnsi="Arial" w:cs="Arial"/>
          <w:b/>
          <w:sz w:val="20"/>
          <w:szCs w:val="20"/>
          <w:highlight w:val="yellow"/>
        </w:rPr>
      </w:pPr>
      <w:r w:rsidRPr="001E30A0">
        <w:rPr>
          <w:rFonts w:ascii="Arial" w:hAnsi="Arial" w:cs="Arial"/>
          <w:color w:val="000000"/>
          <w:sz w:val="20"/>
          <w:szCs w:val="20"/>
        </w:rPr>
        <w:t xml:space="preserve">Izvajalci, dobavitelji IKT pripomočkov in storitev, delodajalci in druge osebe Zavodu na zahtevo posredujejo vse potrebne podatke in </w:t>
      </w:r>
      <w:r>
        <w:rPr>
          <w:rFonts w:ascii="Arial" w:hAnsi="Arial" w:cs="Arial"/>
          <w:color w:val="000000"/>
          <w:sz w:val="20"/>
          <w:szCs w:val="20"/>
        </w:rPr>
        <w:t>omogočijo</w:t>
      </w:r>
      <w:r w:rsidRPr="001E30A0">
        <w:rPr>
          <w:rFonts w:ascii="Arial" w:hAnsi="Arial" w:cs="Arial"/>
          <w:color w:val="000000"/>
          <w:sz w:val="20"/>
          <w:szCs w:val="20"/>
        </w:rPr>
        <w:t xml:space="preserve"> izvajanje nadzora.</w:t>
      </w:r>
    </w:p>
    <w:p w:rsidR="00A62CBD" w:rsidRDefault="00A62CBD" w:rsidP="00A67CD2">
      <w:pPr>
        <w:pStyle w:val="Odstavekseznama"/>
        <w:tabs>
          <w:tab w:val="left" w:pos="567"/>
          <w:tab w:val="left" w:pos="851"/>
        </w:tabs>
        <w:ind w:left="0"/>
        <w:jc w:val="both"/>
        <w:rPr>
          <w:rFonts w:ascii="Arial" w:hAnsi="Arial" w:cs="Arial"/>
          <w:b/>
          <w:color w:val="000000"/>
          <w:sz w:val="20"/>
          <w:szCs w:val="20"/>
        </w:rPr>
      </w:pPr>
    </w:p>
    <w:p w:rsidR="00C331CC" w:rsidRDefault="00C331CC" w:rsidP="00A67CD2">
      <w:pPr>
        <w:pStyle w:val="Odstavekseznama"/>
        <w:tabs>
          <w:tab w:val="left" w:pos="567"/>
          <w:tab w:val="left" w:pos="851"/>
        </w:tabs>
        <w:ind w:left="0"/>
        <w:jc w:val="both"/>
        <w:rPr>
          <w:rFonts w:ascii="Arial" w:hAnsi="Arial" w:cs="Arial"/>
          <w:b/>
          <w:color w:val="000000"/>
          <w:sz w:val="20"/>
          <w:szCs w:val="20"/>
        </w:rPr>
      </w:pPr>
    </w:p>
    <w:p w:rsidR="00C331CC" w:rsidRDefault="00C331CC" w:rsidP="00A67CD2">
      <w:pPr>
        <w:pStyle w:val="Odstavekseznama"/>
        <w:tabs>
          <w:tab w:val="left" w:pos="567"/>
          <w:tab w:val="left" w:pos="851"/>
        </w:tabs>
        <w:ind w:left="0"/>
        <w:jc w:val="both"/>
        <w:rPr>
          <w:rFonts w:ascii="Arial" w:hAnsi="Arial" w:cs="Arial"/>
          <w:b/>
          <w:color w:val="000000"/>
          <w:sz w:val="20"/>
          <w:szCs w:val="20"/>
        </w:rPr>
      </w:pPr>
      <w:r>
        <w:rPr>
          <w:rFonts w:ascii="Arial" w:hAnsi="Arial" w:cs="Arial"/>
          <w:b/>
          <w:color w:val="000000"/>
          <w:sz w:val="20"/>
          <w:szCs w:val="20"/>
        </w:rPr>
        <w:t>11.3: Prekrškovni organ</w:t>
      </w:r>
    </w:p>
    <w:p w:rsidR="00A62CBD" w:rsidRPr="00A62CBD" w:rsidRDefault="00A62CBD" w:rsidP="00A62CBD">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1" w:name="_Ref494706647"/>
      <w:r>
        <w:rPr>
          <w:rFonts w:ascii="Arial" w:hAnsi="Arial" w:cs="Arial"/>
          <w:sz w:val="20"/>
          <w:szCs w:val="20"/>
        </w:rPr>
        <w:t>člen</w:t>
      </w:r>
      <w:bookmarkEnd w:id="201"/>
    </w:p>
    <w:p w:rsidR="00A62CBD" w:rsidRDefault="00A62CBD" w:rsidP="00A62CBD">
      <w:pPr>
        <w:tabs>
          <w:tab w:val="left" w:pos="567"/>
          <w:tab w:val="left" w:pos="9072"/>
        </w:tabs>
        <w:jc w:val="center"/>
        <w:rPr>
          <w:rFonts w:ascii="Arial" w:hAnsi="Arial" w:cs="Arial"/>
          <w:sz w:val="20"/>
          <w:szCs w:val="20"/>
        </w:rPr>
      </w:pPr>
      <w:r>
        <w:rPr>
          <w:rFonts w:ascii="Arial" w:hAnsi="Arial" w:cs="Arial"/>
          <w:sz w:val="20"/>
          <w:szCs w:val="20"/>
        </w:rPr>
        <w:t>(prekrškovna organa)</w:t>
      </w:r>
    </w:p>
    <w:p w:rsidR="00A62CBD" w:rsidRDefault="00A62CBD" w:rsidP="00A62CBD">
      <w:pPr>
        <w:tabs>
          <w:tab w:val="left" w:pos="567"/>
          <w:tab w:val="left" w:pos="9072"/>
        </w:tabs>
        <w:rPr>
          <w:rFonts w:ascii="Arial" w:hAnsi="Arial" w:cs="Arial"/>
          <w:sz w:val="20"/>
          <w:szCs w:val="20"/>
        </w:rPr>
      </w:pPr>
    </w:p>
    <w:p w:rsidR="00A62CBD" w:rsidRDefault="00A62CBD" w:rsidP="00A62CBD">
      <w:pPr>
        <w:tabs>
          <w:tab w:val="left" w:pos="567"/>
          <w:tab w:val="left" w:pos="9072"/>
        </w:tabs>
        <w:jc w:val="both"/>
        <w:rPr>
          <w:rFonts w:ascii="Arial" w:hAnsi="Arial" w:cs="Arial"/>
          <w:sz w:val="20"/>
          <w:szCs w:val="20"/>
        </w:rPr>
      </w:pPr>
      <w:r>
        <w:rPr>
          <w:rFonts w:ascii="Arial" w:hAnsi="Arial" w:cs="Arial"/>
          <w:sz w:val="20"/>
          <w:szCs w:val="20"/>
        </w:rPr>
        <w:t>(1) Prekrškovna</w:t>
      </w:r>
      <w:r w:rsidRPr="00A62CBD">
        <w:rPr>
          <w:rFonts w:ascii="Arial" w:hAnsi="Arial" w:cs="Arial"/>
          <w:sz w:val="20"/>
          <w:szCs w:val="20"/>
        </w:rPr>
        <w:t xml:space="preserve"> organ</w:t>
      </w:r>
      <w:r>
        <w:rPr>
          <w:rFonts w:ascii="Arial" w:hAnsi="Arial" w:cs="Arial"/>
          <w:sz w:val="20"/>
          <w:szCs w:val="20"/>
        </w:rPr>
        <w:t xml:space="preserve">a po tem zakonu sta ministrstvo in Zavod. </w:t>
      </w:r>
    </w:p>
    <w:p w:rsidR="00A62CBD" w:rsidRDefault="00A62CBD" w:rsidP="00A62CBD">
      <w:pPr>
        <w:tabs>
          <w:tab w:val="left" w:pos="567"/>
          <w:tab w:val="left" w:pos="9072"/>
        </w:tabs>
        <w:rPr>
          <w:rFonts w:ascii="Arial" w:hAnsi="Arial" w:cs="Arial"/>
          <w:sz w:val="20"/>
          <w:szCs w:val="20"/>
        </w:rPr>
      </w:pPr>
    </w:p>
    <w:p w:rsidR="00A62CBD" w:rsidRDefault="00A62CBD" w:rsidP="00A62CBD">
      <w:pPr>
        <w:tabs>
          <w:tab w:val="left" w:pos="567"/>
          <w:tab w:val="left" w:pos="9072"/>
        </w:tabs>
        <w:jc w:val="both"/>
        <w:rPr>
          <w:rFonts w:ascii="Arial" w:hAnsi="Arial" w:cs="Arial"/>
          <w:sz w:val="20"/>
          <w:szCs w:val="20"/>
        </w:rPr>
      </w:pPr>
      <w:r>
        <w:rPr>
          <w:rFonts w:ascii="Arial" w:hAnsi="Arial" w:cs="Arial"/>
          <w:sz w:val="20"/>
          <w:szCs w:val="20"/>
        </w:rPr>
        <w:t>(2) Ministrstvo je prekrškovni organ za izrekanje glob za:</w:t>
      </w:r>
    </w:p>
    <w:p w:rsidR="00A62CBD" w:rsidRDefault="00A62CBD" w:rsidP="00A62CBD">
      <w:pPr>
        <w:numPr>
          <w:ilvl w:val="0"/>
          <w:numId w:val="5"/>
        </w:numPr>
        <w:tabs>
          <w:tab w:val="left" w:pos="567"/>
          <w:tab w:val="left" w:pos="9072"/>
        </w:tabs>
        <w:jc w:val="both"/>
        <w:rPr>
          <w:rFonts w:ascii="Arial" w:hAnsi="Arial" w:cs="Arial"/>
          <w:sz w:val="20"/>
          <w:szCs w:val="20"/>
        </w:rPr>
      </w:pPr>
      <w:r>
        <w:rPr>
          <w:rFonts w:ascii="Arial" w:hAnsi="Arial" w:cs="Arial"/>
          <w:sz w:val="20"/>
          <w:szCs w:val="20"/>
        </w:rPr>
        <w:t xml:space="preserve">prekršek osebe, ki izvaja DO brez dovoljenja iz </w:t>
      </w:r>
      <w:r>
        <w:rPr>
          <w:rFonts w:ascii="Arial" w:hAnsi="Arial" w:cs="Arial"/>
          <w:sz w:val="20"/>
          <w:szCs w:val="20"/>
        </w:rPr>
        <w:fldChar w:fldCharType="begin"/>
      </w:r>
      <w:r>
        <w:rPr>
          <w:rFonts w:ascii="Arial" w:hAnsi="Arial" w:cs="Arial"/>
          <w:sz w:val="20"/>
          <w:szCs w:val="20"/>
        </w:rPr>
        <w:instrText xml:space="preserve"> REF _Ref492385524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135</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Default="00A62CBD" w:rsidP="00A62CBD">
      <w:pPr>
        <w:numPr>
          <w:ilvl w:val="0"/>
          <w:numId w:val="5"/>
        </w:numPr>
        <w:tabs>
          <w:tab w:val="left" w:pos="567"/>
          <w:tab w:val="left" w:pos="9072"/>
        </w:tabs>
        <w:jc w:val="both"/>
        <w:rPr>
          <w:rFonts w:ascii="Arial" w:hAnsi="Arial" w:cs="Arial"/>
          <w:sz w:val="20"/>
          <w:szCs w:val="20"/>
        </w:rPr>
      </w:pPr>
      <w:r>
        <w:rPr>
          <w:rFonts w:ascii="Arial" w:hAnsi="Arial" w:cs="Arial"/>
          <w:sz w:val="20"/>
          <w:szCs w:val="20"/>
        </w:rPr>
        <w:t>prekršek</w:t>
      </w:r>
      <w:r w:rsidRPr="00405DB9">
        <w:rPr>
          <w:rFonts w:ascii="Arial" w:hAnsi="Arial" w:cs="Arial"/>
          <w:sz w:val="20"/>
          <w:szCs w:val="20"/>
        </w:rPr>
        <w:t xml:space="preserve"> glede zagotavljanja kakovosti in varnosti storitev</w:t>
      </w:r>
      <w:r>
        <w:rPr>
          <w:rFonts w:ascii="Arial" w:hAnsi="Arial" w:cs="Arial"/>
          <w:sz w:val="20"/>
          <w:szCs w:val="20"/>
        </w:rPr>
        <w:t xml:space="preserve"> iz </w:t>
      </w:r>
      <w:r>
        <w:rPr>
          <w:rFonts w:ascii="Arial" w:hAnsi="Arial" w:cs="Arial"/>
          <w:sz w:val="20"/>
          <w:szCs w:val="20"/>
        </w:rPr>
        <w:fldChar w:fldCharType="begin"/>
      </w:r>
      <w:r>
        <w:rPr>
          <w:rFonts w:ascii="Arial" w:hAnsi="Arial" w:cs="Arial"/>
          <w:sz w:val="20"/>
          <w:szCs w:val="20"/>
        </w:rPr>
        <w:instrText xml:space="preserve"> REF _Ref492386158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136</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Pr="00C052DD" w:rsidRDefault="00A62CBD" w:rsidP="00A62CBD">
      <w:pPr>
        <w:numPr>
          <w:ilvl w:val="0"/>
          <w:numId w:val="5"/>
        </w:numPr>
        <w:tabs>
          <w:tab w:val="left" w:pos="567"/>
          <w:tab w:val="left" w:pos="9072"/>
        </w:tabs>
        <w:jc w:val="both"/>
        <w:rPr>
          <w:rFonts w:ascii="Arial" w:hAnsi="Arial" w:cs="Arial"/>
          <w:sz w:val="20"/>
          <w:szCs w:val="20"/>
        </w:rPr>
      </w:pPr>
      <w:r w:rsidRPr="00C052DD">
        <w:rPr>
          <w:rFonts w:ascii="Arial" w:hAnsi="Arial" w:cs="Arial"/>
          <w:sz w:val="20"/>
          <w:szCs w:val="20"/>
        </w:rPr>
        <w:t xml:space="preserve">prekršek glede poročanja formalnih izvajalcev iz </w:t>
      </w:r>
      <w:r w:rsidRPr="00C052DD">
        <w:rPr>
          <w:rFonts w:ascii="Arial" w:hAnsi="Arial" w:cs="Arial"/>
          <w:sz w:val="20"/>
          <w:szCs w:val="20"/>
        </w:rPr>
        <w:fldChar w:fldCharType="begin"/>
      </w:r>
      <w:r w:rsidRPr="00C052DD">
        <w:rPr>
          <w:rFonts w:ascii="Arial" w:hAnsi="Arial" w:cs="Arial"/>
          <w:sz w:val="20"/>
          <w:szCs w:val="20"/>
        </w:rPr>
        <w:instrText xml:space="preserve"> REF _Ref492386210 \r \h </w:instrText>
      </w:r>
      <w:r w:rsidRPr="00C052DD">
        <w:rPr>
          <w:rFonts w:ascii="Arial" w:hAnsi="Arial" w:cs="Arial"/>
          <w:sz w:val="20"/>
          <w:szCs w:val="20"/>
        </w:rPr>
      </w:r>
      <w:r w:rsidRPr="00C052DD">
        <w:rPr>
          <w:rFonts w:ascii="Arial" w:hAnsi="Arial" w:cs="Arial"/>
          <w:sz w:val="20"/>
          <w:szCs w:val="20"/>
        </w:rPr>
        <w:fldChar w:fldCharType="separate"/>
      </w:r>
      <w:r w:rsidR="00523C8A">
        <w:rPr>
          <w:rFonts w:ascii="Arial" w:hAnsi="Arial" w:cs="Arial"/>
          <w:sz w:val="20"/>
          <w:szCs w:val="20"/>
        </w:rPr>
        <w:t>137</w:t>
      </w:r>
      <w:r w:rsidRPr="00C052DD">
        <w:rPr>
          <w:rFonts w:ascii="Arial" w:hAnsi="Arial" w:cs="Arial"/>
          <w:sz w:val="20"/>
          <w:szCs w:val="20"/>
        </w:rPr>
        <w:fldChar w:fldCharType="end"/>
      </w:r>
      <w:r w:rsidRPr="00C052DD">
        <w:rPr>
          <w:rFonts w:ascii="Arial" w:hAnsi="Arial" w:cs="Arial"/>
          <w:sz w:val="20"/>
          <w:szCs w:val="20"/>
        </w:rPr>
        <w:t>. člena</w:t>
      </w:r>
      <w:r w:rsidR="00375E00">
        <w:rPr>
          <w:rFonts w:ascii="Arial" w:hAnsi="Arial" w:cs="Arial"/>
          <w:sz w:val="20"/>
          <w:szCs w:val="20"/>
        </w:rPr>
        <w:t xml:space="preserve"> tega zakona</w:t>
      </w:r>
      <w:r w:rsidRPr="00C052DD">
        <w:rPr>
          <w:rFonts w:ascii="Arial" w:hAnsi="Arial" w:cs="Arial"/>
          <w:sz w:val="20"/>
          <w:szCs w:val="20"/>
        </w:rPr>
        <w:t>.</w:t>
      </w:r>
    </w:p>
    <w:p w:rsidR="00A62CBD" w:rsidRDefault="00A62CBD" w:rsidP="00A62CBD">
      <w:pPr>
        <w:pStyle w:val="Odstavekseznama"/>
        <w:tabs>
          <w:tab w:val="left" w:pos="567"/>
          <w:tab w:val="left" w:pos="851"/>
        </w:tabs>
        <w:ind w:left="0"/>
        <w:jc w:val="both"/>
        <w:rPr>
          <w:rFonts w:ascii="Arial" w:hAnsi="Arial" w:cs="Arial"/>
          <w:color w:val="000000"/>
          <w:sz w:val="20"/>
          <w:szCs w:val="20"/>
        </w:rPr>
      </w:pPr>
    </w:p>
    <w:p w:rsidR="00A62CBD" w:rsidRDefault="00A62CBD" w:rsidP="00A62CBD">
      <w:pPr>
        <w:pStyle w:val="Odstavekseznama"/>
        <w:tabs>
          <w:tab w:val="left" w:pos="567"/>
          <w:tab w:val="left" w:pos="851"/>
        </w:tabs>
        <w:ind w:left="0"/>
        <w:jc w:val="both"/>
        <w:rPr>
          <w:rFonts w:ascii="Arial" w:hAnsi="Arial" w:cs="Arial"/>
          <w:color w:val="000000"/>
          <w:sz w:val="20"/>
          <w:szCs w:val="20"/>
        </w:rPr>
      </w:pPr>
      <w:r>
        <w:rPr>
          <w:rFonts w:ascii="Arial" w:hAnsi="Arial" w:cs="Arial"/>
          <w:color w:val="000000"/>
          <w:sz w:val="20"/>
          <w:szCs w:val="20"/>
        </w:rPr>
        <w:t>(3) Zavod je prekrškovni organ za izrekanje glob za</w:t>
      </w:r>
      <w:r w:rsidRPr="002E0846">
        <w:rPr>
          <w:rFonts w:ascii="Arial" w:hAnsi="Arial" w:cs="Arial"/>
          <w:sz w:val="20"/>
          <w:szCs w:val="20"/>
        </w:rPr>
        <w:t xml:space="preserve"> </w:t>
      </w:r>
      <w:r w:rsidRPr="00E864D5">
        <w:rPr>
          <w:rFonts w:ascii="Arial" w:hAnsi="Arial" w:cs="Arial"/>
          <w:sz w:val="20"/>
          <w:szCs w:val="20"/>
        </w:rPr>
        <w:t>prekršek</w:t>
      </w:r>
      <w:r>
        <w:rPr>
          <w:rFonts w:ascii="Arial" w:hAnsi="Arial" w:cs="Arial"/>
          <w:color w:val="000000"/>
          <w:sz w:val="20"/>
          <w:szCs w:val="20"/>
        </w:rPr>
        <w:t>:</w:t>
      </w:r>
    </w:p>
    <w:p w:rsidR="00A62CBD" w:rsidRPr="00E864D5" w:rsidRDefault="00A62CBD" w:rsidP="00892588">
      <w:pPr>
        <w:numPr>
          <w:ilvl w:val="0"/>
          <w:numId w:val="29"/>
        </w:numPr>
        <w:tabs>
          <w:tab w:val="left" w:pos="567"/>
          <w:tab w:val="left" w:pos="9072"/>
        </w:tabs>
        <w:jc w:val="both"/>
        <w:rPr>
          <w:rFonts w:ascii="Arial" w:hAnsi="Arial" w:cs="Arial"/>
          <w:sz w:val="20"/>
          <w:szCs w:val="20"/>
        </w:rPr>
      </w:pPr>
      <w:r w:rsidRPr="00E864D5">
        <w:rPr>
          <w:rFonts w:ascii="Arial" w:hAnsi="Arial" w:cs="Arial"/>
          <w:sz w:val="20"/>
          <w:szCs w:val="20"/>
        </w:rPr>
        <w:t>zavezanca za prijavo in odjavo iz obveznega zavarovanja za DO</w:t>
      </w:r>
      <w:r>
        <w:rPr>
          <w:rFonts w:ascii="Arial" w:hAnsi="Arial" w:cs="Arial"/>
          <w:sz w:val="20"/>
          <w:szCs w:val="20"/>
        </w:rPr>
        <w:t xml:space="preserve"> iz </w:t>
      </w:r>
      <w:r>
        <w:rPr>
          <w:rFonts w:ascii="Arial" w:hAnsi="Arial" w:cs="Arial"/>
          <w:sz w:val="20"/>
          <w:szCs w:val="20"/>
        </w:rPr>
        <w:fldChar w:fldCharType="begin"/>
      </w:r>
      <w:r>
        <w:rPr>
          <w:rFonts w:ascii="Arial" w:hAnsi="Arial" w:cs="Arial"/>
          <w:sz w:val="20"/>
          <w:szCs w:val="20"/>
        </w:rPr>
        <w:instrText xml:space="preserve"> REF _Ref492384685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131</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Default="00A62CBD" w:rsidP="00892588">
      <w:pPr>
        <w:numPr>
          <w:ilvl w:val="0"/>
          <w:numId w:val="29"/>
        </w:numPr>
        <w:tabs>
          <w:tab w:val="left" w:pos="567"/>
          <w:tab w:val="left" w:pos="9072"/>
        </w:tabs>
        <w:jc w:val="both"/>
        <w:rPr>
          <w:rFonts w:ascii="Arial" w:hAnsi="Arial" w:cs="Arial"/>
          <w:sz w:val="20"/>
          <w:szCs w:val="20"/>
        </w:rPr>
      </w:pPr>
      <w:r w:rsidRPr="00E864D5">
        <w:rPr>
          <w:rFonts w:ascii="Arial" w:hAnsi="Arial" w:cs="Arial"/>
          <w:sz w:val="20"/>
          <w:szCs w:val="20"/>
        </w:rPr>
        <w:t>delodajalca za plačilo prispevka</w:t>
      </w:r>
      <w:r>
        <w:rPr>
          <w:rFonts w:ascii="Arial" w:hAnsi="Arial" w:cs="Arial"/>
          <w:sz w:val="20"/>
          <w:szCs w:val="20"/>
        </w:rPr>
        <w:t xml:space="preserve"> za DO iz </w:t>
      </w:r>
      <w:r>
        <w:rPr>
          <w:rFonts w:ascii="Arial" w:hAnsi="Arial" w:cs="Arial"/>
          <w:sz w:val="20"/>
          <w:szCs w:val="20"/>
        </w:rPr>
        <w:fldChar w:fldCharType="begin"/>
      </w:r>
      <w:r>
        <w:rPr>
          <w:rFonts w:ascii="Arial" w:hAnsi="Arial" w:cs="Arial"/>
          <w:sz w:val="20"/>
          <w:szCs w:val="20"/>
        </w:rPr>
        <w:instrText xml:space="preserve"> REF _Ref492384716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132</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Default="00A62CBD" w:rsidP="00892588">
      <w:pPr>
        <w:numPr>
          <w:ilvl w:val="0"/>
          <w:numId w:val="29"/>
        </w:numPr>
        <w:tabs>
          <w:tab w:val="left" w:pos="567"/>
          <w:tab w:val="left" w:pos="9072"/>
        </w:tabs>
        <w:jc w:val="both"/>
        <w:rPr>
          <w:rFonts w:ascii="Arial" w:hAnsi="Arial" w:cs="Arial"/>
          <w:sz w:val="20"/>
          <w:szCs w:val="20"/>
        </w:rPr>
      </w:pPr>
      <w:r w:rsidRPr="00E864D5">
        <w:rPr>
          <w:rFonts w:ascii="Arial" w:hAnsi="Arial" w:cs="Arial"/>
          <w:sz w:val="20"/>
          <w:szCs w:val="20"/>
        </w:rPr>
        <w:t>zavezanca za plačilo prispevka</w:t>
      </w:r>
      <w:r>
        <w:rPr>
          <w:rFonts w:ascii="Arial" w:hAnsi="Arial" w:cs="Arial"/>
          <w:sz w:val="20"/>
          <w:szCs w:val="20"/>
        </w:rPr>
        <w:t xml:space="preserve"> z DO</w:t>
      </w:r>
      <w:r w:rsidRPr="00E864D5">
        <w:rPr>
          <w:rFonts w:ascii="Arial" w:hAnsi="Arial" w:cs="Arial"/>
          <w:sz w:val="20"/>
          <w:szCs w:val="20"/>
        </w:rPr>
        <w:t xml:space="preserve"> v zvezi s sporočanjem podatkov</w:t>
      </w:r>
      <w:r>
        <w:rPr>
          <w:rFonts w:ascii="Arial" w:hAnsi="Arial" w:cs="Arial"/>
          <w:sz w:val="20"/>
          <w:szCs w:val="20"/>
        </w:rPr>
        <w:t xml:space="preserve"> iz </w:t>
      </w:r>
      <w:r>
        <w:rPr>
          <w:rFonts w:ascii="Arial" w:hAnsi="Arial" w:cs="Arial"/>
          <w:sz w:val="20"/>
          <w:szCs w:val="20"/>
        </w:rPr>
        <w:fldChar w:fldCharType="begin"/>
      </w:r>
      <w:r>
        <w:rPr>
          <w:rFonts w:ascii="Arial" w:hAnsi="Arial" w:cs="Arial"/>
          <w:sz w:val="20"/>
          <w:szCs w:val="20"/>
        </w:rPr>
        <w:instrText xml:space="preserve"> REF _Ref492384749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133</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Default="00A62CBD" w:rsidP="00892588">
      <w:pPr>
        <w:numPr>
          <w:ilvl w:val="0"/>
          <w:numId w:val="29"/>
        </w:numPr>
        <w:tabs>
          <w:tab w:val="left" w:pos="567"/>
          <w:tab w:val="left" w:pos="9072"/>
        </w:tabs>
        <w:jc w:val="both"/>
        <w:rPr>
          <w:rFonts w:ascii="Arial" w:hAnsi="Arial" w:cs="Arial"/>
          <w:sz w:val="20"/>
          <w:szCs w:val="20"/>
        </w:rPr>
      </w:pPr>
      <w:r>
        <w:rPr>
          <w:rFonts w:ascii="Arial" w:hAnsi="Arial" w:cs="Arial"/>
          <w:sz w:val="20"/>
          <w:szCs w:val="20"/>
        </w:rPr>
        <w:t xml:space="preserve">zavarovane osebe, ki ne sporoči podatkov iz </w:t>
      </w:r>
      <w:r>
        <w:rPr>
          <w:rFonts w:ascii="Arial" w:hAnsi="Arial" w:cs="Arial"/>
          <w:sz w:val="20"/>
          <w:szCs w:val="20"/>
        </w:rPr>
        <w:fldChar w:fldCharType="begin"/>
      </w:r>
      <w:r>
        <w:rPr>
          <w:rFonts w:ascii="Arial" w:hAnsi="Arial" w:cs="Arial"/>
          <w:sz w:val="20"/>
          <w:szCs w:val="20"/>
        </w:rPr>
        <w:instrText xml:space="preserve"> REF _Ref492385438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134</w:t>
      </w:r>
      <w:r>
        <w:rPr>
          <w:rFonts w:ascii="Arial" w:hAnsi="Arial" w:cs="Arial"/>
          <w:sz w:val="20"/>
          <w:szCs w:val="20"/>
        </w:rPr>
        <w:fldChar w:fldCharType="end"/>
      </w:r>
      <w:r>
        <w:rPr>
          <w:rFonts w:ascii="Arial" w:hAnsi="Arial" w:cs="Arial"/>
          <w:sz w:val="20"/>
          <w:szCs w:val="20"/>
        </w:rPr>
        <w:t>. člena</w:t>
      </w:r>
      <w:r w:rsidR="00375E00">
        <w:rPr>
          <w:rFonts w:ascii="Arial" w:hAnsi="Arial" w:cs="Arial"/>
          <w:sz w:val="20"/>
          <w:szCs w:val="20"/>
        </w:rPr>
        <w:t xml:space="preserve"> tega zakona</w:t>
      </w:r>
      <w:r>
        <w:rPr>
          <w:rFonts w:ascii="Arial" w:hAnsi="Arial" w:cs="Arial"/>
          <w:sz w:val="20"/>
          <w:szCs w:val="20"/>
        </w:rPr>
        <w:t>.</w:t>
      </w:r>
    </w:p>
    <w:p w:rsidR="00A62CBD" w:rsidRDefault="00A62CBD" w:rsidP="00A62CBD">
      <w:pPr>
        <w:tabs>
          <w:tab w:val="left" w:pos="567"/>
          <w:tab w:val="left" w:pos="9072"/>
        </w:tabs>
        <w:jc w:val="both"/>
        <w:rPr>
          <w:rFonts w:ascii="Arial" w:hAnsi="Arial" w:cs="Arial"/>
          <w:sz w:val="20"/>
          <w:szCs w:val="20"/>
        </w:rPr>
      </w:pPr>
    </w:p>
    <w:p w:rsidR="00A62CBD" w:rsidRPr="005B251D" w:rsidRDefault="00A62CBD" w:rsidP="00A67CD2">
      <w:pPr>
        <w:pStyle w:val="Odstavekseznama"/>
        <w:tabs>
          <w:tab w:val="left" w:pos="567"/>
          <w:tab w:val="left" w:pos="851"/>
        </w:tabs>
        <w:ind w:left="0"/>
        <w:jc w:val="both"/>
        <w:rPr>
          <w:rFonts w:ascii="Arial" w:hAnsi="Arial" w:cs="Arial"/>
          <w:b/>
          <w:color w:val="000000"/>
          <w:sz w:val="20"/>
          <w:szCs w:val="20"/>
        </w:rPr>
      </w:pPr>
    </w:p>
    <w:p w:rsidR="006942CD" w:rsidRDefault="006942CD">
      <w:pPr>
        <w:spacing w:after="160" w:line="259" w:lineRule="auto"/>
        <w:rPr>
          <w:rFonts w:ascii="Arial" w:eastAsiaTheme="majorEastAsia" w:hAnsi="Arial" w:cs="Arial"/>
          <w:b/>
          <w:sz w:val="20"/>
          <w:szCs w:val="20"/>
        </w:rPr>
      </w:pPr>
      <w:r>
        <w:rPr>
          <w:rFonts w:ascii="Arial" w:hAnsi="Arial" w:cs="Arial"/>
          <w:b/>
          <w:sz w:val="20"/>
          <w:szCs w:val="20"/>
        </w:rPr>
        <w:br w:type="page"/>
      </w:r>
    </w:p>
    <w:p w:rsidR="00FD0279" w:rsidRPr="00D35367" w:rsidRDefault="00FD0279"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D35367">
        <w:rPr>
          <w:rFonts w:ascii="Arial" w:hAnsi="Arial" w:cs="Arial"/>
          <w:b/>
          <w:color w:val="auto"/>
          <w:sz w:val="20"/>
          <w:szCs w:val="20"/>
        </w:rPr>
        <w:lastRenderedPageBreak/>
        <w:t>KAZENSKE DOLOČBE</w:t>
      </w:r>
      <w:bookmarkEnd w:id="196"/>
    </w:p>
    <w:p w:rsidR="007E0977" w:rsidRDefault="007E0977" w:rsidP="009F3692">
      <w:pPr>
        <w:tabs>
          <w:tab w:val="left" w:pos="567"/>
          <w:tab w:val="left" w:pos="9072"/>
        </w:tabs>
        <w:jc w:val="both"/>
        <w:rPr>
          <w:rFonts w:ascii="Arial" w:hAnsi="Arial" w:cs="Arial"/>
          <w:sz w:val="20"/>
          <w:szCs w:val="20"/>
          <w:highlight w:val="yellow"/>
        </w:rPr>
      </w:pPr>
      <w:bookmarkStart w:id="202" w:name="_Toc139695763"/>
    </w:p>
    <w:p w:rsidR="006473E9" w:rsidRPr="00DF060A" w:rsidRDefault="006473E9" w:rsidP="006473E9">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3" w:name="_Ref492384685"/>
      <w:r w:rsidRPr="00DF060A">
        <w:rPr>
          <w:rFonts w:ascii="Arial" w:hAnsi="Arial" w:cs="Arial"/>
          <w:sz w:val="20"/>
          <w:szCs w:val="20"/>
        </w:rPr>
        <w:t>člen</w:t>
      </w:r>
      <w:bookmarkEnd w:id="203"/>
    </w:p>
    <w:p w:rsidR="00E864D5" w:rsidRPr="00DF060A" w:rsidRDefault="00E864D5" w:rsidP="00E864D5">
      <w:pPr>
        <w:tabs>
          <w:tab w:val="left" w:pos="567"/>
          <w:tab w:val="left" w:pos="851"/>
        </w:tabs>
        <w:ind w:left="360"/>
        <w:jc w:val="center"/>
        <w:rPr>
          <w:rFonts w:ascii="Arial" w:hAnsi="Arial" w:cs="Arial"/>
          <w:sz w:val="20"/>
          <w:szCs w:val="20"/>
        </w:rPr>
      </w:pPr>
      <w:r w:rsidRPr="00DF060A">
        <w:rPr>
          <w:rFonts w:ascii="Arial" w:hAnsi="Arial" w:cs="Arial"/>
          <w:sz w:val="20"/>
          <w:szCs w:val="20"/>
        </w:rPr>
        <w:t>(prekršek zavezanca za prijavo in odjavo iz obveznega zavarovanja za DO)</w:t>
      </w:r>
    </w:p>
    <w:p w:rsidR="00E864D5" w:rsidRPr="00DF060A" w:rsidRDefault="00E864D5" w:rsidP="00E864D5">
      <w:pPr>
        <w:pStyle w:val="Telobesedila"/>
        <w:tabs>
          <w:tab w:val="left" w:pos="567"/>
          <w:tab w:val="left" w:pos="9072"/>
        </w:tabs>
        <w:spacing w:after="0"/>
        <w:jc w:val="center"/>
        <w:rPr>
          <w:rFonts w:ascii="Arial" w:hAnsi="Arial" w:cs="Arial"/>
          <w:sz w:val="20"/>
          <w:szCs w:val="20"/>
        </w:rPr>
      </w:pPr>
    </w:p>
    <w:p w:rsidR="00E864D5" w:rsidRPr="00DF060A" w:rsidRDefault="00E864D5" w:rsidP="00E864D5">
      <w:pPr>
        <w:pStyle w:val="Telobesedila"/>
        <w:tabs>
          <w:tab w:val="left" w:pos="567"/>
          <w:tab w:val="left" w:pos="9072"/>
        </w:tabs>
        <w:spacing w:after="0"/>
        <w:jc w:val="both"/>
        <w:rPr>
          <w:rFonts w:ascii="Arial" w:hAnsi="Arial" w:cs="Arial"/>
          <w:sz w:val="20"/>
          <w:szCs w:val="20"/>
        </w:rPr>
      </w:pPr>
      <w:r w:rsidRPr="00DF060A">
        <w:rPr>
          <w:rFonts w:ascii="Arial" w:hAnsi="Arial" w:cs="Arial"/>
          <w:sz w:val="20"/>
          <w:szCs w:val="20"/>
        </w:rPr>
        <w:t xml:space="preserve">(1) Z globo 1.000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DF060A">
        <w:rPr>
          <w:rFonts w:ascii="Arial" w:hAnsi="Arial" w:cs="Arial"/>
          <w:sz w:val="20"/>
          <w:szCs w:val="20"/>
        </w:rPr>
        <w:t>se kaznuje za prekršek delodajalec, če v predpisanem roku ne vloži prijave ali odjave iz obveznega zavarovanja za DO.</w:t>
      </w:r>
    </w:p>
    <w:p w:rsidR="00E864D5" w:rsidRPr="00DF060A" w:rsidRDefault="00E864D5" w:rsidP="00E864D5">
      <w:pPr>
        <w:tabs>
          <w:tab w:val="left" w:pos="567"/>
          <w:tab w:val="left" w:pos="9072"/>
        </w:tabs>
        <w:jc w:val="center"/>
        <w:rPr>
          <w:rFonts w:ascii="Arial" w:hAnsi="Arial" w:cs="Arial"/>
          <w:sz w:val="20"/>
          <w:szCs w:val="20"/>
        </w:rPr>
      </w:pPr>
    </w:p>
    <w:p w:rsidR="00E864D5" w:rsidRPr="00DF060A" w:rsidRDefault="00E864D5" w:rsidP="00E864D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4" w:name="_Ref492384716"/>
      <w:r w:rsidRPr="00DF060A">
        <w:rPr>
          <w:rFonts w:ascii="Arial" w:hAnsi="Arial" w:cs="Arial"/>
          <w:sz w:val="20"/>
          <w:szCs w:val="20"/>
        </w:rPr>
        <w:t>člen</w:t>
      </w:r>
      <w:bookmarkEnd w:id="204"/>
    </w:p>
    <w:p w:rsidR="00E864D5" w:rsidRPr="00DF060A" w:rsidRDefault="00E864D5" w:rsidP="00E864D5">
      <w:pPr>
        <w:tabs>
          <w:tab w:val="left" w:pos="567"/>
          <w:tab w:val="left" w:pos="9072"/>
        </w:tabs>
        <w:jc w:val="center"/>
        <w:rPr>
          <w:rFonts w:ascii="Arial" w:hAnsi="Arial" w:cs="Arial"/>
          <w:sz w:val="20"/>
          <w:szCs w:val="20"/>
        </w:rPr>
      </w:pPr>
      <w:r w:rsidRPr="00DF060A">
        <w:rPr>
          <w:rFonts w:ascii="Arial" w:hAnsi="Arial" w:cs="Arial"/>
          <w:sz w:val="20"/>
          <w:szCs w:val="20"/>
        </w:rPr>
        <w:t>(prekršek delodajalca za plačilo prispevka)</w:t>
      </w:r>
    </w:p>
    <w:p w:rsidR="00E864D5" w:rsidRPr="00DF060A" w:rsidRDefault="00E864D5" w:rsidP="00E864D5">
      <w:pPr>
        <w:pStyle w:val="Telobesedila"/>
        <w:tabs>
          <w:tab w:val="left" w:pos="567"/>
          <w:tab w:val="left" w:pos="9072"/>
        </w:tabs>
        <w:spacing w:after="0"/>
        <w:jc w:val="both"/>
        <w:rPr>
          <w:rFonts w:ascii="Arial" w:hAnsi="Arial" w:cs="Arial"/>
          <w:sz w:val="20"/>
          <w:szCs w:val="20"/>
        </w:rPr>
      </w:pPr>
    </w:p>
    <w:p w:rsidR="00E864D5" w:rsidRPr="00DF060A" w:rsidRDefault="00E864D5" w:rsidP="00E864D5">
      <w:pPr>
        <w:pStyle w:val="Telobesedila"/>
        <w:tabs>
          <w:tab w:val="left" w:pos="567"/>
          <w:tab w:val="left" w:pos="9072"/>
        </w:tabs>
        <w:spacing w:after="0"/>
        <w:jc w:val="both"/>
        <w:rPr>
          <w:rFonts w:ascii="Arial" w:hAnsi="Arial" w:cs="Arial"/>
          <w:sz w:val="20"/>
          <w:szCs w:val="20"/>
        </w:rPr>
      </w:pPr>
      <w:r w:rsidRPr="00DF060A">
        <w:rPr>
          <w:rFonts w:ascii="Arial" w:hAnsi="Arial" w:cs="Arial"/>
          <w:sz w:val="20"/>
          <w:szCs w:val="20"/>
        </w:rPr>
        <w:t xml:space="preserve">(1) Z globo od 400 do 12.000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DF060A">
        <w:rPr>
          <w:rFonts w:ascii="Arial" w:hAnsi="Arial" w:cs="Arial"/>
          <w:sz w:val="20"/>
          <w:szCs w:val="20"/>
        </w:rPr>
        <w:t>se kaznuje za prekršek delodajalec, če ne plačuje prispevkov za zavarovane osebe.</w:t>
      </w:r>
    </w:p>
    <w:p w:rsidR="00E864D5" w:rsidRPr="00DF060A" w:rsidRDefault="00E864D5" w:rsidP="00E864D5">
      <w:pPr>
        <w:pStyle w:val="Telobesedila"/>
        <w:tabs>
          <w:tab w:val="left" w:pos="567"/>
          <w:tab w:val="left" w:pos="9072"/>
        </w:tabs>
        <w:spacing w:after="0"/>
        <w:jc w:val="both"/>
        <w:rPr>
          <w:rFonts w:ascii="Arial" w:hAnsi="Arial" w:cs="Arial"/>
          <w:sz w:val="20"/>
          <w:szCs w:val="20"/>
        </w:rPr>
      </w:pPr>
    </w:p>
    <w:p w:rsidR="00E864D5" w:rsidRPr="00DF060A" w:rsidRDefault="00E864D5" w:rsidP="00E864D5">
      <w:pPr>
        <w:pStyle w:val="Telobesedila"/>
        <w:tabs>
          <w:tab w:val="left" w:pos="567"/>
          <w:tab w:val="left" w:pos="9072"/>
        </w:tabs>
        <w:spacing w:after="0"/>
        <w:jc w:val="both"/>
        <w:rPr>
          <w:rFonts w:ascii="Arial" w:hAnsi="Arial" w:cs="Arial"/>
          <w:sz w:val="20"/>
          <w:szCs w:val="20"/>
        </w:rPr>
      </w:pPr>
      <w:r w:rsidRPr="00DF060A">
        <w:rPr>
          <w:rFonts w:ascii="Arial" w:hAnsi="Arial" w:cs="Arial"/>
          <w:sz w:val="20"/>
          <w:szCs w:val="20"/>
        </w:rPr>
        <w:t xml:space="preserve">(2) Z globo od 50 do 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DF060A">
        <w:rPr>
          <w:rFonts w:ascii="Arial" w:hAnsi="Arial" w:cs="Arial"/>
          <w:sz w:val="20"/>
          <w:szCs w:val="20"/>
        </w:rPr>
        <w:t>se kaznuje odgovorna oseba zavezanca za plačilo prispevka, ki stori prekršek iz prejšnjega odstavka.</w:t>
      </w:r>
    </w:p>
    <w:p w:rsidR="00E864D5" w:rsidRPr="000B0062" w:rsidRDefault="00E864D5" w:rsidP="00E864D5">
      <w:pPr>
        <w:pStyle w:val="Telobesedila"/>
        <w:tabs>
          <w:tab w:val="left" w:pos="567"/>
          <w:tab w:val="left" w:pos="9072"/>
        </w:tabs>
        <w:spacing w:after="0"/>
        <w:jc w:val="both"/>
        <w:rPr>
          <w:rFonts w:ascii="Arial" w:hAnsi="Arial" w:cs="Arial"/>
          <w:sz w:val="20"/>
          <w:szCs w:val="20"/>
        </w:rPr>
      </w:pPr>
    </w:p>
    <w:p w:rsidR="00E864D5" w:rsidRPr="000B0062" w:rsidRDefault="00E864D5" w:rsidP="00E864D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5" w:name="_Ref492384749"/>
      <w:r w:rsidRPr="000B0062">
        <w:rPr>
          <w:rFonts w:ascii="Arial" w:hAnsi="Arial" w:cs="Arial"/>
          <w:sz w:val="20"/>
          <w:szCs w:val="20"/>
        </w:rPr>
        <w:t>člen</w:t>
      </w:r>
      <w:bookmarkEnd w:id="205"/>
    </w:p>
    <w:p w:rsidR="00E864D5" w:rsidRPr="000B0062" w:rsidRDefault="00E864D5" w:rsidP="00E864D5">
      <w:pPr>
        <w:tabs>
          <w:tab w:val="left" w:pos="567"/>
          <w:tab w:val="left" w:pos="851"/>
        </w:tabs>
        <w:ind w:left="360"/>
        <w:jc w:val="center"/>
        <w:rPr>
          <w:rFonts w:ascii="Arial" w:hAnsi="Arial" w:cs="Arial"/>
          <w:sz w:val="20"/>
          <w:szCs w:val="20"/>
        </w:rPr>
      </w:pPr>
      <w:r w:rsidRPr="000B0062">
        <w:rPr>
          <w:rFonts w:ascii="Arial" w:hAnsi="Arial" w:cs="Arial"/>
          <w:sz w:val="20"/>
          <w:szCs w:val="20"/>
        </w:rPr>
        <w:t>(prekršek zavezanca za plačilo prispevka v zvezi s sporočanjem podatkov)</w:t>
      </w:r>
    </w:p>
    <w:p w:rsidR="00E864D5" w:rsidRPr="000B0062" w:rsidRDefault="00E864D5" w:rsidP="00E864D5">
      <w:pPr>
        <w:pStyle w:val="Telobesedila"/>
        <w:tabs>
          <w:tab w:val="left" w:pos="567"/>
          <w:tab w:val="left" w:pos="9072"/>
        </w:tabs>
        <w:spacing w:after="0"/>
        <w:jc w:val="center"/>
        <w:rPr>
          <w:rFonts w:ascii="Arial" w:hAnsi="Arial" w:cs="Arial"/>
          <w:sz w:val="20"/>
          <w:szCs w:val="20"/>
        </w:rPr>
      </w:pPr>
    </w:p>
    <w:p w:rsidR="00E864D5" w:rsidRPr="000B0062" w:rsidRDefault="00E864D5" w:rsidP="00E864D5">
      <w:pPr>
        <w:pStyle w:val="Telobesedila"/>
        <w:tabs>
          <w:tab w:val="left" w:pos="567"/>
          <w:tab w:val="left" w:pos="9072"/>
        </w:tabs>
        <w:spacing w:after="0"/>
        <w:jc w:val="both"/>
        <w:rPr>
          <w:rFonts w:ascii="Arial" w:hAnsi="Arial" w:cs="Arial"/>
          <w:sz w:val="20"/>
          <w:szCs w:val="20"/>
        </w:rPr>
      </w:pPr>
      <w:r w:rsidRPr="000B0062">
        <w:rPr>
          <w:rFonts w:ascii="Arial" w:hAnsi="Arial" w:cs="Arial"/>
          <w:sz w:val="20"/>
          <w:szCs w:val="20"/>
        </w:rPr>
        <w:t xml:space="preserve">(1) Z globo od 400 do 12.000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0B0062">
        <w:rPr>
          <w:rFonts w:ascii="Arial" w:hAnsi="Arial" w:cs="Arial"/>
          <w:sz w:val="20"/>
          <w:szCs w:val="20"/>
        </w:rPr>
        <w:t>se kaznuje za prekršek zavezanec za plačilo prispevka po tem zakonu, če ne da Zavodu predpisanih podatkov ali če da nepravilne podatke.</w:t>
      </w:r>
    </w:p>
    <w:p w:rsidR="00E864D5" w:rsidRPr="000B0062" w:rsidRDefault="00E864D5" w:rsidP="00E864D5">
      <w:pPr>
        <w:pStyle w:val="Telobesedila"/>
        <w:tabs>
          <w:tab w:val="left" w:pos="567"/>
          <w:tab w:val="left" w:pos="9072"/>
        </w:tabs>
        <w:spacing w:after="0"/>
        <w:jc w:val="both"/>
        <w:rPr>
          <w:rFonts w:ascii="Arial" w:hAnsi="Arial" w:cs="Arial"/>
          <w:sz w:val="20"/>
          <w:szCs w:val="20"/>
        </w:rPr>
      </w:pPr>
    </w:p>
    <w:p w:rsidR="00E864D5" w:rsidRPr="00C51262" w:rsidRDefault="00E864D5" w:rsidP="00E864D5">
      <w:pPr>
        <w:pStyle w:val="Telobesedila"/>
        <w:tabs>
          <w:tab w:val="left" w:pos="567"/>
          <w:tab w:val="left" w:pos="9072"/>
        </w:tabs>
        <w:spacing w:after="0"/>
        <w:jc w:val="both"/>
        <w:rPr>
          <w:rFonts w:ascii="Arial" w:hAnsi="Arial" w:cs="Arial"/>
          <w:sz w:val="20"/>
          <w:szCs w:val="20"/>
        </w:rPr>
      </w:pPr>
      <w:r w:rsidRPr="000B0062">
        <w:rPr>
          <w:rFonts w:ascii="Arial" w:hAnsi="Arial" w:cs="Arial"/>
          <w:sz w:val="20"/>
          <w:szCs w:val="20"/>
        </w:rPr>
        <w:t xml:space="preserve">(2) Z globo od 50 do 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0B0062">
        <w:rPr>
          <w:rFonts w:ascii="Arial" w:hAnsi="Arial" w:cs="Arial"/>
          <w:sz w:val="20"/>
          <w:szCs w:val="20"/>
        </w:rPr>
        <w:t>se kaznuje odgovorna oseba, ki stori prekršek iz prejšnjega odstavka.</w:t>
      </w:r>
    </w:p>
    <w:p w:rsidR="00E864D5" w:rsidRDefault="00E864D5" w:rsidP="009F3692">
      <w:pPr>
        <w:tabs>
          <w:tab w:val="left" w:pos="567"/>
          <w:tab w:val="left" w:pos="9072"/>
        </w:tabs>
        <w:jc w:val="both"/>
        <w:rPr>
          <w:rFonts w:ascii="Arial" w:hAnsi="Arial" w:cs="Arial"/>
          <w:sz w:val="20"/>
          <w:szCs w:val="20"/>
          <w:highlight w:val="yellow"/>
        </w:rPr>
      </w:pPr>
    </w:p>
    <w:p w:rsidR="00FD0279" w:rsidRPr="00D02223" w:rsidRDefault="00FD0279"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6" w:name="_Ref492385438"/>
      <w:r w:rsidRPr="00D02223">
        <w:rPr>
          <w:rFonts w:ascii="Arial" w:hAnsi="Arial" w:cs="Arial"/>
          <w:sz w:val="20"/>
          <w:szCs w:val="20"/>
        </w:rPr>
        <w:t>člen</w:t>
      </w:r>
      <w:bookmarkEnd w:id="206"/>
    </w:p>
    <w:p w:rsidR="00FD0279" w:rsidRPr="00D02223" w:rsidRDefault="00FD0279" w:rsidP="009F3692">
      <w:pPr>
        <w:pStyle w:val="Telobesedila"/>
        <w:tabs>
          <w:tab w:val="left" w:pos="567"/>
          <w:tab w:val="left" w:pos="9072"/>
        </w:tabs>
        <w:spacing w:after="0"/>
        <w:jc w:val="center"/>
        <w:rPr>
          <w:rFonts w:ascii="Arial" w:hAnsi="Arial" w:cs="Arial"/>
          <w:sz w:val="20"/>
          <w:szCs w:val="20"/>
        </w:rPr>
      </w:pPr>
      <w:r w:rsidRPr="00D02223">
        <w:rPr>
          <w:rFonts w:ascii="Arial" w:hAnsi="Arial" w:cs="Arial"/>
          <w:sz w:val="20"/>
          <w:szCs w:val="20"/>
        </w:rPr>
        <w:t xml:space="preserve">(prekršek </w:t>
      </w:r>
      <w:r w:rsidR="001B3FFF">
        <w:rPr>
          <w:rFonts w:ascii="Arial" w:hAnsi="Arial" w:cs="Arial"/>
          <w:sz w:val="20"/>
          <w:szCs w:val="20"/>
        </w:rPr>
        <w:t>zavarovane osebe</w:t>
      </w:r>
      <w:r w:rsidRPr="00D02223">
        <w:rPr>
          <w:rFonts w:ascii="Arial" w:hAnsi="Arial" w:cs="Arial"/>
          <w:sz w:val="20"/>
          <w:szCs w:val="20"/>
        </w:rPr>
        <w:t>)</w:t>
      </w:r>
    </w:p>
    <w:p w:rsidR="00FD0279" w:rsidRPr="00D02223" w:rsidRDefault="00FD0279" w:rsidP="009F3692">
      <w:pPr>
        <w:pStyle w:val="Telobesedila"/>
        <w:tabs>
          <w:tab w:val="left" w:pos="567"/>
          <w:tab w:val="left" w:pos="9072"/>
        </w:tabs>
        <w:spacing w:after="0"/>
        <w:jc w:val="both"/>
        <w:rPr>
          <w:rFonts w:ascii="Arial" w:hAnsi="Arial" w:cs="Arial"/>
          <w:sz w:val="20"/>
          <w:szCs w:val="20"/>
        </w:rPr>
      </w:pPr>
    </w:p>
    <w:p w:rsidR="00FD0279" w:rsidRPr="00D02223" w:rsidRDefault="00FD0279" w:rsidP="009F3692">
      <w:pPr>
        <w:pStyle w:val="Telobesedila"/>
        <w:tabs>
          <w:tab w:val="left" w:pos="567"/>
          <w:tab w:val="left" w:pos="9072"/>
        </w:tabs>
        <w:spacing w:after="0"/>
        <w:jc w:val="both"/>
        <w:rPr>
          <w:rFonts w:ascii="Arial" w:hAnsi="Arial" w:cs="Arial"/>
          <w:sz w:val="20"/>
          <w:szCs w:val="20"/>
        </w:rPr>
      </w:pPr>
      <w:r w:rsidRPr="0019633D">
        <w:rPr>
          <w:rFonts w:ascii="Arial" w:hAnsi="Arial" w:cs="Arial"/>
          <w:sz w:val="20"/>
          <w:szCs w:val="20"/>
        </w:rPr>
        <w:t xml:space="preserve">Z globo od 250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19633D">
        <w:rPr>
          <w:rFonts w:ascii="Arial" w:hAnsi="Arial" w:cs="Arial"/>
          <w:sz w:val="20"/>
          <w:szCs w:val="20"/>
        </w:rPr>
        <w:t xml:space="preserve">do 2.500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19633D">
        <w:rPr>
          <w:rFonts w:ascii="Arial" w:hAnsi="Arial" w:cs="Arial"/>
          <w:sz w:val="20"/>
          <w:szCs w:val="20"/>
        </w:rPr>
        <w:t xml:space="preserve">se kaznuje za prekršek </w:t>
      </w:r>
      <w:r w:rsidR="00D2216D" w:rsidRPr="0019633D">
        <w:rPr>
          <w:rFonts w:ascii="Arial" w:hAnsi="Arial" w:cs="Arial"/>
          <w:sz w:val="20"/>
          <w:szCs w:val="20"/>
        </w:rPr>
        <w:t>uporabnik</w:t>
      </w:r>
      <w:r w:rsidRPr="0019633D">
        <w:rPr>
          <w:rFonts w:ascii="Arial" w:hAnsi="Arial" w:cs="Arial"/>
          <w:sz w:val="20"/>
          <w:szCs w:val="20"/>
        </w:rPr>
        <w:t xml:space="preserve"> po tem zakonu, ki ne sporoči podatkov, na podlagi katerih mu pravica preneha ali se mu</w:t>
      </w:r>
      <w:r w:rsidR="008D18C1">
        <w:rPr>
          <w:rFonts w:ascii="Arial" w:hAnsi="Arial" w:cs="Arial"/>
          <w:sz w:val="20"/>
          <w:szCs w:val="20"/>
        </w:rPr>
        <w:t xml:space="preserve"> zmanjša.</w:t>
      </w:r>
    </w:p>
    <w:p w:rsidR="00D02223" w:rsidRPr="00901744" w:rsidRDefault="00D02223" w:rsidP="009F3692">
      <w:pPr>
        <w:pStyle w:val="Telobesedila"/>
        <w:tabs>
          <w:tab w:val="left" w:pos="0"/>
          <w:tab w:val="left" w:pos="567"/>
        </w:tabs>
        <w:spacing w:after="0"/>
        <w:rPr>
          <w:rFonts w:ascii="Arial" w:hAnsi="Arial" w:cs="Arial"/>
          <w:sz w:val="20"/>
          <w:szCs w:val="20"/>
          <w:highlight w:val="yellow"/>
        </w:rPr>
      </w:pPr>
    </w:p>
    <w:p w:rsidR="00FD0279" w:rsidRPr="00047EFD" w:rsidRDefault="00FD0279"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7" w:name="_Ref492385524"/>
      <w:r w:rsidRPr="00047EFD">
        <w:rPr>
          <w:rFonts w:ascii="Arial" w:hAnsi="Arial" w:cs="Arial"/>
          <w:sz w:val="20"/>
          <w:szCs w:val="20"/>
        </w:rPr>
        <w:t>člen</w:t>
      </w:r>
      <w:bookmarkEnd w:id="207"/>
      <w:r w:rsidRPr="00047EFD">
        <w:rPr>
          <w:rFonts w:ascii="Arial" w:hAnsi="Arial" w:cs="Arial"/>
          <w:sz w:val="20"/>
          <w:szCs w:val="20"/>
        </w:rPr>
        <w:t xml:space="preserve"> </w:t>
      </w:r>
    </w:p>
    <w:p w:rsidR="00FD0279" w:rsidRPr="00611CA8" w:rsidRDefault="00FD0279" w:rsidP="00611CA8">
      <w:pPr>
        <w:tabs>
          <w:tab w:val="left" w:pos="567"/>
          <w:tab w:val="left" w:pos="9072"/>
        </w:tabs>
        <w:jc w:val="center"/>
        <w:rPr>
          <w:rFonts w:ascii="Arial" w:hAnsi="Arial" w:cs="Arial"/>
          <w:sz w:val="20"/>
          <w:szCs w:val="20"/>
        </w:rPr>
      </w:pPr>
      <w:r w:rsidRPr="00611CA8">
        <w:rPr>
          <w:rFonts w:ascii="Arial" w:hAnsi="Arial" w:cs="Arial"/>
          <w:sz w:val="20"/>
          <w:szCs w:val="20"/>
        </w:rPr>
        <w:t>(</w:t>
      </w:r>
      <w:r w:rsidR="007958F0">
        <w:rPr>
          <w:rFonts w:ascii="Arial" w:hAnsi="Arial" w:cs="Arial"/>
          <w:sz w:val="20"/>
          <w:szCs w:val="20"/>
        </w:rPr>
        <w:t xml:space="preserve">prekršek osebe, ki </w:t>
      </w:r>
      <w:r w:rsidRPr="00611CA8">
        <w:rPr>
          <w:rFonts w:ascii="Arial" w:hAnsi="Arial" w:cs="Arial"/>
          <w:sz w:val="20"/>
          <w:szCs w:val="20"/>
        </w:rPr>
        <w:t xml:space="preserve">izvaja </w:t>
      </w:r>
      <w:r w:rsidR="00F46CC6" w:rsidRPr="00611CA8">
        <w:rPr>
          <w:rFonts w:ascii="Arial" w:hAnsi="Arial" w:cs="Arial"/>
          <w:sz w:val="20"/>
          <w:szCs w:val="20"/>
        </w:rPr>
        <w:t>DO</w:t>
      </w:r>
      <w:r w:rsidR="007958F0">
        <w:rPr>
          <w:rFonts w:ascii="Arial" w:hAnsi="Arial" w:cs="Arial"/>
          <w:sz w:val="20"/>
          <w:szCs w:val="20"/>
        </w:rPr>
        <w:t xml:space="preserve"> brez dovoljenja</w:t>
      </w:r>
      <w:r w:rsidRPr="00611CA8">
        <w:rPr>
          <w:rFonts w:ascii="Arial" w:hAnsi="Arial" w:cs="Arial"/>
          <w:sz w:val="20"/>
          <w:szCs w:val="20"/>
        </w:rPr>
        <w:t>)</w:t>
      </w:r>
    </w:p>
    <w:p w:rsidR="00611CA8" w:rsidRPr="00611CA8" w:rsidRDefault="00611CA8" w:rsidP="00611CA8">
      <w:pPr>
        <w:tabs>
          <w:tab w:val="left" w:pos="567"/>
          <w:tab w:val="left" w:pos="9072"/>
        </w:tabs>
        <w:jc w:val="both"/>
        <w:rPr>
          <w:rFonts w:ascii="Arial" w:hAnsi="Arial" w:cs="Arial"/>
          <w:sz w:val="20"/>
          <w:szCs w:val="20"/>
          <w:highlight w:val="yellow"/>
        </w:rPr>
      </w:pPr>
    </w:p>
    <w:p w:rsidR="00611CA8" w:rsidRPr="00611CA8" w:rsidRDefault="00611CA8" w:rsidP="00611CA8">
      <w:pPr>
        <w:tabs>
          <w:tab w:val="left" w:pos="567"/>
          <w:tab w:val="left" w:pos="9072"/>
        </w:tabs>
        <w:jc w:val="both"/>
        <w:rPr>
          <w:rFonts w:ascii="Arial" w:hAnsi="Arial" w:cs="Arial"/>
          <w:sz w:val="20"/>
          <w:szCs w:val="20"/>
        </w:rPr>
      </w:pPr>
      <w:r w:rsidRPr="00611CA8">
        <w:rPr>
          <w:rFonts w:ascii="Arial" w:hAnsi="Arial" w:cs="Arial"/>
          <w:sz w:val="20"/>
          <w:szCs w:val="20"/>
        </w:rPr>
        <w:t xml:space="preserve">(1) Z globo 15.000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611CA8">
        <w:rPr>
          <w:rFonts w:ascii="Arial" w:hAnsi="Arial" w:cs="Arial"/>
          <w:sz w:val="20"/>
          <w:szCs w:val="20"/>
        </w:rPr>
        <w:t>se kaznuje fizična oseba, ki izvaja storitve DO, čeprav ni izvajalec DO po tem zakonu.</w:t>
      </w:r>
    </w:p>
    <w:p w:rsidR="00611CA8" w:rsidRPr="00611CA8" w:rsidRDefault="00611CA8" w:rsidP="00611CA8">
      <w:pPr>
        <w:tabs>
          <w:tab w:val="left" w:pos="567"/>
          <w:tab w:val="left" w:pos="9072"/>
        </w:tabs>
        <w:jc w:val="both"/>
        <w:rPr>
          <w:rFonts w:ascii="Arial" w:hAnsi="Arial" w:cs="Arial"/>
          <w:sz w:val="20"/>
          <w:szCs w:val="20"/>
        </w:rPr>
      </w:pPr>
    </w:p>
    <w:p w:rsidR="00FD077C" w:rsidRDefault="00FD077C" w:rsidP="00611CA8">
      <w:pPr>
        <w:tabs>
          <w:tab w:val="left" w:pos="567"/>
          <w:tab w:val="left" w:pos="9072"/>
        </w:tabs>
        <w:jc w:val="both"/>
        <w:rPr>
          <w:rFonts w:ascii="Arial" w:hAnsi="Arial" w:cs="Arial"/>
          <w:sz w:val="20"/>
          <w:szCs w:val="20"/>
        </w:rPr>
      </w:pPr>
      <w:r>
        <w:rPr>
          <w:rFonts w:ascii="Arial" w:hAnsi="Arial" w:cs="Arial"/>
          <w:sz w:val="20"/>
          <w:szCs w:val="20"/>
        </w:rPr>
        <w:t>(2) Z globo 20</w:t>
      </w:r>
      <w:r w:rsidRPr="00611CA8">
        <w:rPr>
          <w:rFonts w:ascii="Arial" w:hAnsi="Arial" w:cs="Arial"/>
          <w:sz w:val="20"/>
          <w:szCs w:val="20"/>
        </w:rPr>
        <w:t xml:space="preserve">.000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611CA8">
        <w:rPr>
          <w:rFonts w:ascii="Arial" w:hAnsi="Arial" w:cs="Arial"/>
          <w:sz w:val="20"/>
          <w:szCs w:val="20"/>
        </w:rPr>
        <w:t xml:space="preserve">se kaznuje </w:t>
      </w:r>
      <w:r>
        <w:rPr>
          <w:rFonts w:ascii="Arial" w:hAnsi="Arial" w:cs="Arial"/>
          <w:sz w:val="20"/>
          <w:szCs w:val="20"/>
        </w:rPr>
        <w:t>samostojni podjetnik posameznik</w:t>
      </w:r>
      <w:r w:rsidRPr="00611CA8">
        <w:rPr>
          <w:rFonts w:ascii="Arial" w:hAnsi="Arial" w:cs="Arial"/>
          <w:sz w:val="20"/>
          <w:szCs w:val="20"/>
        </w:rPr>
        <w:t>, ki stori prekršek iz</w:t>
      </w:r>
      <w:r w:rsidRPr="00FD077C">
        <w:rPr>
          <w:rFonts w:ascii="Arial" w:hAnsi="Arial" w:cs="Arial"/>
          <w:sz w:val="20"/>
          <w:szCs w:val="20"/>
        </w:rPr>
        <w:t xml:space="preserve"> </w:t>
      </w:r>
      <w:r w:rsidRPr="00611CA8">
        <w:rPr>
          <w:rFonts w:ascii="Arial" w:hAnsi="Arial" w:cs="Arial"/>
          <w:sz w:val="20"/>
          <w:szCs w:val="20"/>
        </w:rPr>
        <w:t>prejšnjega odstavka.</w:t>
      </w:r>
    </w:p>
    <w:p w:rsidR="00FD077C" w:rsidRPr="00611CA8" w:rsidRDefault="00FD077C" w:rsidP="00611CA8">
      <w:pPr>
        <w:tabs>
          <w:tab w:val="left" w:pos="567"/>
          <w:tab w:val="left" w:pos="9072"/>
        </w:tabs>
        <w:jc w:val="both"/>
        <w:rPr>
          <w:rFonts w:ascii="Arial" w:hAnsi="Arial" w:cs="Arial"/>
          <w:sz w:val="20"/>
          <w:szCs w:val="20"/>
        </w:rPr>
      </w:pPr>
    </w:p>
    <w:p w:rsidR="00FD077C" w:rsidRDefault="00FD077C" w:rsidP="00FD077C">
      <w:pPr>
        <w:tabs>
          <w:tab w:val="left" w:pos="567"/>
          <w:tab w:val="left" w:pos="9072"/>
        </w:tabs>
        <w:jc w:val="both"/>
        <w:rPr>
          <w:rFonts w:ascii="Arial" w:hAnsi="Arial" w:cs="Arial"/>
          <w:sz w:val="20"/>
          <w:szCs w:val="20"/>
        </w:rPr>
      </w:pPr>
      <w:r>
        <w:rPr>
          <w:rFonts w:ascii="Arial" w:hAnsi="Arial" w:cs="Arial"/>
          <w:sz w:val="20"/>
          <w:szCs w:val="20"/>
        </w:rPr>
        <w:t xml:space="preserve">(3) Z globo </w:t>
      </w:r>
      <w:r w:rsidRPr="00611CA8">
        <w:rPr>
          <w:rFonts w:ascii="Arial" w:hAnsi="Arial" w:cs="Arial"/>
          <w:sz w:val="20"/>
          <w:szCs w:val="20"/>
        </w:rPr>
        <w:t xml:space="preserve">50.000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611CA8">
        <w:rPr>
          <w:rFonts w:ascii="Arial" w:hAnsi="Arial" w:cs="Arial"/>
          <w:sz w:val="20"/>
          <w:szCs w:val="20"/>
        </w:rPr>
        <w:t xml:space="preserve">se kaznuje pravna oseba, ki stori prekršek iz </w:t>
      </w:r>
      <w:r>
        <w:rPr>
          <w:rFonts w:ascii="Arial" w:hAnsi="Arial" w:cs="Arial"/>
          <w:sz w:val="20"/>
          <w:szCs w:val="20"/>
        </w:rPr>
        <w:t>prvega</w:t>
      </w:r>
      <w:r w:rsidRPr="00611CA8">
        <w:rPr>
          <w:rFonts w:ascii="Arial" w:hAnsi="Arial" w:cs="Arial"/>
          <w:sz w:val="20"/>
          <w:szCs w:val="20"/>
        </w:rPr>
        <w:t xml:space="preserve"> odstavka.</w:t>
      </w:r>
      <w:r>
        <w:rPr>
          <w:rFonts w:ascii="Arial" w:hAnsi="Arial" w:cs="Arial"/>
          <w:sz w:val="20"/>
          <w:szCs w:val="20"/>
        </w:rPr>
        <w:t xml:space="preserve"> </w:t>
      </w:r>
    </w:p>
    <w:p w:rsidR="00611CA8" w:rsidRPr="00901744" w:rsidRDefault="00611CA8" w:rsidP="00611CA8">
      <w:pPr>
        <w:tabs>
          <w:tab w:val="left" w:pos="567"/>
          <w:tab w:val="left" w:pos="9072"/>
        </w:tabs>
        <w:jc w:val="both"/>
        <w:rPr>
          <w:rFonts w:ascii="Arial" w:hAnsi="Arial" w:cs="Arial"/>
          <w:sz w:val="20"/>
          <w:szCs w:val="20"/>
          <w:highlight w:val="yellow"/>
        </w:rPr>
      </w:pPr>
    </w:p>
    <w:p w:rsidR="00611CA8" w:rsidRPr="007958F0" w:rsidRDefault="007958F0"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8" w:name="_Ref492386158"/>
      <w:r>
        <w:rPr>
          <w:rFonts w:ascii="Arial" w:hAnsi="Arial" w:cs="Arial"/>
          <w:sz w:val="20"/>
          <w:szCs w:val="20"/>
        </w:rPr>
        <w:t>člen</w:t>
      </w:r>
      <w:bookmarkEnd w:id="208"/>
    </w:p>
    <w:p w:rsidR="00611CA8" w:rsidRPr="00405DB9" w:rsidRDefault="007958F0" w:rsidP="007958F0">
      <w:pPr>
        <w:tabs>
          <w:tab w:val="left" w:pos="567"/>
          <w:tab w:val="left" w:pos="9072"/>
        </w:tabs>
        <w:jc w:val="center"/>
        <w:rPr>
          <w:rFonts w:ascii="Arial" w:hAnsi="Arial" w:cs="Arial"/>
          <w:sz w:val="20"/>
          <w:szCs w:val="20"/>
        </w:rPr>
      </w:pPr>
      <w:r w:rsidRPr="00405DB9">
        <w:rPr>
          <w:rFonts w:ascii="Arial" w:hAnsi="Arial" w:cs="Arial"/>
          <w:sz w:val="20"/>
          <w:szCs w:val="20"/>
        </w:rPr>
        <w:t>(prekrški glede zagotavljanja kakovosti in varnosti storitev)</w:t>
      </w:r>
    </w:p>
    <w:p w:rsidR="00611CA8" w:rsidRDefault="00611CA8" w:rsidP="00611CA8">
      <w:pPr>
        <w:tabs>
          <w:tab w:val="left" w:pos="567"/>
          <w:tab w:val="left" w:pos="9072"/>
        </w:tabs>
        <w:jc w:val="both"/>
        <w:rPr>
          <w:rFonts w:ascii="Arial" w:hAnsi="Arial" w:cs="Arial"/>
          <w:sz w:val="20"/>
          <w:szCs w:val="20"/>
          <w:highlight w:val="yellow"/>
        </w:rPr>
      </w:pPr>
    </w:p>
    <w:p w:rsidR="007958F0" w:rsidRPr="007958F0" w:rsidRDefault="007958F0" w:rsidP="006558F4">
      <w:pPr>
        <w:tabs>
          <w:tab w:val="left" w:pos="567"/>
          <w:tab w:val="left" w:pos="9072"/>
        </w:tabs>
        <w:jc w:val="both"/>
        <w:rPr>
          <w:rFonts w:ascii="Arial" w:hAnsi="Arial" w:cs="Arial"/>
          <w:sz w:val="20"/>
          <w:szCs w:val="20"/>
        </w:rPr>
      </w:pPr>
      <w:r w:rsidRPr="0019633D">
        <w:rPr>
          <w:rFonts w:ascii="Arial" w:hAnsi="Arial" w:cs="Arial"/>
          <w:sz w:val="20"/>
          <w:szCs w:val="20"/>
        </w:rPr>
        <w:t xml:space="preserve">(1) Z globo od 50 do 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006558F4" w:rsidRPr="0019633D">
        <w:rPr>
          <w:rFonts w:ascii="Arial" w:hAnsi="Arial" w:cs="Arial"/>
          <w:sz w:val="20"/>
          <w:szCs w:val="20"/>
        </w:rPr>
        <w:t xml:space="preserve">se kaznuje fizična oseba, ki </w:t>
      </w:r>
      <w:r w:rsidRPr="0019633D">
        <w:rPr>
          <w:rFonts w:ascii="Arial" w:hAnsi="Arial" w:cs="Arial"/>
          <w:sz w:val="20"/>
          <w:szCs w:val="20"/>
        </w:rPr>
        <w:t>krši pravila izvajanja DO iz</w:t>
      </w:r>
      <w:r w:rsidR="0019633D" w:rsidRPr="0019633D">
        <w:rPr>
          <w:rFonts w:ascii="Arial" w:hAnsi="Arial" w:cs="Arial"/>
          <w:sz w:val="20"/>
          <w:szCs w:val="20"/>
        </w:rPr>
        <w:t xml:space="preserve">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_Ref488326076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29</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_Ref488326034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30</w:t>
      </w:r>
      <w:r w:rsidR="0019633D" w:rsidRPr="0019633D">
        <w:rPr>
          <w:rFonts w:ascii="Arial" w:hAnsi="Arial" w:cs="Arial"/>
          <w:sz w:val="20"/>
          <w:szCs w:val="20"/>
        </w:rPr>
        <w:fldChar w:fldCharType="end"/>
      </w:r>
      <w:r w:rsidR="0019633D" w:rsidRPr="0019633D">
        <w:rPr>
          <w:rFonts w:ascii="Arial" w:hAnsi="Arial" w:cs="Arial"/>
          <w:sz w:val="20"/>
          <w:szCs w:val="20"/>
        </w:rPr>
        <w:t xml:space="preserve">. in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_Ref489446831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50</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Pr="0019633D">
        <w:rPr>
          <w:rFonts w:ascii="Arial" w:hAnsi="Arial" w:cs="Arial"/>
          <w:sz w:val="20"/>
          <w:szCs w:val="20"/>
        </w:rPr>
        <w:t xml:space="preserve"> </w:t>
      </w:r>
      <w:r w:rsidRPr="0019633D">
        <w:rPr>
          <w:rFonts w:ascii="Arial" w:hAnsi="Arial" w:cs="Arial"/>
          <w:sz w:val="20"/>
          <w:szCs w:val="20"/>
        </w:rPr>
        <w:fldChar w:fldCharType="begin"/>
      </w:r>
      <w:r w:rsidRPr="0019633D">
        <w:rPr>
          <w:rFonts w:ascii="Arial" w:hAnsi="Arial" w:cs="Arial"/>
          <w:sz w:val="20"/>
          <w:szCs w:val="20"/>
        </w:rPr>
        <w:instrText xml:space="preserve"> REF _Ref488326076 \r \h </w:instrText>
      </w:r>
      <w:r w:rsidR="001E12DC" w:rsidRPr="0019633D">
        <w:rPr>
          <w:rFonts w:ascii="Arial" w:hAnsi="Arial" w:cs="Arial"/>
          <w:sz w:val="20"/>
          <w:szCs w:val="20"/>
        </w:rPr>
        <w:instrText xml:space="preserve"> \* MERGEFORMAT </w:instrText>
      </w:r>
      <w:r w:rsidRPr="0019633D">
        <w:rPr>
          <w:rFonts w:ascii="Arial" w:hAnsi="Arial" w:cs="Arial"/>
          <w:sz w:val="20"/>
          <w:szCs w:val="20"/>
        </w:rPr>
      </w:r>
      <w:r w:rsidRPr="0019633D">
        <w:rPr>
          <w:rFonts w:ascii="Arial" w:hAnsi="Arial" w:cs="Arial"/>
          <w:sz w:val="20"/>
          <w:szCs w:val="20"/>
        </w:rPr>
        <w:fldChar w:fldCharType="separate"/>
      </w:r>
      <w:r w:rsidR="00523C8A">
        <w:rPr>
          <w:rFonts w:ascii="Arial" w:hAnsi="Arial" w:cs="Arial"/>
          <w:sz w:val="20"/>
          <w:szCs w:val="20"/>
        </w:rPr>
        <w:t>29</w:t>
      </w:r>
      <w:r w:rsidRPr="0019633D">
        <w:rPr>
          <w:rFonts w:ascii="Arial" w:hAnsi="Arial" w:cs="Arial"/>
          <w:sz w:val="20"/>
          <w:szCs w:val="20"/>
        </w:rPr>
        <w:fldChar w:fldCharType="end"/>
      </w:r>
      <w:r w:rsidR="00C052DD">
        <w:rPr>
          <w:rFonts w:ascii="Arial" w:hAnsi="Arial" w:cs="Arial"/>
          <w:sz w:val="20"/>
          <w:szCs w:val="20"/>
        </w:rPr>
        <w:t xml:space="preserve">. </w:t>
      </w:r>
      <w:r w:rsidRPr="0019633D">
        <w:rPr>
          <w:rFonts w:ascii="Arial" w:hAnsi="Arial" w:cs="Arial"/>
          <w:sz w:val="20"/>
          <w:szCs w:val="20"/>
        </w:rPr>
        <w:t>člena</w:t>
      </w:r>
      <w:r w:rsidR="006558F4" w:rsidRPr="0019633D">
        <w:rPr>
          <w:rFonts w:ascii="Arial" w:hAnsi="Arial" w:cs="Arial"/>
          <w:sz w:val="20"/>
          <w:szCs w:val="20"/>
        </w:rPr>
        <w:t xml:space="preserve"> tega zakona.</w:t>
      </w:r>
    </w:p>
    <w:p w:rsidR="007958F0" w:rsidRDefault="007958F0" w:rsidP="00611CA8">
      <w:pPr>
        <w:tabs>
          <w:tab w:val="left" w:pos="567"/>
          <w:tab w:val="left" w:pos="9072"/>
        </w:tabs>
        <w:jc w:val="both"/>
        <w:rPr>
          <w:rFonts w:ascii="Arial" w:hAnsi="Arial" w:cs="Arial"/>
          <w:sz w:val="20"/>
          <w:szCs w:val="20"/>
        </w:rPr>
      </w:pPr>
    </w:p>
    <w:p w:rsidR="006558F4" w:rsidRPr="007958F0" w:rsidRDefault="006558F4" w:rsidP="006558F4">
      <w:pPr>
        <w:tabs>
          <w:tab w:val="left" w:pos="567"/>
          <w:tab w:val="left" w:pos="9072"/>
        </w:tabs>
        <w:jc w:val="both"/>
        <w:rPr>
          <w:rFonts w:ascii="Arial" w:hAnsi="Arial" w:cs="Arial"/>
          <w:sz w:val="20"/>
          <w:szCs w:val="20"/>
        </w:rPr>
      </w:pPr>
      <w:r w:rsidRPr="00611CA8">
        <w:rPr>
          <w:rFonts w:ascii="Arial" w:hAnsi="Arial" w:cs="Arial"/>
          <w:sz w:val="20"/>
          <w:szCs w:val="20"/>
        </w:rPr>
        <w:t>(</w:t>
      </w:r>
      <w:r w:rsidR="00405DB9">
        <w:rPr>
          <w:rFonts w:ascii="Arial" w:hAnsi="Arial" w:cs="Arial"/>
          <w:sz w:val="20"/>
          <w:szCs w:val="20"/>
        </w:rPr>
        <w:t>2</w:t>
      </w:r>
      <w:r w:rsidRPr="00611CA8">
        <w:rPr>
          <w:rFonts w:ascii="Arial" w:hAnsi="Arial" w:cs="Arial"/>
          <w:sz w:val="20"/>
          <w:szCs w:val="20"/>
        </w:rPr>
        <w:t xml:space="preserve">) Z globo </w:t>
      </w:r>
      <w:r>
        <w:rPr>
          <w:rFonts w:ascii="Arial" w:hAnsi="Arial" w:cs="Arial"/>
          <w:sz w:val="20"/>
          <w:szCs w:val="20"/>
        </w:rPr>
        <w:t xml:space="preserve">od </w:t>
      </w:r>
      <w:r w:rsidRPr="00E011F8">
        <w:rPr>
          <w:rFonts w:ascii="Arial" w:hAnsi="Arial" w:cs="Arial"/>
          <w:sz w:val="20"/>
          <w:szCs w:val="20"/>
        </w:rPr>
        <w:t>5</w:t>
      </w:r>
      <w:r>
        <w:rPr>
          <w:rFonts w:ascii="Arial" w:hAnsi="Arial" w:cs="Arial"/>
          <w:sz w:val="20"/>
          <w:szCs w:val="20"/>
        </w:rPr>
        <w:t>.</w:t>
      </w:r>
      <w:r w:rsidRPr="00E011F8">
        <w:rPr>
          <w:rFonts w:ascii="Arial" w:hAnsi="Arial" w:cs="Arial"/>
          <w:sz w:val="20"/>
          <w:szCs w:val="20"/>
        </w:rPr>
        <w:t>0</w:t>
      </w:r>
      <w:r>
        <w:rPr>
          <w:rFonts w:ascii="Arial" w:hAnsi="Arial" w:cs="Arial"/>
          <w:sz w:val="20"/>
          <w:szCs w:val="20"/>
        </w:rPr>
        <w:t>00</w:t>
      </w:r>
      <w:r w:rsidRPr="00E011F8">
        <w:rPr>
          <w:rFonts w:ascii="Arial" w:hAnsi="Arial" w:cs="Arial"/>
          <w:sz w:val="20"/>
          <w:szCs w:val="20"/>
        </w:rPr>
        <w:t xml:space="preserve"> do </w:t>
      </w:r>
      <w:r>
        <w:rPr>
          <w:rFonts w:ascii="Arial" w:hAnsi="Arial" w:cs="Arial"/>
          <w:sz w:val="20"/>
          <w:szCs w:val="20"/>
        </w:rPr>
        <w:t>1</w:t>
      </w:r>
      <w:r w:rsidRPr="00E011F8">
        <w:rPr>
          <w:rFonts w:ascii="Arial" w:hAnsi="Arial" w:cs="Arial"/>
          <w:sz w:val="20"/>
          <w:szCs w:val="20"/>
        </w:rPr>
        <w:t xml:space="preserve">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Pr>
          <w:rFonts w:ascii="Arial" w:hAnsi="Arial" w:cs="Arial"/>
          <w:sz w:val="20"/>
          <w:szCs w:val="20"/>
        </w:rPr>
        <w:t>se kaznuje</w:t>
      </w:r>
      <w:r w:rsidR="00A02851">
        <w:rPr>
          <w:rFonts w:ascii="Arial" w:hAnsi="Arial" w:cs="Arial"/>
          <w:sz w:val="20"/>
          <w:szCs w:val="20"/>
        </w:rPr>
        <w:t xml:space="preserve"> </w:t>
      </w:r>
      <w:r w:rsidR="00C052DD">
        <w:rPr>
          <w:rFonts w:ascii="Arial" w:hAnsi="Arial" w:cs="Arial"/>
          <w:sz w:val="20"/>
          <w:szCs w:val="20"/>
        </w:rPr>
        <w:t xml:space="preserve">pravna oseba ali </w:t>
      </w:r>
      <w:r w:rsidR="00A02851">
        <w:rPr>
          <w:rFonts w:ascii="Arial" w:hAnsi="Arial" w:cs="Arial"/>
          <w:sz w:val="20"/>
          <w:szCs w:val="20"/>
        </w:rPr>
        <w:t>samostojni</w:t>
      </w:r>
      <w:r>
        <w:rPr>
          <w:rFonts w:ascii="Arial" w:hAnsi="Arial" w:cs="Arial"/>
          <w:sz w:val="20"/>
          <w:szCs w:val="20"/>
        </w:rPr>
        <w:t xml:space="preserve"> podjetnik</w:t>
      </w:r>
      <w:r w:rsidR="00A02851">
        <w:rPr>
          <w:rFonts w:ascii="Arial" w:hAnsi="Arial" w:cs="Arial"/>
          <w:sz w:val="20"/>
          <w:szCs w:val="20"/>
        </w:rPr>
        <w:t xml:space="preserve"> posameznik</w:t>
      </w:r>
      <w:r>
        <w:rPr>
          <w:rFonts w:ascii="Arial" w:hAnsi="Arial" w:cs="Arial"/>
          <w:sz w:val="20"/>
          <w:szCs w:val="20"/>
        </w:rPr>
        <w:t xml:space="preserve">, ki </w:t>
      </w:r>
      <w:r w:rsidRPr="007958F0">
        <w:rPr>
          <w:rFonts w:ascii="Arial" w:hAnsi="Arial" w:cs="Arial"/>
          <w:sz w:val="20"/>
          <w:szCs w:val="20"/>
        </w:rPr>
        <w:t xml:space="preserve">krši pravila izvajanja DO </w:t>
      </w:r>
      <w:r w:rsidRPr="0019633D">
        <w:rPr>
          <w:rFonts w:ascii="Arial" w:hAnsi="Arial" w:cs="Arial"/>
          <w:sz w:val="20"/>
          <w:szCs w:val="20"/>
        </w:rPr>
        <w:t xml:space="preserve">iz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_Ref488326076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29</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_Ref488326034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30</w:t>
      </w:r>
      <w:r w:rsidR="0019633D" w:rsidRPr="0019633D">
        <w:rPr>
          <w:rFonts w:ascii="Arial" w:hAnsi="Arial" w:cs="Arial"/>
          <w:sz w:val="20"/>
          <w:szCs w:val="20"/>
        </w:rPr>
        <w:fldChar w:fldCharType="end"/>
      </w:r>
      <w:r w:rsidR="0019633D" w:rsidRPr="0019633D">
        <w:rPr>
          <w:rFonts w:ascii="Arial" w:hAnsi="Arial" w:cs="Arial"/>
          <w:sz w:val="20"/>
          <w:szCs w:val="20"/>
        </w:rPr>
        <w:t xml:space="preserve">. in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_Ref489446831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50</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Pr="0019633D">
        <w:rPr>
          <w:rFonts w:ascii="Arial" w:hAnsi="Arial" w:cs="Arial"/>
          <w:sz w:val="20"/>
          <w:szCs w:val="20"/>
        </w:rPr>
        <w:t>člena tega zakona</w:t>
      </w:r>
      <w:r w:rsidR="00597FE9">
        <w:rPr>
          <w:rFonts w:ascii="Arial" w:hAnsi="Arial" w:cs="Arial"/>
          <w:sz w:val="20"/>
          <w:szCs w:val="20"/>
        </w:rPr>
        <w:t xml:space="preserve"> tega zakona</w:t>
      </w:r>
      <w:r w:rsidRPr="0019633D">
        <w:rPr>
          <w:rFonts w:ascii="Arial" w:hAnsi="Arial" w:cs="Arial"/>
          <w:sz w:val="20"/>
          <w:szCs w:val="20"/>
        </w:rPr>
        <w:t>.</w:t>
      </w:r>
    </w:p>
    <w:p w:rsidR="007958F0" w:rsidRDefault="007958F0" w:rsidP="00611CA8">
      <w:pPr>
        <w:tabs>
          <w:tab w:val="left" w:pos="567"/>
          <w:tab w:val="left" w:pos="9072"/>
        </w:tabs>
        <w:jc w:val="both"/>
        <w:rPr>
          <w:rFonts w:ascii="Arial" w:hAnsi="Arial" w:cs="Arial"/>
          <w:sz w:val="20"/>
          <w:szCs w:val="20"/>
        </w:rPr>
      </w:pPr>
    </w:p>
    <w:p w:rsidR="00405DB9" w:rsidRPr="007958F0" w:rsidRDefault="00405DB9" w:rsidP="00600245">
      <w:pPr>
        <w:pStyle w:val="Odstavekseznama"/>
        <w:numPr>
          <w:ilvl w:val="0"/>
          <w:numId w:val="4"/>
        </w:numPr>
        <w:tabs>
          <w:tab w:val="left" w:pos="567"/>
          <w:tab w:val="left" w:pos="4536"/>
          <w:tab w:val="left" w:pos="9072"/>
        </w:tabs>
        <w:ind w:left="0" w:firstLine="0"/>
        <w:jc w:val="center"/>
        <w:rPr>
          <w:rFonts w:ascii="Arial" w:hAnsi="Arial" w:cs="Arial"/>
          <w:sz w:val="20"/>
          <w:szCs w:val="20"/>
        </w:rPr>
      </w:pPr>
      <w:bookmarkStart w:id="209" w:name="_Ref492386210"/>
      <w:r>
        <w:rPr>
          <w:rFonts w:ascii="Arial" w:hAnsi="Arial" w:cs="Arial"/>
          <w:sz w:val="20"/>
          <w:szCs w:val="20"/>
        </w:rPr>
        <w:t>člen</w:t>
      </w:r>
      <w:bookmarkEnd w:id="209"/>
    </w:p>
    <w:p w:rsidR="00405DB9" w:rsidRPr="0000679C" w:rsidRDefault="00405DB9" w:rsidP="00405DB9">
      <w:pPr>
        <w:tabs>
          <w:tab w:val="left" w:pos="567"/>
          <w:tab w:val="left" w:pos="9072"/>
        </w:tabs>
        <w:jc w:val="center"/>
        <w:rPr>
          <w:rFonts w:ascii="Arial" w:hAnsi="Arial" w:cs="Arial"/>
          <w:sz w:val="20"/>
          <w:szCs w:val="20"/>
        </w:rPr>
      </w:pPr>
      <w:r w:rsidRPr="0000679C">
        <w:rPr>
          <w:rFonts w:ascii="Arial" w:hAnsi="Arial" w:cs="Arial"/>
          <w:sz w:val="20"/>
          <w:szCs w:val="20"/>
        </w:rPr>
        <w:t>(prekrški glede poročanja formalnih izvajalcev)</w:t>
      </w:r>
    </w:p>
    <w:p w:rsidR="00405DB9" w:rsidRPr="0019633D" w:rsidRDefault="00405DB9" w:rsidP="00405DB9">
      <w:pPr>
        <w:tabs>
          <w:tab w:val="left" w:pos="567"/>
          <w:tab w:val="left" w:pos="9072"/>
        </w:tabs>
        <w:jc w:val="both"/>
        <w:rPr>
          <w:rFonts w:ascii="Arial" w:hAnsi="Arial" w:cs="Arial"/>
          <w:sz w:val="20"/>
          <w:szCs w:val="20"/>
        </w:rPr>
      </w:pPr>
    </w:p>
    <w:p w:rsidR="00405DB9" w:rsidRPr="00611CA8" w:rsidRDefault="00405DB9" w:rsidP="00405DB9">
      <w:pPr>
        <w:tabs>
          <w:tab w:val="left" w:pos="567"/>
          <w:tab w:val="left" w:pos="9072"/>
        </w:tabs>
        <w:jc w:val="both"/>
        <w:rPr>
          <w:rFonts w:ascii="Arial" w:hAnsi="Arial" w:cs="Arial"/>
          <w:sz w:val="20"/>
          <w:szCs w:val="20"/>
        </w:rPr>
      </w:pPr>
      <w:r w:rsidRPr="0019633D">
        <w:rPr>
          <w:rFonts w:ascii="Arial" w:hAnsi="Arial" w:cs="Arial"/>
          <w:sz w:val="20"/>
          <w:szCs w:val="20"/>
        </w:rPr>
        <w:t xml:space="preserve">(1) Z globo 50 do 2.000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19633D">
        <w:rPr>
          <w:rFonts w:ascii="Arial" w:hAnsi="Arial" w:cs="Arial"/>
          <w:sz w:val="20"/>
          <w:szCs w:val="20"/>
        </w:rPr>
        <w:t xml:space="preserve">se kaznuje </w:t>
      </w:r>
      <w:r w:rsidR="007854C0">
        <w:rPr>
          <w:rFonts w:ascii="Arial" w:hAnsi="Arial" w:cs="Arial"/>
          <w:sz w:val="20"/>
          <w:szCs w:val="20"/>
        </w:rPr>
        <w:t>samostojni podjetnik posameznik</w:t>
      </w:r>
      <w:r w:rsidRPr="0019633D">
        <w:rPr>
          <w:rFonts w:ascii="Arial" w:hAnsi="Arial" w:cs="Arial"/>
          <w:sz w:val="20"/>
          <w:szCs w:val="20"/>
        </w:rPr>
        <w:t xml:space="preserve">, ki ministrstvu ne poroča o dejstvih in okoliščinah iz </w:t>
      </w:r>
      <w:r w:rsidR="0019633D" w:rsidRPr="0019633D">
        <w:rPr>
          <w:rFonts w:ascii="Arial" w:hAnsi="Arial" w:cs="Arial"/>
          <w:sz w:val="20"/>
          <w:szCs w:val="20"/>
        </w:rPr>
        <w:fldChar w:fldCharType="begin"/>
      </w:r>
      <w:r w:rsidR="0019633D" w:rsidRPr="0019633D">
        <w:rPr>
          <w:rFonts w:ascii="Arial" w:hAnsi="Arial" w:cs="Arial"/>
          <w:sz w:val="20"/>
          <w:szCs w:val="20"/>
        </w:rPr>
        <w:instrText xml:space="preserve"> REF _Ref488154208 \r \h </w:instrText>
      </w:r>
      <w:r w:rsidR="0019633D">
        <w:rPr>
          <w:rFonts w:ascii="Arial" w:hAnsi="Arial" w:cs="Arial"/>
          <w:sz w:val="20"/>
          <w:szCs w:val="20"/>
        </w:rPr>
        <w:instrText xml:space="preserve"> \* MERGEFORMAT </w:instrText>
      </w:r>
      <w:r w:rsidR="0019633D" w:rsidRPr="0019633D">
        <w:rPr>
          <w:rFonts w:ascii="Arial" w:hAnsi="Arial" w:cs="Arial"/>
          <w:sz w:val="20"/>
          <w:szCs w:val="20"/>
        </w:rPr>
      </w:r>
      <w:r w:rsidR="0019633D" w:rsidRPr="0019633D">
        <w:rPr>
          <w:rFonts w:ascii="Arial" w:hAnsi="Arial" w:cs="Arial"/>
          <w:sz w:val="20"/>
          <w:szCs w:val="20"/>
        </w:rPr>
        <w:fldChar w:fldCharType="separate"/>
      </w:r>
      <w:r w:rsidR="00523C8A">
        <w:rPr>
          <w:rFonts w:ascii="Arial" w:hAnsi="Arial" w:cs="Arial"/>
          <w:sz w:val="20"/>
          <w:szCs w:val="20"/>
        </w:rPr>
        <w:t>36</w:t>
      </w:r>
      <w:r w:rsidR="0019633D" w:rsidRPr="0019633D">
        <w:rPr>
          <w:rFonts w:ascii="Arial" w:hAnsi="Arial" w:cs="Arial"/>
          <w:sz w:val="20"/>
          <w:szCs w:val="20"/>
        </w:rPr>
        <w:fldChar w:fldCharType="end"/>
      </w:r>
      <w:r w:rsidR="0019633D" w:rsidRPr="0019633D">
        <w:rPr>
          <w:rFonts w:ascii="Arial" w:hAnsi="Arial" w:cs="Arial"/>
          <w:sz w:val="20"/>
          <w:szCs w:val="20"/>
        </w:rPr>
        <w:t xml:space="preserve">. </w:t>
      </w:r>
      <w:r w:rsidRPr="0019633D">
        <w:rPr>
          <w:rFonts w:ascii="Arial" w:hAnsi="Arial" w:cs="Arial"/>
          <w:sz w:val="20"/>
          <w:szCs w:val="20"/>
        </w:rPr>
        <w:t>člena.</w:t>
      </w:r>
    </w:p>
    <w:p w:rsidR="00405DB9" w:rsidRPr="00611CA8" w:rsidRDefault="00405DB9" w:rsidP="00405DB9">
      <w:pPr>
        <w:tabs>
          <w:tab w:val="left" w:pos="567"/>
          <w:tab w:val="left" w:pos="9072"/>
        </w:tabs>
        <w:jc w:val="both"/>
        <w:rPr>
          <w:rFonts w:ascii="Arial" w:hAnsi="Arial" w:cs="Arial"/>
          <w:sz w:val="20"/>
          <w:szCs w:val="20"/>
        </w:rPr>
      </w:pPr>
    </w:p>
    <w:p w:rsidR="004E76F9" w:rsidRDefault="00405DB9" w:rsidP="00D36996">
      <w:pPr>
        <w:tabs>
          <w:tab w:val="left" w:pos="567"/>
          <w:tab w:val="left" w:pos="9072"/>
        </w:tabs>
        <w:jc w:val="both"/>
        <w:rPr>
          <w:rFonts w:ascii="Arial" w:eastAsiaTheme="majorEastAsia" w:hAnsi="Arial" w:cs="Arial"/>
          <w:b/>
          <w:sz w:val="20"/>
          <w:szCs w:val="20"/>
          <w:highlight w:val="yellow"/>
        </w:rPr>
      </w:pPr>
      <w:r w:rsidRPr="00611CA8">
        <w:rPr>
          <w:rFonts w:ascii="Arial" w:hAnsi="Arial" w:cs="Arial"/>
          <w:sz w:val="20"/>
          <w:szCs w:val="20"/>
        </w:rPr>
        <w:t xml:space="preserve">(2) Z globo </w:t>
      </w:r>
      <w:r w:rsidRPr="00D02223">
        <w:rPr>
          <w:rFonts w:ascii="Arial" w:hAnsi="Arial" w:cs="Arial"/>
          <w:sz w:val="20"/>
          <w:szCs w:val="20"/>
        </w:rPr>
        <w:t xml:space="preserve">400 do 5.000 </w:t>
      </w:r>
      <w:r w:rsidR="000A1716">
        <w:rPr>
          <w:rFonts w:ascii="Arial" w:hAnsi="Arial" w:cs="Arial"/>
          <w:color w:val="000000"/>
          <w:sz w:val="20"/>
          <w:szCs w:val="20"/>
        </w:rPr>
        <w:t>eurov</w:t>
      </w:r>
      <w:r w:rsidR="000A1716" w:rsidRPr="00E4511F">
        <w:rPr>
          <w:rFonts w:ascii="Arial" w:hAnsi="Arial" w:cs="Arial"/>
          <w:color w:val="000000"/>
          <w:sz w:val="20"/>
          <w:szCs w:val="20"/>
        </w:rPr>
        <w:t xml:space="preserve"> </w:t>
      </w:r>
      <w:r w:rsidRPr="00611CA8">
        <w:rPr>
          <w:rFonts w:ascii="Arial" w:hAnsi="Arial" w:cs="Arial"/>
          <w:sz w:val="20"/>
          <w:szCs w:val="20"/>
        </w:rPr>
        <w:t>se kaznuje pravna oseba, ki stori prekršek iz prejšnjega odstavka.</w:t>
      </w:r>
      <w:bookmarkEnd w:id="202"/>
      <w:r w:rsidR="004E76F9">
        <w:rPr>
          <w:rFonts w:ascii="Arial" w:hAnsi="Arial" w:cs="Arial"/>
          <w:b/>
          <w:sz w:val="20"/>
          <w:szCs w:val="20"/>
          <w:highlight w:val="yellow"/>
        </w:rPr>
        <w:br w:type="page"/>
      </w:r>
    </w:p>
    <w:p w:rsidR="00FD0279" w:rsidRPr="00045C61" w:rsidRDefault="00FD0279" w:rsidP="004276B2">
      <w:pPr>
        <w:pStyle w:val="Naslov1"/>
        <w:keepLines w:val="0"/>
        <w:numPr>
          <w:ilvl w:val="0"/>
          <w:numId w:val="3"/>
        </w:numPr>
        <w:tabs>
          <w:tab w:val="left" w:pos="567"/>
          <w:tab w:val="left" w:pos="8505"/>
        </w:tabs>
        <w:spacing w:before="0"/>
        <w:ind w:left="930" w:hanging="284"/>
        <w:jc w:val="center"/>
        <w:rPr>
          <w:rFonts w:ascii="Arial" w:hAnsi="Arial" w:cs="Arial"/>
          <w:b/>
          <w:color w:val="auto"/>
          <w:sz w:val="20"/>
          <w:szCs w:val="20"/>
        </w:rPr>
      </w:pPr>
      <w:r w:rsidRPr="00045C61">
        <w:rPr>
          <w:rFonts w:ascii="Arial" w:hAnsi="Arial" w:cs="Arial"/>
          <w:b/>
          <w:color w:val="auto"/>
          <w:sz w:val="20"/>
          <w:szCs w:val="20"/>
        </w:rPr>
        <w:lastRenderedPageBreak/>
        <w:t>PREHODNE IN KONČNE DOLOČBE</w:t>
      </w:r>
    </w:p>
    <w:p w:rsidR="00FD0279" w:rsidRDefault="00FD0279" w:rsidP="009F3692">
      <w:pPr>
        <w:tabs>
          <w:tab w:val="left" w:pos="567"/>
          <w:tab w:val="left" w:pos="9072"/>
        </w:tabs>
        <w:ind w:right="392"/>
        <w:jc w:val="both"/>
        <w:rPr>
          <w:rFonts w:ascii="Arial" w:hAnsi="Arial" w:cs="Arial"/>
          <w:sz w:val="20"/>
          <w:szCs w:val="20"/>
          <w:highlight w:val="yellow"/>
        </w:rPr>
      </w:pPr>
    </w:p>
    <w:p w:rsidR="00062916" w:rsidRPr="006C2E8B" w:rsidRDefault="00062916" w:rsidP="00F505E0">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45C61" w:rsidRDefault="00F505E0" w:rsidP="00045C61">
      <w:pPr>
        <w:jc w:val="center"/>
        <w:rPr>
          <w:rFonts w:ascii="Arial" w:hAnsi="Arial" w:cs="Arial"/>
          <w:sz w:val="20"/>
          <w:szCs w:val="20"/>
        </w:rPr>
      </w:pPr>
      <w:r w:rsidRPr="00F505E0">
        <w:rPr>
          <w:rFonts w:ascii="Arial" w:hAnsi="Arial" w:cs="Arial"/>
          <w:sz w:val="20"/>
          <w:szCs w:val="20"/>
        </w:rPr>
        <w:t>(</w:t>
      </w:r>
      <w:r>
        <w:rPr>
          <w:rFonts w:ascii="Arial" w:hAnsi="Arial" w:cs="Arial"/>
          <w:sz w:val="20"/>
          <w:szCs w:val="20"/>
        </w:rPr>
        <w:t>dostop do</w:t>
      </w:r>
      <w:r w:rsidR="00045C61">
        <w:rPr>
          <w:rFonts w:ascii="Arial" w:hAnsi="Arial" w:cs="Arial"/>
          <w:sz w:val="20"/>
          <w:szCs w:val="20"/>
        </w:rPr>
        <w:t xml:space="preserve"> evidenc) </w:t>
      </w:r>
    </w:p>
    <w:p w:rsidR="00045C61" w:rsidRDefault="00045C61" w:rsidP="00045C61">
      <w:pPr>
        <w:jc w:val="center"/>
        <w:rPr>
          <w:rFonts w:ascii="Arial" w:hAnsi="Arial" w:cs="Arial"/>
          <w:sz w:val="20"/>
          <w:szCs w:val="20"/>
        </w:rPr>
      </w:pPr>
    </w:p>
    <w:p w:rsidR="000844C6" w:rsidRPr="00F505E0" w:rsidRDefault="000844C6" w:rsidP="000844C6">
      <w:pPr>
        <w:jc w:val="both"/>
        <w:rPr>
          <w:rFonts w:ascii="Arial" w:hAnsi="Arial" w:cs="Arial"/>
          <w:sz w:val="20"/>
          <w:szCs w:val="20"/>
        </w:rPr>
      </w:pPr>
      <w:r w:rsidRPr="00F505E0">
        <w:rPr>
          <w:rFonts w:ascii="Arial" w:hAnsi="Arial" w:cs="Arial"/>
          <w:sz w:val="20"/>
          <w:szCs w:val="20"/>
        </w:rPr>
        <w:t>U</w:t>
      </w:r>
      <w:r>
        <w:rPr>
          <w:rFonts w:ascii="Arial" w:hAnsi="Arial" w:cs="Arial"/>
          <w:sz w:val="20"/>
          <w:szCs w:val="20"/>
        </w:rPr>
        <w:t>pravljavci zbirk podatkov do 1. januarja</w:t>
      </w:r>
      <w:r w:rsidRPr="00F505E0">
        <w:rPr>
          <w:rFonts w:ascii="Arial" w:hAnsi="Arial" w:cs="Arial"/>
          <w:sz w:val="20"/>
          <w:szCs w:val="20"/>
        </w:rPr>
        <w:t xml:space="preserve"> 2019 Zavodu posredujejo podatke iz naslednjih evidenc:</w:t>
      </w:r>
    </w:p>
    <w:p w:rsidR="000844C6" w:rsidRDefault="000844C6" w:rsidP="000844C6">
      <w:pPr>
        <w:numPr>
          <w:ilvl w:val="0"/>
          <w:numId w:val="67"/>
        </w:numPr>
        <w:tabs>
          <w:tab w:val="left" w:pos="567"/>
          <w:tab w:val="left" w:pos="9072"/>
        </w:tabs>
        <w:jc w:val="both"/>
        <w:rPr>
          <w:rFonts w:ascii="Arial" w:hAnsi="Arial" w:cs="Arial"/>
          <w:sz w:val="20"/>
          <w:szCs w:val="20"/>
        </w:rPr>
      </w:pPr>
      <w:r>
        <w:rPr>
          <w:rFonts w:ascii="Arial" w:hAnsi="Arial" w:cs="Arial"/>
          <w:sz w:val="20"/>
          <w:szCs w:val="20"/>
        </w:rPr>
        <w:t xml:space="preserve">Zavod za pokojninsko in invalidsko zavarovanje Slovenije – podatke o prejemnikih dodatka za pomoč in postrežbo po Zakonu o pokojninskem in invalidskem zavarovanju (Uradni list RS, št. </w:t>
      </w:r>
      <w:hyperlink r:id="rId22" w:tgtFrame="_blank" w:history="1">
        <w:r w:rsidRPr="00045C61">
          <w:rPr>
            <w:rFonts w:ascii="Arial" w:hAnsi="Arial" w:cs="Arial"/>
            <w:sz w:val="20"/>
            <w:szCs w:val="20"/>
          </w:rPr>
          <w:t>96/12</w:t>
        </w:r>
      </w:hyperlink>
      <w:r>
        <w:rPr>
          <w:rFonts w:ascii="Arial" w:hAnsi="Arial" w:cs="Arial"/>
          <w:sz w:val="20"/>
          <w:szCs w:val="20"/>
        </w:rPr>
        <w:t xml:space="preserve">, </w:t>
      </w:r>
      <w:hyperlink r:id="rId23" w:tgtFrame="_blank" w:history="1">
        <w:r w:rsidRPr="00045C61">
          <w:rPr>
            <w:rFonts w:ascii="Arial" w:hAnsi="Arial" w:cs="Arial"/>
            <w:sz w:val="20"/>
            <w:szCs w:val="20"/>
          </w:rPr>
          <w:t>39/13</w:t>
        </w:r>
      </w:hyperlink>
      <w:r>
        <w:rPr>
          <w:rFonts w:ascii="Arial" w:hAnsi="Arial" w:cs="Arial"/>
          <w:sz w:val="20"/>
          <w:szCs w:val="20"/>
        </w:rPr>
        <w:t xml:space="preserve">, </w:t>
      </w:r>
      <w:hyperlink r:id="rId24" w:tgtFrame="_blank" w:history="1">
        <w:r w:rsidRPr="00045C61">
          <w:rPr>
            <w:rFonts w:ascii="Arial" w:hAnsi="Arial" w:cs="Arial"/>
            <w:sz w:val="20"/>
            <w:szCs w:val="20"/>
          </w:rPr>
          <w:t>99/13</w:t>
        </w:r>
      </w:hyperlink>
      <w:r>
        <w:rPr>
          <w:rFonts w:ascii="Arial" w:hAnsi="Arial" w:cs="Arial"/>
          <w:sz w:val="20"/>
          <w:szCs w:val="20"/>
        </w:rPr>
        <w:t xml:space="preserve"> – ZSVarPre-C, </w:t>
      </w:r>
      <w:hyperlink r:id="rId25" w:tgtFrame="_blank" w:history="1">
        <w:r w:rsidRPr="00045C61">
          <w:rPr>
            <w:rFonts w:ascii="Arial" w:hAnsi="Arial" w:cs="Arial"/>
            <w:sz w:val="20"/>
            <w:szCs w:val="20"/>
          </w:rPr>
          <w:t>101/13</w:t>
        </w:r>
      </w:hyperlink>
      <w:r>
        <w:rPr>
          <w:rFonts w:ascii="Arial" w:hAnsi="Arial" w:cs="Arial"/>
          <w:sz w:val="20"/>
          <w:szCs w:val="20"/>
        </w:rPr>
        <w:t xml:space="preserve"> – ZIPRS1415, </w:t>
      </w:r>
      <w:hyperlink r:id="rId26" w:tgtFrame="_blank" w:history="1">
        <w:r w:rsidRPr="00045C61">
          <w:rPr>
            <w:rFonts w:ascii="Arial" w:hAnsi="Arial" w:cs="Arial"/>
            <w:sz w:val="20"/>
            <w:szCs w:val="20"/>
          </w:rPr>
          <w:t>44/14</w:t>
        </w:r>
      </w:hyperlink>
      <w:r>
        <w:rPr>
          <w:rFonts w:ascii="Arial" w:hAnsi="Arial" w:cs="Arial"/>
          <w:sz w:val="20"/>
          <w:szCs w:val="20"/>
        </w:rPr>
        <w:t xml:space="preserve"> – ORZPIZ206, </w:t>
      </w:r>
      <w:hyperlink r:id="rId27" w:tgtFrame="_blank" w:history="1">
        <w:r w:rsidRPr="00045C61">
          <w:rPr>
            <w:rFonts w:ascii="Arial" w:hAnsi="Arial" w:cs="Arial"/>
            <w:sz w:val="20"/>
            <w:szCs w:val="20"/>
          </w:rPr>
          <w:t>85/14</w:t>
        </w:r>
      </w:hyperlink>
      <w:r>
        <w:rPr>
          <w:rFonts w:ascii="Arial" w:hAnsi="Arial" w:cs="Arial"/>
          <w:sz w:val="20"/>
          <w:szCs w:val="20"/>
        </w:rPr>
        <w:t xml:space="preserve"> – ZUJF-B, </w:t>
      </w:r>
      <w:hyperlink r:id="rId28" w:tgtFrame="_blank" w:history="1">
        <w:r w:rsidRPr="00045C61">
          <w:rPr>
            <w:rFonts w:ascii="Arial" w:hAnsi="Arial" w:cs="Arial"/>
            <w:sz w:val="20"/>
            <w:szCs w:val="20"/>
          </w:rPr>
          <w:t>95/14</w:t>
        </w:r>
      </w:hyperlink>
      <w:r>
        <w:rPr>
          <w:rFonts w:ascii="Arial" w:hAnsi="Arial" w:cs="Arial"/>
          <w:sz w:val="20"/>
          <w:szCs w:val="20"/>
        </w:rPr>
        <w:t xml:space="preserve"> – ZUJF-C, </w:t>
      </w:r>
      <w:hyperlink r:id="rId29" w:tgtFrame="_blank" w:history="1">
        <w:r w:rsidRPr="00045C61">
          <w:rPr>
            <w:rFonts w:ascii="Arial" w:hAnsi="Arial" w:cs="Arial"/>
            <w:sz w:val="20"/>
            <w:szCs w:val="20"/>
          </w:rPr>
          <w:t>90/15</w:t>
        </w:r>
      </w:hyperlink>
      <w:r>
        <w:rPr>
          <w:rFonts w:ascii="Arial" w:hAnsi="Arial" w:cs="Arial"/>
          <w:sz w:val="20"/>
          <w:szCs w:val="20"/>
        </w:rPr>
        <w:t xml:space="preserve"> – ZIUPTD, </w:t>
      </w:r>
      <w:hyperlink r:id="rId30" w:tgtFrame="_blank" w:history="1">
        <w:r w:rsidRPr="00045C61">
          <w:rPr>
            <w:rFonts w:ascii="Arial" w:hAnsi="Arial" w:cs="Arial"/>
            <w:sz w:val="20"/>
            <w:szCs w:val="20"/>
          </w:rPr>
          <w:t>102/15</w:t>
        </w:r>
      </w:hyperlink>
      <w:r>
        <w:rPr>
          <w:rFonts w:ascii="Arial" w:hAnsi="Arial" w:cs="Arial"/>
          <w:sz w:val="20"/>
          <w:szCs w:val="20"/>
        </w:rPr>
        <w:t xml:space="preserve"> in </w:t>
      </w:r>
      <w:hyperlink r:id="rId31" w:tgtFrame="_blank" w:history="1">
        <w:r w:rsidRPr="00045C61">
          <w:rPr>
            <w:rFonts w:ascii="Arial" w:hAnsi="Arial" w:cs="Arial"/>
            <w:sz w:val="20"/>
            <w:szCs w:val="20"/>
          </w:rPr>
          <w:t>40/17</w:t>
        </w:r>
      </w:hyperlink>
      <w:r>
        <w:rPr>
          <w:rFonts w:ascii="Arial" w:hAnsi="Arial" w:cs="Arial"/>
          <w:sz w:val="20"/>
          <w:szCs w:val="20"/>
        </w:rPr>
        <w:t xml:space="preserve">, v nadaljevanju: ZPIZ-2) in o višini dodatka; podatke o prejemnikih dodatka za tujo nego in pomoč po Zakonu o družbenem varstvu duševno in telesno prizadetih oseb (Uradni list SRS, št. 41/83, Uradni list RS, št. </w:t>
      </w:r>
      <w:hyperlink r:id="rId32" w:tgtFrame="_blank" w:history="1">
        <w:r w:rsidRPr="00045C61">
          <w:rPr>
            <w:rFonts w:ascii="Arial" w:hAnsi="Arial" w:cs="Arial"/>
            <w:sz w:val="20"/>
            <w:szCs w:val="20"/>
          </w:rPr>
          <w:t>114/06</w:t>
        </w:r>
      </w:hyperlink>
      <w:r>
        <w:rPr>
          <w:rFonts w:ascii="Arial" w:hAnsi="Arial" w:cs="Arial"/>
          <w:sz w:val="20"/>
          <w:szCs w:val="20"/>
        </w:rPr>
        <w:t xml:space="preserve"> – ZUTPG, </w:t>
      </w:r>
      <w:hyperlink r:id="rId33" w:tgtFrame="_blank" w:history="1">
        <w:r w:rsidRPr="00045C61">
          <w:rPr>
            <w:rFonts w:ascii="Arial" w:hAnsi="Arial" w:cs="Arial"/>
            <w:sz w:val="20"/>
            <w:szCs w:val="20"/>
          </w:rPr>
          <w:t>122/07</w:t>
        </w:r>
      </w:hyperlink>
      <w:r>
        <w:rPr>
          <w:rFonts w:ascii="Arial" w:hAnsi="Arial" w:cs="Arial"/>
          <w:sz w:val="20"/>
          <w:szCs w:val="20"/>
        </w:rPr>
        <w:t xml:space="preserve"> – odl. US, </w:t>
      </w:r>
      <w:hyperlink r:id="rId34" w:tgtFrame="_blank" w:history="1">
        <w:r w:rsidRPr="00045C61">
          <w:rPr>
            <w:rFonts w:ascii="Arial" w:hAnsi="Arial" w:cs="Arial"/>
            <w:sz w:val="20"/>
            <w:szCs w:val="20"/>
          </w:rPr>
          <w:t>61/10</w:t>
        </w:r>
      </w:hyperlink>
      <w:r>
        <w:rPr>
          <w:rFonts w:ascii="Arial" w:hAnsi="Arial" w:cs="Arial"/>
          <w:sz w:val="20"/>
          <w:szCs w:val="20"/>
        </w:rPr>
        <w:t xml:space="preserve"> – ZSVarPre in </w:t>
      </w:r>
      <w:hyperlink r:id="rId35" w:tgtFrame="_blank" w:history="1">
        <w:r w:rsidRPr="00045C61">
          <w:rPr>
            <w:rFonts w:ascii="Arial" w:hAnsi="Arial" w:cs="Arial"/>
            <w:sz w:val="20"/>
            <w:szCs w:val="20"/>
          </w:rPr>
          <w:t>40/11</w:t>
        </w:r>
      </w:hyperlink>
      <w:r>
        <w:rPr>
          <w:rFonts w:ascii="Arial" w:hAnsi="Arial" w:cs="Arial"/>
          <w:sz w:val="20"/>
          <w:szCs w:val="20"/>
        </w:rPr>
        <w:t xml:space="preserve"> – ZSVarPre-A, v nadaljevanju: ZDVDTP) in o višini dodatka;</w:t>
      </w:r>
      <w:r w:rsidRPr="00F505E0">
        <w:rPr>
          <w:rFonts w:ascii="Arial" w:hAnsi="Arial" w:cs="Arial"/>
          <w:sz w:val="20"/>
          <w:szCs w:val="20"/>
        </w:rPr>
        <w:t xml:space="preserve"> </w:t>
      </w:r>
    </w:p>
    <w:p w:rsidR="000844C6" w:rsidRPr="00F505E0" w:rsidRDefault="000844C6" w:rsidP="000844C6">
      <w:pPr>
        <w:numPr>
          <w:ilvl w:val="0"/>
          <w:numId w:val="67"/>
        </w:numPr>
        <w:tabs>
          <w:tab w:val="left" w:pos="567"/>
          <w:tab w:val="left" w:pos="9072"/>
        </w:tabs>
        <w:jc w:val="both"/>
        <w:rPr>
          <w:rFonts w:ascii="Arial" w:hAnsi="Arial" w:cs="Arial"/>
          <w:sz w:val="20"/>
          <w:szCs w:val="20"/>
        </w:rPr>
      </w:pPr>
      <w:r>
        <w:rPr>
          <w:rFonts w:ascii="Arial" w:hAnsi="Arial" w:cs="Arial"/>
          <w:sz w:val="20"/>
          <w:szCs w:val="20"/>
        </w:rPr>
        <w:t xml:space="preserve">Ministrstvo, pristojno za socialne zadeve in invalide – podatke o prejemnikih dodatka za pomoč in postrežbo po Zakonu o vojnih invalidih (Uradni list RS, št. </w:t>
      </w:r>
      <w:hyperlink r:id="rId36" w:tgtFrame="_blank" w:history="1">
        <w:r w:rsidRPr="00045C61">
          <w:rPr>
            <w:rFonts w:ascii="Arial" w:hAnsi="Arial" w:cs="Arial"/>
            <w:sz w:val="20"/>
            <w:szCs w:val="20"/>
          </w:rPr>
          <w:t>63/95</w:t>
        </w:r>
      </w:hyperlink>
      <w:r>
        <w:rPr>
          <w:rFonts w:ascii="Arial" w:hAnsi="Arial" w:cs="Arial"/>
          <w:sz w:val="20"/>
          <w:szCs w:val="20"/>
        </w:rPr>
        <w:t xml:space="preserve">, </w:t>
      </w:r>
      <w:hyperlink r:id="rId37" w:tgtFrame="_blank" w:history="1">
        <w:r w:rsidRPr="00045C61">
          <w:rPr>
            <w:rFonts w:ascii="Arial" w:hAnsi="Arial" w:cs="Arial"/>
            <w:sz w:val="20"/>
            <w:szCs w:val="20"/>
          </w:rPr>
          <w:t>2/97</w:t>
        </w:r>
      </w:hyperlink>
      <w:r>
        <w:rPr>
          <w:rFonts w:ascii="Arial" w:hAnsi="Arial" w:cs="Arial"/>
          <w:sz w:val="20"/>
          <w:szCs w:val="20"/>
        </w:rPr>
        <w:t xml:space="preserve"> – odl. US, </w:t>
      </w:r>
      <w:hyperlink r:id="rId38" w:tgtFrame="_blank" w:history="1">
        <w:r w:rsidRPr="00045C61">
          <w:rPr>
            <w:rFonts w:ascii="Arial" w:hAnsi="Arial" w:cs="Arial"/>
            <w:sz w:val="20"/>
            <w:szCs w:val="20"/>
          </w:rPr>
          <w:t>19/97</w:t>
        </w:r>
      </w:hyperlink>
      <w:r>
        <w:rPr>
          <w:rFonts w:ascii="Arial" w:hAnsi="Arial" w:cs="Arial"/>
          <w:sz w:val="20"/>
          <w:szCs w:val="20"/>
        </w:rPr>
        <w:t xml:space="preserve">, </w:t>
      </w:r>
      <w:hyperlink r:id="rId39" w:tgtFrame="_blank" w:history="1">
        <w:r w:rsidRPr="00045C61">
          <w:rPr>
            <w:rFonts w:ascii="Arial" w:hAnsi="Arial" w:cs="Arial"/>
            <w:sz w:val="20"/>
            <w:szCs w:val="20"/>
          </w:rPr>
          <w:t>21/97 – popr.</w:t>
        </w:r>
      </w:hyperlink>
      <w:r>
        <w:rPr>
          <w:rFonts w:ascii="Arial" w:hAnsi="Arial" w:cs="Arial"/>
          <w:sz w:val="20"/>
          <w:szCs w:val="20"/>
        </w:rPr>
        <w:t xml:space="preserve">, </w:t>
      </w:r>
      <w:hyperlink r:id="rId40" w:tgtFrame="_blank" w:history="1">
        <w:r w:rsidRPr="00045C61">
          <w:rPr>
            <w:rFonts w:ascii="Arial" w:hAnsi="Arial" w:cs="Arial"/>
            <w:sz w:val="20"/>
            <w:szCs w:val="20"/>
          </w:rPr>
          <w:t>75/97</w:t>
        </w:r>
      </w:hyperlink>
      <w:r>
        <w:rPr>
          <w:rFonts w:ascii="Arial" w:hAnsi="Arial" w:cs="Arial"/>
          <w:sz w:val="20"/>
          <w:szCs w:val="20"/>
        </w:rPr>
        <w:t xml:space="preserve">, </w:t>
      </w:r>
      <w:hyperlink r:id="rId41" w:tgtFrame="_blank" w:history="1">
        <w:r w:rsidRPr="00045C61">
          <w:rPr>
            <w:rFonts w:ascii="Arial" w:hAnsi="Arial" w:cs="Arial"/>
            <w:sz w:val="20"/>
            <w:szCs w:val="20"/>
          </w:rPr>
          <w:t>11/06</w:t>
        </w:r>
      </w:hyperlink>
      <w:r>
        <w:rPr>
          <w:rFonts w:ascii="Arial" w:hAnsi="Arial" w:cs="Arial"/>
          <w:sz w:val="20"/>
          <w:szCs w:val="20"/>
        </w:rPr>
        <w:t xml:space="preserve"> – odl. US, </w:t>
      </w:r>
      <w:hyperlink r:id="rId42" w:tgtFrame="_blank" w:history="1">
        <w:r w:rsidRPr="00045C61">
          <w:rPr>
            <w:rFonts w:ascii="Arial" w:hAnsi="Arial" w:cs="Arial"/>
            <w:sz w:val="20"/>
            <w:szCs w:val="20"/>
          </w:rPr>
          <w:t>61/06</w:t>
        </w:r>
      </w:hyperlink>
      <w:r>
        <w:rPr>
          <w:rFonts w:ascii="Arial" w:hAnsi="Arial" w:cs="Arial"/>
          <w:sz w:val="20"/>
          <w:szCs w:val="20"/>
        </w:rPr>
        <w:t xml:space="preserve"> – ZDru-1, </w:t>
      </w:r>
      <w:hyperlink r:id="rId43" w:tgtFrame="_blank" w:history="1">
        <w:r w:rsidRPr="00045C61">
          <w:rPr>
            <w:rFonts w:ascii="Arial" w:hAnsi="Arial" w:cs="Arial"/>
            <w:sz w:val="20"/>
            <w:szCs w:val="20"/>
          </w:rPr>
          <w:t>114/06</w:t>
        </w:r>
      </w:hyperlink>
      <w:r>
        <w:rPr>
          <w:rFonts w:ascii="Arial" w:hAnsi="Arial" w:cs="Arial"/>
          <w:sz w:val="20"/>
          <w:szCs w:val="20"/>
        </w:rPr>
        <w:t xml:space="preserve"> – ZUTPG, </w:t>
      </w:r>
      <w:hyperlink r:id="rId44" w:tgtFrame="_blank" w:history="1">
        <w:r w:rsidRPr="00045C61">
          <w:rPr>
            <w:rFonts w:ascii="Arial" w:hAnsi="Arial" w:cs="Arial"/>
            <w:sz w:val="20"/>
            <w:szCs w:val="20"/>
          </w:rPr>
          <w:t>40/12</w:t>
        </w:r>
      </w:hyperlink>
      <w:r>
        <w:rPr>
          <w:rFonts w:ascii="Arial" w:hAnsi="Arial" w:cs="Arial"/>
          <w:sz w:val="20"/>
          <w:szCs w:val="20"/>
        </w:rPr>
        <w:t xml:space="preserve"> – ZUJF in </w:t>
      </w:r>
      <w:hyperlink r:id="rId45" w:tgtFrame="_blank" w:history="1">
        <w:r w:rsidRPr="00045C61">
          <w:rPr>
            <w:rFonts w:ascii="Arial" w:hAnsi="Arial" w:cs="Arial"/>
            <w:sz w:val="20"/>
            <w:szCs w:val="20"/>
          </w:rPr>
          <w:t>19/14</w:t>
        </w:r>
      </w:hyperlink>
      <w:r>
        <w:rPr>
          <w:rFonts w:ascii="Arial" w:hAnsi="Arial" w:cs="Arial"/>
          <w:sz w:val="20"/>
          <w:szCs w:val="20"/>
        </w:rPr>
        <w:t xml:space="preserve">, v nadaljevanju: ZVojI), po Zakonu o vojnih veteranih (Uradni list RS, št. </w:t>
      </w:r>
      <w:hyperlink r:id="rId46" w:tgtFrame="_blank" w:history="1">
        <w:r w:rsidRPr="00045C61">
          <w:rPr>
            <w:rFonts w:ascii="Arial" w:hAnsi="Arial" w:cs="Arial"/>
            <w:sz w:val="20"/>
            <w:szCs w:val="20"/>
          </w:rPr>
          <w:t>59/06</w:t>
        </w:r>
      </w:hyperlink>
      <w:r>
        <w:rPr>
          <w:rFonts w:ascii="Arial" w:hAnsi="Arial" w:cs="Arial"/>
          <w:sz w:val="20"/>
          <w:szCs w:val="20"/>
        </w:rPr>
        <w:t xml:space="preserve"> – uradno prečiščeno besedilo, </w:t>
      </w:r>
      <w:hyperlink r:id="rId47" w:tgtFrame="_blank" w:history="1">
        <w:r w:rsidRPr="00045C61">
          <w:rPr>
            <w:rFonts w:ascii="Arial" w:hAnsi="Arial" w:cs="Arial"/>
            <w:sz w:val="20"/>
            <w:szCs w:val="20"/>
          </w:rPr>
          <w:t>61/06</w:t>
        </w:r>
      </w:hyperlink>
      <w:r>
        <w:rPr>
          <w:rFonts w:ascii="Arial" w:hAnsi="Arial" w:cs="Arial"/>
          <w:sz w:val="20"/>
          <w:szCs w:val="20"/>
        </w:rPr>
        <w:t xml:space="preserve"> – ZDru-1, </w:t>
      </w:r>
      <w:hyperlink r:id="rId48" w:tgtFrame="_blank" w:history="1">
        <w:r w:rsidRPr="00045C61">
          <w:rPr>
            <w:rFonts w:ascii="Arial" w:hAnsi="Arial" w:cs="Arial"/>
            <w:sz w:val="20"/>
            <w:szCs w:val="20"/>
          </w:rPr>
          <w:t>101/06</w:t>
        </w:r>
      </w:hyperlink>
      <w:r>
        <w:rPr>
          <w:rFonts w:ascii="Arial" w:hAnsi="Arial" w:cs="Arial"/>
          <w:sz w:val="20"/>
          <w:szCs w:val="20"/>
        </w:rPr>
        <w:t xml:space="preserve"> – odl. US, </w:t>
      </w:r>
      <w:hyperlink r:id="rId49" w:tgtFrame="_blank" w:history="1">
        <w:r w:rsidRPr="00045C61">
          <w:rPr>
            <w:rFonts w:ascii="Arial" w:hAnsi="Arial" w:cs="Arial"/>
            <w:sz w:val="20"/>
            <w:szCs w:val="20"/>
          </w:rPr>
          <w:t>40/12</w:t>
        </w:r>
      </w:hyperlink>
      <w:r>
        <w:rPr>
          <w:rFonts w:ascii="Arial" w:hAnsi="Arial" w:cs="Arial"/>
          <w:sz w:val="20"/>
          <w:szCs w:val="20"/>
        </w:rPr>
        <w:t xml:space="preserve"> – ZUJF in </w:t>
      </w:r>
      <w:hyperlink r:id="rId50" w:tgtFrame="_blank" w:history="1">
        <w:r w:rsidRPr="00045C61">
          <w:rPr>
            <w:rFonts w:ascii="Arial" w:hAnsi="Arial" w:cs="Arial"/>
            <w:sz w:val="20"/>
            <w:szCs w:val="20"/>
          </w:rPr>
          <w:t>32/14</w:t>
        </w:r>
      </w:hyperlink>
      <w:r>
        <w:rPr>
          <w:rFonts w:ascii="Arial" w:hAnsi="Arial" w:cs="Arial"/>
          <w:sz w:val="20"/>
          <w:szCs w:val="20"/>
        </w:rPr>
        <w:t xml:space="preserve">, v nadaljevanju: ZVV) in po Zakonu o socialnovarstvenih prejemkih (Uradni list RS, št. </w:t>
      </w:r>
      <w:hyperlink r:id="rId51" w:tgtFrame="_blank" w:history="1">
        <w:r w:rsidRPr="00045C61">
          <w:rPr>
            <w:rFonts w:ascii="Arial" w:hAnsi="Arial" w:cs="Arial"/>
            <w:sz w:val="20"/>
            <w:szCs w:val="20"/>
          </w:rPr>
          <w:t>61/10</w:t>
        </w:r>
      </w:hyperlink>
      <w:r>
        <w:rPr>
          <w:rFonts w:ascii="Arial" w:hAnsi="Arial" w:cs="Arial"/>
          <w:sz w:val="20"/>
          <w:szCs w:val="20"/>
        </w:rPr>
        <w:t xml:space="preserve">, </w:t>
      </w:r>
      <w:hyperlink r:id="rId52" w:tgtFrame="_blank" w:history="1">
        <w:r w:rsidRPr="00045C61">
          <w:rPr>
            <w:rFonts w:ascii="Arial" w:hAnsi="Arial" w:cs="Arial"/>
            <w:sz w:val="20"/>
            <w:szCs w:val="20"/>
          </w:rPr>
          <w:t>40/11</w:t>
        </w:r>
      </w:hyperlink>
      <w:r>
        <w:rPr>
          <w:rFonts w:ascii="Arial" w:hAnsi="Arial" w:cs="Arial"/>
          <w:sz w:val="20"/>
          <w:szCs w:val="20"/>
        </w:rPr>
        <w:t xml:space="preserve">, </w:t>
      </w:r>
      <w:hyperlink r:id="rId53" w:tgtFrame="_blank" w:history="1">
        <w:r w:rsidRPr="00045C61">
          <w:rPr>
            <w:rFonts w:ascii="Arial" w:hAnsi="Arial" w:cs="Arial"/>
            <w:sz w:val="20"/>
            <w:szCs w:val="20"/>
          </w:rPr>
          <w:t>14/13</w:t>
        </w:r>
      </w:hyperlink>
      <w:r>
        <w:rPr>
          <w:rFonts w:ascii="Arial" w:hAnsi="Arial" w:cs="Arial"/>
          <w:sz w:val="20"/>
          <w:szCs w:val="20"/>
        </w:rPr>
        <w:t xml:space="preserve">, </w:t>
      </w:r>
      <w:hyperlink r:id="rId54" w:tgtFrame="_blank" w:history="1">
        <w:r w:rsidRPr="00045C61">
          <w:rPr>
            <w:rFonts w:ascii="Arial" w:hAnsi="Arial" w:cs="Arial"/>
            <w:sz w:val="20"/>
            <w:szCs w:val="20"/>
          </w:rPr>
          <w:t>99/13</w:t>
        </w:r>
      </w:hyperlink>
      <w:r>
        <w:rPr>
          <w:rFonts w:ascii="Arial" w:hAnsi="Arial" w:cs="Arial"/>
          <w:sz w:val="20"/>
          <w:szCs w:val="20"/>
        </w:rPr>
        <w:t xml:space="preserve">, </w:t>
      </w:r>
      <w:hyperlink r:id="rId55" w:tgtFrame="_blank" w:history="1">
        <w:r w:rsidRPr="00045C61">
          <w:rPr>
            <w:rFonts w:ascii="Arial" w:hAnsi="Arial" w:cs="Arial"/>
            <w:sz w:val="20"/>
            <w:szCs w:val="20"/>
          </w:rPr>
          <w:t>90/15</w:t>
        </w:r>
      </w:hyperlink>
      <w:r>
        <w:rPr>
          <w:rFonts w:ascii="Arial" w:hAnsi="Arial" w:cs="Arial"/>
          <w:sz w:val="20"/>
          <w:szCs w:val="20"/>
        </w:rPr>
        <w:t xml:space="preserve"> in </w:t>
      </w:r>
      <w:hyperlink r:id="rId56" w:tgtFrame="_blank" w:history="1">
        <w:r w:rsidRPr="00045C61">
          <w:rPr>
            <w:rFonts w:ascii="Arial" w:hAnsi="Arial" w:cs="Arial"/>
            <w:sz w:val="20"/>
            <w:szCs w:val="20"/>
          </w:rPr>
          <w:t>88/16</w:t>
        </w:r>
      </w:hyperlink>
      <w:r>
        <w:rPr>
          <w:rFonts w:ascii="Arial" w:hAnsi="Arial" w:cs="Arial"/>
          <w:sz w:val="20"/>
          <w:szCs w:val="20"/>
        </w:rPr>
        <w:t xml:space="preserve">, v nadaljevanju: ZSVarPre); podatke o osebah, ki so vključene v institucionalno varstvo v varstveno delovnih centrih (v celodnevnem varstvu), zavodih za usposabljanje, varstvo in delo (v celodnevnem varstvu) po Zakonu o socialnem varstvu (Uradni list RS, št. </w:t>
      </w:r>
      <w:hyperlink r:id="rId57" w:tgtFrame="_blank" w:history="1">
        <w:r w:rsidRPr="00045C61">
          <w:rPr>
            <w:rFonts w:ascii="Arial" w:hAnsi="Arial" w:cs="Arial"/>
            <w:sz w:val="20"/>
            <w:szCs w:val="20"/>
          </w:rPr>
          <w:t>3/07</w:t>
        </w:r>
      </w:hyperlink>
      <w:r>
        <w:rPr>
          <w:rFonts w:ascii="Arial" w:hAnsi="Arial" w:cs="Arial"/>
          <w:sz w:val="20"/>
          <w:szCs w:val="20"/>
        </w:rPr>
        <w:t xml:space="preserve"> – uradno prečiščeno besedilo, </w:t>
      </w:r>
      <w:hyperlink r:id="rId58" w:tgtFrame="_blank" w:history="1">
        <w:r w:rsidRPr="00045C61">
          <w:rPr>
            <w:rFonts w:ascii="Arial" w:hAnsi="Arial" w:cs="Arial"/>
            <w:sz w:val="20"/>
            <w:szCs w:val="20"/>
          </w:rPr>
          <w:t>23/07 – popr.</w:t>
        </w:r>
      </w:hyperlink>
      <w:r>
        <w:rPr>
          <w:rFonts w:ascii="Arial" w:hAnsi="Arial" w:cs="Arial"/>
          <w:sz w:val="20"/>
          <w:szCs w:val="20"/>
        </w:rPr>
        <w:t xml:space="preserve">, </w:t>
      </w:r>
      <w:hyperlink r:id="rId59" w:tgtFrame="_blank" w:history="1">
        <w:r w:rsidRPr="00045C61">
          <w:rPr>
            <w:rFonts w:ascii="Arial" w:hAnsi="Arial" w:cs="Arial"/>
            <w:sz w:val="20"/>
            <w:szCs w:val="20"/>
          </w:rPr>
          <w:t>41/07 – popr.</w:t>
        </w:r>
      </w:hyperlink>
      <w:r>
        <w:rPr>
          <w:rFonts w:ascii="Arial" w:hAnsi="Arial" w:cs="Arial"/>
          <w:sz w:val="20"/>
          <w:szCs w:val="20"/>
        </w:rPr>
        <w:t xml:space="preserve">, </w:t>
      </w:r>
      <w:hyperlink r:id="rId60" w:tgtFrame="_blank" w:history="1">
        <w:r w:rsidRPr="00045C61">
          <w:rPr>
            <w:rFonts w:ascii="Arial" w:hAnsi="Arial" w:cs="Arial"/>
            <w:sz w:val="20"/>
            <w:szCs w:val="20"/>
          </w:rPr>
          <w:t>61/10</w:t>
        </w:r>
      </w:hyperlink>
      <w:r>
        <w:rPr>
          <w:rFonts w:ascii="Arial" w:hAnsi="Arial" w:cs="Arial"/>
          <w:sz w:val="20"/>
          <w:szCs w:val="20"/>
        </w:rPr>
        <w:t xml:space="preserve"> – ZSVarPre, </w:t>
      </w:r>
      <w:hyperlink r:id="rId61" w:tgtFrame="_blank" w:history="1">
        <w:r w:rsidRPr="00045C61">
          <w:rPr>
            <w:rFonts w:ascii="Arial" w:hAnsi="Arial" w:cs="Arial"/>
            <w:sz w:val="20"/>
            <w:szCs w:val="20"/>
          </w:rPr>
          <w:t>62/10</w:t>
        </w:r>
      </w:hyperlink>
      <w:r>
        <w:rPr>
          <w:rFonts w:ascii="Arial" w:hAnsi="Arial" w:cs="Arial"/>
          <w:sz w:val="20"/>
          <w:szCs w:val="20"/>
        </w:rPr>
        <w:t xml:space="preserve"> – ZUPJS, </w:t>
      </w:r>
      <w:hyperlink r:id="rId62" w:tgtFrame="_blank" w:history="1">
        <w:r w:rsidRPr="00045C61">
          <w:rPr>
            <w:rFonts w:ascii="Arial" w:hAnsi="Arial" w:cs="Arial"/>
            <w:sz w:val="20"/>
            <w:szCs w:val="20"/>
          </w:rPr>
          <w:t>57/12</w:t>
        </w:r>
      </w:hyperlink>
      <w:r>
        <w:rPr>
          <w:rFonts w:ascii="Arial" w:hAnsi="Arial" w:cs="Arial"/>
          <w:sz w:val="20"/>
          <w:szCs w:val="20"/>
        </w:rPr>
        <w:t xml:space="preserve">, </w:t>
      </w:r>
      <w:hyperlink r:id="rId63" w:tgtFrame="_blank" w:history="1">
        <w:r w:rsidRPr="00045C61">
          <w:rPr>
            <w:rFonts w:ascii="Arial" w:hAnsi="Arial" w:cs="Arial"/>
            <w:sz w:val="20"/>
            <w:szCs w:val="20"/>
          </w:rPr>
          <w:t>39/16</w:t>
        </w:r>
      </w:hyperlink>
      <w:r>
        <w:rPr>
          <w:rFonts w:ascii="Arial" w:hAnsi="Arial" w:cs="Arial"/>
          <w:sz w:val="20"/>
          <w:szCs w:val="20"/>
        </w:rPr>
        <w:t xml:space="preserve">, </w:t>
      </w:r>
      <w:hyperlink r:id="rId64" w:tgtFrame="_blank" w:history="1">
        <w:r w:rsidRPr="00045C61">
          <w:rPr>
            <w:rFonts w:ascii="Arial" w:hAnsi="Arial" w:cs="Arial"/>
            <w:sz w:val="20"/>
            <w:szCs w:val="20"/>
          </w:rPr>
          <w:t>52/16</w:t>
        </w:r>
      </w:hyperlink>
      <w:r>
        <w:rPr>
          <w:rFonts w:ascii="Arial" w:hAnsi="Arial" w:cs="Arial"/>
          <w:sz w:val="20"/>
          <w:szCs w:val="20"/>
        </w:rPr>
        <w:t xml:space="preserve"> – ZPPreb-1, </w:t>
      </w:r>
      <w:hyperlink r:id="rId65" w:tgtFrame="_blank" w:history="1">
        <w:r w:rsidRPr="00045C61">
          <w:rPr>
            <w:rFonts w:ascii="Arial" w:hAnsi="Arial" w:cs="Arial"/>
            <w:sz w:val="20"/>
            <w:szCs w:val="20"/>
          </w:rPr>
          <w:t>15/17</w:t>
        </w:r>
      </w:hyperlink>
      <w:r>
        <w:rPr>
          <w:rFonts w:ascii="Arial" w:hAnsi="Arial" w:cs="Arial"/>
          <w:sz w:val="20"/>
          <w:szCs w:val="20"/>
        </w:rPr>
        <w:t xml:space="preserve"> – DZ in </w:t>
      </w:r>
      <w:hyperlink r:id="rId66" w:tgtFrame="_blank" w:history="1">
        <w:r w:rsidRPr="00045C61">
          <w:rPr>
            <w:rFonts w:ascii="Arial" w:hAnsi="Arial" w:cs="Arial"/>
            <w:sz w:val="20"/>
            <w:szCs w:val="20"/>
          </w:rPr>
          <w:t>29/17</w:t>
        </w:r>
      </w:hyperlink>
      <w:r>
        <w:rPr>
          <w:rFonts w:ascii="Arial" w:hAnsi="Arial" w:cs="Arial"/>
          <w:sz w:val="20"/>
          <w:szCs w:val="20"/>
        </w:rPr>
        <w:t xml:space="preserve">, v nadaljevanju: ZSV); podatke o osebah, ki so uveljavile pravico do družinskega pomočnika po Zakonu o socialnem varstvu (Uradni list RS, št. </w:t>
      </w:r>
      <w:hyperlink r:id="rId67" w:tgtFrame="_blank" w:history="1">
        <w:r w:rsidRPr="00045C61">
          <w:rPr>
            <w:rFonts w:ascii="Arial" w:hAnsi="Arial" w:cs="Arial"/>
            <w:sz w:val="20"/>
            <w:szCs w:val="20"/>
          </w:rPr>
          <w:t>3/07</w:t>
        </w:r>
      </w:hyperlink>
      <w:r>
        <w:rPr>
          <w:rFonts w:ascii="Arial" w:hAnsi="Arial" w:cs="Arial"/>
          <w:sz w:val="20"/>
          <w:szCs w:val="20"/>
        </w:rPr>
        <w:t xml:space="preserve"> – uradno prečiščeno besedilo, </w:t>
      </w:r>
      <w:hyperlink r:id="rId68" w:tgtFrame="_blank" w:history="1">
        <w:r w:rsidRPr="00045C61">
          <w:rPr>
            <w:rFonts w:ascii="Arial" w:hAnsi="Arial" w:cs="Arial"/>
            <w:sz w:val="20"/>
            <w:szCs w:val="20"/>
          </w:rPr>
          <w:t>23/07 – popr.</w:t>
        </w:r>
      </w:hyperlink>
      <w:r>
        <w:rPr>
          <w:rFonts w:ascii="Arial" w:hAnsi="Arial" w:cs="Arial"/>
          <w:sz w:val="20"/>
          <w:szCs w:val="20"/>
        </w:rPr>
        <w:t xml:space="preserve">, </w:t>
      </w:r>
      <w:hyperlink r:id="rId69" w:tgtFrame="_blank" w:history="1">
        <w:r w:rsidRPr="00045C61">
          <w:rPr>
            <w:rFonts w:ascii="Arial" w:hAnsi="Arial" w:cs="Arial"/>
            <w:sz w:val="20"/>
            <w:szCs w:val="20"/>
          </w:rPr>
          <w:t>41/07 – popr.</w:t>
        </w:r>
      </w:hyperlink>
      <w:r>
        <w:rPr>
          <w:rFonts w:ascii="Arial" w:hAnsi="Arial" w:cs="Arial"/>
          <w:sz w:val="20"/>
          <w:szCs w:val="20"/>
        </w:rPr>
        <w:t xml:space="preserve">, </w:t>
      </w:r>
      <w:hyperlink r:id="rId70" w:tgtFrame="_blank" w:history="1">
        <w:r w:rsidRPr="00045C61">
          <w:rPr>
            <w:rFonts w:ascii="Arial" w:hAnsi="Arial" w:cs="Arial"/>
            <w:sz w:val="20"/>
            <w:szCs w:val="20"/>
          </w:rPr>
          <w:t>61/10</w:t>
        </w:r>
      </w:hyperlink>
      <w:r>
        <w:rPr>
          <w:rFonts w:ascii="Arial" w:hAnsi="Arial" w:cs="Arial"/>
          <w:sz w:val="20"/>
          <w:szCs w:val="20"/>
        </w:rPr>
        <w:t xml:space="preserve"> – ZSVarPre, </w:t>
      </w:r>
      <w:hyperlink r:id="rId71" w:tgtFrame="_blank" w:history="1">
        <w:r w:rsidRPr="00045C61">
          <w:rPr>
            <w:rFonts w:ascii="Arial" w:hAnsi="Arial" w:cs="Arial"/>
            <w:sz w:val="20"/>
            <w:szCs w:val="20"/>
          </w:rPr>
          <w:t>62/10</w:t>
        </w:r>
      </w:hyperlink>
      <w:r>
        <w:rPr>
          <w:rFonts w:ascii="Arial" w:hAnsi="Arial" w:cs="Arial"/>
          <w:sz w:val="20"/>
          <w:szCs w:val="20"/>
        </w:rPr>
        <w:t xml:space="preserve"> – ZUPJS, </w:t>
      </w:r>
      <w:hyperlink r:id="rId72" w:tgtFrame="_blank" w:history="1">
        <w:r w:rsidRPr="00045C61">
          <w:rPr>
            <w:rFonts w:ascii="Arial" w:hAnsi="Arial" w:cs="Arial"/>
            <w:sz w:val="20"/>
            <w:szCs w:val="20"/>
          </w:rPr>
          <w:t>57/12</w:t>
        </w:r>
      </w:hyperlink>
      <w:r>
        <w:rPr>
          <w:rFonts w:ascii="Arial" w:hAnsi="Arial" w:cs="Arial"/>
          <w:sz w:val="20"/>
          <w:szCs w:val="20"/>
        </w:rPr>
        <w:t xml:space="preserve">, </w:t>
      </w:r>
      <w:hyperlink r:id="rId73" w:tgtFrame="_blank" w:history="1">
        <w:r w:rsidRPr="00045C61">
          <w:rPr>
            <w:rFonts w:ascii="Arial" w:hAnsi="Arial" w:cs="Arial"/>
            <w:sz w:val="20"/>
            <w:szCs w:val="20"/>
          </w:rPr>
          <w:t>39/16</w:t>
        </w:r>
      </w:hyperlink>
      <w:r>
        <w:rPr>
          <w:rFonts w:ascii="Arial" w:hAnsi="Arial" w:cs="Arial"/>
          <w:sz w:val="20"/>
          <w:szCs w:val="20"/>
        </w:rPr>
        <w:t xml:space="preserve">, </w:t>
      </w:r>
      <w:hyperlink r:id="rId74" w:tgtFrame="_blank" w:history="1">
        <w:r w:rsidRPr="00045C61">
          <w:rPr>
            <w:rFonts w:ascii="Arial" w:hAnsi="Arial" w:cs="Arial"/>
            <w:sz w:val="20"/>
            <w:szCs w:val="20"/>
          </w:rPr>
          <w:t>52/16</w:t>
        </w:r>
      </w:hyperlink>
      <w:r>
        <w:rPr>
          <w:rFonts w:ascii="Arial" w:hAnsi="Arial" w:cs="Arial"/>
          <w:sz w:val="20"/>
          <w:szCs w:val="20"/>
        </w:rPr>
        <w:t xml:space="preserve"> – ZPPreb-1, </w:t>
      </w:r>
      <w:hyperlink r:id="rId75" w:tgtFrame="_blank" w:history="1">
        <w:r w:rsidRPr="00045C61">
          <w:rPr>
            <w:rFonts w:ascii="Arial" w:hAnsi="Arial" w:cs="Arial"/>
            <w:sz w:val="20"/>
            <w:szCs w:val="20"/>
          </w:rPr>
          <w:t>15/17</w:t>
        </w:r>
      </w:hyperlink>
      <w:r>
        <w:rPr>
          <w:rFonts w:ascii="Arial" w:hAnsi="Arial" w:cs="Arial"/>
          <w:sz w:val="20"/>
          <w:szCs w:val="20"/>
        </w:rPr>
        <w:t xml:space="preserve"> – DZ in </w:t>
      </w:r>
      <w:hyperlink r:id="rId76" w:tgtFrame="_blank" w:history="1">
        <w:r w:rsidRPr="00045C61">
          <w:rPr>
            <w:rFonts w:ascii="Arial" w:hAnsi="Arial" w:cs="Arial"/>
            <w:sz w:val="20"/>
            <w:szCs w:val="20"/>
          </w:rPr>
          <w:t>29/17</w:t>
        </w:r>
      </w:hyperlink>
      <w:r>
        <w:rPr>
          <w:rFonts w:ascii="Arial" w:hAnsi="Arial" w:cs="Arial"/>
          <w:sz w:val="20"/>
          <w:szCs w:val="20"/>
        </w:rPr>
        <w:t>) in o družinskih pomočnikih po ZSV.</w:t>
      </w:r>
      <w:r w:rsidRPr="00F505E0">
        <w:rPr>
          <w:rFonts w:ascii="Arial" w:hAnsi="Arial" w:cs="Arial"/>
          <w:sz w:val="20"/>
          <w:szCs w:val="20"/>
        </w:rPr>
        <w:t xml:space="preserve"> </w:t>
      </w:r>
    </w:p>
    <w:p w:rsidR="000844C6" w:rsidRPr="00F505E0" w:rsidRDefault="000844C6" w:rsidP="000844C6">
      <w:pPr>
        <w:numPr>
          <w:ilvl w:val="0"/>
          <w:numId w:val="67"/>
        </w:numPr>
        <w:tabs>
          <w:tab w:val="left" w:pos="567"/>
          <w:tab w:val="left" w:pos="9072"/>
        </w:tabs>
        <w:jc w:val="both"/>
        <w:rPr>
          <w:rFonts w:ascii="Arial" w:hAnsi="Arial" w:cs="Arial"/>
          <w:sz w:val="20"/>
          <w:szCs w:val="20"/>
        </w:rPr>
      </w:pPr>
      <w:r>
        <w:rPr>
          <w:rFonts w:ascii="Arial" w:hAnsi="Arial" w:cs="Arial"/>
          <w:sz w:val="20"/>
          <w:szCs w:val="20"/>
        </w:rPr>
        <w:t xml:space="preserve">Skupnost socialnih zavodov Slovenije – podatke o osebah, ki so vključene v institucionalno varstvo v splošnih in posebnih socialnovarstvenih zavodih (v celodnevnem in dnevnem varstvu); </w:t>
      </w:r>
    </w:p>
    <w:p w:rsidR="000844C6" w:rsidRPr="00F505E0" w:rsidRDefault="000844C6" w:rsidP="000844C6">
      <w:pPr>
        <w:numPr>
          <w:ilvl w:val="0"/>
          <w:numId w:val="67"/>
        </w:numPr>
        <w:tabs>
          <w:tab w:val="left" w:pos="567"/>
          <w:tab w:val="left" w:pos="9072"/>
        </w:tabs>
        <w:jc w:val="both"/>
        <w:rPr>
          <w:rFonts w:ascii="Arial" w:hAnsi="Arial" w:cs="Arial"/>
          <w:sz w:val="20"/>
          <w:szCs w:val="20"/>
        </w:rPr>
      </w:pPr>
      <w:r>
        <w:rPr>
          <w:rFonts w:ascii="Arial" w:hAnsi="Arial" w:cs="Arial"/>
          <w:sz w:val="20"/>
          <w:szCs w:val="20"/>
        </w:rPr>
        <w:t>izvajalci pomoči na domu – podatek o uporabnikih pomoči na domu.</w:t>
      </w:r>
      <w:r w:rsidRPr="00F505E0">
        <w:rPr>
          <w:rFonts w:ascii="Arial" w:hAnsi="Arial" w:cs="Arial"/>
          <w:sz w:val="20"/>
          <w:szCs w:val="20"/>
        </w:rPr>
        <w:t xml:space="preserve"> </w:t>
      </w:r>
    </w:p>
    <w:p w:rsidR="000844C6" w:rsidRPr="006C2E8B" w:rsidRDefault="000844C6" w:rsidP="000844C6">
      <w:pPr>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6C2E8B" w:rsidRDefault="000844C6" w:rsidP="000844C6">
      <w:pPr>
        <w:tabs>
          <w:tab w:val="left" w:pos="567"/>
          <w:tab w:val="left" w:pos="9072"/>
        </w:tabs>
        <w:jc w:val="center"/>
        <w:outlineLvl w:val="0"/>
        <w:rPr>
          <w:rFonts w:ascii="Arial" w:hAnsi="Arial" w:cs="Arial"/>
          <w:sz w:val="20"/>
          <w:szCs w:val="20"/>
        </w:rPr>
      </w:pPr>
      <w:r w:rsidRPr="006C2E8B">
        <w:rPr>
          <w:rFonts w:ascii="Arial" w:hAnsi="Arial" w:cs="Arial"/>
          <w:sz w:val="20"/>
          <w:szCs w:val="20"/>
        </w:rPr>
        <w:t>(dosedanji izvajalci)</w:t>
      </w:r>
    </w:p>
    <w:p w:rsidR="000844C6" w:rsidRPr="006C2E8B" w:rsidRDefault="000844C6" w:rsidP="000844C6">
      <w:pPr>
        <w:tabs>
          <w:tab w:val="left" w:pos="567"/>
          <w:tab w:val="left" w:pos="9072"/>
        </w:tabs>
        <w:jc w:val="center"/>
        <w:outlineLvl w:val="0"/>
        <w:rPr>
          <w:rFonts w:ascii="Arial" w:hAnsi="Arial" w:cs="Arial"/>
          <w:sz w:val="20"/>
          <w:szCs w:val="20"/>
        </w:rPr>
      </w:pPr>
    </w:p>
    <w:p w:rsidR="000844C6" w:rsidRDefault="000844C6" w:rsidP="000844C6">
      <w:pPr>
        <w:jc w:val="both"/>
        <w:rPr>
          <w:rFonts w:ascii="Arial" w:hAnsi="Arial" w:cs="Arial"/>
          <w:sz w:val="20"/>
          <w:szCs w:val="20"/>
        </w:rPr>
      </w:pPr>
      <w:r w:rsidRPr="00D152A3">
        <w:rPr>
          <w:rFonts w:ascii="Arial" w:hAnsi="Arial" w:cs="Arial"/>
          <w:sz w:val="20"/>
          <w:szCs w:val="20"/>
        </w:rPr>
        <w:t>(1</w:t>
      </w:r>
      <w:r>
        <w:rPr>
          <w:rFonts w:ascii="Arial" w:hAnsi="Arial" w:cs="Arial"/>
          <w:sz w:val="20"/>
          <w:szCs w:val="20"/>
        </w:rPr>
        <w:t xml:space="preserve">) Izvajalci institucionalnega varstva odraslih oseb (v splošnih in posebnih socialnovarstvenih zavodih (v celodnevnem in dnevnem varstvu), v varstveno delovnih centrih (v celodnevnem varstvu), v zavodih za usposabljanje, varstvo in delo (v celodnevnem varstvu)), ki so javni zavodi ali koncesionarji, postanejo z dnem začetka uporabe tega zakona izvajalci DO v obsegu števila uporabnikov, upravičenih do socialnovarstvenih storitev institucionalnega varstva po stanju na dan 31. december 2019 z možnostjo 10 odstotnega povišanja števila uporabnikov v primerjavi s številom uporabnikov po stanju na dan 31. december 2019, ob izpolnjevanju ostalih pogojev, določenih z zakonom </w:t>
      </w:r>
      <w:r w:rsidRPr="006F06C6">
        <w:rPr>
          <w:rFonts w:ascii="Arial" w:hAnsi="Arial" w:cs="Arial"/>
          <w:sz w:val="20"/>
          <w:szCs w:val="20"/>
        </w:rPr>
        <w:t>in podzakonskimi predpisi.</w:t>
      </w:r>
      <w:r>
        <w:rPr>
          <w:rFonts w:ascii="Arial" w:hAnsi="Arial" w:cs="Arial"/>
          <w:sz w:val="20"/>
          <w:szCs w:val="20"/>
        </w:rPr>
        <w:t xml:space="preserve"> Da bi lahko presegli kapacitete iz prejšnjega stavka, potrebujejo izvajalci, ki so javni zavodi, soglasje ustanovitelja, izvajalci s koncesijo pa svoje dejavnosti ne morejo razširiti brez pridobitve nove koncesijske odločbe.</w:t>
      </w:r>
      <w:r w:rsidRPr="006E4F33">
        <w:rPr>
          <w:rFonts w:ascii="Arial" w:hAnsi="Arial" w:cs="Arial"/>
          <w:sz w:val="20"/>
          <w:szCs w:val="20"/>
        </w:rPr>
        <w:t xml:space="preserve"> Ustanovitelj do začetka uporabe tega zakona v aktu o ustanovitvi določi preoblikovanje </w:t>
      </w:r>
      <w:r>
        <w:rPr>
          <w:rFonts w:ascii="Arial" w:hAnsi="Arial" w:cs="Arial"/>
          <w:sz w:val="20"/>
          <w:szCs w:val="20"/>
        </w:rPr>
        <w:t>dejavnosti institucionalnega varstva v dejavnost formalne oskrbe v instituciji</w:t>
      </w:r>
      <w:r w:rsidRPr="006E4F33">
        <w:rPr>
          <w:rFonts w:ascii="Arial" w:hAnsi="Arial" w:cs="Arial"/>
          <w:sz w:val="20"/>
          <w:szCs w:val="20"/>
        </w:rPr>
        <w:t xml:space="preserve">. </w:t>
      </w:r>
      <w:r>
        <w:rPr>
          <w:rFonts w:ascii="Arial" w:hAnsi="Arial" w:cs="Arial"/>
          <w:sz w:val="20"/>
          <w:szCs w:val="20"/>
        </w:rPr>
        <w:t xml:space="preserve">Koncesionar do </w:t>
      </w:r>
      <w:r w:rsidRPr="006E4F33">
        <w:rPr>
          <w:rFonts w:ascii="Arial" w:hAnsi="Arial" w:cs="Arial"/>
          <w:sz w:val="20"/>
          <w:szCs w:val="20"/>
        </w:rPr>
        <w:t xml:space="preserve">začetka uporabe tega zakona </w:t>
      </w:r>
      <w:r>
        <w:rPr>
          <w:rFonts w:ascii="Arial" w:hAnsi="Arial" w:cs="Arial"/>
          <w:sz w:val="20"/>
          <w:szCs w:val="20"/>
        </w:rPr>
        <w:t xml:space="preserve">v svojem notranjem aktu določi </w:t>
      </w:r>
      <w:r w:rsidRPr="006E4F33">
        <w:rPr>
          <w:rFonts w:ascii="Arial" w:hAnsi="Arial" w:cs="Arial"/>
          <w:sz w:val="20"/>
          <w:szCs w:val="20"/>
        </w:rPr>
        <w:t xml:space="preserve">preoblikovanje </w:t>
      </w:r>
      <w:r>
        <w:rPr>
          <w:rFonts w:ascii="Arial" w:hAnsi="Arial" w:cs="Arial"/>
          <w:sz w:val="20"/>
          <w:szCs w:val="20"/>
        </w:rPr>
        <w:t>dejavnosti institucionalnega varstva v dejavnost formalne oskrbe v instituciji</w:t>
      </w:r>
      <w:r w:rsidRPr="006E4F33">
        <w:rPr>
          <w:rFonts w:ascii="Arial" w:hAnsi="Arial" w:cs="Arial"/>
          <w:sz w:val="20"/>
          <w:szCs w:val="20"/>
        </w:rPr>
        <w:t>. Izvajalec</w:t>
      </w:r>
      <w:r>
        <w:rPr>
          <w:rFonts w:ascii="Arial" w:hAnsi="Arial" w:cs="Arial"/>
          <w:sz w:val="20"/>
          <w:szCs w:val="20"/>
        </w:rPr>
        <w:t xml:space="preserve"> DO iz tega odstavka mora izpolnjevati kadrovske pogoje iz </w:t>
      </w:r>
      <w:r>
        <w:rPr>
          <w:rFonts w:ascii="Arial" w:hAnsi="Arial" w:cs="Arial"/>
          <w:sz w:val="20"/>
          <w:szCs w:val="20"/>
        </w:rPr>
        <w:fldChar w:fldCharType="begin"/>
      </w:r>
      <w:r>
        <w:rPr>
          <w:rFonts w:ascii="Arial" w:hAnsi="Arial" w:cs="Arial"/>
          <w:sz w:val="20"/>
          <w:szCs w:val="20"/>
        </w:rPr>
        <w:instrText xml:space="preserve"> REF _Ref488326076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29</w:t>
      </w:r>
      <w:r>
        <w:rPr>
          <w:rFonts w:ascii="Arial" w:hAnsi="Arial" w:cs="Arial"/>
          <w:sz w:val="20"/>
          <w:szCs w:val="20"/>
        </w:rPr>
        <w:fldChar w:fldCharType="end"/>
      </w:r>
      <w:r>
        <w:rPr>
          <w:rFonts w:ascii="Arial" w:hAnsi="Arial" w:cs="Arial"/>
          <w:sz w:val="20"/>
          <w:szCs w:val="20"/>
        </w:rPr>
        <w:t>. člena tega zakona z dnem začetka uporabe tega zakona, ostale pogoje, določene v tem zakonu pa mora uskladiti do 1. januarja 2021.</w:t>
      </w:r>
    </w:p>
    <w:p w:rsidR="000844C6" w:rsidRDefault="000844C6" w:rsidP="000844C6">
      <w:pPr>
        <w:jc w:val="both"/>
        <w:rPr>
          <w:rFonts w:ascii="Arial" w:hAnsi="Arial" w:cs="Arial"/>
          <w:sz w:val="20"/>
          <w:szCs w:val="20"/>
        </w:rPr>
      </w:pPr>
    </w:p>
    <w:p w:rsidR="000844C6" w:rsidRDefault="000844C6" w:rsidP="000844C6">
      <w:pPr>
        <w:jc w:val="both"/>
        <w:rPr>
          <w:rFonts w:ascii="Arial" w:hAnsi="Arial" w:cs="Arial"/>
          <w:sz w:val="20"/>
          <w:szCs w:val="20"/>
        </w:rPr>
      </w:pPr>
      <w:r>
        <w:rPr>
          <w:rFonts w:ascii="Arial" w:hAnsi="Arial" w:cs="Arial"/>
          <w:sz w:val="20"/>
          <w:szCs w:val="20"/>
        </w:rPr>
        <w:t xml:space="preserve">(2) Izvajalci pomoči družini na domu za odrasle osebe, ki so javni zavodi ali koncesionarji </w:t>
      </w:r>
      <w:r w:rsidRPr="00B361B4">
        <w:rPr>
          <w:rFonts w:ascii="Arial" w:hAnsi="Arial" w:cs="Arial"/>
          <w:sz w:val="20"/>
          <w:szCs w:val="20"/>
        </w:rPr>
        <w:t>lahko</w:t>
      </w:r>
      <w:r>
        <w:rPr>
          <w:rFonts w:ascii="Arial" w:hAnsi="Arial" w:cs="Arial"/>
          <w:sz w:val="20"/>
          <w:szCs w:val="20"/>
        </w:rPr>
        <w:t xml:space="preserve"> postanejo z dnem začetka uporabe tega zakona </w:t>
      </w:r>
      <w:r w:rsidRPr="00B361B4">
        <w:rPr>
          <w:rFonts w:ascii="Arial" w:hAnsi="Arial" w:cs="Arial"/>
          <w:sz w:val="20"/>
          <w:szCs w:val="20"/>
        </w:rPr>
        <w:t>izvajalci formalne oskrbe na domu</w:t>
      </w:r>
      <w:r>
        <w:rPr>
          <w:rFonts w:ascii="Arial" w:hAnsi="Arial" w:cs="Arial"/>
          <w:sz w:val="20"/>
          <w:szCs w:val="20"/>
        </w:rPr>
        <w:t xml:space="preserve"> v </w:t>
      </w:r>
      <w:r w:rsidRPr="00B361B4">
        <w:rPr>
          <w:rFonts w:ascii="Arial" w:hAnsi="Arial" w:cs="Arial"/>
          <w:sz w:val="20"/>
          <w:szCs w:val="20"/>
        </w:rPr>
        <w:t>obsegu števila uporabnikov</w:t>
      </w:r>
      <w:r>
        <w:rPr>
          <w:rFonts w:ascii="Arial" w:hAnsi="Arial" w:cs="Arial"/>
          <w:sz w:val="20"/>
          <w:szCs w:val="20"/>
        </w:rPr>
        <w:t xml:space="preserve"> pomoči na domu po stanju na dan 31. december 2019 z možnostjo 10 odstotnega povišanja števila uporabnikov v primerjavi s številom uporabnikov po stanju na dan 31. december 2019, ob izpolnjevanju ostalih pogojev, določenih z zakonom in podzakonskimi predpisi. Da bi lahko presegli kapacitete iz prejšnjega stavka, potrebujejo izvajalci, ki so javni zavodi, soglasje ustanovitelja, izvajalci s koncesijo pa svoje dejavnosti ne morejo razširiti brez pridobitve nove koncesijske odločbe.</w:t>
      </w:r>
      <w:r w:rsidRPr="006E4F33">
        <w:rPr>
          <w:rFonts w:ascii="Arial" w:hAnsi="Arial" w:cs="Arial"/>
          <w:sz w:val="20"/>
          <w:szCs w:val="20"/>
        </w:rPr>
        <w:t xml:space="preserve"> </w:t>
      </w:r>
    </w:p>
    <w:p w:rsidR="000844C6" w:rsidRDefault="000844C6" w:rsidP="000844C6">
      <w:pPr>
        <w:jc w:val="both"/>
        <w:rPr>
          <w:rFonts w:ascii="Arial" w:hAnsi="Arial" w:cs="Arial"/>
          <w:sz w:val="20"/>
          <w:szCs w:val="20"/>
        </w:rPr>
      </w:pPr>
      <w:r>
        <w:rPr>
          <w:rFonts w:ascii="Arial" w:hAnsi="Arial" w:cs="Arial"/>
          <w:sz w:val="20"/>
          <w:szCs w:val="20"/>
        </w:rPr>
        <w:lastRenderedPageBreak/>
        <w:t xml:space="preserve">Ustanovitelj javnega zavoda </w:t>
      </w:r>
      <w:r w:rsidRPr="006E4F33">
        <w:rPr>
          <w:rFonts w:ascii="Arial" w:hAnsi="Arial" w:cs="Arial"/>
          <w:sz w:val="20"/>
          <w:szCs w:val="20"/>
        </w:rPr>
        <w:t xml:space="preserve">do začetka uporabe tega zakona v aktu o ustanovitvi določi preoblikovanje </w:t>
      </w:r>
      <w:r>
        <w:rPr>
          <w:rFonts w:ascii="Arial" w:hAnsi="Arial" w:cs="Arial"/>
          <w:sz w:val="20"/>
          <w:szCs w:val="20"/>
        </w:rPr>
        <w:t>dejavnosti pomoči družini na domu v dejavnost formalne oskrbe na domu</w:t>
      </w:r>
      <w:r w:rsidRPr="006E4F33">
        <w:rPr>
          <w:rFonts w:ascii="Arial" w:hAnsi="Arial" w:cs="Arial"/>
          <w:sz w:val="20"/>
          <w:szCs w:val="20"/>
        </w:rPr>
        <w:t>.</w:t>
      </w:r>
      <w:r>
        <w:rPr>
          <w:rFonts w:ascii="Arial" w:hAnsi="Arial" w:cs="Arial"/>
          <w:sz w:val="20"/>
          <w:szCs w:val="20"/>
        </w:rPr>
        <w:t xml:space="preserve"> Koncesionar </w:t>
      </w:r>
      <w:r w:rsidRPr="006E4F33">
        <w:rPr>
          <w:rFonts w:ascii="Arial" w:hAnsi="Arial" w:cs="Arial"/>
          <w:sz w:val="20"/>
          <w:szCs w:val="20"/>
        </w:rPr>
        <w:t xml:space="preserve">do začetka uporabe tega zakona v </w:t>
      </w:r>
      <w:r>
        <w:rPr>
          <w:rFonts w:ascii="Arial" w:hAnsi="Arial" w:cs="Arial"/>
          <w:sz w:val="20"/>
          <w:szCs w:val="20"/>
        </w:rPr>
        <w:t>svojem notranjem aktu</w:t>
      </w:r>
      <w:r w:rsidRPr="006E4F33">
        <w:rPr>
          <w:rFonts w:ascii="Arial" w:hAnsi="Arial" w:cs="Arial"/>
          <w:sz w:val="20"/>
          <w:szCs w:val="20"/>
        </w:rPr>
        <w:t xml:space="preserve"> določi preoblikovanje </w:t>
      </w:r>
      <w:r>
        <w:rPr>
          <w:rFonts w:ascii="Arial" w:hAnsi="Arial" w:cs="Arial"/>
          <w:sz w:val="20"/>
          <w:szCs w:val="20"/>
        </w:rPr>
        <w:t>dejavnosti pomoči družini na domu v dejavnost formalne oskrbe na domu</w:t>
      </w:r>
      <w:r w:rsidRPr="006E4F33">
        <w:rPr>
          <w:rFonts w:ascii="Arial" w:hAnsi="Arial" w:cs="Arial"/>
          <w:sz w:val="20"/>
          <w:szCs w:val="20"/>
        </w:rPr>
        <w:t>.</w:t>
      </w:r>
      <w:r>
        <w:rPr>
          <w:rFonts w:ascii="Arial" w:hAnsi="Arial" w:cs="Arial"/>
          <w:sz w:val="20"/>
          <w:szCs w:val="20"/>
        </w:rPr>
        <w:t xml:space="preserve"> </w:t>
      </w:r>
      <w:r w:rsidRPr="006E4F33">
        <w:rPr>
          <w:rFonts w:ascii="Arial" w:hAnsi="Arial" w:cs="Arial"/>
          <w:sz w:val="20"/>
          <w:szCs w:val="20"/>
        </w:rPr>
        <w:t>Izvajalec</w:t>
      </w:r>
      <w:r>
        <w:rPr>
          <w:rFonts w:ascii="Arial" w:hAnsi="Arial" w:cs="Arial"/>
          <w:sz w:val="20"/>
          <w:szCs w:val="20"/>
        </w:rPr>
        <w:t xml:space="preserve"> DO iz tega odstavka mora izpolnjevati kadrovske pogoje iz </w:t>
      </w:r>
      <w:r>
        <w:rPr>
          <w:rFonts w:ascii="Arial" w:hAnsi="Arial" w:cs="Arial"/>
          <w:sz w:val="20"/>
          <w:szCs w:val="20"/>
        </w:rPr>
        <w:fldChar w:fldCharType="begin"/>
      </w:r>
      <w:r>
        <w:rPr>
          <w:rFonts w:ascii="Arial" w:hAnsi="Arial" w:cs="Arial"/>
          <w:sz w:val="20"/>
          <w:szCs w:val="20"/>
        </w:rPr>
        <w:instrText xml:space="preserve"> REF _Ref488326076 \r \h  \* MERGEFORMAT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29</w:t>
      </w:r>
      <w:r>
        <w:rPr>
          <w:rFonts w:ascii="Arial" w:hAnsi="Arial" w:cs="Arial"/>
          <w:sz w:val="20"/>
          <w:szCs w:val="20"/>
        </w:rPr>
        <w:fldChar w:fldCharType="end"/>
      </w:r>
      <w:r>
        <w:rPr>
          <w:rFonts w:ascii="Arial" w:hAnsi="Arial" w:cs="Arial"/>
          <w:sz w:val="20"/>
          <w:szCs w:val="20"/>
        </w:rPr>
        <w:t>. člena tega zakona z dnem začetka uporabe tega zakona, ostale pogoje, določene v tem zakonu pa mora uskladiti do 1. januarja 2021.</w:t>
      </w:r>
    </w:p>
    <w:p w:rsidR="000844C6" w:rsidRDefault="000844C6" w:rsidP="000844C6">
      <w:pPr>
        <w:jc w:val="both"/>
        <w:rPr>
          <w:rFonts w:ascii="Arial" w:hAnsi="Arial" w:cs="Arial"/>
          <w:sz w:val="20"/>
          <w:szCs w:val="20"/>
        </w:rPr>
      </w:pPr>
    </w:p>
    <w:p w:rsidR="000844C6" w:rsidRDefault="000844C6" w:rsidP="000844C6">
      <w:pPr>
        <w:jc w:val="both"/>
        <w:rPr>
          <w:rFonts w:ascii="Arial" w:hAnsi="Arial" w:cs="Arial"/>
          <w:sz w:val="20"/>
          <w:szCs w:val="20"/>
        </w:rPr>
      </w:pPr>
      <w:r>
        <w:rPr>
          <w:rFonts w:ascii="Arial" w:hAnsi="Arial" w:cs="Arial"/>
          <w:sz w:val="20"/>
          <w:szCs w:val="20"/>
        </w:rPr>
        <w:t>(3) Izvajalci institucionalnega varstva odraslih oseb iz prvega odstavka tega člena in izvajalci pomoči družini na domu iz drugega odstavka tega člena ministrstvu do 31. maja 2019 sporočijo namen preoblikovanja dejavnosti.</w:t>
      </w:r>
    </w:p>
    <w:p w:rsidR="000844C6" w:rsidRDefault="000844C6" w:rsidP="000844C6">
      <w:pPr>
        <w:jc w:val="both"/>
        <w:rPr>
          <w:rFonts w:ascii="Arial" w:hAnsi="Arial" w:cs="Arial"/>
          <w:sz w:val="20"/>
          <w:szCs w:val="20"/>
        </w:rPr>
      </w:pPr>
    </w:p>
    <w:p w:rsidR="000844C6" w:rsidRPr="007154F7" w:rsidRDefault="000844C6" w:rsidP="000844C6">
      <w:pPr>
        <w:jc w:val="both"/>
        <w:rPr>
          <w:rFonts w:ascii="Arial" w:hAnsi="Arial" w:cs="Arial"/>
          <w:sz w:val="20"/>
          <w:szCs w:val="20"/>
        </w:rPr>
      </w:pPr>
      <w:r>
        <w:rPr>
          <w:rFonts w:ascii="Arial" w:hAnsi="Arial" w:cs="Arial"/>
          <w:sz w:val="20"/>
          <w:szCs w:val="20"/>
        </w:rPr>
        <w:t xml:space="preserve">(4) Izvajalci institucionalnega varstva odraslih oseb iz prvega odstavka tega člena in izvajalci pomoči družini na domu iz drugega odstavka tega člena do začetka uporabe tega zakona ministrstvu sporočijo preoblikovanje dejavnosti iz prvega in drugega odstavka tega člena. </w:t>
      </w:r>
      <w:r w:rsidRPr="007154F7">
        <w:rPr>
          <w:rFonts w:ascii="Arial" w:hAnsi="Arial" w:cs="Arial"/>
          <w:sz w:val="20"/>
          <w:szCs w:val="20"/>
        </w:rPr>
        <w:t xml:space="preserve">Izvajalci k izjavi o preoblikovanju dejavnosti predložijo dokazilo, iz katerega je razvidno preoblikovanje dejavnosti.  </w:t>
      </w:r>
    </w:p>
    <w:p w:rsidR="000844C6" w:rsidRPr="007154F7" w:rsidRDefault="000844C6" w:rsidP="000844C6">
      <w:pPr>
        <w:jc w:val="both"/>
        <w:rPr>
          <w:rFonts w:ascii="Arial" w:hAnsi="Arial" w:cs="Arial"/>
          <w:sz w:val="20"/>
          <w:szCs w:val="20"/>
        </w:rPr>
      </w:pPr>
    </w:p>
    <w:p w:rsidR="000844C6" w:rsidRPr="007154F7" w:rsidRDefault="000844C6" w:rsidP="000844C6">
      <w:pPr>
        <w:jc w:val="both"/>
        <w:rPr>
          <w:rFonts w:ascii="Arial" w:hAnsi="Arial" w:cs="Arial"/>
          <w:sz w:val="20"/>
          <w:szCs w:val="20"/>
        </w:rPr>
      </w:pPr>
      <w:r w:rsidRPr="007154F7">
        <w:rPr>
          <w:rFonts w:ascii="Arial" w:hAnsi="Arial" w:cs="Arial"/>
          <w:sz w:val="20"/>
          <w:szCs w:val="20"/>
        </w:rPr>
        <w:t>(</w:t>
      </w:r>
      <w:r>
        <w:rPr>
          <w:rFonts w:ascii="Arial" w:hAnsi="Arial" w:cs="Arial"/>
          <w:sz w:val="20"/>
          <w:szCs w:val="20"/>
        </w:rPr>
        <w:t>5</w:t>
      </w:r>
      <w:r w:rsidRPr="007154F7">
        <w:rPr>
          <w:rFonts w:ascii="Arial" w:hAnsi="Arial" w:cs="Arial"/>
          <w:sz w:val="20"/>
          <w:szCs w:val="20"/>
        </w:rPr>
        <w:t>) Oseba, ki ima po predpisih o socialnem varstvu status družinskega pomočnika, se z dnem začetka uporabe tega zakona šteje za osebnega pomočnika po tem zakonu.</w:t>
      </w:r>
    </w:p>
    <w:p w:rsidR="000844C6" w:rsidRPr="006C2E8B" w:rsidRDefault="000844C6" w:rsidP="000844C6">
      <w:pPr>
        <w:tabs>
          <w:tab w:val="left" w:pos="567"/>
          <w:tab w:val="left" w:pos="9072"/>
        </w:tabs>
        <w:outlineLvl w:val="0"/>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9072"/>
        </w:tabs>
        <w:jc w:val="center"/>
        <w:outlineLvl w:val="0"/>
        <w:rPr>
          <w:rFonts w:ascii="Arial" w:hAnsi="Arial" w:cs="Arial"/>
          <w:sz w:val="20"/>
          <w:szCs w:val="20"/>
        </w:rPr>
      </w:pPr>
      <w:r w:rsidRPr="006C2E8B">
        <w:rPr>
          <w:rFonts w:ascii="Arial" w:hAnsi="Arial" w:cs="Arial"/>
          <w:sz w:val="20"/>
          <w:szCs w:val="20"/>
        </w:rPr>
        <w:t>(pogodbe z izvajalci)</w:t>
      </w:r>
    </w:p>
    <w:p w:rsidR="000844C6" w:rsidRPr="006C2E8B" w:rsidRDefault="000844C6" w:rsidP="000844C6">
      <w:pPr>
        <w:tabs>
          <w:tab w:val="left" w:pos="567"/>
          <w:tab w:val="left" w:pos="9072"/>
        </w:tabs>
        <w:jc w:val="center"/>
        <w:outlineLvl w:val="0"/>
        <w:rPr>
          <w:rFonts w:ascii="Arial" w:hAnsi="Arial" w:cs="Arial"/>
          <w:sz w:val="20"/>
          <w:szCs w:val="20"/>
        </w:rPr>
      </w:pPr>
    </w:p>
    <w:p w:rsidR="000844C6" w:rsidRPr="006C2E8B" w:rsidRDefault="000844C6" w:rsidP="000844C6">
      <w:pPr>
        <w:jc w:val="both"/>
        <w:rPr>
          <w:rFonts w:ascii="Arial" w:hAnsi="Arial" w:cs="Arial"/>
          <w:sz w:val="20"/>
          <w:szCs w:val="20"/>
        </w:rPr>
      </w:pPr>
    </w:p>
    <w:p w:rsidR="000844C6" w:rsidRPr="001A3EEC" w:rsidRDefault="000844C6" w:rsidP="000844C6">
      <w:pPr>
        <w:jc w:val="both"/>
        <w:rPr>
          <w:rFonts w:ascii="Arial" w:hAnsi="Arial" w:cs="Arial"/>
          <w:sz w:val="20"/>
          <w:szCs w:val="20"/>
        </w:rPr>
      </w:pPr>
      <w:r>
        <w:rPr>
          <w:rFonts w:ascii="Arial" w:hAnsi="Arial" w:cs="Arial"/>
          <w:sz w:val="20"/>
          <w:szCs w:val="20"/>
        </w:rPr>
        <w:t>Zavod sklene pogodbe z izvajalci za izvajanje DO do začetka uporabe tega zakona.</w:t>
      </w:r>
    </w:p>
    <w:p w:rsidR="000844C6" w:rsidRPr="006C2E8B" w:rsidRDefault="000844C6" w:rsidP="000844C6">
      <w:pPr>
        <w:tabs>
          <w:tab w:val="left" w:pos="567"/>
          <w:tab w:val="left" w:pos="9072"/>
        </w:tabs>
        <w:jc w:val="both"/>
        <w:outlineLvl w:val="0"/>
        <w:rPr>
          <w:rFonts w:ascii="Arial" w:hAnsi="Arial" w:cs="Arial"/>
          <w:strike/>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9072"/>
        </w:tabs>
        <w:jc w:val="center"/>
        <w:outlineLvl w:val="0"/>
        <w:rPr>
          <w:rFonts w:ascii="Arial" w:hAnsi="Arial" w:cs="Arial"/>
          <w:sz w:val="20"/>
          <w:szCs w:val="20"/>
        </w:rPr>
      </w:pPr>
      <w:r w:rsidRPr="006C2E8B">
        <w:rPr>
          <w:rFonts w:ascii="Arial" w:hAnsi="Arial" w:cs="Arial"/>
          <w:sz w:val="20"/>
          <w:szCs w:val="20"/>
        </w:rPr>
        <w:t>(prenehanje veljavnosti in uporaba podzakonsk</w:t>
      </w:r>
      <w:r>
        <w:rPr>
          <w:rFonts w:ascii="Arial" w:hAnsi="Arial" w:cs="Arial"/>
          <w:sz w:val="20"/>
          <w:szCs w:val="20"/>
        </w:rPr>
        <w:t>ega</w:t>
      </w:r>
      <w:r w:rsidRPr="006C2E8B">
        <w:rPr>
          <w:rFonts w:ascii="Arial" w:hAnsi="Arial" w:cs="Arial"/>
          <w:sz w:val="20"/>
          <w:szCs w:val="20"/>
        </w:rPr>
        <w:t xml:space="preserve"> akt</w:t>
      </w:r>
      <w:r>
        <w:rPr>
          <w:rFonts w:ascii="Arial" w:hAnsi="Arial" w:cs="Arial"/>
          <w:sz w:val="20"/>
          <w:szCs w:val="20"/>
        </w:rPr>
        <w:t>a</w:t>
      </w:r>
      <w:r w:rsidRPr="006C2E8B">
        <w:rPr>
          <w:rFonts w:ascii="Arial" w:hAnsi="Arial" w:cs="Arial"/>
          <w:sz w:val="20"/>
          <w:szCs w:val="20"/>
        </w:rPr>
        <w:t>)</w:t>
      </w:r>
    </w:p>
    <w:p w:rsidR="000844C6" w:rsidRDefault="000844C6" w:rsidP="000844C6">
      <w:pPr>
        <w:tabs>
          <w:tab w:val="left" w:pos="567"/>
          <w:tab w:val="left" w:pos="9072"/>
        </w:tabs>
        <w:jc w:val="both"/>
        <w:outlineLvl w:val="0"/>
        <w:rPr>
          <w:rFonts w:ascii="Arial" w:hAnsi="Arial" w:cs="Arial"/>
          <w:sz w:val="20"/>
          <w:szCs w:val="20"/>
        </w:rPr>
      </w:pPr>
    </w:p>
    <w:p w:rsidR="000844C6" w:rsidRPr="006C2E8B" w:rsidRDefault="000844C6" w:rsidP="000844C6">
      <w:pPr>
        <w:tabs>
          <w:tab w:val="left" w:pos="567"/>
          <w:tab w:val="left" w:pos="9072"/>
        </w:tabs>
        <w:jc w:val="both"/>
        <w:outlineLvl w:val="0"/>
        <w:rPr>
          <w:rFonts w:ascii="Arial" w:hAnsi="Arial" w:cs="Arial"/>
          <w:sz w:val="20"/>
          <w:szCs w:val="20"/>
        </w:rPr>
      </w:pPr>
      <w:r w:rsidRPr="006C2E8B">
        <w:rPr>
          <w:rFonts w:ascii="Arial" w:hAnsi="Arial" w:cs="Arial"/>
          <w:sz w:val="20"/>
          <w:szCs w:val="20"/>
        </w:rPr>
        <w:t>Z dnem u</w:t>
      </w:r>
      <w:r>
        <w:rPr>
          <w:rFonts w:ascii="Arial" w:hAnsi="Arial" w:cs="Arial"/>
          <w:sz w:val="20"/>
          <w:szCs w:val="20"/>
        </w:rPr>
        <w:t>veljavitve tega zakona preneha</w:t>
      </w:r>
      <w:r w:rsidRPr="006C2E8B">
        <w:rPr>
          <w:rFonts w:ascii="Arial" w:hAnsi="Arial" w:cs="Arial"/>
          <w:sz w:val="20"/>
          <w:szCs w:val="20"/>
        </w:rPr>
        <w:t xml:space="preserve"> veljati </w:t>
      </w:r>
      <w:r>
        <w:rPr>
          <w:rFonts w:ascii="Arial" w:hAnsi="Arial" w:cs="Arial"/>
          <w:sz w:val="20"/>
          <w:szCs w:val="20"/>
        </w:rPr>
        <w:t>Pravilnik o pogojih in postopku za uveljavljanje pravice do izbire družinskega pomočnika (Uradni list RS, št. 19/2007), uporablja pa se do sprejema in uveljavitve novega, če ni v nasprotju s tem zakonom.</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člen</w:t>
      </w:r>
    </w:p>
    <w:p w:rsidR="000844C6" w:rsidRDefault="000844C6" w:rsidP="000844C6">
      <w:pPr>
        <w:tabs>
          <w:tab w:val="left" w:pos="567"/>
          <w:tab w:val="left" w:pos="9072"/>
        </w:tabs>
        <w:jc w:val="center"/>
        <w:outlineLvl w:val="0"/>
        <w:rPr>
          <w:rFonts w:ascii="Arial" w:hAnsi="Arial" w:cs="Arial"/>
          <w:sz w:val="20"/>
          <w:szCs w:val="20"/>
        </w:rPr>
      </w:pPr>
      <w:r>
        <w:rPr>
          <w:rFonts w:ascii="Arial" w:hAnsi="Arial" w:cs="Arial"/>
          <w:sz w:val="20"/>
          <w:szCs w:val="20"/>
        </w:rPr>
        <w:t>(vzpostavitev evidenc)</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Pr>
          <w:rFonts w:ascii="Arial" w:hAnsi="Arial" w:cs="Arial"/>
          <w:sz w:val="20"/>
          <w:szCs w:val="20"/>
        </w:rPr>
        <w:t xml:space="preserve">(1) Ministrstvo za namen iz </w:t>
      </w:r>
      <w:r>
        <w:rPr>
          <w:rFonts w:ascii="Arial" w:hAnsi="Arial" w:cs="Arial"/>
          <w:sz w:val="20"/>
          <w:szCs w:val="20"/>
        </w:rPr>
        <w:fldChar w:fldCharType="begin"/>
      </w:r>
      <w:r>
        <w:rPr>
          <w:rFonts w:ascii="Arial" w:hAnsi="Arial" w:cs="Arial"/>
          <w:sz w:val="20"/>
          <w:szCs w:val="20"/>
        </w:rPr>
        <w:instrText xml:space="preserve"> REF _Ref494619633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_Ref494619648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_Ref494619680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_Ref494115741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_Ref494619709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_Ref494619727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_Ref494619731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12</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_Ref494619748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15</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_Ref494115852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17</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_Ref494619919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18</w:t>
      </w:r>
      <w:r>
        <w:rPr>
          <w:rFonts w:ascii="Arial" w:hAnsi="Arial" w:cs="Arial"/>
          <w:sz w:val="20"/>
          <w:szCs w:val="20"/>
        </w:rPr>
        <w:fldChar w:fldCharType="end"/>
      </w:r>
      <w:r>
        <w:rPr>
          <w:rFonts w:ascii="Arial" w:hAnsi="Arial" w:cs="Arial"/>
          <w:sz w:val="20"/>
          <w:szCs w:val="20"/>
        </w:rPr>
        <w:t xml:space="preserve">. in </w:t>
      </w:r>
      <w:r>
        <w:rPr>
          <w:rFonts w:ascii="Arial" w:hAnsi="Arial" w:cs="Arial"/>
          <w:sz w:val="20"/>
          <w:szCs w:val="20"/>
        </w:rPr>
        <w:fldChar w:fldCharType="begin"/>
      </w:r>
      <w:r>
        <w:rPr>
          <w:rFonts w:ascii="Arial" w:hAnsi="Arial" w:cs="Arial"/>
          <w:sz w:val="20"/>
          <w:szCs w:val="20"/>
        </w:rPr>
        <w:instrText xml:space="preserve"> REF _Ref494115865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19</w:t>
      </w:r>
      <w:r>
        <w:rPr>
          <w:rFonts w:ascii="Arial" w:hAnsi="Arial" w:cs="Arial"/>
          <w:sz w:val="20"/>
          <w:szCs w:val="20"/>
        </w:rPr>
        <w:fldChar w:fldCharType="end"/>
      </w:r>
      <w:r>
        <w:rPr>
          <w:rFonts w:ascii="Arial" w:hAnsi="Arial" w:cs="Arial"/>
          <w:sz w:val="20"/>
          <w:szCs w:val="20"/>
        </w:rPr>
        <w:t xml:space="preserve">. točke prvega odstavka </w:t>
      </w:r>
      <w:r>
        <w:rPr>
          <w:rFonts w:ascii="Arial" w:hAnsi="Arial" w:cs="Arial"/>
          <w:sz w:val="20"/>
          <w:szCs w:val="20"/>
        </w:rPr>
        <w:fldChar w:fldCharType="begin"/>
      </w:r>
      <w:r>
        <w:rPr>
          <w:rFonts w:ascii="Arial" w:hAnsi="Arial" w:cs="Arial"/>
          <w:sz w:val="20"/>
          <w:szCs w:val="20"/>
        </w:rPr>
        <w:instrText xml:space="preserve"> REF _Ref494114751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100</w:t>
      </w:r>
      <w:r>
        <w:rPr>
          <w:rFonts w:ascii="Arial" w:hAnsi="Arial" w:cs="Arial"/>
          <w:sz w:val="20"/>
          <w:szCs w:val="20"/>
        </w:rPr>
        <w:fldChar w:fldCharType="end"/>
      </w:r>
      <w:r>
        <w:rPr>
          <w:rFonts w:ascii="Arial" w:hAnsi="Arial" w:cs="Arial"/>
          <w:sz w:val="20"/>
          <w:szCs w:val="20"/>
        </w:rPr>
        <w:t xml:space="preserve">. člena, do začetka uporabe tega zakona vzpostavi evidenci iz prvega odstavka </w:t>
      </w:r>
      <w:r>
        <w:rPr>
          <w:rFonts w:ascii="Arial" w:hAnsi="Arial" w:cs="Arial"/>
          <w:sz w:val="20"/>
          <w:szCs w:val="20"/>
        </w:rPr>
        <w:fldChar w:fldCharType="begin"/>
      </w:r>
      <w:r>
        <w:rPr>
          <w:rFonts w:ascii="Arial" w:hAnsi="Arial" w:cs="Arial"/>
          <w:sz w:val="20"/>
          <w:szCs w:val="20"/>
        </w:rPr>
        <w:instrText xml:space="preserve"> REF _Ref494619199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105</w:t>
      </w:r>
      <w:r>
        <w:rPr>
          <w:rFonts w:ascii="Arial" w:hAnsi="Arial" w:cs="Arial"/>
          <w:sz w:val="20"/>
          <w:szCs w:val="20"/>
        </w:rPr>
        <w:fldChar w:fldCharType="end"/>
      </w:r>
      <w:r>
        <w:rPr>
          <w:rFonts w:ascii="Arial" w:hAnsi="Arial" w:cs="Arial"/>
          <w:sz w:val="20"/>
          <w:szCs w:val="20"/>
        </w:rPr>
        <w:t>. člena tega zakona.</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Pr>
          <w:rFonts w:ascii="Arial" w:hAnsi="Arial" w:cs="Arial"/>
          <w:sz w:val="20"/>
          <w:szCs w:val="20"/>
        </w:rPr>
        <w:t xml:space="preserve">(2) Zavod za namen iz </w:t>
      </w:r>
      <w:r>
        <w:rPr>
          <w:rFonts w:ascii="Arial" w:hAnsi="Arial" w:cs="Arial"/>
          <w:sz w:val="20"/>
          <w:szCs w:val="20"/>
        </w:rPr>
        <w:fldChar w:fldCharType="begin"/>
      </w:r>
      <w:r>
        <w:rPr>
          <w:rFonts w:ascii="Arial" w:hAnsi="Arial" w:cs="Arial"/>
          <w:sz w:val="20"/>
          <w:szCs w:val="20"/>
        </w:rPr>
        <w:instrText xml:space="preserve"> REF _Ref494115722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_Ref494619633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_Ref494620025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_Ref494619648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_Ref494619680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_Ref494115741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_Ref494619709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_Ref494115765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8</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_Ref494620114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9</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_Ref494619727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_Ref494619750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_Ref494115852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17</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_Ref494619919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18</w:t>
      </w:r>
      <w:r>
        <w:rPr>
          <w:rFonts w:ascii="Arial" w:hAnsi="Arial" w:cs="Arial"/>
          <w:sz w:val="20"/>
          <w:szCs w:val="20"/>
        </w:rPr>
        <w:fldChar w:fldCharType="end"/>
      </w:r>
      <w:r>
        <w:rPr>
          <w:rFonts w:ascii="Arial" w:hAnsi="Arial" w:cs="Arial"/>
          <w:sz w:val="20"/>
          <w:szCs w:val="20"/>
        </w:rPr>
        <w:t xml:space="preserve">. in </w:t>
      </w:r>
      <w:r>
        <w:rPr>
          <w:rFonts w:ascii="Arial" w:hAnsi="Arial" w:cs="Arial"/>
          <w:sz w:val="20"/>
          <w:szCs w:val="20"/>
        </w:rPr>
        <w:fldChar w:fldCharType="begin"/>
      </w:r>
      <w:r>
        <w:rPr>
          <w:rFonts w:ascii="Arial" w:hAnsi="Arial" w:cs="Arial"/>
          <w:sz w:val="20"/>
          <w:szCs w:val="20"/>
        </w:rPr>
        <w:instrText xml:space="preserve"> REF _Ref494115865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19</w:t>
      </w:r>
      <w:r>
        <w:rPr>
          <w:rFonts w:ascii="Arial" w:hAnsi="Arial" w:cs="Arial"/>
          <w:sz w:val="20"/>
          <w:szCs w:val="20"/>
        </w:rPr>
        <w:fldChar w:fldCharType="end"/>
      </w:r>
      <w:r>
        <w:rPr>
          <w:rFonts w:ascii="Arial" w:hAnsi="Arial" w:cs="Arial"/>
          <w:sz w:val="20"/>
          <w:szCs w:val="20"/>
        </w:rPr>
        <w:t xml:space="preserve">. točke prvega odstavka </w:t>
      </w:r>
      <w:r>
        <w:rPr>
          <w:rFonts w:ascii="Arial" w:hAnsi="Arial" w:cs="Arial"/>
          <w:sz w:val="20"/>
          <w:szCs w:val="20"/>
        </w:rPr>
        <w:fldChar w:fldCharType="begin"/>
      </w:r>
      <w:r>
        <w:rPr>
          <w:rFonts w:ascii="Arial" w:hAnsi="Arial" w:cs="Arial"/>
          <w:sz w:val="20"/>
          <w:szCs w:val="20"/>
        </w:rPr>
        <w:instrText xml:space="preserve"> REF _Ref494114751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100</w:t>
      </w:r>
      <w:r>
        <w:rPr>
          <w:rFonts w:ascii="Arial" w:hAnsi="Arial" w:cs="Arial"/>
          <w:sz w:val="20"/>
          <w:szCs w:val="20"/>
        </w:rPr>
        <w:fldChar w:fldCharType="end"/>
      </w:r>
      <w:r>
        <w:rPr>
          <w:rFonts w:ascii="Arial" w:hAnsi="Arial" w:cs="Arial"/>
          <w:sz w:val="20"/>
          <w:szCs w:val="20"/>
        </w:rPr>
        <w:t xml:space="preserve">. člena, do začetka uporabe tega zakona vzpostavi evidence iz prvega odstavka </w:t>
      </w:r>
      <w:r>
        <w:rPr>
          <w:rFonts w:ascii="Arial" w:hAnsi="Arial" w:cs="Arial"/>
          <w:sz w:val="20"/>
          <w:szCs w:val="20"/>
        </w:rPr>
        <w:fldChar w:fldCharType="begin"/>
      </w:r>
      <w:r>
        <w:rPr>
          <w:rFonts w:ascii="Arial" w:hAnsi="Arial" w:cs="Arial"/>
          <w:sz w:val="20"/>
          <w:szCs w:val="20"/>
        </w:rPr>
        <w:instrText xml:space="preserve"> REF _Ref491429617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106</w:t>
      </w:r>
      <w:r>
        <w:rPr>
          <w:rFonts w:ascii="Arial" w:hAnsi="Arial" w:cs="Arial"/>
          <w:sz w:val="20"/>
          <w:szCs w:val="20"/>
        </w:rPr>
        <w:fldChar w:fldCharType="end"/>
      </w:r>
      <w:r>
        <w:rPr>
          <w:rFonts w:ascii="Arial" w:hAnsi="Arial" w:cs="Arial"/>
          <w:sz w:val="20"/>
          <w:szCs w:val="20"/>
        </w:rPr>
        <w:t>. člena tega zakona.</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Pr>
          <w:rFonts w:ascii="Arial" w:hAnsi="Arial" w:cs="Arial"/>
          <w:sz w:val="20"/>
          <w:szCs w:val="20"/>
        </w:rPr>
        <w:t xml:space="preserve">(3) NIJZ za namen iz naveden iz </w:t>
      </w:r>
      <w:r>
        <w:rPr>
          <w:rFonts w:ascii="Arial" w:hAnsi="Arial" w:cs="Arial"/>
          <w:sz w:val="20"/>
          <w:szCs w:val="20"/>
        </w:rPr>
        <w:fldChar w:fldCharType="begin"/>
      </w:r>
      <w:r>
        <w:rPr>
          <w:rFonts w:ascii="Arial" w:hAnsi="Arial" w:cs="Arial"/>
          <w:sz w:val="20"/>
          <w:szCs w:val="20"/>
        </w:rPr>
        <w:instrText xml:space="preserve"> REF _Ref494203444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107</w:t>
      </w:r>
      <w:r>
        <w:rPr>
          <w:rFonts w:ascii="Arial" w:hAnsi="Arial" w:cs="Arial"/>
          <w:sz w:val="20"/>
          <w:szCs w:val="20"/>
        </w:rPr>
        <w:fldChar w:fldCharType="end"/>
      </w:r>
      <w:r>
        <w:rPr>
          <w:rFonts w:ascii="Arial" w:hAnsi="Arial" w:cs="Arial"/>
          <w:sz w:val="20"/>
          <w:szCs w:val="20"/>
        </w:rPr>
        <w:t xml:space="preserve">. člena tega zakona, do začetka uporabe tega zakona vzpostavi evidence iz </w:t>
      </w:r>
      <w:r>
        <w:rPr>
          <w:rFonts w:ascii="Arial" w:hAnsi="Arial" w:cs="Arial"/>
          <w:sz w:val="20"/>
          <w:szCs w:val="20"/>
        </w:rPr>
        <w:fldChar w:fldCharType="begin"/>
      </w:r>
      <w:r>
        <w:rPr>
          <w:rFonts w:ascii="Arial" w:hAnsi="Arial" w:cs="Arial"/>
          <w:sz w:val="20"/>
          <w:szCs w:val="20"/>
        </w:rPr>
        <w:instrText xml:space="preserve"> REF _Ref494203444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107</w:t>
      </w:r>
      <w:r>
        <w:rPr>
          <w:rFonts w:ascii="Arial" w:hAnsi="Arial" w:cs="Arial"/>
          <w:sz w:val="20"/>
          <w:szCs w:val="20"/>
        </w:rPr>
        <w:fldChar w:fldCharType="end"/>
      </w:r>
      <w:r>
        <w:rPr>
          <w:rFonts w:ascii="Arial" w:hAnsi="Arial" w:cs="Arial"/>
          <w:sz w:val="20"/>
          <w:szCs w:val="20"/>
        </w:rPr>
        <w:t>. člena tega zakona.</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Pr>
          <w:rFonts w:ascii="Arial" w:hAnsi="Arial" w:cs="Arial"/>
          <w:sz w:val="20"/>
          <w:szCs w:val="20"/>
        </w:rPr>
        <w:t xml:space="preserve">(4) Izvajalci formalne oskrbe za namen iz </w:t>
      </w:r>
      <w:r>
        <w:rPr>
          <w:rFonts w:ascii="Arial" w:hAnsi="Arial" w:cs="Arial"/>
          <w:sz w:val="20"/>
          <w:szCs w:val="20"/>
        </w:rPr>
        <w:fldChar w:fldCharType="begin"/>
      </w:r>
      <w:r>
        <w:rPr>
          <w:rFonts w:ascii="Arial" w:hAnsi="Arial" w:cs="Arial"/>
          <w:sz w:val="20"/>
          <w:szCs w:val="20"/>
        </w:rPr>
        <w:instrText xml:space="preserve"> REF _Ref494619648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_Ref494115741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_Ref494620114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9</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_Ref494619727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_Ref494115799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14</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REF _Ref494619748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15</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_Ref494619750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_Ref494619919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18</w:t>
      </w:r>
      <w:r>
        <w:rPr>
          <w:rFonts w:ascii="Arial" w:hAnsi="Arial" w:cs="Arial"/>
          <w:sz w:val="20"/>
          <w:szCs w:val="20"/>
        </w:rPr>
        <w:fldChar w:fldCharType="end"/>
      </w:r>
      <w:r>
        <w:rPr>
          <w:rFonts w:ascii="Arial" w:hAnsi="Arial" w:cs="Arial"/>
          <w:sz w:val="20"/>
          <w:szCs w:val="20"/>
        </w:rPr>
        <w:t xml:space="preserve">. in </w:t>
      </w:r>
      <w:r>
        <w:rPr>
          <w:rFonts w:ascii="Arial" w:hAnsi="Arial" w:cs="Arial"/>
          <w:sz w:val="20"/>
          <w:szCs w:val="20"/>
        </w:rPr>
        <w:fldChar w:fldCharType="begin"/>
      </w:r>
      <w:r>
        <w:rPr>
          <w:rFonts w:ascii="Arial" w:hAnsi="Arial" w:cs="Arial"/>
          <w:sz w:val="20"/>
          <w:szCs w:val="20"/>
        </w:rPr>
        <w:instrText xml:space="preserve"> REF _Ref494115865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19</w:t>
      </w:r>
      <w:r>
        <w:rPr>
          <w:rFonts w:ascii="Arial" w:hAnsi="Arial" w:cs="Arial"/>
          <w:sz w:val="20"/>
          <w:szCs w:val="20"/>
        </w:rPr>
        <w:fldChar w:fldCharType="end"/>
      </w:r>
      <w:r>
        <w:rPr>
          <w:rFonts w:ascii="Arial" w:hAnsi="Arial" w:cs="Arial"/>
          <w:sz w:val="20"/>
          <w:szCs w:val="20"/>
        </w:rPr>
        <w:t xml:space="preserve">. točke prvega odstavka </w:t>
      </w:r>
      <w:r>
        <w:rPr>
          <w:rFonts w:ascii="Arial" w:hAnsi="Arial" w:cs="Arial"/>
          <w:sz w:val="20"/>
          <w:szCs w:val="20"/>
        </w:rPr>
        <w:fldChar w:fldCharType="begin"/>
      </w:r>
      <w:r>
        <w:rPr>
          <w:rFonts w:ascii="Arial" w:hAnsi="Arial" w:cs="Arial"/>
          <w:sz w:val="20"/>
          <w:szCs w:val="20"/>
        </w:rPr>
        <w:instrText xml:space="preserve"> REF _Ref494114751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100</w:t>
      </w:r>
      <w:r>
        <w:rPr>
          <w:rFonts w:ascii="Arial" w:hAnsi="Arial" w:cs="Arial"/>
          <w:sz w:val="20"/>
          <w:szCs w:val="20"/>
        </w:rPr>
        <w:fldChar w:fldCharType="end"/>
      </w:r>
      <w:r>
        <w:rPr>
          <w:rFonts w:ascii="Arial" w:hAnsi="Arial" w:cs="Arial"/>
          <w:sz w:val="20"/>
          <w:szCs w:val="20"/>
        </w:rPr>
        <w:t xml:space="preserve">. člena, do začetka uporabe tega zakona vzpostavi evidence iz prvega odstavka </w:t>
      </w:r>
      <w:r>
        <w:rPr>
          <w:rFonts w:ascii="Arial" w:hAnsi="Arial" w:cs="Arial"/>
          <w:sz w:val="20"/>
          <w:szCs w:val="20"/>
        </w:rPr>
        <w:fldChar w:fldCharType="begin"/>
      </w:r>
      <w:r>
        <w:rPr>
          <w:rFonts w:ascii="Arial" w:hAnsi="Arial" w:cs="Arial"/>
          <w:sz w:val="20"/>
          <w:szCs w:val="20"/>
        </w:rPr>
        <w:instrText xml:space="preserve"> REF _Ref494192477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108</w:t>
      </w:r>
      <w:r>
        <w:rPr>
          <w:rFonts w:ascii="Arial" w:hAnsi="Arial" w:cs="Arial"/>
          <w:sz w:val="20"/>
          <w:szCs w:val="20"/>
        </w:rPr>
        <w:fldChar w:fldCharType="end"/>
      </w:r>
      <w:r>
        <w:rPr>
          <w:rFonts w:ascii="Arial" w:hAnsi="Arial" w:cs="Arial"/>
          <w:sz w:val="20"/>
          <w:szCs w:val="20"/>
        </w:rPr>
        <w:t>. člena tega zakona.</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člen</w:t>
      </w:r>
    </w:p>
    <w:p w:rsidR="000844C6" w:rsidRDefault="000844C6" w:rsidP="000844C6">
      <w:pPr>
        <w:tabs>
          <w:tab w:val="left" w:pos="567"/>
          <w:tab w:val="left" w:pos="9072"/>
        </w:tabs>
        <w:jc w:val="center"/>
        <w:outlineLvl w:val="0"/>
        <w:rPr>
          <w:rFonts w:ascii="Arial" w:hAnsi="Arial" w:cs="Arial"/>
          <w:sz w:val="20"/>
          <w:szCs w:val="20"/>
        </w:rPr>
      </w:pPr>
      <w:r>
        <w:rPr>
          <w:rFonts w:ascii="Arial" w:hAnsi="Arial" w:cs="Arial"/>
          <w:sz w:val="20"/>
          <w:szCs w:val="20"/>
        </w:rPr>
        <w:t>(</w:t>
      </w:r>
      <w:r w:rsidRPr="00C33853">
        <w:rPr>
          <w:rFonts w:ascii="Arial" w:hAnsi="Arial" w:cs="Arial"/>
          <w:sz w:val="20"/>
          <w:szCs w:val="20"/>
        </w:rPr>
        <w:t>slepi in slabovidni upravičenci do dodatka za pomoč in postrežbo)</w:t>
      </w:r>
    </w:p>
    <w:p w:rsidR="000844C6" w:rsidRPr="00C33853" w:rsidRDefault="000844C6" w:rsidP="000844C6">
      <w:pPr>
        <w:tabs>
          <w:tab w:val="left" w:pos="567"/>
          <w:tab w:val="left" w:pos="9072"/>
        </w:tabs>
        <w:jc w:val="center"/>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sidRPr="00C33853">
        <w:rPr>
          <w:rFonts w:ascii="Arial" w:hAnsi="Arial" w:cs="Arial"/>
          <w:sz w:val="20"/>
          <w:szCs w:val="20"/>
        </w:rPr>
        <w:t>(1) Zavod v roku šestih mesecev od začetka uporabe tega zakona po uradni dolžnosti izda odločbo, da slepi upravičenci niso več upravičeni do dodatka za pomoč in postrežbo po ZPIZ-2 ter da so iste osebe od prvega dne naslednjega meseca upravičene do denarnega prejemka za neformalno oskrbo po tem zakonu. Višina denarnega prejemka se slepim upravičencem, ki so bili upravičeni do višine dodatka za pomoč in postrežbo po prvem odstavku 103. člena ZPIZ-2 določi v višini, kot je določena za 3. kategorijo upravičenosti do denarnega prejemka za neformalno oskrbo v drugem odstavku 22. člena tega zakona.</w:t>
      </w:r>
    </w:p>
    <w:p w:rsidR="000844C6" w:rsidRPr="00C33853" w:rsidRDefault="000844C6" w:rsidP="000844C6">
      <w:pPr>
        <w:tabs>
          <w:tab w:val="left" w:pos="567"/>
          <w:tab w:val="left" w:pos="9072"/>
        </w:tabs>
        <w:jc w:val="both"/>
        <w:outlineLvl w:val="0"/>
        <w:rPr>
          <w:rFonts w:ascii="Arial" w:hAnsi="Arial" w:cs="Arial"/>
          <w:sz w:val="20"/>
          <w:szCs w:val="20"/>
        </w:rPr>
      </w:pPr>
    </w:p>
    <w:p w:rsidR="000844C6" w:rsidRDefault="000844C6" w:rsidP="000844C6">
      <w:pPr>
        <w:tabs>
          <w:tab w:val="left" w:pos="567"/>
          <w:tab w:val="left" w:pos="9072"/>
        </w:tabs>
        <w:jc w:val="both"/>
        <w:outlineLvl w:val="0"/>
        <w:rPr>
          <w:rFonts w:ascii="Arial" w:hAnsi="Arial" w:cs="Arial"/>
          <w:sz w:val="20"/>
          <w:szCs w:val="20"/>
        </w:rPr>
      </w:pPr>
      <w:r w:rsidRPr="00C33853">
        <w:rPr>
          <w:rFonts w:ascii="Arial" w:hAnsi="Arial" w:cs="Arial"/>
          <w:sz w:val="20"/>
          <w:szCs w:val="20"/>
        </w:rPr>
        <w:t xml:space="preserve">(2) Zavod v roku šestih mesecev od začetka uporabe tega zakona po uradni dolžnosti izda odločbo, da slabovidni upravičenci niso več upravičeni do dodatka za pomoč in postrežbo po ZPIZ-2 ter da so iste osebe od prvega dne naslednjega meseca upravičene do denarnega prejemka za neformalno oskrbo po tem zakonu.  Višina denarnega prejemka se slabovidnim upravičencem, ki so bili upravičeni do višine dodatka za pomoč in postrežbo po drugem odstavku 103. člena ZPIZ-2 določi v višini, kot je določena za 1. kategorijo upravičenosti do denarnega prejemka za neformalno oskrbo v drugem odstavku </w:t>
      </w:r>
      <w:r>
        <w:rPr>
          <w:rFonts w:ascii="Arial" w:hAnsi="Arial" w:cs="Arial"/>
          <w:sz w:val="20"/>
          <w:szCs w:val="20"/>
        </w:rPr>
        <w:fldChar w:fldCharType="begin"/>
      </w:r>
      <w:r>
        <w:rPr>
          <w:rFonts w:ascii="Arial" w:hAnsi="Arial" w:cs="Arial"/>
          <w:sz w:val="20"/>
          <w:szCs w:val="20"/>
        </w:rPr>
        <w:instrText xml:space="preserve"> REF _Ref487453403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22</w:t>
      </w:r>
      <w:r>
        <w:rPr>
          <w:rFonts w:ascii="Arial" w:hAnsi="Arial" w:cs="Arial"/>
          <w:sz w:val="20"/>
          <w:szCs w:val="20"/>
        </w:rPr>
        <w:fldChar w:fldCharType="end"/>
      </w:r>
      <w:r w:rsidRPr="00C33853">
        <w:rPr>
          <w:rFonts w:ascii="Arial" w:hAnsi="Arial" w:cs="Arial"/>
          <w:sz w:val="20"/>
          <w:szCs w:val="20"/>
        </w:rPr>
        <w:t xml:space="preserve"> člena tega zakona</w:t>
      </w:r>
      <w:r>
        <w:rPr>
          <w:rFonts w:ascii="Arial" w:hAnsi="Arial" w:cs="Arial"/>
          <w:sz w:val="20"/>
          <w:szCs w:val="20"/>
        </w:rPr>
        <w:t>.</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člen</w:t>
      </w:r>
    </w:p>
    <w:p w:rsidR="000844C6" w:rsidRPr="008A39E2" w:rsidRDefault="000844C6" w:rsidP="000844C6">
      <w:pPr>
        <w:tabs>
          <w:tab w:val="left" w:pos="567"/>
          <w:tab w:val="left" w:pos="9072"/>
        </w:tabs>
        <w:jc w:val="center"/>
        <w:outlineLvl w:val="0"/>
        <w:rPr>
          <w:rFonts w:ascii="Arial" w:hAnsi="Arial" w:cs="Arial"/>
          <w:sz w:val="20"/>
          <w:szCs w:val="20"/>
        </w:rPr>
      </w:pPr>
      <w:r w:rsidRPr="008A39E2">
        <w:rPr>
          <w:rFonts w:ascii="Arial" w:hAnsi="Arial" w:cs="Arial"/>
          <w:sz w:val="20"/>
          <w:szCs w:val="20"/>
        </w:rPr>
        <w:t>(prispevne stopnje)</w:t>
      </w:r>
    </w:p>
    <w:p w:rsidR="000844C6" w:rsidRDefault="000844C6" w:rsidP="000844C6">
      <w:pPr>
        <w:tabs>
          <w:tab w:val="left" w:pos="567"/>
          <w:tab w:val="left" w:pos="9072"/>
        </w:tabs>
        <w:jc w:val="both"/>
        <w:outlineLvl w:val="0"/>
        <w:rPr>
          <w:rFonts w:ascii="Arial" w:hAnsi="Arial" w:cs="Arial"/>
          <w:sz w:val="20"/>
          <w:szCs w:val="20"/>
        </w:rPr>
      </w:pPr>
    </w:p>
    <w:p w:rsidR="000844C6" w:rsidRPr="008A39E2" w:rsidRDefault="000844C6" w:rsidP="000844C6">
      <w:pPr>
        <w:tabs>
          <w:tab w:val="left" w:pos="567"/>
          <w:tab w:val="left" w:pos="9072"/>
        </w:tabs>
        <w:jc w:val="both"/>
        <w:outlineLvl w:val="0"/>
        <w:rPr>
          <w:rFonts w:ascii="Arial" w:hAnsi="Arial" w:cs="Arial"/>
          <w:sz w:val="20"/>
          <w:szCs w:val="20"/>
        </w:rPr>
      </w:pPr>
      <w:r>
        <w:rPr>
          <w:rFonts w:ascii="Arial" w:hAnsi="Arial" w:cs="Arial"/>
          <w:sz w:val="20"/>
          <w:szCs w:val="20"/>
        </w:rPr>
        <w:t xml:space="preserve">(1) </w:t>
      </w:r>
      <w:r w:rsidRPr="008A39E2">
        <w:rPr>
          <w:rFonts w:ascii="Arial" w:hAnsi="Arial" w:cs="Arial"/>
          <w:sz w:val="20"/>
          <w:szCs w:val="20"/>
        </w:rPr>
        <w:t xml:space="preserve">Z uveljavitvijo tega zakona in uvedbo prispevkov za </w:t>
      </w:r>
      <w:r w:rsidR="000124DD">
        <w:rPr>
          <w:rFonts w:ascii="Arial" w:hAnsi="Arial" w:cs="Arial"/>
          <w:sz w:val="20"/>
          <w:szCs w:val="20"/>
        </w:rPr>
        <w:t>DO</w:t>
      </w:r>
      <w:r w:rsidRPr="008A39E2">
        <w:rPr>
          <w:rFonts w:ascii="Arial" w:hAnsi="Arial" w:cs="Arial"/>
          <w:sz w:val="20"/>
          <w:szCs w:val="20"/>
        </w:rPr>
        <w:t xml:space="preserve"> se sorazmerno znižajo prispevki za obvezno zdravstveno zavarovanje ter za pokojninsko in invalidsko zavarovanje.</w:t>
      </w:r>
    </w:p>
    <w:p w:rsidR="000844C6" w:rsidRDefault="000844C6" w:rsidP="000844C6">
      <w:pPr>
        <w:tabs>
          <w:tab w:val="left" w:pos="567"/>
          <w:tab w:val="left" w:pos="9072"/>
        </w:tabs>
        <w:jc w:val="both"/>
        <w:outlineLvl w:val="0"/>
        <w:rPr>
          <w:rFonts w:ascii="Arial" w:hAnsi="Arial" w:cs="Arial"/>
          <w:sz w:val="20"/>
          <w:szCs w:val="20"/>
        </w:rPr>
      </w:pPr>
    </w:p>
    <w:p w:rsidR="000844C6" w:rsidRPr="008A39E2" w:rsidRDefault="000844C6" w:rsidP="000844C6">
      <w:pPr>
        <w:tabs>
          <w:tab w:val="left" w:pos="567"/>
          <w:tab w:val="left" w:pos="9072"/>
        </w:tabs>
        <w:jc w:val="both"/>
        <w:outlineLvl w:val="0"/>
        <w:rPr>
          <w:rFonts w:ascii="Arial" w:hAnsi="Arial" w:cs="Arial"/>
          <w:sz w:val="20"/>
          <w:szCs w:val="20"/>
        </w:rPr>
      </w:pPr>
      <w:r w:rsidRPr="008A39E2">
        <w:rPr>
          <w:rFonts w:ascii="Arial" w:hAnsi="Arial" w:cs="Arial"/>
          <w:sz w:val="20"/>
          <w:szCs w:val="20"/>
        </w:rPr>
        <w:t>(</w:t>
      </w:r>
      <w:r>
        <w:rPr>
          <w:rFonts w:ascii="Arial" w:hAnsi="Arial" w:cs="Arial"/>
          <w:sz w:val="20"/>
          <w:szCs w:val="20"/>
        </w:rPr>
        <w:t>2)</w:t>
      </w:r>
      <w:r w:rsidRPr="008A39E2">
        <w:rPr>
          <w:rFonts w:ascii="Arial" w:hAnsi="Arial" w:cs="Arial"/>
          <w:sz w:val="20"/>
          <w:szCs w:val="20"/>
        </w:rPr>
        <w:t xml:space="preserve"> Z uvedbo prispevkov za </w:t>
      </w:r>
      <w:r w:rsidR="000124DD">
        <w:rPr>
          <w:rFonts w:ascii="Arial" w:hAnsi="Arial" w:cs="Arial"/>
          <w:sz w:val="20"/>
          <w:szCs w:val="20"/>
        </w:rPr>
        <w:t>DO</w:t>
      </w:r>
      <w:r w:rsidRPr="008A39E2">
        <w:rPr>
          <w:rFonts w:ascii="Arial" w:hAnsi="Arial" w:cs="Arial"/>
          <w:sz w:val="20"/>
          <w:szCs w:val="20"/>
        </w:rPr>
        <w:t xml:space="preserve"> se znižajo prispevki za obvezno zdravstveno zavarovanje:</w:t>
      </w:r>
    </w:p>
    <w:p w:rsidR="000844C6" w:rsidRPr="008A39E2" w:rsidRDefault="000844C6" w:rsidP="000844C6">
      <w:pPr>
        <w:numPr>
          <w:ilvl w:val="0"/>
          <w:numId w:val="5"/>
        </w:numPr>
        <w:tabs>
          <w:tab w:val="left" w:pos="567"/>
          <w:tab w:val="left" w:pos="9072"/>
        </w:tabs>
        <w:jc w:val="both"/>
        <w:rPr>
          <w:rFonts w:ascii="Arial" w:hAnsi="Arial" w:cs="Arial"/>
          <w:sz w:val="20"/>
          <w:szCs w:val="20"/>
        </w:rPr>
      </w:pPr>
      <w:r w:rsidRPr="008A39E2">
        <w:rPr>
          <w:rFonts w:ascii="Arial" w:hAnsi="Arial" w:cs="Arial"/>
          <w:sz w:val="20"/>
          <w:szCs w:val="20"/>
        </w:rPr>
        <w:t>prispevek zavarovanca s stopnje 6,36 % na stopnjo 5,99 %</w:t>
      </w:r>
      <w:r>
        <w:rPr>
          <w:rFonts w:ascii="Arial" w:hAnsi="Arial" w:cs="Arial"/>
          <w:sz w:val="20"/>
          <w:szCs w:val="20"/>
        </w:rPr>
        <w:t>;</w:t>
      </w:r>
    </w:p>
    <w:p w:rsidR="000844C6" w:rsidRPr="008A39E2" w:rsidRDefault="000844C6" w:rsidP="000844C6">
      <w:pPr>
        <w:numPr>
          <w:ilvl w:val="0"/>
          <w:numId w:val="5"/>
        </w:numPr>
        <w:tabs>
          <w:tab w:val="left" w:pos="567"/>
          <w:tab w:val="left" w:pos="9072"/>
        </w:tabs>
        <w:jc w:val="both"/>
        <w:rPr>
          <w:rFonts w:ascii="Arial" w:hAnsi="Arial" w:cs="Arial"/>
          <w:sz w:val="20"/>
          <w:szCs w:val="20"/>
        </w:rPr>
      </w:pPr>
      <w:r w:rsidRPr="008A39E2">
        <w:rPr>
          <w:rFonts w:ascii="Arial" w:hAnsi="Arial" w:cs="Arial"/>
          <w:sz w:val="20"/>
          <w:szCs w:val="20"/>
        </w:rPr>
        <w:t>prispevek delodajalca se s stopnje 6,56 % zniža na 6,17 %</w:t>
      </w:r>
      <w:r>
        <w:rPr>
          <w:rFonts w:ascii="Arial" w:hAnsi="Arial" w:cs="Arial"/>
          <w:sz w:val="20"/>
          <w:szCs w:val="20"/>
        </w:rPr>
        <w:t>;</w:t>
      </w:r>
    </w:p>
    <w:p w:rsidR="000844C6" w:rsidRPr="008A39E2" w:rsidRDefault="000844C6" w:rsidP="000844C6">
      <w:pPr>
        <w:numPr>
          <w:ilvl w:val="0"/>
          <w:numId w:val="5"/>
        </w:numPr>
        <w:tabs>
          <w:tab w:val="left" w:pos="567"/>
          <w:tab w:val="left" w:pos="9072"/>
        </w:tabs>
        <w:jc w:val="both"/>
        <w:rPr>
          <w:rFonts w:ascii="Arial" w:hAnsi="Arial" w:cs="Arial"/>
          <w:sz w:val="20"/>
          <w:szCs w:val="20"/>
        </w:rPr>
      </w:pPr>
      <w:r w:rsidRPr="008A39E2">
        <w:rPr>
          <w:rFonts w:ascii="Arial" w:hAnsi="Arial" w:cs="Arial"/>
          <w:sz w:val="20"/>
          <w:szCs w:val="20"/>
        </w:rPr>
        <w:t>prispevek delodajalca za upokojence se s stopnje 5,96 % zniža na 5,71 %.</w:t>
      </w:r>
    </w:p>
    <w:p w:rsidR="000844C6" w:rsidRDefault="000844C6" w:rsidP="000844C6">
      <w:pPr>
        <w:spacing w:after="200" w:line="276" w:lineRule="auto"/>
        <w:ind w:left="720"/>
        <w:contextualSpacing/>
        <w:jc w:val="both"/>
        <w:rPr>
          <w:rFonts w:ascii="Arial" w:eastAsia="Arial" w:hAnsi="Arial" w:cs="Arial"/>
          <w:sz w:val="20"/>
          <w:szCs w:val="20"/>
        </w:rPr>
      </w:pPr>
    </w:p>
    <w:p w:rsidR="000844C6" w:rsidRDefault="000844C6" w:rsidP="000844C6">
      <w:pPr>
        <w:overflowPunct w:val="0"/>
        <w:autoSpaceDE w:val="0"/>
        <w:autoSpaceDN w:val="0"/>
        <w:adjustRightInd w:val="0"/>
        <w:spacing w:line="276" w:lineRule="auto"/>
        <w:jc w:val="both"/>
        <w:rPr>
          <w:rFonts w:ascii="Arial" w:eastAsia="Arial" w:hAnsi="Arial" w:cs="Arial"/>
          <w:sz w:val="20"/>
          <w:szCs w:val="20"/>
        </w:rPr>
      </w:pPr>
      <w:r>
        <w:rPr>
          <w:rFonts w:ascii="Arial" w:eastAsia="Arial" w:hAnsi="Arial" w:cs="Arial"/>
          <w:sz w:val="20"/>
          <w:szCs w:val="20"/>
        </w:rPr>
        <w:t xml:space="preserve">(3) Z uvedbo prispevkov za </w:t>
      </w:r>
      <w:r w:rsidR="000124DD">
        <w:rPr>
          <w:rFonts w:ascii="Arial" w:eastAsia="Arial" w:hAnsi="Arial" w:cs="Arial"/>
          <w:sz w:val="20"/>
          <w:szCs w:val="20"/>
        </w:rPr>
        <w:t>DO</w:t>
      </w:r>
      <w:r>
        <w:rPr>
          <w:rFonts w:ascii="Arial" w:eastAsia="Arial" w:hAnsi="Arial" w:cs="Arial"/>
          <w:sz w:val="20"/>
          <w:szCs w:val="20"/>
        </w:rPr>
        <w:t xml:space="preserve"> se znižajo prispevki za pokojninsko in invalidsko zavarovanje:</w:t>
      </w:r>
    </w:p>
    <w:p w:rsidR="000844C6" w:rsidRPr="008A39E2" w:rsidRDefault="000844C6" w:rsidP="000844C6">
      <w:pPr>
        <w:numPr>
          <w:ilvl w:val="0"/>
          <w:numId w:val="5"/>
        </w:numPr>
        <w:tabs>
          <w:tab w:val="left" w:pos="567"/>
          <w:tab w:val="left" w:pos="9072"/>
        </w:tabs>
        <w:jc w:val="both"/>
        <w:rPr>
          <w:rFonts w:ascii="Arial" w:hAnsi="Arial" w:cs="Arial"/>
          <w:sz w:val="20"/>
          <w:szCs w:val="20"/>
        </w:rPr>
      </w:pPr>
      <w:r w:rsidRPr="008A39E2">
        <w:rPr>
          <w:rFonts w:ascii="Arial" w:hAnsi="Arial" w:cs="Arial"/>
          <w:sz w:val="20"/>
          <w:szCs w:val="20"/>
        </w:rPr>
        <w:t>prispevek zavarovanca s stopnje 15,50 % na stopnjo 15,16 %</w:t>
      </w:r>
      <w:r>
        <w:rPr>
          <w:rFonts w:ascii="Arial" w:hAnsi="Arial" w:cs="Arial"/>
          <w:sz w:val="20"/>
          <w:szCs w:val="20"/>
        </w:rPr>
        <w:t>;</w:t>
      </w:r>
    </w:p>
    <w:p w:rsidR="000844C6" w:rsidRPr="008A39E2" w:rsidRDefault="000844C6" w:rsidP="000844C6">
      <w:pPr>
        <w:numPr>
          <w:ilvl w:val="0"/>
          <w:numId w:val="5"/>
        </w:numPr>
        <w:tabs>
          <w:tab w:val="left" w:pos="567"/>
          <w:tab w:val="left" w:pos="9072"/>
        </w:tabs>
        <w:jc w:val="both"/>
        <w:rPr>
          <w:rFonts w:ascii="Arial" w:hAnsi="Arial" w:cs="Arial"/>
          <w:sz w:val="20"/>
          <w:szCs w:val="20"/>
        </w:rPr>
      </w:pPr>
      <w:r w:rsidRPr="008A39E2">
        <w:rPr>
          <w:rFonts w:ascii="Arial" w:hAnsi="Arial" w:cs="Arial"/>
          <w:sz w:val="20"/>
          <w:szCs w:val="20"/>
        </w:rPr>
        <w:t>prispevek delodajalca se s stopnje 8,85 % zniža na 8,65 %.</w:t>
      </w:r>
    </w:p>
    <w:p w:rsidR="000844C6" w:rsidRDefault="000844C6" w:rsidP="000844C6">
      <w:pPr>
        <w:tabs>
          <w:tab w:val="left" w:pos="567"/>
          <w:tab w:val="left" w:pos="9072"/>
        </w:tabs>
        <w:jc w:val="both"/>
        <w:outlineLvl w:val="0"/>
        <w:rPr>
          <w:rFonts w:ascii="Arial" w:hAnsi="Arial" w:cs="Arial"/>
          <w:sz w:val="20"/>
          <w:szCs w:val="20"/>
        </w:rPr>
      </w:pPr>
    </w:p>
    <w:p w:rsidR="000844C6"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Pr>
          <w:rFonts w:ascii="Arial" w:hAnsi="Arial" w:cs="Arial"/>
          <w:sz w:val="20"/>
          <w:szCs w:val="20"/>
        </w:rPr>
        <w:t>člen</w:t>
      </w:r>
    </w:p>
    <w:p w:rsidR="000844C6" w:rsidRDefault="000844C6" w:rsidP="000844C6">
      <w:pPr>
        <w:tabs>
          <w:tab w:val="left" w:pos="567"/>
          <w:tab w:val="left" w:pos="9072"/>
        </w:tabs>
        <w:jc w:val="center"/>
        <w:outlineLvl w:val="0"/>
        <w:rPr>
          <w:rFonts w:ascii="Arial" w:hAnsi="Arial" w:cs="Arial"/>
          <w:sz w:val="20"/>
          <w:szCs w:val="20"/>
        </w:rPr>
      </w:pPr>
      <w:r>
        <w:rPr>
          <w:rFonts w:ascii="Arial" w:hAnsi="Arial" w:cs="Arial"/>
          <w:sz w:val="20"/>
          <w:szCs w:val="20"/>
        </w:rPr>
        <w:t>(valorizacija)</w:t>
      </w:r>
    </w:p>
    <w:p w:rsidR="000844C6" w:rsidRDefault="000844C6" w:rsidP="000844C6">
      <w:pPr>
        <w:tabs>
          <w:tab w:val="left" w:pos="567"/>
          <w:tab w:val="left" w:pos="9072"/>
        </w:tabs>
        <w:jc w:val="both"/>
        <w:outlineLvl w:val="0"/>
        <w:rPr>
          <w:rFonts w:ascii="Arial" w:hAnsi="Arial" w:cs="Arial"/>
          <w:sz w:val="20"/>
          <w:szCs w:val="20"/>
        </w:rPr>
      </w:pPr>
    </w:p>
    <w:p w:rsidR="000844C6" w:rsidRPr="00FE2AC5" w:rsidRDefault="000844C6" w:rsidP="000844C6">
      <w:pPr>
        <w:tabs>
          <w:tab w:val="left" w:pos="567"/>
          <w:tab w:val="left" w:pos="9072"/>
        </w:tabs>
        <w:jc w:val="both"/>
        <w:outlineLvl w:val="0"/>
        <w:rPr>
          <w:rFonts w:ascii="Arial" w:hAnsi="Arial" w:cs="Arial"/>
          <w:sz w:val="20"/>
          <w:szCs w:val="20"/>
        </w:rPr>
      </w:pPr>
      <w:r w:rsidRPr="00FE2AC5">
        <w:rPr>
          <w:rFonts w:ascii="Arial" w:hAnsi="Arial" w:cs="Arial"/>
          <w:sz w:val="20"/>
          <w:szCs w:val="20"/>
        </w:rPr>
        <w:t>(1) Prva uskladitev enote vrednosti pravice do DO iz drugega odstavka 22. člena zakona in enote obsega pravic do storitev v podporo ohranjanja samostojnosti in preprečevanja poslabšanja stanja iz četrtega odstavka 22.člena zakona v skladu s šestim odstavkom 22. člena zakona se opravi v januarju 2020.</w:t>
      </w:r>
    </w:p>
    <w:p w:rsidR="000844C6" w:rsidRPr="00FE2AC5" w:rsidRDefault="000844C6" w:rsidP="000844C6">
      <w:pPr>
        <w:tabs>
          <w:tab w:val="left" w:pos="567"/>
          <w:tab w:val="left" w:pos="9072"/>
        </w:tabs>
        <w:jc w:val="both"/>
        <w:outlineLvl w:val="0"/>
        <w:rPr>
          <w:rFonts w:ascii="Arial" w:hAnsi="Arial" w:cs="Arial"/>
          <w:sz w:val="20"/>
          <w:szCs w:val="20"/>
        </w:rPr>
      </w:pPr>
    </w:p>
    <w:p w:rsidR="000844C6" w:rsidRPr="00FE2AC5" w:rsidRDefault="000844C6" w:rsidP="000844C6">
      <w:pPr>
        <w:tabs>
          <w:tab w:val="left" w:pos="567"/>
          <w:tab w:val="left" w:pos="9072"/>
        </w:tabs>
        <w:jc w:val="both"/>
        <w:outlineLvl w:val="0"/>
        <w:rPr>
          <w:rFonts w:ascii="Arial" w:hAnsi="Arial" w:cs="Arial"/>
          <w:sz w:val="20"/>
          <w:szCs w:val="20"/>
        </w:rPr>
      </w:pPr>
      <w:r w:rsidRPr="00FE2AC5">
        <w:rPr>
          <w:rFonts w:ascii="Arial" w:hAnsi="Arial" w:cs="Arial"/>
          <w:sz w:val="20"/>
          <w:szCs w:val="20"/>
        </w:rPr>
        <w:t>(2) Prva uskladitev delnega plačila za izgubljeni dohodek osebnega pomočnika iz 43. člena zakona v skladu s sedmim odstavkom 12. člena zakona se opravi v januarju 2020.</w:t>
      </w:r>
    </w:p>
    <w:p w:rsidR="000844C6" w:rsidRPr="00FE2AC5" w:rsidRDefault="000844C6" w:rsidP="000844C6">
      <w:pPr>
        <w:tabs>
          <w:tab w:val="left" w:pos="567"/>
          <w:tab w:val="left" w:pos="9072"/>
        </w:tabs>
        <w:jc w:val="both"/>
        <w:outlineLvl w:val="0"/>
        <w:rPr>
          <w:rFonts w:ascii="Arial" w:hAnsi="Arial" w:cs="Arial"/>
          <w:sz w:val="20"/>
          <w:szCs w:val="20"/>
        </w:rPr>
      </w:pPr>
    </w:p>
    <w:p w:rsidR="000844C6" w:rsidRPr="00FE2AC5" w:rsidRDefault="000844C6" w:rsidP="000844C6">
      <w:pPr>
        <w:tabs>
          <w:tab w:val="left" w:pos="567"/>
          <w:tab w:val="left" w:pos="9072"/>
        </w:tabs>
        <w:jc w:val="both"/>
        <w:outlineLvl w:val="0"/>
        <w:rPr>
          <w:rFonts w:ascii="Arial" w:hAnsi="Arial" w:cs="Arial"/>
          <w:sz w:val="20"/>
          <w:szCs w:val="20"/>
        </w:rPr>
      </w:pPr>
      <w:r w:rsidRPr="00FE2AC5">
        <w:rPr>
          <w:rFonts w:ascii="Arial" w:hAnsi="Arial" w:cs="Arial"/>
          <w:sz w:val="20"/>
          <w:szCs w:val="20"/>
        </w:rPr>
        <w:t>(3) Prva uskladitev sofinanciranja zneska za IKT iz osmega odstavka 12. člena zakona se v skladu z isto določbo opravi v januarju 2020.</w:t>
      </w:r>
    </w:p>
    <w:p w:rsidR="000844C6" w:rsidRDefault="000844C6" w:rsidP="000844C6">
      <w:pPr>
        <w:tabs>
          <w:tab w:val="left" w:pos="567"/>
          <w:tab w:val="left" w:pos="9072"/>
        </w:tabs>
        <w:jc w:val="both"/>
        <w:outlineLvl w:val="0"/>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9072"/>
        </w:tabs>
        <w:jc w:val="center"/>
        <w:outlineLvl w:val="0"/>
        <w:rPr>
          <w:rFonts w:ascii="Arial" w:hAnsi="Arial" w:cs="Arial"/>
          <w:sz w:val="20"/>
          <w:szCs w:val="20"/>
        </w:rPr>
      </w:pPr>
      <w:r w:rsidRPr="006C2E8B">
        <w:rPr>
          <w:rFonts w:ascii="Arial" w:hAnsi="Arial" w:cs="Arial"/>
          <w:sz w:val="20"/>
          <w:szCs w:val="20"/>
        </w:rPr>
        <w:t xml:space="preserve">(podzakonski akti </w:t>
      </w:r>
      <w:r>
        <w:rPr>
          <w:rFonts w:ascii="Arial" w:hAnsi="Arial" w:cs="Arial"/>
          <w:sz w:val="20"/>
          <w:szCs w:val="20"/>
        </w:rPr>
        <w:t>ministra</w:t>
      </w:r>
      <w:r w:rsidRPr="006C2E8B">
        <w:rPr>
          <w:rFonts w:ascii="Arial" w:hAnsi="Arial" w:cs="Arial"/>
          <w:sz w:val="20"/>
          <w:szCs w:val="20"/>
        </w:rPr>
        <w:t>)</w:t>
      </w:r>
    </w:p>
    <w:p w:rsidR="000844C6" w:rsidRPr="006C2E8B" w:rsidRDefault="000844C6" w:rsidP="000844C6">
      <w:pPr>
        <w:tabs>
          <w:tab w:val="left" w:pos="567"/>
          <w:tab w:val="left" w:pos="9072"/>
        </w:tabs>
        <w:jc w:val="center"/>
        <w:outlineLvl w:val="0"/>
        <w:rPr>
          <w:rFonts w:ascii="Arial" w:hAnsi="Arial" w:cs="Arial"/>
          <w:sz w:val="20"/>
          <w:szCs w:val="20"/>
        </w:rPr>
      </w:pPr>
    </w:p>
    <w:p w:rsidR="000844C6" w:rsidRPr="006C2E8B" w:rsidRDefault="000844C6" w:rsidP="00C91CD8">
      <w:pPr>
        <w:tabs>
          <w:tab w:val="left" w:pos="567"/>
          <w:tab w:val="left" w:pos="9072"/>
        </w:tabs>
        <w:jc w:val="both"/>
        <w:outlineLvl w:val="0"/>
        <w:rPr>
          <w:rFonts w:ascii="Arial" w:hAnsi="Arial" w:cs="Arial"/>
          <w:sz w:val="20"/>
          <w:szCs w:val="20"/>
        </w:rPr>
      </w:pPr>
      <w:r>
        <w:rPr>
          <w:rFonts w:ascii="Arial" w:hAnsi="Arial" w:cs="Arial"/>
          <w:sz w:val="20"/>
          <w:szCs w:val="20"/>
        </w:rPr>
        <w:t>Pristojni minister izda</w:t>
      </w:r>
      <w:r w:rsidRPr="006C2E8B">
        <w:rPr>
          <w:rFonts w:ascii="Arial" w:hAnsi="Arial" w:cs="Arial"/>
          <w:sz w:val="20"/>
          <w:szCs w:val="20"/>
        </w:rPr>
        <w:t xml:space="preserve"> podzakonske akte iz tega zakona najkasneje v roku 6 mesecev po uveljavitvi tega zakona.</w:t>
      </w:r>
    </w:p>
    <w:p w:rsidR="000844C6" w:rsidRPr="006C2E8B" w:rsidRDefault="000844C6" w:rsidP="000844C6">
      <w:pPr>
        <w:tabs>
          <w:tab w:val="left" w:pos="567"/>
          <w:tab w:val="left" w:pos="9072"/>
        </w:tabs>
        <w:jc w:val="center"/>
        <w:outlineLvl w:val="0"/>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(vključitev zavarovanih oseb v obvezno zavarovanje ob uvedbi zavarovanja)</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tabs>
          <w:tab w:val="left" w:pos="567"/>
          <w:tab w:val="left" w:pos="9072"/>
        </w:tabs>
        <w:jc w:val="both"/>
        <w:rPr>
          <w:rFonts w:ascii="Arial" w:hAnsi="Arial" w:cs="Arial"/>
          <w:sz w:val="20"/>
          <w:szCs w:val="20"/>
        </w:rPr>
      </w:pPr>
      <w:r w:rsidRPr="006C2E8B">
        <w:rPr>
          <w:rFonts w:ascii="Arial" w:hAnsi="Arial" w:cs="Arial"/>
          <w:sz w:val="20"/>
          <w:szCs w:val="20"/>
        </w:rPr>
        <w:t>Z dnem začetka uporabe tega zakona se šteje, da so v obvezno zavarovanje</w:t>
      </w:r>
      <w:r>
        <w:rPr>
          <w:rFonts w:ascii="Arial" w:hAnsi="Arial" w:cs="Arial"/>
          <w:sz w:val="20"/>
          <w:szCs w:val="20"/>
        </w:rPr>
        <w:t xml:space="preserve"> za DO</w:t>
      </w:r>
      <w:r w:rsidRPr="006C2E8B">
        <w:rPr>
          <w:rFonts w:ascii="Arial" w:hAnsi="Arial" w:cs="Arial"/>
          <w:sz w:val="20"/>
          <w:szCs w:val="20"/>
        </w:rPr>
        <w:t xml:space="preserve"> vključene vse osebe</w:t>
      </w:r>
      <w:r>
        <w:rPr>
          <w:rFonts w:ascii="Arial" w:hAnsi="Arial" w:cs="Arial"/>
          <w:sz w:val="20"/>
          <w:szCs w:val="20"/>
        </w:rPr>
        <w:t>,</w:t>
      </w:r>
      <w:r w:rsidRPr="006C2E8B">
        <w:rPr>
          <w:rFonts w:ascii="Arial" w:hAnsi="Arial" w:cs="Arial"/>
          <w:sz w:val="20"/>
          <w:szCs w:val="20"/>
        </w:rPr>
        <w:t xml:space="preserve"> ki so na dan začetka uporabe tega zakona vključene v obvezno zdravstveno zavarovanje. Njihovo prijavo v obvezno zavarovanje izvede Zavod po uradni dolžnosti.</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(uveljavljanje pravic iz obveznega zavarovanja)</w:t>
      </w:r>
    </w:p>
    <w:p w:rsidR="000844C6" w:rsidRPr="006C2E8B" w:rsidRDefault="000844C6" w:rsidP="000844C6">
      <w:pPr>
        <w:tabs>
          <w:tab w:val="left" w:pos="567"/>
          <w:tab w:val="left" w:pos="9072"/>
        </w:tabs>
        <w:jc w:val="center"/>
        <w:rPr>
          <w:rFonts w:ascii="Arial" w:hAnsi="Arial" w:cs="Arial"/>
          <w:sz w:val="20"/>
          <w:szCs w:val="20"/>
        </w:rPr>
      </w:pPr>
    </w:p>
    <w:p w:rsidR="000844C6" w:rsidRPr="006C2E8B" w:rsidRDefault="000844C6" w:rsidP="000844C6">
      <w:pPr>
        <w:tabs>
          <w:tab w:val="left" w:pos="567"/>
          <w:tab w:val="left" w:pos="9072"/>
        </w:tabs>
        <w:jc w:val="both"/>
        <w:rPr>
          <w:rFonts w:ascii="Arial" w:hAnsi="Arial" w:cs="Arial"/>
          <w:sz w:val="20"/>
          <w:szCs w:val="20"/>
        </w:rPr>
      </w:pPr>
      <w:r w:rsidRPr="006C2E8B">
        <w:rPr>
          <w:rFonts w:ascii="Arial" w:hAnsi="Arial" w:cs="Arial"/>
          <w:sz w:val="20"/>
          <w:szCs w:val="20"/>
        </w:rPr>
        <w:t xml:space="preserve">Z dnem začetka uporabe tega zakona se šteje, da izpolnjujejo pogoje za uveljavljanje pravic iz obveznega zavarovanja </w:t>
      </w:r>
      <w:r>
        <w:rPr>
          <w:rFonts w:ascii="Arial" w:hAnsi="Arial" w:cs="Arial"/>
          <w:sz w:val="20"/>
          <w:szCs w:val="20"/>
        </w:rPr>
        <w:t xml:space="preserve">za DO </w:t>
      </w:r>
      <w:r w:rsidRPr="006C2E8B">
        <w:rPr>
          <w:rFonts w:ascii="Arial" w:hAnsi="Arial" w:cs="Arial"/>
          <w:sz w:val="20"/>
          <w:szCs w:val="20"/>
        </w:rPr>
        <w:t xml:space="preserve">vse osebe, ki so na dan začetka uporabe tega zakona vključene v obvezno zavarovanje za DO. </w:t>
      </w:r>
    </w:p>
    <w:p w:rsidR="000844C6" w:rsidRPr="006C2E8B" w:rsidRDefault="000844C6" w:rsidP="000844C6">
      <w:pPr>
        <w:tabs>
          <w:tab w:val="left" w:pos="567"/>
          <w:tab w:val="left" w:pos="9072"/>
        </w:tabs>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 </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 xml:space="preserve">(dodelitev profesionalne kartice izvajalcem) </w:t>
      </w:r>
    </w:p>
    <w:p w:rsidR="000844C6" w:rsidRPr="006C2E8B" w:rsidRDefault="000844C6" w:rsidP="000844C6">
      <w:pPr>
        <w:tabs>
          <w:tab w:val="left" w:pos="567"/>
          <w:tab w:val="left" w:pos="9072"/>
        </w:tabs>
        <w:jc w:val="center"/>
        <w:rPr>
          <w:rFonts w:ascii="Arial" w:hAnsi="Arial" w:cs="Arial"/>
          <w:sz w:val="20"/>
          <w:szCs w:val="20"/>
        </w:rPr>
      </w:pPr>
    </w:p>
    <w:p w:rsidR="000844C6" w:rsidRPr="006C2E8B" w:rsidRDefault="000844C6" w:rsidP="000844C6">
      <w:pPr>
        <w:tabs>
          <w:tab w:val="left" w:pos="567"/>
          <w:tab w:val="left" w:pos="9072"/>
        </w:tabs>
        <w:jc w:val="both"/>
        <w:rPr>
          <w:rFonts w:ascii="Arial" w:hAnsi="Arial" w:cs="Arial"/>
          <w:sz w:val="20"/>
          <w:szCs w:val="20"/>
        </w:rPr>
      </w:pPr>
      <w:r w:rsidRPr="006C2E8B">
        <w:rPr>
          <w:rFonts w:ascii="Arial" w:hAnsi="Arial" w:cs="Arial"/>
          <w:sz w:val="20"/>
          <w:szCs w:val="20"/>
        </w:rPr>
        <w:t xml:space="preserve">Izvajalci DO, ki sklenejo pogodbe z Zavodom, najpozneje </w:t>
      </w:r>
      <w:r>
        <w:rPr>
          <w:rFonts w:ascii="Arial" w:hAnsi="Arial" w:cs="Arial"/>
          <w:sz w:val="20"/>
          <w:szCs w:val="20"/>
        </w:rPr>
        <w:t>en</w:t>
      </w:r>
      <w:r w:rsidRPr="006C2E8B">
        <w:rPr>
          <w:rFonts w:ascii="Arial" w:hAnsi="Arial" w:cs="Arial"/>
          <w:sz w:val="20"/>
          <w:szCs w:val="20"/>
        </w:rPr>
        <w:t xml:space="preserve"> mesec po podpisu pogodbe z Zavodom prejmejo profesionalne kartice, ki omogočajo branje in prenašanje podatkov o obveznem zavarovanju s kartice zdravstvenega zavarovanja. </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(ohranitev že pridobljenih pravic po drugih predpisih, možnost izbire med dosedanjimi pravicami in pravicami iz obveznega zavarovanja)</w:t>
      </w:r>
    </w:p>
    <w:p w:rsidR="000844C6" w:rsidRPr="006C2E8B" w:rsidRDefault="000844C6" w:rsidP="000844C6">
      <w:pPr>
        <w:tabs>
          <w:tab w:val="left" w:pos="567"/>
          <w:tab w:val="left" w:pos="9072"/>
        </w:tabs>
        <w:jc w:val="center"/>
        <w:rPr>
          <w:rFonts w:ascii="Arial" w:hAnsi="Arial" w:cs="Arial"/>
          <w:sz w:val="20"/>
          <w:szCs w:val="20"/>
        </w:rPr>
      </w:pPr>
    </w:p>
    <w:p w:rsidR="00327455" w:rsidRDefault="00327455" w:rsidP="000844C6">
      <w:pPr>
        <w:tabs>
          <w:tab w:val="left" w:pos="567"/>
          <w:tab w:val="left" w:pos="9072"/>
        </w:tabs>
        <w:jc w:val="both"/>
        <w:rPr>
          <w:rFonts w:ascii="Arial" w:hAnsi="Arial" w:cs="Arial"/>
          <w:sz w:val="20"/>
          <w:szCs w:val="20"/>
        </w:rPr>
      </w:pPr>
      <w:r>
        <w:rPr>
          <w:rFonts w:ascii="Arial" w:hAnsi="Arial" w:cs="Arial"/>
          <w:sz w:val="20"/>
          <w:szCs w:val="20"/>
        </w:rPr>
        <w:t>(1) Osebe, ki so pred začetkom uporabe tega zakona pridobile pravico do dodatka za pomoč in postrežbo po predpisih o pokojninskem in invalidskem zavarovanju ali po predpisih o socialnovarstvenih storitvah, do dodatka za tujo nego in pomoč po predpisih o družbenem varstvu duševno in telesno prizadetih oseb, do družinskega pomočnika po predpisih o socialnem varstvu, do storitev institucionalnega varstva ali pomoči na domu, lahko obdržijo te pravice oziroma storitve tudi vnaprej do izdaje novih odločb o upravičenosti ali neupravičenosti do pravic iz DO po tem zakonu.</w:t>
      </w:r>
    </w:p>
    <w:p w:rsidR="00327455" w:rsidRDefault="00327455" w:rsidP="000844C6">
      <w:pPr>
        <w:tabs>
          <w:tab w:val="left" w:pos="567"/>
          <w:tab w:val="left" w:pos="9072"/>
        </w:tabs>
        <w:jc w:val="both"/>
        <w:rPr>
          <w:rFonts w:ascii="Arial" w:hAnsi="Arial" w:cs="Arial"/>
          <w:sz w:val="20"/>
          <w:szCs w:val="20"/>
        </w:rPr>
      </w:pPr>
    </w:p>
    <w:p w:rsidR="00327455" w:rsidRDefault="00327455" w:rsidP="000844C6">
      <w:pPr>
        <w:tabs>
          <w:tab w:val="left" w:pos="567"/>
          <w:tab w:val="left" w:pos="9072"/>
        </w:tabs>
        <w:jc w:val="both"/>
        <w:rPr>
          <w:rFonts w:ascii="Arial" w:hAnsi="Arial" w:cs="Arial"/>
          <w:sz w:val="20"/>
          <w:szCs w:val="20"/>
        </w:rPr>
      </w:pPr>
      <w:r>
        <w:rPr>
          <w:rFonts w:ascii="Arial" w:hAnsi="Arial" w:cs="Arial"/>
          <w:sz w:val="20"/>
          <w:szCs w:val="20"/>
        </w:rPr>
        <w:t xml:space="preserve">(2) Če oseba iz prejšnjega odstavka želi uveljaviti druge pravice ali drugačen obseg pravic, lahko poda vlogo za uveljavljanje pravic iz DO v decembru 2019. Oseba prej pridobljene pravice oziroma storitve prejema do izdaje nove odločbe o upravičenosti ali neupravičenosti do pravic iz DO. </w:t>
      </w:r>
    </w:p>
    <w:p w:rsidR="00327455" w:rsidRDefault="00327455" w:rsidP="000844C6">
      <w:pPr>
        <w:tabs>
          <w:tab w:val="left" w:pos="567"/>
          <w:tab w:val="left" w:pos="9072"/>
        </w:tabs>
        <w:jc w:val="both"/>
        <w:rPr>
          <w:rFonts w:ascii="Arial" w:hAnsi="Arial" w:cs="Arial"/>
          <w:sz w:val="20"/>
          <w:szCs w:val="20"/>
        </w:rPr>
      </w:pPr>
    </w:p>
    <w:p w:rsidR="00327455" w:rsidRDefault="00327455" w:rsidP="000844C6">
      <w:pPr>
        <w:tabs>
          <w:tab w:val="left" w:pos="567"/>
          <w:tab w:val="left" w:pos="9072"/>
        </w:tabs>
        <w:jc w:val="both"/>
        <w:rPr>
          <w:rFonts w:ascii="Arial" w:hAnsi="Arial" w:cs="Arial"/>
          <w:sz w:val="20"/>
          <w:szCs w:val="20"/>
        </w:rPr>
      </w:pPr>
      <w:r>
        <w:rPr>
          <w:rFonts w:ascii="Arial" w:hAnsi="Arial" w:cs="Arial"/>
          <w:sz w:val="20"/>
          <w:szCs w:val="20"/>
        </w:rPr>
        <w:t>(3) Za osebe, ki bodo na dan uveljavitve tega zakona v institucionalnem varstvu po predpisih o socialnem varstvu (v splošnih in posebnih socialnovarstvenih zavodih v celodnevnem in dnevnem varstvu, v varstveno delovnih centrih v celodnevnem varstvu, v zavodih za usposabljanje, varstvo in delo v celodnevnem varstvu), upravičene do dodatka za pomoč in postrežbo po predpisih o pokojninskem in invalidskem zavarovanju ali po predpisih o socialnovarstvenih prejemkih, upravičene do dodatka za tujo nego in pomoč po predpisih o družbenem varstvu duševno in telesno prizadetih oseb, upravičene do družinskega pomočnika po predpisih o socialne varstvu, se pred začetkom njegove uporabe opravi ocena potreb in upravičenosti do storitev DO po tem zakonu. Ta ocena se opravi skladno z opredelitvami iz 20., 21. in 22. člena zakona brez vloge zavarovane osebe ali njenih svojcev ali drugih oseb.</w:t>
      </w:r>
    </w:p>
    <w:p w:rsidR="00327455" w:rsidRDefault="00327455" w:rsidP="000844C6">
      <w:pPr>
        <w:tabs>
          <w:tab w:val="left" w:pos="567"/>
          <w:tab w:val="left" w:pos="9072"/>
        </w:tabs>
        <w:jc w:val="both"/>
        <w:rPr>
          <w:rFonts w:ascii="Arial" w:hAnsi="Arial" w:cs="Arial"/>
          <w:sz w:val="20"/>
          <w:szCs w:val="20"/>
        </w:rPr>
      </w:pPr>
    </w:p>
    <w:p w:rsidR="000844C6" w:rsidRDefault="00327455" w:rsidP="000844C6">
      <w:pPr>
        <w:tabs>
          <w:tab w:val="left" w:pos="567"/>
          <w:tab w:val="left" w:pos="9072"/>
        </w:tabs>
        <w:jc w:val="both"/>
        <w:rPr>
          <w:rFonts w:ascii="Arial" w:hAnsi="Arial" w:cs="Arial"/>
          <w:sz w:val="20"/>
          <w:szCs w:val="20"/>
        </w:rPr>
      </w:pPr>
      <w:r>
        <w:rPr>
          <w:rFonts w:ascii="Arial" w:hAnsi="Arial" w:cs="Arial"/>
          <w:sz w:val="20"/>
          <w:szCs w:val="20"/>
        </w:rPr>
        <w:t>(4) Pri osebah, ki se namesto dosedanjih pravic oziroma storitev odločijo za uveljavljanje pravic po tem zakonu, opravi Zavod postopek ocene upravičenosti in potreb po DO po določbah tega zakona. Oseba prej pridobljene pravice oziroma storitve prejema do izdaje nove odločbe o upravičenosti ali neupravičenosti do pravic iz DO po tem zakonu.</w:t>
      </w:r>
    </w:p>
    <w:p w:rsidR="00A53D5C" w:rsidRPr="006C2E8B" w:rsidRDefault="00A53D5C"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C33853" w:rsidRDefault="000844C6" w:rsidP="000844C6">
      <w:pPr>
        <w:tabs>
          <w:tab w:val="left" w:pos="567"/>
          <w:tab w:val="left" w:pos="9072"/>
        </w:tabs>
        <w:jc w:val="center"/>
        <w:rPr>
          <w:rFonts w:ascii="Arial" w:hAnsi="Arial" w:cs="Arial"/>
          <w:sz w:val="20"/>
          <w:szCs w:val="20"/>
        </w:rPr>
      </w:pPr>
      <w:r w:rsidRPr="00C33853">
        <w:rPr>
          <w:rFonts w:ascii="Arial" w:hAnsi="Arial" w:cs="Arial"/>
          <w:sz w:val="20"/>
          <w:szCs w:val="20"/>
        </w:rPr>
        <w:t>(postopki začeti pred uveljavitvijo tega zakona)</w:t>
      </w:r>
    </w:p>
    <w:p w:rsidR="000844C6" w:rsidRPr="00C33853" w:rsidRDefault="000844C6" w:rsidP="000844C6">
      <w:pPr>
        <w:pStyle w:val="Odstavekseznama"/>
        <w:tabs>
          <w:tab w:val="left" w:pos="567"/>
          <w:tab w:val="left" w:pos="9072"/>
        </w:tabs>
        <w:ind w:left="4755"/>
        <w:jc w:val="center"/>
        <w:rPr>
          <w:rFonts w:ascii="Arial" w:hAnsi="Arial" w:cs="Arial"/>
          <w:sz w:val="20"/>
          <w:szCs w:val="20"/>
        </w:rPr>
      </w:pPr>
    </w:p>
    <w:p w:rsidR="000844C6" w:rsidRPr="00C33853" w:rsidRDefault="000844C6" w:rsidP="000844C6">
      <w:pPr>
        <w:tabs>
          <w:tab w:val="left" w:pos="567"/>
          <w:tab w:val="left" w:pos="9072"/>
        </w:tabs>
        <w:jc w:val="both"/>
        <w:rPr>
          <w:rFonts w:ascii="Arial" w:hAnsi="Arial" w:cs="Arial"/>
          <w:sz w:val="20"/>
          <w:szCs w:val="20"/>
        </w:rPr>
      </w:pPr>
      <w:r w:rsidRPr="00C33853">
        <w:rPr>
          <w:rFonts w:ascii="Arial" w:hAnsi="Arial" w:cs="Arial"/>
          <w:sz w:val="20"/>
          <w:szCs w:val="20"/>
        </w:rPr>
        <w:t>(1) Postopki za uveljavljanje pravice do izbire družinskega pomočnika, dodatka za pomoč in postrežbo, dodatka za tujo nego in pomoč, pomoči na domu, ki so se začeli pred začetkom uporabe tega zakona, se končajo po dosedanjih predpisih.</w:t>
      </w:r>
    </w:p>
    <w:p w:rsidR="000844C6" w:rsidRPr="00C33853" w:rsidRDefault="000844C6" w:rsidP="000844C6">
      <w:pPr>
        <w:tabs>
          <w:tab w:val="left" w:pos="567"/>
          <w:tab w:val="left" w:pos="9072"/>
        </w:tabs>
        <w:jc w:val="both"/>
        <w:rPr>
          <w:rFonts w:ascii="Arial" w:hAnsi="Arial" w:cs="Arial"/>
          <w:sz w:val="20"/>
          <w:szCs w:val="20"/>
        </w:rPr>
      </w:pPr>
    </w:p>
    <w:p w:rsidR="000844C6" w:rsidRPr="00C33853"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C33853">
        <w:rPr>
          <w:rFonts w:ascii="Arial" w:hAnsi="Arial" w:cs="Arial"/>
          <w:sz w:val="20"/>
          <w:szCs w:val="20"/>
        </w:rPr>
        <w:t>člen</w:t>
      </w:r>
    </w:p>
    <w:p w:rsidR="000844C6" w:rsidRPr="006C2E8B" w:rsidRDefault="000844C6" w:rsidP="000844C6">
      <w:pPr>
        <w:tabs>
          <w:tab w:val="left" w:pos="567"/>
          <w:tab w:val="left" w:pos="9072"/>
        </w:tabs>
        <w:jc w:val="center"/>
        <w:rPr>
          <w:rFonts w:ascii="Arial" w:hAnsi="Arial" w:cs="Arial"/>
          <w:sz w:val="20"/>
          <w:szCs w:val="20"/>
        </w:rPr>
      </w:pPr>
      <w:r w:rsidRPr="00C33853">
        <w:rPr>
          <w:rFonts w:ascii="Arial" w:hAnsi="Arial" w:cs="Arial"/>
          <w:sz w:val="20"/>
          <w:szCs w:val="20"/>
        </w:rPr>
        <w:t>(drugi postopki v teku)</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tabs>
          <w:tab w:val="left" w:pos="567"/>
          <w:tab w:val="left" w:pos="9072"/>
        </w:tabs>
        <w:jc w:val="both"/>
        <w:rPr>
          <w:rFonts w:ascii="Arial" w:hAnsi="Arial" w:cs="Arial"/>
          <w:sz w:val="20"/>
          <w:szCs w:val="20"/>
        </w:rPr>
      </w:pPr>
      <w:r w:rsidRPr="006C2E8B">
        <w:rPr>
          <w:rFonts w:ascii="Arial" w:hAnsi="Arial" w:cs="Arial"/>
          <w:sz w:val="20"/>
          <w:szCs w:val="20"/>
        </w:rPr>
        <w:t>Postopki uveljavljanja pravic iz DO, ki so se začeli v mesecu pred začetkom uporabe tega zakona, se dokončajo po tem zakonu.</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(dolžnost izdaje novih odločb)</w:t>
      </w:r>
    </w:p>
    <w:p w:rsidR="000844C6" w:rsidRPr="006C2E8B" w:rsidRDefault="000844C6" w:rsidP="000844C6">
      <w:pPr>
        <w:tabs>
          <w:tab w:val="left" w:pos="567"/>
          <w:tab w:val="left" w:pos="9072"/>
        </w:tabs>
        <w:jc w:val="center"/>
        <w:rPr>
          <w:rFonts w:ascii="Arial" w:hAnsi="Arial" w:cs="Arial"/>
          <w:sz w:val="20"/>
          <w:szCs w:val="20"/>
        </w:rPr>
      </w:pPr>
    </w:p>
    <w:p w:rsidR="000844C6" w:rsidRDefault="000844C6" w:rsidP="000844C6">
      <w:pPr>
        <w:autoSpaceDE w:val="0"/>
        <w:autoSpaceDN w:val="0"/>
        <w:adjustRightInd w:val="0"/>
        <w:rPr>
          <w:rFonts w:ascii="Helv" w:eastAsiaTheme="minorHAnsi" w:hAnsi="Helv" w:cs="Helv"/>
          <w:color w:val="000000"/>
          <w:sz w:val="20"/>
          <w:szCs w:val="20"/>
          <w:lang w:eastAsia="en-US"/>
        </w:rPr>
      </w:pPr>
    </w:p>
    <w:p w:rsidR="000844C6" w:rsidRDefault="000844C6" w:rsidP="000844C6">
      <w:pPr>
        <w:autoSpaceDE w:val="0"/>
        <w:autoSpaceDN w:val="0"/>
        <w:adjustRightInd w:val="0"/>
        <w:rPr>
          <w:rFonts w:ascii="Helv" w:eastAsiaTheme="minorHAnsi" w:hAnsi="Helv" w:cs="Helv"/>
          <w:color w:val="000000"/>
          <w:sz w:val="20"/>
          <w:szCs w:val="20"/>
          <w:lang w:eastAsia="en-US"/>
        </w:rPr>
      </w:pPr>
      <w:r>
        <w:rPr>
          <w:rFonts w:ascii="Helv" w:eastAsiaTheme="minorHAnsi" w:hAnsi="Helv" w:cs="Helv"/>
          <w:color w:val="000000"/>
          <w:sz w:val="20"/>
          <w:szCs w:val="20"/>
          <w:lang w:eastAsia="en-US"/>
        </w:rPr>
        <w:t>(1) Zavod v roku šestih mesecev od začetka uporabe tega zakona po uradni dolžnosti ugotovi, ali prejemniki dodatka za pomoč in postrežbo po ZPIZ-2 oziroma po ZSVarPre in dodatka za tujo nego in pomoč po ZDVDTP izpolnjujejo pogoje za preoblikovanje njihovih pravic v pravice do DO po tem zakonu, in o tem izda ustrezne odločbe.</w:t>
      </w:r>
    </w:p>
    <w:p w:rsidR="000844C6" w:rsidRDefault="000844C6" w:rsidP="000844C6">
      <w:pPr>
        <w:autoSpaceDE w:val="0"/>
        <w:autoSpaceDN w:val="0"/>
        <w:adjustRightInd w:val="0"/>
        <w:rPr>
          <w:rFonts w:ascii="Helv" w:eastAsiaTheme="minorHAnsi" w:hAnsi="Helv" w:cs="Helv"/>
          <w:color w:val="000000"/>
          <w:sz w:val="20"/>
          <w:szCs w:val="20"/>
          <w:lang w:eastAsia="en-US"/>
        </w:rPr>
      </w:pPr>
    </w:p>
    <w:p w:rsidR="000844C6" w:rsidRDefault="000844C6" w:rsidP="000844C6">
      <w:pPr>
        <w:autoSpaceDE w:val="0"/>
        <w:autoSpaceDN w:val="0"/>
        <w:adjustRightInd w:val="0"/>
        <w:rPr>
          <w:rFonts w:ascii="Helv" w:eastAsiaTheme="minorHAnsi" w:hAnsi="Helv" w:cs="Helv"/>
          <w:color w:val="000000"/>
          <w:sz w:val="20"/>
          <w:szCs w:val="20"/>
          <w:lang w:eastAsia="en-US"/>
        </w:rPr>
      </w:pPr>
      <w:r>
        <w:rPr>
          <w:rFonts w:ascii="Helv" w:eastAsiaTheme="minorHAnsi" w:hAnsi="Helv" w:cs="Helv"/>
          <w:color w:val="000000"/>
          <w:sz w:val="20"/>
          <w:szCs w:val="20"/>
          <w:lang w:eastAsia="en-US"/>
        </w:rPr>
        <w:lastRenderedPageBreak/>
        <w:t>(2) Upravičencem, ki so na dan začetka uporabe tega zakona upravičeni do dodatka za pomoč in postrežbo in do dodatka za tujo nego in pomoč, se te pravice izplačujejo do izdaje nove odločbe o upravičenosti ali neupravičenosti do pravic iz DO po tem zakonu.</w:t>
      </w:r>
    </w:p>
    <w:p w:rsidR="000844C6" w:rsidRDefault="000844C6" w:rsidP="000844C6">
      <w:pPr>
        <w:autoSpaceDE w:val="0"/>
        <w:autoSpaceDN w:val="0"/>
        <w:adjustRightInd w:val="0"/>
        <w:rPr>
          <w:rFonts w:ascii="Helv" w:eastAsiaTheme="minorHAnsi" w:hAnsi="Helv" w:cs="Helv"/>
          <w:color w:val="000000"/>
          <w:sz w:val="20"/>
          <w:szCs w:val="20"/>
          <w:lang w:eastAsia="en-US"/>
        </w:rPr>
      </w:pPr>
    </w:p>
    <w:p w:rsidR="000844C6" w:rsidRDefault="000844C6" w:rsidP="000844C6">
      <w:pPr>
        <w:autoSpaceDE w:val="0"/>
        <w:autoSpaceDN w:val="0"/>
        <w:adjustRightInd w:val="0"/>
        <w:rPr>
          <w:rFonts w:ascii="Helv" w:eastAsiaTheme="minorHAnsi" w:hAnsi="Helv" w:cs="Helv"/>
          <w:color w:val="000000"/>
          <w:sz w:val="20"/>
          <w:szCs w:val="20"/>
          <w:lang w:eastAsia="en-US"/>
        </w:rPr>
      </w:pPr>
      <w:r>
        <w:rPr>
          <w:rFonts w:ascii="Helv" w:eastAsiaTheme="minorHAnsi" w:hAnsi="Helv" w:cs="Helv"/>
          <w:color w:val="000000"/>
          <w:sz w:val="20"/>
          <w:szCs w:val="20"/>
          <w:lang w:eastAsia="en-US"/>
        </w:rPr>
        <w:t>(3) Zavod v roku šestih mesecev od začetka uporabe tega zakona po uradni dolžnosti ugotovi, ali upravičenci do družinskega pomočnika po ZSV izpolnjujejo pogoje za preoblikovanje njihovih pravic v pravice do DO po tem zakonu, in o tem izda ustrezne odločbe.</w:t>
      </w:r>
    </w:p>
    <w:p w:rsidR="000844C6" w:rsidRDefault="000844C6" w:rsidP="000844C6">
      <w:pPr>
        <w:autoSpaceDE w:val="0"/>
        <w:autoSpaceDN w:val="0"/>
        <w:adjustRightInd w:val="0"/>
        <w:rPr>
          <w:rFonts w:ascii="Helv" w:eastAsiaTheme="minorHAnsi" w:hAnsi="Helv" w:cs="Helv"/>
          <w:color w:val="000000"/>
          <w:sz w:val="20"/>
          <w:szCs w:val="20"/>
          <w:lang w:eastAsia="en-US"/>
        </w:rPr>
      </w:pPr>
    </w:p>
    <w:p w:rsidR="000844C6" w:rsidRDefault="000844C6" w:rsidP="000844C6">
      <w:pPr>
        <w:tabs>
          <w:tab w:val="left" w:pos="567"/>
          <w:tab w:val="left" w:pos="9072"/>
        </w:tabs>
        <w:rPr>
          <w:rFonts w:ascii="Arial" w:hAnsi="Arial" w:cs="Arial"/>
          <w:sz w:val="20"/>
          <w:szCs w:val="20"/>
        </w:rPr>
      </w:pPr>
      <w:r>
        <w:rPr>
          <w:rFonts w:ascii="Helv" w:eastAsiaTheme="minorHAnsi" w:hAnsi="Helv" w:cs="Helv"/>
          <w:color w:val="000000"/>
          <w:sz w:val="20"/>
          <w:szCs w:val="20"/>
          <w:lang w:eastAsia="en-US"/>
        </w:rPr>
        <w:t>(4) Upravičencem, ki so na dan začetka uporabe tega zakona upravičeni do družinskega pomočnika, se ta pravica podaljša do izdaje nove odločbe o upravičenosti ali neupravičenosti do pravic iz DO po tem zakonu. V istem postopku Zavod odloči tudi o preoblikovanju družinskega pomočnika po ZSV v osebnega pomočnika po tem zakonu ali odloči o prenehanju družinskega pomočnik</w:t>
      </w:r>
    </w:p>
    <w:p w:rsidR="000844C6" w:rsidRPr="006C2E8B" w:rsidRDefault="000844C6" w:rsidP="000844C6">
      <w:pPr>
        <w:tabs>
          <w:tab w:val="left" w:pos="567"/>
          <w:tab w:val="left" w:pos="9072"/>
        </w:tabs>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(vložitev vloge)</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tabs>
          <w:tab w:val="left" w:pos="567"/>
          <w:tab w:val="left" w:pos="9072"/>
        </w:tabs>
        <w:jc w:val="both"/>
        <w:rPr>
          <w:rFonts w:ascii="Arial" w:hAnsi="Arial" w:cs="Arial"/>
          <w:sz w:val="20"/>
          <w:szCs w:val="20"/>
        </w:rPr>
      </w:pPr>
      <w:r w:rsidRPr="006C2E8B">
        <w:rPr>
          <w:rFonts w:ascii="Arial" w:hAnsi="Arial" w:cs="Arial"/>
          <w:sz w:val="20"/>
          <w:szCs w:val="20"/>
        </w:rPr>
        <w:t>Vloga za uveljavljanje pravic iz DO se lahko prvič vloži 1. decembra 2019.</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tabs>
          <w:tab w:val="left" w:pos="567"/>
          <w:tab w:val="left" w:pos="9072"/>
        </w:tabs>
        <w:outlineLvl w:val="0"/>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člen</w:t>
      </w:r>
    </w:p>
    <w:p w:rsidR="000844C6" w:rsidRPr="006C2E8B" w:rsidRDefault="000844C6" w:rsidP="000844C6">
      <w:pPr>
        <w:tabs>
          <w:tab w:val="left" w:pos="567"/>
          <w:tab w:val="left" w:pos="9072"/>
        </w:tabs>
        <w:jc w:val="center"/>
        <w:rPr>
          <w:rFonts w:ascii="Arial" w:hAnsi="Arial" w:cs="Arial"/>
          <w:sz w:val="20"/>
          <w:szCs w:val="20"/>
        </w:rPr>
      </w:pPr>
      <w:r w:rsidRPr="006C2E8B">
        <w:rPr>
          <w:rFonts w:ascii="Arial" w:hAnsi="Arial" w:cs="Arial"/>
          <w:sz w:val="20"/>
          <w:szCs w:val="20"/>
        </w:rPr>
        <w:t>(uskladitev drugih zakonov)</w:t>
      </w:r>
    </w:p>
    <w:p w:rsidR="000844C6" w:rsidRPr="006C2E8B" w:rsidRDefault="000844C6" w:rsidP="000844C6">
      <w:pPr>
        <w:tabs>
          <w:tab w:val="left" w:pos="567"/>
          <w:tab w:val="left" w:pos="9072"/>
        </w:tabs>
        <w:jc w:val="center"/>
        <w:rPr>
          <w:rFonts w:ascii="Arial" w:hAnsi="Arial" w:cs="Arial"/>
          <w:strike/>
          <w:sz w:val="20"/>
          <w:szCs w:val="20"/>
        </w:rPr>
      </w:pPr>
    </w:p>
    <w:p w:rsidR="000844C6" w:rsidRPr="006C2E8B" w:rsidRDefault="000844C6" w:rsidP="000844C6">
      <w:pPr>
        <w:tabs>
          <w:tab w:val="left" w:pos="567"/>
          <w:tab w:val="left" w:pos="9072"/>
        </w:tabs>
        <w:jc w:val="both"/>
        <w:rPr>
          <w:rFonts w:ascii="Arial" w:hAnsi="Arial" w:cs="Arial"/>
          <w:b/>
          <w:sz w:val="20"/>
          <w:szCs w:val="20"/>
        </w:rPr>
      </w:pPr>
      <w:r w:rsidRPr="006C2E8B">
        <w:rPr>
          <w:rFonts w:ascii="Arial" w:hAnsi="Arial" w:cs="Arial"/>
          <w:b/>
          <w:sz w:val="20"/>
          <w:szCs w:val="20"/>
        </w:rPr>
        <w:t>1. (Zakon o uveljavljanju pravic iz javnih sredstev)</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tabs>
          <w:tab w:val="left" w:pos="567"/>
          <w:tab w:val="left" w:pos="9072"/>
        </w:tabs>
        <w:jc w:val="center"/>
        <w:rPr>
          <w:rFonts w:ascii="Arial" w:hAnsi="Arial" w:cs="Arial"/>
          <w:b/>
          <w:sz w:val="20"/>
          <w:szCs w:val="20"/>
        </w:rPr>
      </w:pPr>
      <w:r w:rsidRPr="006C2E8B">
        <w:rPr>
          <w:rFonts w:ascii="Arial" w:hAnsi="Arial" w:cs="Arial"/>
          <w:b/>
          <w:sz w:val="20"/>
          <w:szCs w:val="20"/>
        </w:rPr>
        <w:t>"30.a člen</w:t>
      </w:r>
    </w:p>
    <w:p w:rsidR="000844C6" w:rsidRPr="00C33853" w:rsidRDefault="000844C6" w:rsidP="000844C6">
      <w:pPr>
        <w:tabs>
          <w:tab w:val="left" w:pos="567"/>
          <w:tab w:val="left" w:pos="9072"/>
        </w:tabs>
        <w:jc w:val="both"/>
        <w:rPr>
          <w:rFonts w:ascii="Arial" w:hAnsi="Arial" w:cs="Arial"/>
          <w:sz w:val="20"/>
          <w:szCs w:val="20"/>
        </w:rPr>
      </w:pPr>
    </w:p>
    <w:p w:rsidR="000844C6" w:rsidRPr="00C33853" w:rsidRDefault="000844C6" w:rsidP="000844C6">
      <w:pPr>
        <w:tabs>
          <w:tab w:val="left" w:pos="567"/>
          <w:tab w:val="left" w:pos="9072"/>
        </w:tabs>
        <w:jc w:val="both"/>
        <w:rPr>
          <w:rFonts w:ascii="Arial" w:hAnsi="Arial" w:cs="Arial"/>
          <w:sz w:val="20"/>
          <w:szCs w:val="20"/>
        </w:rPr>
      </w:pPr>
      <w:r w:rsidRPr="00C33853">
        <w:rPr>
          <w:rFonts w:ascii="Arial" w:hAnsi="Arial" w:cs="Arial"/>
          <w:sz w:val="20"/>
          <w:szCs w:val="20"/>
        </w:rPr>
        <w:t xml:space="preserve">Za 30. a členom de doda nov 30. </w:t>
      </w:r>
      <w:r>
        <w:rPr>
          <w:rFonts w:ascii="Arial" w:hAnsi="Arial" w:cs="Arial"/>
          <w:sz w:val="20"/>
          <w:szCs w:val="20"/>
        </w:rPr>
        <w:t>aa</w:t>
      </w:r>
      <w:r w:rsidRPr="00C33853">
        <w:rPr>
          <w:rFonts w:ascii="Arial" w:hAnsi="Arial" w:cs="Arial"/>
          <w:sz w:val="20"/>
          <w:szCs w:val="20"/>
        </w:rPr>
        <w:t xml:space="preserve"> člen, ki se glasi: </w:t>
      </w:r>
    </w:p>
    <w:p w:rsidR="000844C6" w:rsidRDefault="000844C6" w:rsidP="000844C6">
      <w:pPr>
        <w:jc w:val="both"/>
      </w:pPr>
      <w:r w:rsidRPr="00C33853">
        <w:rPr>
          <w:rFonts w:ascii="Arial" w:hAnsi="Arial" w:cs="Arial"/>
          <w:sz w:val="20"/>
          <w:szCs w:val="20"/>
        </w:rPr>
        <w:t>»(1) Pravico do plačila obveznega doplačila za DO imajo zavarovane osebe in po njih zavarovani družinski člani na podlagi upravičenja do denarne socialne pomoči oziroma ob izpolnjevanju pogojev za p</w:t>
      </w:r>
      <w:r>
        <w:rPr>
          <w:rFonts w:ascii="Arial" w:hAnsi="Arial" w:cs="Arial"/>
          <w:sz w:val="20"/>
          <w:szCs w:val="20"/>
        </w:rPr>
        <w:t>ridobitev denarne socialne pomoči, razen v primeru, če upravičenec izpolnjuje pogoje za pridobitev varstvenega dodatka.</w:t>
      </w:r>
      <w:r>
        <w:t xml:space="preserve"> </w:t>
      </w:r>
    </w:p>
    <w:p w:rsidR="000844C6" w:rsidRDefault="000844C6" w:rsidP="000844C6">
      <w:pPr>
        <w:jc w:val="both"/>
      </w:pPr>
    </w:p>
    <w:p w:rsidR="000844C6" w:rsidRDefault="000844C6" w:rsidP="000844C6">
      <w:pPr>
        <w:pStyle w:val="Navadensplet"/>
        <w:spacing w:before="0" w:beforeAutospacing="0" w:after="0" w:afterAutospacing="0"/>
        <w:jc w:val="both"/>
      </w:pPr>
      <w:r>
        <w:rPr>
          <w:rFonts w:ascii="Arial" w:hAnsi="Arial" w:cs="Arial"/>
          <w:sz w:val="20"/>
          <w:szCs w:val="20"/>
        </w:rPr>
        <w:t>(2) Zavarovana oseba oziroma po njej zavarovan družinski član izkazuje izpolnjevanje pogojev iz prejšnjega odstavka z odločbo centra za socialno delo. O pravici iz prejšnjega odstavka center za socialno delo odloči po uradni dolžnosti, če je oseba upravičena do denarne socialne pomoči, in je, kadar oseba uveljavlja pravico do denarne socialne pomoči, ni treba posebej uveljavljati, razen če oseba na vlogi izrecno izjavi, da te pravice ne želi.</w:t>
      </w:r>
      <w:r>
        <w:t xml:space="preserve"> </w:t>
      </w:r>
    </w:p>
    <w:p w:rsidR="000844C6" w:rsidRDefault="000844C6" w:rsidP="000844C6">
      <w:pPr>
        <w:pStyle w:val="Navadensplet"/>
        <w:spacing w:before="0" w:beforeAutospacing="0" w:after="0" w:afterAutospacing="0"/>
        <w:jc w:val="both"/>
      </w:pPr>
    </w:p>
    <w:p w:rsidR="000844C6" w:rsidRDefault="000844C6" w:rsidP="000844C6">
      <w:pPr>
        <w:pStyle w:val="Navadensplet"/>
        <w:spacing w:before="0" w:beforeAutospacing="0" w:after="0" w:afterAutospacing="0"/>
        <w:jc w:val="both"/>
      </w:pPr>
      <w:r>
        <w:rPr>
          <w:rFonts w:ascii="Arial" w:hAnsi="Arial" w:cs="Arial"/>
          <w:sz w:val="20"/>
          <w:szCs w:val="20"/>
        </w:rPr>
        <w:t>(3) Osebe iz prvega odstavka tega člena so upravičene do plačila obveznega doplačila za DO največ za obdobje, za katero se jim lahko dodeli denarna socialna pomoč.</w:t>
      </w:r>
      <w:r>
        <w:t xml:space="preserve"> </w:t>
      </w:r>
    </w:p>
    <w:p w:rsidR="000844C6" w:rsidRDefault="000844C6" w:rsidP="000844C6">
      <w:pPr>
        <w:pStyle w:val="Navadensplet"/>
        <w:spacing w:before="0" w:beforeAutospacing="0" w:after="0" w:afterAutospacing="0"/>
        <w:jc w:val="both"/>
      </w:pPr>
    </w:p>
    <w:p w:rsidR="000844C6" w:rsidRDefault="000844C6" w:rsidP="000844C6">
      <w:pPr>
        <w:pStyle w:val="Navadensplet"/>
        <w:spacing w:before="0" w:beforeAutospacing="0" w:after="0" w:afterAutospacing="0"/>
        <w:jc w:val="both"/>
      </w:pPr>
      <w:r>
        <w:rPr>
          <w:rFonts w:ascii="Arial" w:hAnsi="Arial" w:cs="Arial"/>
          <w:sz w:val="20"/>
          <w:szCs w:val="20"/>
        </w:rPr>
        <w:t>(4) Ministrstvo za delo, družino, socialne zadeve in enake možnosti obvesti o številki, datumu in obdobju veljavnosti izdane odločbe za posameznega upravičenca iz prvega odstavka tega člena Zavod, ki te podatke vodi v evidenci zavarovanih oseb."</w:t>
      </w:r>
    </w:p>
    <w:p w:rsidR="000844C6" w:rsidRDefault="000844C6" w:rsidP="000844C6">
      <w:pPr>
        <w:tabs>
          <w:tab w:val="left" w:pos="567"/>
          <w:tab w:val="left" w:pos="9072"/>
        </w:tabs>
        <w:jc w:val="both"/>
        <w:rPr>
          <w:rFonts w:ascii="Arial" w:hAnsi="Arial" w:cs="Arial"/>
          <w:sz w:val="20"/>
          <w:szCs w:val="20"/>
        </w:rPr>
      </w:pPr>
    </w:p>
    <w:p w:rsidR="000844C6" w:rsidRDefault="000844C6" w:rsidP="000844C6">
      <w:pPr>
        <w:tabs>
          <w:tab w:val="left" w:pos="567"/>
          <w:tab w:val="left" w:pos="9072"/>
        </w:tabs>
        <w:jc w:val="both"/>
        <w:rPr>
          <w:rFonts w:ascii="Arial" w:hAnsi="Arial" w:cs="Arial"/>
          <w:b/>
          <w:sz w:val="20"/>
          <w:szCs w:val="20"/>
        </w:rPr>
      </w:pPr>
      <w:r w:rsidRPr="00913604">
        <w:rPr>
          <w:rFonts w:ascii="Arial" w:hAnsi="Arial" w:cs="Arial"/>
          <w:b/>
          <w:sz w:val="20"/>
          <w:szCs w:val="20"/>
        </w:rPr>
        <w:t>2. (Zakon o socialnem varstvu)</w:t>
      </w:r>
    </w:p>
    <w:p w:rsidR="000844C6" w:rsidRDefault="000844C6" w:rsidP="000844C6">
      <w:pPr>
        <w:tabs>
          <w:tab w:val="left" w:pos="567"/>
          <w:tab w:val="left" w:pos="9072"/>
        </w:tabs>
        <w:jc w:val="both"/>
        <w:rPr>
          <w:rFonts w:ascii="Arial" w:hAnsi="Arial" w:cs="Arial"/>
          <w:b/>
          <w:sz w:val="20"/>
          <w:szCs w:val="20"/>
        </w:rPr>
      </w:pPr>
    </w:p>
    <w:p w:rsidR="000844C6" w:rsidRPr="00402916" w:rsidRDefault="000844C6" w:rsidP="000844C6">
      <w:pPr>
        <w:pStyle w:val="Navadensplet"/>
        <w:spacing w:before="0" w:beforeAutospacing="0" w:after="0" w:afterAutospacing="0"/>
        <w:jc w:val="both"/>
        <w:rPr>
          <w:rFonts w:ascii="Arial" w:hAnsi="Arial" w:cs="Arial"/>
          <w:sz w:val="20"/>
          <w:szCs w:val="20"/>
        </w:rPr>
      </w:pPr>
      <w:r w:rsidRPr="00402916">
        <w:rPr>
          <w:rFonts w:ascii="Arial" w:hAnsi="Arial" w:cs="Arial"/>
          <w:sz w:val="20"/>
          <w:szCs w:val="20"/>
        </w:rPr>
        <w:t>Besedilo šestega odstavka 100. člena se spremeni tako, da se glasi:</w:t>
      </w:r>
    </w:p>
    <w:p w:rsidR="000844C6" w:rsidRDefault="000844C6" w:rsidP="000844C6">
      <w:pPr>
        <w:tabs>
          <w:tab w:val="left" w:pos="567"/>
          <w:tab w:val="left" w:pos="9072"/>
        </w:tabs>
        <w:jc w:val="both"/>
        <w:rPr>
          <w:rFonts w:ascii="Arial" w:hAnsi="Arial" w:cs="Arial"/>
          <w:b/>
          <w:sz w:val="20"/>
          <w:szCs w:val="20"/>
        </w:rPr>
      </w:pPr>
    </w:p>
    <w:p w:rsidR="000844C6" w:rsidRPr="00402916" w:rsidRDefault="000844C6" w:rsidP="000844C6">
      <w:pPr>
        <w:pStyle w:val="Navadensplet"/>
        <w:spacing w:before="0" w:beforeAutospacing="0" w:after="0" w:afterAutospacing="0"/>
        <w:jc w:val="both"/>
        <w:rPr>
          <w:rFonts w:ascii="Arial" w:hAnsi="Arial" w:cs="Arial"/>
          <w:sz w:val="20"/>
          <w:szCs w:val="20"/>
        </w:rPr>
      </w:pPr>
      <w:r w:rsidRPr="00402916">
        <w:rPr>
          <w:rFonts w:ascii="Arial" w:hAnsi="Arial" w:cs="Arial"/>
          <w:sz w:val="20"/>
          <w:szCs w:val="20"/>
        </w:rPr>
        <w:t xml:space="preserve">»V primeru vložitve zahteve za oprostitev plačila </w:t>
      </w:r>
      <w:r>
        <w:rPr>
          <w:rFonts w:ascii="Arial" w:hAnsi="Arial" w:cs="Arial"/>
          <w:sz w:val="20"/>
          <w:szCs w:val="20"/>
        </w:rPr>
        <w:t>deleža lastnih sredstev</w:t>
      </w:r>
      <w:r w:rsidRPr="00402916">
        <w:rPr>
          <w:rFonts w:ascii="Arial" w:hAnsi="Arial" w:cs="Arial"/>
          <w:sz w:val="20"/>
          <w:szCs w:val="20"/>
        </w:rPr>
        <w:t xml:space="preserve"> uporabnika za formalno oskrbo oziroma standardne namestitve v instituciji, center za socialno delo o oprostitvi plačila in določitvi prispevka upravičenca in zavezanca oziroma Republike Slovenije k plačilu oziroma doplačilu </w:t>
      </w:r>
      <w:r>
        <w:rPr>
          <w:rFonts w:ascii="Arial" w:hAnsi="Arial" w:cs="Arial"/>
          <w:sz w:val="20"/>
          <w:szCs w:val="20"/>
        </w:rPr>
        <w:t>lastnega deleža sredstev uporabnika</w:t>
      </w:r>
      <w:r w:rsidRPr="00402916">
        <w:rPr>
          <w:rFonts w:ascii="Arial" w:hAnsi="Arial" w:cs="Arial"/>
          <w:sz w:val="20"/>
          <w:szCs w:val="20"/>
        </w:rPr>
        <w:t xml:space="preserve"> oziroma</w:t>
      </w:r>
      <w:r>
        <w:rPr>
          <w:rFonts w:ascii="Arial" w:hAnsi="Arial" w:cs="Arial"/>
          <w:sz w:val="20"/>
          <w:szCs w:val="20"/>
        </w:rPr>
        <w:t xml:space="preserve"> standardne</w:t>
      </w:r>
      <w:r w:rsidRPr="00402916">
        <w:rPr>
          <w:rFonts w:ascii="Arial" w:hAnsi="Arial" w:cs="Arial"/>
          <w:sz w:val="20"/>
          <w:szCs w:val="20"/>
        </w:rPr>
        <w:t xml:space="preserve"> namestitve, odloči za obdobje od dneva začetka izvajanja </w:t>
      </w:r>
      <w:r>
        <w:rPr>
          <w:rFonts w:ascii="Arial" w:hAnsi="Arial" w:cs="Arial"/>
          <w:sz w:val="20"/>
          <w:szCs w:val="20"/>
        </w:rPr>
        <w:t>formalne oskrbe</w:t>
      </w:r>
      <w:r w:rsidRPr="00402916">
        <w:rPr>
          <w:rFonts w:ascii="Arial" w:hAnsi="Arial" w:cs="Arial"/>
          <w:sz w:val="20"/>
          <w:szCs w:val="20"/>
        </w:rPr>
        <w:t xml:space="preserve"> dalje, v primeru sprememb med izvajanjem storitve pa s prvim dnem naslednjega meseca po dnevu nastanka spremembe«.</w:t>
      </w:r>
    </w:p>
    <w:p w:rsidR="000844C6" w:rsidRDefault="000844C6" w:rsidP="000844C6">
      <w:pPr>
        <w:tabs>
          <w:tab w:val="left" w:pos="567"/>
          <w:tab w:val="left" w:pos="9072"/>
        </w:tabs>
        <w:jc w:val="both"/>
        <w:rPr>
          <w:rFonts w:ascii="Arial" w:hAnsi="Arial" w:cs="Arial"/>
          <w:b/>
          <w:sz w:val="20"/>
          <w:szCs w:val="20"/>
        </w:rPr>
      </w:pPr>
    </w:p>
    <w:p w:rsidR="000844C6" w:rsidRDefault="000844C6" w:rsidP="000844C6">
      <w:pPr>
        <w:tabs>
          <w:tab w:val="left" w:pos="567"/>
          <w:tab w:val="left" w:pos="9072"/>
        </w:tabs>
        <w:jc w:val="both"/>
        <w:rPr>
          <w:rFonts w:ascii="Arial" w:hAnsi="Arial" w:cs="Arial"/>
          <w:b/>
          <w:sz w:val="20"/>
          <w:szCs w:val="20"/>
        </w:rPr>
      </w:pPr>
      <w:r>
        <w:rPr>
          <w:rFonts w:ascii="Arial" w:hAnsi="Arial" w:cs="Arial"/>
          <w:b/>
          <w:sz w:val="20"/>
          <w:szCs w:val="20"/>
        </w:rPr>
        <w:t>3. (Zakon o delovnih in socialnih sodiščih - ZDSS)</w:t>
      </w:r>
    </w:p>
    <w:p w:rsidR="000844C6" w:rsidRDefault="000844C6" w:rsidP="000844C6">
      <w:pPr>
        <w:tabs>
          <w:tab w:val="left" w:pos="567"/>
          <w:tab w:val="left" w:pos="9072"/>
        </w:tabs>
        <w:jc w:val="both"/>
        <w:rPr>
          <w:rFonts w:ascii="Arial" w:hAnsi="Arial" w:cs="Arial"/>
          <w:b/>
          <w:sz w:val="20"/>
          <w:szCs w:val="20"/>
        </w:rPr>
      </w:pPr>
    </w:p>
    <w:p w:rsidR="000844C6" w:rsidRDefault="000844C6" w:rsidP="000844C6">
      <w:pPr>
        <w:tabs>
          <w:tab w:val="left" w:pos="567"/>
          <w:tab w:val="left" w:pos="9072"/>
        </w:tabs>
        <w:jc w:val="both"/>
        <w:rPr>
          <w:rFonts w:ascii="Arial" w:hAnsi="Arial" w:cs="Arial"/>
          <w:b/>
          <w:sz w:val="20"/>
          <w:szCs w:val="20"/>
        </w:rPr>
      </w:pPr>
      <w:r>
        <w:rPr>
          <w:rFonts w:ascii="Arial" w:hAnsi="Arial" w:cs="Arial"/>
          <w:b/>
          <w:sz w:val="20"/>
          <w:szCs w:val="20"/>
        </w:rPr>
        <w:t>Za 2. točko prvega odstavka 7. člena se doda nova 3. točka, ki se glasi:</w:t>
      </w:r>
    </w:p>
    <w:p w:rsidR="000844C6" w:rsidRDefault="000844C6" w:rsidP="000844C6">
      <w:pPr>
        <w:tabs>
          <w:tab w:val="left" w:pos="567"/>
          <w:tab w:val="left" w:pos="9072"/>
        </w:tabs>
        <w:jc w:val="both"/>
        <w:rPr>
          <w:rFonts w:ascii="Arial" w:hAnsi="Arial" w:cs="Arial"/>
          <w:b/>
          <w:sz w:val="20"/>
          <w:szCs w:val="20"/>
        </w:rPr>
      </w:pPr>
    </w:p>
    <w:p w:rsidR="000844C6" w:rsidRPr="00E04600" w:rsidRDefault="000844C6" w:rsidP="000844C6">
      <w:pPr>
        <w:tabs>
          <w:tab w:val="left" w:pos="567"/>
          <w:tab w:val="left" w:pos="9072"/>
        </w:tabs>
        <w:jc w:val="both"/>
        <w:rPr>
          <w:rFonts w:ascii="Arial" w:hAnsi="Arial" w:cs="Arial"/>
          <w:sz w:val="20"/>
          <w:szCs w:val="20"/>
        </w:rPr>
      </w:pPr>
      <w:r w:rsidRPr="00E04600">
        <w:rPr>
          <w:rFonts w:ascii="Arial" w:hAnsi="Arial" w:cs="Arial"/>
          <w:sz w:val="20"/>
          <w:szCs w:val="20"/>
        </w:rPr>
        <w:lastRenderedPageBreak/>
        <w:t>"3. na področju zavarovanja za dolgotrajno oskrbo:</w:t>
      </w:r>
    </w:p>
    <w:p w:rsidR="000844C6" w:rsidRPr="00E04600" w:rsidRDefault="000844C6" w:rsidP="000844C6">
      <w:pPr>
        <w:tabs>
          <w:tab w:val="left" w:pos="567"/>
          <w:tab w:val="left" w:pos="9072"/>
        </w:tabs>
        <w:jc w:val="both"/>
        <w:rPr>
          <w:rFonts w:ascii="Arial" w:hAnsi="Arial" w:cs="Arial"/>
          <w:sz w:val="20"/>
          <w:szCs w:val="20"/>
        </w:rPr>
      </w:pPr>
      <w:r w:rsidRPr="00E04600">
        <w:rPr>
          <w:rFonts w:ascii="Arial" w:hAnsi="Arial" w:cs="Arial"/>
          <w:sz w:val="20"/>
          <w:szCs w:val="20"/>
        </w:rPr>
        <w:t>a) o pravici do in iz obveznega zavarovanja za dolgotrajno oskrbo in plačevanju prispevkov za to zavarovanje;"</w:t>
      </w:r>
    </w:p>
    <w:p w:rsidR="000844C6" w:rsidRPr="00E04600" w:rsidRDefault="000844C6" w:rsidP="000844C6">
      <w:pPr>
        <w:tabs>
          <w:tab w:val="left" w:pos="567"/>
          <w:tab w:val="left" w:pos="9072"/>
        </w:tabs>
        <w:jc w:val="both"/>
        <w:rPr>
          <w:rFonts w:ascii="Arial" w:hAnsi="Arial" w:cs="Arial"/>
          <w:sz w:val="20"/>
          <w:szCs w:val="20"/>
        </w:rPr>
      </w:pPr>
    </w:p>
    <w:p w:rsidR="000844C6" w:rsidRPr="00E04600" w:rsidRDefault="000844C6" w:rsidP="000844C6">
      <w:pPr>
        <w:tabs>
          <w:tab w:val="left" w:pos="567"/>
          <w:tab w:val="left" w:pos="9072"/>
        </w:tabs>
        <w:jc w:val="both"/>
        <w:rPr>
          <w:rFonts w:ascii="Arial" w:hAnsi="Arial" w:cs="Arial"/>
          <w:sz w:val="20"/>
          <w:szCs w:val="20"/>
        </w:rPr>
      </w:pPr>
      <w:r w:rsidRPr="00E04600">
        <w:rPr>
          <w:rFonts w:ascii="Arial" w:hAnsi="Arial" w:cs="Arial"/>
          <w:sz w:val="20"/>
          <w:szCs w:val="20"/>
        </w:rPr>
        <w:t>Dosedanja 3. do 5. točka prvega odstavka sedmega člena postanejo 4. do 6. točka.</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Pr="006C2E8B" w:rsidRDefault="000844C6" w:rsidP="000844C6">
      <w:pPr>
        <w:tabs>
          <w:tab w:val="left" w:pos="567"/>
          <w:tab w:val="left" w:pos="851"/>
        </w:tabs>
        <w:ind w:left="360"/>
        <w:jc w:val="center"/>
        <w:rPr>
          <w:rFonts w:ascii="Arial" w:hAnsi="Arial" w:cs="Arial"/>
          <w:sz w:val="20"/>
          <w:szCs w:val="20"/>
        </w:rPr>
      </w:pPr>
      <w:r w:rsidRPr="006C2E8B">
        <w:rPr>
          <w:rFonts w:ascii="Arial" w:hAnsi="Arial" w:cs="Arial"/>
          <w:sz w:val="20"/>
          <w:szCs w:val="20"/>
        </w:rPr>
        <w:t>(preoblikovanje Zavoda za zdravstveno zavarovanje Slovenije)</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Telobesedila"/>
        <w:tabs>
          <w:tab w:val="left" w:pos="567"/>
          <w:tab w:val="left" w:pos="9072"/>
        </w:tabs>
        <w:spacing w:after="0"/>
        <w:jc w:val="both"/>
        <w:outlineLvl w:val="0"/>
        <w:rPr>
          <w:rFonts w:ascii="Arial" w:hAnsi="Arial" w:cs="Arial"/>
          <w:sz w:val="20"/>
          <w:szCs w:val="20"/>
        </w:rPr>
      </w:pPr>
      <w:r w:rsidRPr="006C2E8B">
        <w:rPr>
          <w:rFonts w:ascii="Arial" w:hAnsi="Arial" w:cs="Arial"/>
          <w:sz w:val="20"/>
          <w:szCs w:val="20"/>
        </w:rPr>
        <w:t>Zavod za zdravstveno zavarovanje Slovenije se preoblikuje v Zavod v roku enega leta od uveljavitve tega zakona.</w:t>
      </w:r>
    </w:p>
    <w:p w:rsidR="000844C6" w:rsidRPr="006C2E8B" w:rsidRDefault="000844C6" w:rsidP="000844C6">
      <w:pPr>
        <w:tabs>
          <w:tab w:val="left" w:pos="567"/>
          <w:tab w:val="left" w:pos="9072"/>
        </w:tabs>
        <w:jc w:val="both"/>
        <w:rPr>
          <w:rFonts w:ascii="Arial" w:hAnsi="Arial" w:cs="Arial"/>
          <w:sz w:val="20"/>
          <w:szCs w:val="20"/>
        </w:rPr>
      </w:pPr>
    </w:p>
    <w:p w:rsidR="000844C6" w:rsidRPr="006C2E8B"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6C2E8B">
        <w:rPr>
          <w:rFonts w:ascii="Arial" w:hAnsi="Arial" w:cs="Arial"/>
          <w:sz w:val="20"/>
          <w:szCs w:val="20"/>
        </w:rPr>
        <w:t xml:space="preserve"> člen</w:t>
      </w:r>
    </w:p>
    <w:p w:rsidR="000844C6" w:rsidRDefault="000844C6" w:rsidP="000844C6">
      <w:pPr>
        <w:jc w:val="center"/>
      </w:pPr>
      <w:r>
        <w:rPr>
          <w:rFonts w:ascii="Arial" w:hAnsi="Arial" w:cs="Arial"/>
          <w:sz w:val="20"/>
          <w:szCs w:val="20"/>
        </w:rPr>
        <w:t>(prenehanje uporabe nekaterih določb drugih zakonov)</w:t>
      </w:r>
      <w:r>
        <w:t xml:space="preserve"> </w:t>
      </w:r>
    </w:p>
    <w:p w:rsidR="000844C6" w:rsidRDefault="000844C6" w:rsidP="000844C6">
      <w:pPr>
        <w:tabs>
          <w:tab w:val="left" w:pos="567"/>
          <w:tab w:val="left" w:pos="3118"/>
          <w:tab w:val="left" w:pos="9072"/>
        </w:tabs>
        <w:outlineLvl w:val="0"/>
        <w:rPr>
          <w:rFonts w:ascii="Arial" w:hAnsi="Arial" w:cs="Arial"/>
          <w:sz w:val="20"/>
          <w:szCs w:val="20"/>
        </w:rPr>
      </w:pPr>
    </w:p>
    <w:p w:rsidR="00B04EB7" w:rsidRDefault="00B04EB7" w:rsidP="000844C6">
      <w:pPr>
        <w:tabs>
          <w:tab w:val="left" w:pos="567"/>
          <w:tab w:val="left" w:pos="9072"/>
        </w:tabs>
        <w:jc w:val="both"/>
        <w:rPr>
          <w:rFonts w:ascii="Arial" w:hAnsi="Arial" w:cs="Arial"/>
          <w:sz w:val="20"/>
          <w:szCs w:val="20"/>
        </w:rPr>
      </w:pPr>
      <w:r>
        <w:rPr>
          <w:rFonts w:ascii="Arial" w:hAnsi="Arial" w:cs="Arial"/>
          <w:sz w:val="20"/>
          <w:szCs w:val="20"/>
        </w:rPr>
        <w:t>Z dnem, ko se začne uporabljati ta zakon, se za upravičence po tem zakonu prenehajo uporabljati določbe zakonov, ki urejajo pravico do postrežbe in pomoči, osebnega pomočnika, in sicer:</w:t>
      </w:r>
    </w:p>
    <w:p w:rsidR="00B04EB7" w:rsidRDefault="00B04EB7" w:rsidP="00F86CA6">
      <w:pPr>
        <w:numPr>
          <w:ilvl w:val="0"/>
          <w:numId w:val="96"/>
        </w:numPr>
        <w:tabs>
          <w:tab w:val="left" w:pos="567"/>
          <w:tab w:val="left" w:pos="9072"/>
        </w:tabs>
        <w:jc w:val="both"/>
        <w:rPr>
          <w:rFonts w:ascii="Arial" w:hAnsi="Arial" w:cs="Arial"/>
          <w:sz w:val="20"/>
          <w:szCs w:val="20"/>
        </w:rPr>
      </w:pPr>
      <w:r>
        <w:rPr>
          <w:rFonts w:ascii="Arial" w:hAnsi="Arial" w:cs="Arial"/>
          <w:sz w:val="20"/>
          <w:szCs w:val="20"/>
        </w:rPr>
        <w:t xml:space="preserve">99., 100., 101., 102., 103., 104., drugi odstavek 107. člena in 128. člen ZPIZ-2. V 7. členu se črta 9. točka, ostale točke se ustrezno preštevilčijo, v ostalem besedilu zakona se v vseh sklonih črta besedilo "dodatek za pomoč in postrežbo"; </w:t>
      </w:r>
    </w:p>
    <w:p w:rsidR="00B04EB7" w:rsidRDefault="00B04EB7" w:rsidP="00F86CA6">
      <w:pPr>
        <w:numPr>
          <w:ilvl w:val="0"/>
          <w:numId w:val="96"/>
        </w:numPr>
        <w:tabs>
          <w:tab w:val="left" w:pos="567"/>
          <w:tab w:val="left" w:pos="9072"/>
        </w:tabs>
        <w:jc w:val="both"/>
        <w:rPr>
          <w:rFonts w:ascii="Arial" w:hAnsi="Arial" w:cs="Arial"/>
          <w:sz w:val="20"/>
          <w:szCs w:val="20"/>
        </w:rPr>
      </w:pPr>
      <w:r>
        <w:rPr>
          <w:rFonts w:ascii="Arial" w:hAnsi="Arial" w:cs="Arial"/>
          <w:sz w:val="20"/>
          <w:szCs w:val="20"/>
        </w:rPr>
        <w:t xml:space="preserve">v enajsti alineji 1. točke drugega odstavka 3. člena ZUTPG se črta besedilo "dodatek za tujo nego in pomoč"; črta se druga alineja 2. točke drugega odstavka tretjega člena; črta se besedilo "višina delnega plačila za izgubljeni dohodek za družinskega pomočnika po predpisih o socialnem varstvu" v 5.a členu </w:t>
      </w:r>
    </w:p>
    <w:p w:rsidR="00B04EB7" w:rsidRDefault="00B04EB7" w:rsidP="00F86CA6">
      <w:pPr>
        <w:numPr>
          <w:ilvl w:val="0"/>
          <w:numId w:val="96"/>
        </w:numPr>
        <w:tabs>
          <w:tab w:val="left" w:pos="567"/>
          <w:tab w:val="left" w:pos="9072"/>
        </w:tabs>
        <w:jc w:val="both"/>
        <w:rPr>
          <w:rFonts w:ascii="Arial" w:hAnsi="Arial" w:cs="Arial"/>
          <w:sz w:val="20"/>
          <w:szCs w:val="20"/>
        </w:rPr>
      </w:pPr>
      <w:r>
        <w:rPr>
          <w:rFonts w:ascii="Arial" w:hAnsi="Arial" w:cs="Arial"/>
          <w:sz w:val="20"/>
          <w:szCs w:val="20"/>
        </w:rPr>
        <w:t xml:space="preserve">9.a, 10.a, 11.a, 12. in 13. člen ZDVDTP; </w:t>
      </w:r>
    </w:p>
    <w:p w:rsidR="000844C6" w:rsidRPr="00DB7C66" w:rsidRDefault="00B04EB7" w:rsidP="00F86CA6">
      <w:pPr>
        <w:numPr>
          <w:ilvl w:val="0"/>
          <w:numId w:val="96"/>
        </w:numPr>
        <w:tabs>
          <w:tab w:val="left" w:pos="567"/>
          <w:tab w:val="left" w:pos="9072"/>
        </w:tabs>
        <w:jc w:val="both"/>
        <w:rPr>
          <w:rFonts w:ascii="Arial" w:hAnsi="Arial" w:cs="Arial"/>
          <w:sz w:val="20"/>
          <w:szCs w:val="20"/>
        </w:rPr>
      </w:pPr>
      <w:r>
        <w:rPr>
          <w:rFonts w:ascii="Arial" w:hAnsi="Arial" w:cs="Arial"/>
          <w:sz w:val="20"/>
          <w:szCs w:val="20"/>
        </w:rPr>
        <w:t>4. poglavje II.A IZBIRA DRUŽINSKEGA POMOČNIKA s členi od 18.a do 18.r ter prva alineja prvega odstavka 99. člen ZSV.</w:t>
      </w:r>
    </w:p>
    <w:p w:rsidR="000844C6" w:rsidRPr="00047EFD" w:rsidRDefault="000844C6" w:rsidP="000844C6">
      <w:pPr>
        <w:pStyle w:val="Odstavekseznama"/>
        <w:numPr>
          <w:ilvl w:val="0"/>
          <w:numId w:val="4"/>
        </w:numPr>
        <w:tabs>
          <w:tab w:val="left" w:pos="567"/>
          <w:tab w:val="left" w:pos="4536"/>
          <w:tab w:val="left" w:pos="9072"/>
        </w:tabs>
        <w:ind w:left="0" w:firstLine="0"/>
        <w:jc w:val="center"/>
        <w:rPr>
          <w:rFonts w:ascii="Arial" w:hAnsi="Arial" w:cs="Arial"/>
          <w:sz w:val="20"/>
          <w:szCs w:val="20"/>
        </w:rPr>
      </w:pPr>
      <w:r w:rsidRPr="00047EFD">
        <w:rPr>
          <w:rFonts w:ascii="Arial" w:hAnsi="Arial" w:cs="Arial"/>
          <w:sz w:val="20"/>
          <w:szCs w:val="20"/>
        </w:rPr>
        <w:t>člen</w:t>
      </w:r>
    </w:p>
    <w:p w:rsidR="000844C6" w:rsidRPr="00B444D4" w:rsidRDefault="000844C6" w:rsidP="000844C6">
      <w:pPr>
        <w:tabs>
          <w:tab w:val="left" w:pos="567"/>
          <w:tab w:val="left" w:pos="3118"/>
          <w:tab w:val="left" w:pos="9072"/>
        </w:tabs>
        <w:jc w:val="center"/>
        <w:rPr>
          <w:rFonts w:ascii="Arial" w:hAnsi="Arial" w:cs="Arial"/>
          <w:sz w:val="20"/>
          <w:szCs w:val="20"/>
        </w:rPr>
      </w:pPr>
      <w:r w:rsidRPr="00B444D4">
        <w:rPr>
          <w:rFonts w:ascii="Arial" w:hAnsi="Arial" w:cs="Arial"/>
          <w:sz w:val="20"/>
          <w:szCs w:val="20"/>
        </w:rPr>
        <w:t>(uveljavitev in začetek uporabe zakona)</w:t>
      </w:r>
    </w:p>
    <w:p w:rsidR="000844C6" w:rsidRPr="00B444D4" w:rsidRDefault="000844C6" w:rsidP="000844C6">
      <w:pPr>
        <w:tabs>
          <w:tab w:val="left" w:pos="567"/>
          <w:tab w:val="left" w:pos="3118"/>
          <w:tab w:val="left" w:pos="9072"/>
        </w:tabs>
        <w:jc w:val="both"/>
        <w:rPr>
          <w:rFonts w:ascii="Arial" w:hAnsi="Arial" w:cs="Arial"/>
          <w:sz w:val="20"/>
          <w:szCs w:val="20"/>
        </w:rPr>
      </w:pPr>
    </w:p>
    <w:p w:rsidR="000844C6" w:rsidRDefault="000844C6" w:rsidP="000844C6">
      <w:pPr>
        <w:tabs>
          <w:tab w:val="left" w:pos="567"/>
          <w:tab w:val="left" w:pos="3118"/>
          <w:tab w:val="left" w:pos="9072"/>
        </w:tabs>
        <w:jc w:val="both"/>
        <w:rPr>
          <w:rFonts w:ascii="Arial" w:hAnsi="Arial" w:cs="Arial"/>
          <w:sz w:val="20"/>
          <w:szCs w:val="20"/>
        </w:rPr>
      </w:pPr>
      <w:r w:rsidRPr="00B444D4">
        <w:rPr>
          <w:rFonts w:ascii="Arial" w:hAnsi="Arial" w:cs="Arial"/>
          <w:sz w:val="20"/>
          <w:szCs w:val="20"/>
        </w:rPr>
        <w:t>(1) Ta zakon začne veljati petnajsti dan po objavi v Uradnem listu Republike Slovenije, uporabljati pa se začne 1. januarja 2020.</w:t>
      </w:r>
    </w:p>
    <w:p w:rsidR="000844C6" w:rsidRDefault="000844C6" w:rsidP="000844C6">
      <w:pPr>
        <w:tabs>
          <w:tab w:val="left" w:pos="567"/>
          <w:tab w:val="left" w:pos="3118"/>
          <w:tab w:val="left" w:pos="9072"/>
        </w:tabs>
        <w:jc w:val="both"/>
        <w:rPr>
          <w:rFonts w:ascii="Arial" w:hAnsi="Arial" w:cs="Arial"/>
          <w:sz w:val="20"/>
          <w:szCs w:val="20"/>
        </w:rPr>
      </w:pPr>
    </w:p>
    <w:p w:rsidR="000844C6" w:rsidRDefault="000844C6" w:rsidP="000844C6">
      <w:pPr>
        <w:tabs>
          <w:tab w:val="left" w:pos="567"/>
          <w:tab w:val="left" w:pos="3118"/>
          <w:tab w:val="left" w:pos="9072"/>
        </w:tabs>
        <w:jc w:val="both"/>
        <w:rPr>
          <w:rFonts w:ascii="Arial" w:hAnsi="Arial" w:cs="Arial"/>
          <w:sz w:val="20"/>
          <w:szCs w:val="20"/>
        </w:rPr>
      </w:pPr>
      <w:r w:rsidRPr="00B444D4">
        <w:rPr>
          <w:rFonts w:ascii="Arial" w:hAnsi="Arial" w:cs="Arial"/>
          <w:sz w:val="20"/>
          <w:szCs w:val="20"/>
        </w:rPr>
        <w:t xml:space="preserve">(2) Določbe </w:t>
      </w:r>
      <w:r>
        <w:rPr>
          <w:rFonts w:ascii="Arial" w:hAnsi="Arial" w:cs="Arial"/>
          <w:sz w:val="20"/>
          <w:szCs w:val="20"/>
        </w:rPr>
        <w:fldChar w:fldCharType="begin"/>
      </w:r>
      <w:r>
        <w:rPr>
          <w:rFonts w:ascii="Arial" w:hAnsi="Arial" w:cs="Arial"/>
          <w:sz w:val="20"/>
          <w:szCs w:val="20"/>
        </w:rPr>
        <w:instrText xml:space="preserve"> REF _Ref487635543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20</w:t>
      </w:r>
      <w:r>
        <w:rPr>
          <w:rFonts w:ascii="Arial" w:hAnsi="Arial" w:cs="Arial"/>
          <w:sz w:val="20"/>
          <w:szCs w:val="20"/>
        </w:rPr>
        <w:fldChar w:fldCharType="end"/>
      </w:r>
      <w:r w:rsidRPr="00B444D4">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_Ref492227132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21</w:t>
      </w:r>
      <w:r>
        <w:rPr>
          <w:rFonts w:ascii="Arial" w:hAnsi="Arial" w:cs="Arial"/>
          <w:sz w:val="20"/>
          <w:szCs w:val="20"/>
        </w:rPr>
        <w:fldChar w:fldCharType="end"/>
      </w:r>
      <w:r w:rsidRPr="00B444D4">
        <w:rPr>
          <w:rFonts w:ascii="Arial" w:hAnsi="Arial" w:cs="Arial"/>
          <w:sz w:val="20"/>
          <w:szCs w:val="20"/>
        </w:rPr>
        <w:t xml:space="preserve">. in </w:t>
      </w:r>
      <w:r>
        <w:rPr>
          <w:rFonts w:ascii="Arial" w:hAnsi="Arial" w:cs="Arial"/>
          <w:sz w:val="20"/>
          <w:szCs w:val="20"/>
        </w:rPr>
        <w:fldChar w:fldCharType="begin"/>
      </w:r>
      <w:r>
        <w:rPr>
          <w:rFonts w:ascii="Arial" w:hAnsi="Arial" w:cs="Arial"/>
          <w:sz w:val="20"/>
          <w:szCs w:val="20"/>
        </w:rPr>
        <w:instrText xml:space="preserve"> REF _Ref487453403 \r \h </w:instrText>
      </w:r>
      <w:r>
        <w:rPr>
          <w:rFonts w:ascii="Arial" w:hAnsi="Arial" w:cs="Arial"/>
          <w:sz w:val="20"/>
          <w:szCs w:val="20"/>
        </w:rPr>
      </w:r>
      <w:r>
        <w:rPr>
          <w:rFonts w:ascii="Arial" w:hAnsi="Arial" w:cs="Arial"/>
          <w:sz w:val="20"/>
          <w:szCs w:val="20"/>
        </w:rPr>
        <w:fldChar w:fldCharType="separate"/>
      </w:r>
      <w:r w:rsidR="00523C8A">
        <w:rPr>
          <w:rFonts w:ascii="Arial" w:hAnsi="Arial" w:cs="Arial"/>
          <w:sz w:val="20"/>
          <w:szCs w:val="20"/>
        </w:rPr>
        <w:t>22</w:t>
      </w:r>
      <w:r>
        <w:rPr>
          <w:rFonts w:ascii="Arial" w:hAnsi="Arial" w:cs="Arial"/>
          <w:sz w:val="20"/>
          <w:szCs w:val="20"/>
        </w:rPr>
        <w:fldChar w:fldCharType="end"/>
      </w:r>
      <w:r>
        <w:rPr>
          <w:rFonts w:ascii="Arial" w:hAnsi="Arial" w:cs="Arial"/>
          <w:sz w:val="20"/>
          <w:szCs w:val="20"/>
        </w:rPr>
        <w:t>.</w:t>
      </w:r>
      <w:r w:rsidRPr="00B444D4">
        <w:rPr>
          <w:rFonts w:ascii="Arial" w:hAnsi="Arial" w:cs="Arial"/>
          <w:sz w:val="20"/>
          <w:szCs w:val="20"/>
        </w:rPr>
        <w:t xml:space="preserve"> člena tega zakona se začnejo uporabljati 1. januarja 2019. </w:t>
      </w:r>
    </w:p>
    <w:p w:rsidR="000844C6" w:rsidRDefault="000844C6" w:rsidP="000844C6">
      <w:pPr>
        <w:tabs>
          <w:tab w:val="left" w:pos="567"/>
          <w:tab w:val="left" w:pos="3118"/>
          <w:tab w:val="left" w:pos="9072"/>
        </w:tabs>
        <w:jc w:val="both"/>
        <w:rPr>
          <w:rFonts w:ascii="Arial" w:hAnsi="Arial" w:cs="Arial"/>
          <w:sz w:val="20"/>
          <w:szCs w:val="20"/>
        </w:rPr>
      </w:pPr>
    </w:p>
    <w:p w:rsidR="000844C6" w:rsidRDefault="000844C6" w:rsidP="000844C6">
      <w:pPr>
        <w:tabs>
          <w:tab w:val="left" w:pos="567"/>
          <w:tab w:val="left" w:pos="3118"/>
          <w:tab w:val="left" w:pos="9072"/>
        </w:tabs>
        <w:jc w:val="both"/>
        <w:rPr>
          <w:rFonts w:ascii="Arial" w:hAnsi="Arial" w:cs="Arial"/>
          <w:sz w:val="20"/>
          <w:szCs w:val="20"/>
        </w:rPr>
      </w:pPr>
      <w:r w:rsidRPr="00B444D4">
        <w:rPr>
          <w:rFonts w:ascii="Arial" w:hAnsi="Arial" w:cs="Arial"/>
          <w:sz w:val="20"/>
          <w:szCs w:val="20"/>
        </w:rPr>
        <w:t xml:space="preserve">(3) Finančna uprava začne izvajati aktivnosti nadzora nad obračunavanjem in plačevanjem prispevkov ter izterjavo zapadlih prispevkov za obvezno zavarovanje določene s tem zakonom 1. januarja 2019. </w:t>
      </w:r>
    </w:p>
    <w:p w:rsidR="000844C6" w:rsidRDefault="000844C6" w:rsidP="000844C6">
      <w:pPr>
        <w:tabs>
          <w:tab w:val="left" w:pos="567"/>
          <w:tab w:val="left" w:pos="3118"/>
          <w:tab w:val="left" w:pos="9072"/>
        </w:tabs>
        <w:jc w:val="both"/>
        <w:rPr>
          <w:rFonts w:ascii="Arial" w:hAnsi="Arial" w:cs="Arial"/>
          <w:sz w:val="20"/>
          <w:szCs w:val="20"/>
        </w:rPr>
      </w:pPr>
    </w:p>
    <w:p w:rsidR="000844C6" w:rsidRPr="00087F5C" w:rsidRDefault="000844C6" w:rsidP="000844C6">
      <w:pPr>
        <w:tabs>
          <w:tab w:val="left" w:pos="567"/>
          <w:tab w:val="left" w:pos="3118"/>
          <w:tab w:val="left" w:pos="9072"/>
        </w:tabs>
        <w:jc w:val="both"/>
        <w:rPr>
          <w:rFonts w:ascii="Arial" w:hAnsi="Arial" w:cs="Arial"/>
          <w:sz w:val="20"/>
          <w:szCs w:val="20"/>
        </w:rPr>
      </w:pPr>
      <w:r w:rsidRPr="00087F5C">
        <w:rPr>
          <w:rFonts w:ascii="Arial" w:hAnsi="Arial" w:cs="Arial"/>
          <w:sz w:val="20"/>
          <w:szCs w:val="20"/>
        </w:rPr>
        <w:t>(4) Ne glede na prvi odstavek se določbe, ki se nanašajo na delovanje Zavoda, začnejo uporabljati po preoblikovanju Zavoda za zdravstveno zavarovanje Slovenije v Zavod.</w:t>
      </w: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highlight w:val="yellow"/>
        </w:rPr>
      </w:pPr>
    </w:p>
    <w:p w:rsidR="00B221E4" w:rsidRDefault="00B221E4" w:rsidP="009F3692">
      <w:pPr>
        <w:tabs>
          <w:tab w:val="left" w:pos="567"/>
          <w:tab w:val="left" w:pos="9072"/>
        </w:tabs>
        <w:ind w:right="392"/>
        <w:jc w:val="both"/>
        <w:rPr>
          <w:rFonts w:ascii="Arial" w:hAnsi="Arial" w:cs="Arial"/>
          <w:sz w:val="20"/>
          <w:szCs w:val="20"/>
        </w:rPr>
      </w:pPr>
      <w:r w:rsidRPr="00B221E4">
        <w:rPr>
          <w:rFonts w:ascii="Arial" w:hAnsi="Arial" w:cs="Arial"/>
          <w:sz w:val="20"/>
          <w:szCs w:val="20"/>
        </w:rPr>
        <w:t>Št.</w:t>
      </w:r>
      <w:r>
        <w:rPr>
          <w:rFonts w:ascii="Arial" w:hAnsi="Arial" w:cs="Arial"/>
          <w:sz w:val="20"/>
          <w:szCs w:val="20"/>
        </w:rPr>
        <w:t xml:space="preserve"> IPP 2017-2711-0013</w:t>
      </w:r>
    </w:p>
    <w:p w:rsidR="00B221E4" w:rsidRDefault="00B221E4" w:rsidP="009F3692">
      <w:pPr>
        <w:tabs>
          <w:tab w:val="left" w:pos="567"/>
          <w:tab w:val="left" w:pos="9072"/>
        </w:tabs>
        <w:ind w:right="392"/>
        <w:jc w:val="both"/>
        <w:rPr>
          <w:rFonts w:ascii="Arial" w:hAnsi="Arial" w:cs="Arial"/>
          <w:sz w:val="20"/>
          <w:szCs w:val="20"/>
        </w:rPr>
      </w:pPr>
      <w:r>
        <w:rPr>
          <w:rFonts w:ascii="Arial" w:hAnsi="Arial" w:cs="Arial"/>
          <w:sz w:val="20"/>
          <w:szCs w:val="20"/>
        </w:rPr>
        <w:t>Ljubljana, dne 20. oktober 2017</w:t>
      </w:r>
    </w:p>
    <w:p w:rsidR="00B221E4" w:rsidRPr="00B221E4" w:rsidRDefault="00B221E4" w:rsidP="009F3692">
      <w:pPr>
        <w:tabs>
          <w:tab w:val="left" w:pos="567"/>
          <w:tab w:val="left" w:pos="9072"/>
        </w:tabs>
        <w:ind w:right="392"/>
        <w:jc w:val="both"/>
        <w:rPr>
          <w:rFonts w:ascii="Arial" w:hAnsi="Arial" w:cs="Arial"/>
          <w:sz w:val="20"/>
          <w:szCs w:val="20"/>
        </w:rPr>
      </w:pPr>
      <w:r>
        <w:rPr>
          <w:rFonts w:ascii="Arial" w:hAnsi="Arial" w:cs="Arial"/>
          <w:sz w:val="20"/>
          <w:szCs w:val="20"/>
        </w:rPr>
        <w:t>EVA 2017 – 2711 - 0013</w:t>
      </w:r>
    </w:p>
    <w:p w:rsidR="00515D37" w:rsidRDefault="00515D37">
      <w:pPr>
        <w:spacing w:after="160" w:line="259" w:lineRule="auto"/>
        <w:rPr>
          <w:rFonts w:ascii="Arial" w:hAnsi="Arial" w:cs="Arial"/>
          <w:sz w:val="20"/>
          <w:szCs w:val="20"/>
          <w:highlight w:val="yellow"/>
        </w:rPr>
      </w:pPr>
      <w:r>
        <w:rPr>
          <w:rFonts w:ascii="Arial" w:hAnsi="Arial" w:cs="Arial"/>
          <w:sz w:val="20"/>
          <w:szCs w:val="20"/>
          <w:highlight w:val="yellow"/>
        </w:rPr>
        <w:br w:type="page"/>
      </w:r>
    </w:p>
    <w:p w:rsidR="00515D37" w:rsidRPr="001E3DFF" w:rsidRDefault="00515D37" w:rsidP="00515D37">
      <w:pPr>
        <w:tabs>
          <w:tab w:val="left" w:pos="567"/>
          <w:tab w:val="left" w:pos="9072"/>
        </w:tabs>
        <w:ind w:right="392"/>
        <w:jc w:val="both"/>
        <w:rPr>
          <w:rFonts w:ascii="Arial" w:hAnsi="Arial" w:cs="Arial"/>
          <w:b/>
        </w:rPr>
      </w:pPr>
      <w:r w:rsidRPr="00515D37">
        <w:rPr>
          <w:rFonts w:ascii="Arial" w:hAnsi="Arial" w:cs="Arial"/>
          <w:b/>
        </w:rPr>
        <w:lastRenderedPageBreak/>
        <w:t xml:space="preserve">III. </w:t>
      </w:r>
      <w:r>
        <w:rPr>
          <w:rFonts w:ascii="Arial" w:hAnsi="Arial" w:cs="Arial"/>
          <w:b/>
        </w:rPr>
        <w:t>OBRAZLOŽITVE K ČLENOM</w:t>
      </w:r>
    </w:p>
    <w:p w:rsidR="00515D37" w:rsidRPr="001E3DFF" w:rsidRDefault="00515D37" w:rsidP="00515D37">
      <w:pPr>
        <w:tabs>
          <w:tab w:val="left" w:pos="567"/>
          <w:tab w:val="left" w:pos="9072"/>
        </w:tabs>
        <w:ind w:right="22"/>
        <w:jc w:val="both"/>
        <w:rPr>
          <w:rFonts w:ascii="Arial" w:hAnsi="Arial" w:cs="Arial"/>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_Ref494703907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1</w:t>
      </w:r>
      <w:r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(vsebina zakona)</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V Republiki Sloveniji dolgotrajna oskrba ni samostojno področje in ni sistemsko enotno urejena. Pravice do storitev in denarnih prejemkov za osebe, ki so odvisne od tuje pomoči, so opredeljene v različnih zakonskih aktih s področja zdravstvenega varstva, socialnega in družinskega varstva, pokojninskega in invalidskega zavarovanja in v sklopu skrbi za invalide in vojne veterane. Zaradi tega ni poenotenih meril za ugotavljanje potreb in postopkov za ugotavljanje upravičenosti do posameznih pravic. Raven pomoči, ki jo posameznik prejema večkrat ni usklajena z njegovimi dejanskimi potrebami in pričakovanji, celotno področje je tako z vidika organiziranosti, kot tudi z vidika financiranja razdrobljeno, nepregledno in generira neenakosti med uporabniki.</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predmet urejanja zakona, ki bo enotno uredil področje dolgotrajne oskrbe in sicer:</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dejavnost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naloge Republike Slovenije v sistemu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obvezno zavarovanje za dolgotrajno oskrbo;</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postopek ugotavljanja in način uresničevanja pravic iz obveznega zavarovanja za dolgotrajno oskrbo;</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pravice zavarovanih oseb iz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javno mrežo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izvajalce storitev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financiranje dolgotrajne oskrbe;</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 xml:space="preserve">naloge Zavoda Republike Slovenije za zdravstveno zavarovanja in zavarovanje za dolgotrajno oskrbo v sistemu dolgotrajne oskrbe; </w:t>
      </w:r>
    </w:p>
    <w:p w:rsidR="00515D37" w:rsidRPr="00AE2FA0" w:rsidRDefault="00515D37" w:rsidP="00892588">
      <w:pPr>
        <w:pStyle w:val="Odstavekseznama"/>
        <w:numPr>
          <w:ilvl w:val="0"/>
          <w:numId w:val="68"/>
        </w:numPr>
        <w:tabs>
          <w:tab w:val="left" w:pos="567"/>
          <w:tab w:val="left" w:pos="9072"/>
        </w:tabs>
        <w:jc w:val="both"/>
        <w:rPr>
          <w:rFonts w:ascii="Arial" w:hAnsi="Arial" w:cs="Arial"/>
          <w:sz w:val="20"/>
          <w:szCs w:val="20"/>
        </w:rPr>
      </w:pPr>
      <w:r w:rsidRPr="00AE2FA0">
        <w:rPr>
          <w:rFonts w:ascii="Arial" w:hAnsi="Arial" w:cs="Arial"/>
          <w:sz w:val="20"/>
          <w:szCs w:val="20"/>
        </w:rPr>
        <w:t>zbiranje podatkov za potrebe izvajanja dolgotrajne oskrbe in nadzor.</w:t>
      </w:r>
    </w:p>
    <w:p w:rsidR="00515D37" w:rsidRPr="00AE2FA0" w:rsidRDefault="00515D37" w:rsidP="00515D37">
      <w:pPr>
        <w:pStyle w:val="Odstavekseznama"/>
        <w:tabs>
          <w:tab w:val="left" w:pos="567"/>
          <w:tab w:val="left" w:pos="9072"/>
        </w:tabs>
        <w:ind w:left="72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_Ref494703926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2</w:t>
      </w:r>
      <w:r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(dolgotrajna oskrba)</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Določba prvega odstavka 2. člena uvaja enotno definicijo dolgotrajne oskrbe, ki je doslej v Republiki Sloveniji še ni bilo. Definicija dolgotrajne oskrbe sledi enotni mednarodni definiciji, ki jo uporabljajo mednarodne inštitucije (OECD, EUROSTAT, Evropska komisija,…). Enotna definicija dolgotrajne oskrbe ni pomembna samo zaradi nacionalnega urejanja področja dolgotrajne oskrbe, temveč tudi z vidika poročanja zgoraj navedenim mednarodnim inštitucijam, pregleda primerljivosti sistemov za dolgotrajno oskrbo in spremljanja izdatkov za dolgotrajno oskrbo, s poudarkom na razmejitvi med izdatki dolgotrajne oskrbe, ki spadajo v zdravstveni in socialni del storitev dolgotrajne oskrbe.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Določba drugega odstavka 2. člena uvaja splošno načelo organiziranja dejavnosti dolgotrajne oskrbe, to je razpoložljivost, dostopnost in dosegljivost storitev dolgotrajne oskrbe vsem uporabnikom, ki storitve potrebujejo, ne glede na osebne okoliščine posameznika.</w:t>
      </w:r>
    </w:p>
    <w:p w:rsidR="00515D37" w:rsidRPr="00AE2FA0" w:rsidRDefault="00515D37" w:rsidP="00515D37">
      <w:pPr>
        <w:tabs>
          <w:tab w:val="left" w:pos="567"/>
          <w:tab w:val="left" w:pos="9072"/>
        </w:tabs>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_Ref493934158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3</w:t>
      </w:r>
      <w:r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(pomen izrazov)</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Člen opredeljuje pojme, ki se uporabljajo v predlogu zakona in so ključni za razumevanje besedila.</w:t>
      </w:r>
    </w:p>
    <w:p w:rsidR="00515D37" w:rsidRPr="00AE2FA0" w:rsidRDefault="00515D37" w:rsidP="00515D37">
      <w:pPr>
        <w:jc w:val="both"/>
        <w:rPr>
          <w:rFonts w:ascii="Arial" w:hAnsi="Arial" w:cs="Arial"/>
          <w:b/>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Pr="00AE2FA0">
        <w:rPr>
          <w:rFonts w:ascii="Arial" w:hAnsi="Arial" w:cs="Arial"/>
          <w:sz w:val="20"/>
          <w:szCs w:val="20"/>
        </w:rPr>
        <w:fldChar w:fldCharType="begin"/>
      </w:r>
      <w:r w:rsidRPr="00AE2FA0">
        <w:rPr>
          <w:rFonts w:ascii="Arial" w:hAnsi="Arial" w:cs="Arial"/>
          <w:sz w:val="20"/>
          <w:szCs w:val="20"/>
        </w:rPr>
        <w:instrText xml:space="preserve"> REF _Ref494703949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4</w:t>
      </w:r>
      <w:r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(naloge Republike Slovenije v sistemu dolgotrajne oskrbe)</w:t>
      </w:r>
    </w:p>
    <w:p w:rsidR="00515D37" w:rsidRPr="00AE2FA0" w:rsidRDefault="00515D37" w:rsidP="00515D37">
      <w:pPr>
        <w:jc w:val="both"/>
        <w:rPr>
          <w:rFonts w:ascii="Arial" w:hAnsi="Arial" w:cs="Arial"/>
          <w:b/>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Ključni izziv v Sloveniji je vzpostavitev celovitega in integriranega sistema dolgotrajne oskrbe, ki bo dolgotrajno oskrbo uredil tako, da se bodo storitve in prejemki za osebe, ki so zaradi starosti, bolezni ali drugih razlogov dolgotrajno odvisne od tuje pomoči, organizirale bolj kakovostno, učinkovito, racionalno in posebej prilagojeno tej skupini uporabnikov. Pri čemer je potrebno zagotoviti vzdržen sistem financiranja dolgotrajne oskrbe z ustrezno kombinacijo javnih in zasebnih finančnih virov, izboljšati pogoje zaposlovanja in delovnih pogojev izvajalcev formalne oskrbe ter podporo izvajalcem neformalne oskrbe.</w:t>
      </w:r>
    </w:p>
    <w:p w:rsidR="00515D37" w:rsidRPr="00AE2FA0" w:rsidRDefault="00515D37" w:rsidP="00515D37">
      <w:pPr>
        <w:jc w:val="both"/>
        <w:rPr>
          <w:rFonts w:ascii="Arial" w:hAnsi="Arial" w:cs="Arial"/>
          <w:sz w:val="20"/>
          <w:szCs w:val="20"/>
        </w:rPr>
      </w:pPr>
      <w:r w:rsidRPr="00AE2FA0">
        <w:rPr>
          <w:rFonts w:ascii="Arial" w:hAnsi="Arial" w:cs="Arial"/>
          <w:sz w:val="20"/>
          <w:szCs w:val="20"/>
        </w:rPr>
        <w:lastRenderedPageBreak/>
        <w:t>V prihodnosti bo dolgotrajna oskrba predstavljala vedno večji izziv, saj se populacija stara, poleg tega trendi kažejo, da se bo ta populacija srečevala z različno dolgim obdobjem odvisnosti in bo potrebovala podporo pri osnovnih in podpornih dnevnih aktivnostih.</w:t>
      </w:r>
    </w:p>
    <w:p w:rsidR="00515D37" w:rsidRPr="00AE2FA0" w:rsidRDefault="00515D37" w:rsidP="00515D37">
      <w:pPr>
        <w:jc w:val="both"/>
        <w:rPr>
          <w:rFonts w:ascii="Arial" w:hAnsi="Arial" w:cs="Arial"/>
          <w:sz w:val="20"/>
          <w:szCs w:val="20"/>
        </w:rPr>
      </w:pPr>
      <w:r w:rsidRPr="00AE2FA0">
        <w:rPr>
          <w:rFonts w:ascii="Arial" w:hAnsi="Arial" w:cs="Arial"/>
          <w:sz w:val="20"/>
          <w:szCs w:val="20"/>
        </w:rPr>
        <w:t>Člen določa naloge Republike Slovenije v sistemu dolgotrajne oskrbe s katerimi želi urediti vzdržen sistem dolgotrajne oskrbe in način uresničevanja nalog, ki naj bi bil določen z nacionalnim programom dolgotrajne oskrbe.</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b/>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_Ref491326223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5</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(upravičenci do DO)</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 xml:space="preserve">Glede na to, da je obstoječi sistem dolgotrajne oskrbe urejen v različnih zakonskih podlagah, obstajajo tudi različne vstopne točke, različni vstopni pogoji in različni postopki ocenjevanja potreb po dolgotrajni oskrbi, zaradi česar so nekateri uporabniki postavljeni v neenakopraven položaj. </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 xml:space="preserve">Člen določa enotne vstopne pogoje za uveljavljanje pravic iz dolgotrajne oskrbe, s čimer vse zavarovane osebe postavlja v enak položaj. Zavarovana oseba je ob izpolnjevanju vstopnih pogojev upravičena do pravic iz dolgotrajne oskrbe ne glede na njen dohodek ali premoženje. </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_Ref485810775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6</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(vrste storitev DO)</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 xml:space="preserve">V členu so taksativno naštete vrste storitev dolgotrajne oskrbe, ki so storitve osnovnih dnevnih opravil, podpornih dnevnih opravil, storitve neakutne zdravstvene nege, v podporo ohranjanja samostojnosti in preprečevanja poslabšanja stanja. </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Člen integrira zdravstvene in socialne storitve v storitve dolgotrajne oskrbe s ciljem omogočiti ustrezno oskrbo in varnost vsem, ki potrebujejo pomoč pri osnovnih in podpornih dnevnih aktivnostih, ne glede na to ali bivajo doma, ali v instituciji ali v drugih oblikah bivanja, kot so oskrbovana stanovanja ali bivalne skupnosti.</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Več poudarka je tudi na preventivi. Zakon uvaja nov sklop storitev za ohranjanje samostojnosti, ki vključuje sofinanciranje IKT storitev oziroma e-oskrbe, manjši obseg storitev rehabilitacije za ohranjanje funkcionalne zmožnosti in obiske na domu v podporo uporabniku in izvajalcu neformalne oskrbe.</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Struktura interdisciplinarnega tima za izvajanje storitev za ohranjanje samostojnosti se bo prilagajala glede na potrebe uporabnikov, s čimer se bo omogočilo podporo in pomoč tako osebam s težavami v telesnem kot v duševnem zdravju. Do storitev rehabilitacije in reintegracije za ohranjanje ali povečevanje samostojnosti in zmanjšanje potreb po pomoči oziroma preprečevanje poslabšanja stanja uporabnika in storitve svetovanja za prilagoditev bivalnega okolja so upravičeni tako uporabniki neformalne, kakor tudi formalne oskrbe</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_Ref493774658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7</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(oblike izvajanja storitev DO)</w:t>
      </w:r>
    </w:p>
    <w:p w:rsidR="00515D37" w:rsidRPr="00AE2FA0" w:rsidRDefault="00515D37" w:rsidP="00515D37">
      <w:pPr>
        <w:tabs>
          <w:tab w:val="left" w:pos="567"/>
          <w:tab w:val="left" w:pos="9072"/>
        </w:tabs>
        <w:jc w:val="both"/>
        <w:rPr>
          <w:rFonts w:ascii="Arial" w:hAnsi="Arial" w:cs="Arial"/>
          <w:bCs/>
          <w:sz w:val="20"/>
          <w:szCs w:val="20"/>
        </w:rPr>
      </w:pPr>
    </w:p>
    <w:p w:rsidR="00515D37" w:rsidRDefault="00515D37" w:rsidP="00515D37">
      <w:pPr>
        <w:tabs>
          <w:tab w:val="left" w:pos="567"/>
          <w:tab w:val="left" w:pos="9072"/>
        </w:tabs>
        <w:jc w:val="both"/>
        <w:rPr>
          <w:rFonts w:ascii="Arial" w:hAnsi="Arial" w:cs="Arial"/>
          <w:bCs/>
          <w:sz w:val="20"/>
          <w:szCs w:val="20"/>
        </w:rPr>
      </w:pPr>
      <w:r w:rsidRPr="00AE2FA0">
        <w:rPr>
          <w:rFonts w:ascii="Arial" w:hAnsi="Arial" w:cs="Arial"/>
          <w:bCs/>
          <w:sz w:val="20"/>
          <w:szCs w:val="20"/>
        </w:rPr>
        <w:t xml:space="preserve">Ključni izziv v Sloveniji je vzpostavitev celovitega in integriranega sistema dolgotrajne oskrbe v različnih oblikah izvajanja storitev. Trenutno prevladujoča oblika </w:t>
      </w:r>
      <w:r w:rsidR="00595890">
        <w:rPr>
          <w:rFonts w:ascii="Arial" w:hAnsi="Arial" w:cs="Arial"/>
          <w:bCs/>
          <w:sz w:val="20"/>
          <w:szCs w:val="20"/>
        </w:rPr>
        <w:t>DO</w:t>
      </w:r>
      <w:r w:rsidRPr="00AE2FA0">
        <w:rPr>
          <w:rFonts w:ascii="Arial" w:hAnsi="Arial" w:cs="Arial"/>
          <w:bCs/>
          <w:sz w:val="20"/>
          <w:szCs w:val="20"/>
        </w:rPr>
        <w:t xml:space="preserve"> je formalna oskrba v instituciji, kjer je zaradi načina dela, velikosti oddelkov, števila uporabnikov pogosto težko slediti individualnim željam in potrebam posameznega uporabnika. Obstaja splošen trend v EU in državah OECD, po katerem se formalna oskrba v instituciji – razen za osebe z najtežjo omejitvijo samostojnosti in sposobnosti – umika individualnim potrebam prilagojenim storitvam na domu. Člen določa možne oblike izvajanja storitev DO in sicer se lahko storitve izvajajo tako na domu uporabnika ali v instituciji. Oskrba na domu se lahko izvaja v obliki neformalne ali formalne oskrbe. Raziskave kažejo, da si zavarovane osebe želijo koristiti oskrbo na njihovem domu, kjer imajo tudi podporo svoje socialne mreže, zato rešitve v predlogu zakona krepijo izvajanje oskrbe na domu in omogočajo dostop do primerljivih storitev, ne glede na okolje, v katerih se storitve izvajajo. </w:t>
      </w:r>
    </w:p>
    <w:p w:rsidR="00595890" w:rsidRDefault="00595890" w:rsidP="00515D37">
      <w:pPr>
        <w:tabs>
          <w:tab w:val="left" w:pos="567"/>
          <w:tab w:val="left" w:pos="9072"/>
        </w:tabs>
        <w:jc w:val="both"/>
        <w:rPr>
          <w:rFonts w:ascii="Arial" w:hAnsi="Arial" w:cs="Arial"/>
          <w:bCs/>
          <w:sz w:val="20"/>
          <w:szCs w:val="20"/>
        </w:rPr>
      </w:pPr>
    </w:p>
    <w:p w:rsidR="00AE2FA0" w:rsidRDefault="00595890" w:rsidP="00E43D0E">
      <w:pPr>
        <w:tabs>
          <w:tab w:val="left" w:pos="567"/>
          <w:tab w:val="left" w:pos="9072"/>
        </w:tabs>
        <w:jc w:val="both"/>
        <w:rPr>
          <w:rFonts w:ascii="Arial" w:hAnsi="Arial" w:cs="Arial"/>
          <w:sz w:val="20"/>
          <w:szCs w:val="20"/>
        </w:rPr>
      </w:pPr>
      <w:r>
        <w:rPr>
          <w:rFonts w:ascii="Arial" w:hAnsi="Arial" w:cs="Arial"/>
          <w:bCs/>
          <w:sz w:val="20"/>
          <w:szCs w:val="20"/>
        </w:rPr>
        <w:lastRenderedPageBreak/>
        <w:t>Člen uvaja obliko formalne oskrbe na domu v zavodih za prestajanje kazni zapora kot izjemo zaradi opozoril inšpekcijskih služb na težavo, da na varovane oddelke v socialnovarstvenih zavodih prihajajo osebe obsojene na kazen zapora.</w:t>
      </w:r>
      <w:r w:rsidR="00AE2FA0">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_Ref494704209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8</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bCs/>
          <w:sz w:val="20"/>
          <w:szCs w:val="20"/>
        </w:rPr>
      </w:pPr>
      <w:r w:rsidRPr="00AE2FA0">
        <w:rPr>
          <w:rFonts w:ascii="Arial" w:hAnsi="Arial" w:cs="Arial"/>
          <w:bCs/>
          <w:sz w:val="20"/>
          <w:szCs w:val="20"/>
        </w:rPr>
        <w:t>(obvezno zavarovanje za DO)</w:t>
      </w:r>
    </w:p>
    <w:p w:rsidR="00515D37" w:rsidRPr="00AE2FA0" w:rsidRDefault="00515D37" w:rsidP="00515D37">
      <w:pPr>
        <w:tabs>
          <w:tab w:val="left" w:pos="567"/>
          <w:tab w:val="left" w:pos="4536"/>
          <w:tab w:val="left" w:pos="9072"/>
        </w:tabs>
        <w:ind w:left="4253"/>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Sistem univerzalnega zagotavljanja pravic iz dolgotrajne oskrbe bo uveljavljen kot nov steber socialne varnosti, za katerega se uvaja novo obvezno socialno zavarovanje. Določbe osmega člena predvidevajo obvezno zavarovanje za dolgotrajno oskrbo, na enak način kot je v veljavi za zdravstveno varstvo.</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_Ref494704219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9</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bCs/>
          <w:sz w:val="20"/>
          <w:szCs w:val="20"/>
        </w:rPr>
      </w:pPr>
      <w:r w:rsidRPr="00AE2FA0">
        <w:rPr>
          <w:rFonts w:ascii="Arial" w:hAnsi="Arial" w:cs="Arial"/>
          <w:bCs/>
          <w:sz w:val="20"/>
          <w:szCs w:val="20"/>
        </w:rPr>
        <w:t>(prostovoljno zavarovanje za DO)</w:t>
      </w:r>
    </w:p>
    <w:p w:rsidR="00515D37" w:rsidRPr="00AE2FA0" w:rsidRDefault="00515D37" w:rsidP="00515D37">
      <w:pPr>
        <w:tabs>
          <w:tab w:val="left" w:pos="567"/>
          <w:tab w:val="left" w:pos="9072"/>
        </w:tabs>
        <w:jc w:val="both"/>
        <w:rPr>
          <w:rFonts w:ascii="Arial" w:hAnsi="Arial" w:cs="Arial"/>
          <w:bCs/>
          <w:sz w:val="20"/>
          <w:szCs w:val="20"/>
        </w:rPr>
      </w:pPr>
    </w:p>
    <w:p w:rsidR="00515D37" w:rsidRPr="00E43D0E" w:rsidRDefault="00515D37" w:rsidP="00E43D0E">
      <w:pPr>
        <w:tabs>
          <w:tab w:val="left" w:pos="567"/>
          <w:tab w:val="left" w:pos="9072"/>
        </w:tabs>
        <w:jc w:val="both"/>
        <w:rPr>
          <w:rFonts w:ascii="Arial" w:hAnsi="Arial" w:cs="Arial"/>
          <w:bCs/>
          <w:sz w:val="20"/>
          <w:szCs w:val="20"/>
        </w:rPr>
      </w:pPr>
      <w:r w:rsidRPr="00E43D0E">
        <w:rPr>
          <w:rFonts w:ascii="Arial" w:hAnsi="Arial" w:cs="Arial"/>
          <w:bCs/>
          <w:sz w:val="20"/>
          <w:szCs w:val="20"/>
        </w:rPr>
        <w:t xml:space="preserve">Člen določa možnost, da se zavarovana oseba prostovoljno za plačilo stroškov, katerih plačilo ni pravica iz obveznega zavarovanja za </w:t>
      </w:r>
      <w:r w:rsidR="00E43D0E" w:rsidRPr="00E43D0E">
        <w:rPr>
          <w:rFonts w:ascii="Arial" w:hAnsi="Arial" w:cs="Arial"/>
          <w:bCs/>
          <w:sz w:val="20"/>
          <w:szCs w:val="20"/>
        </w:rPr>
        <w:t>DO</w:t>
      </w:r>
      <w:r w:rsidRPr="00E43D0E">
        <w:rPr>
          <w:rFonts w:ascii="Arial" w:hAnsi="Arial" w:cs="Arial"/>
          <w:bCs/>
          <w:sz w:val="20"/>
          <w:szCs w:val="20"/>
        </w:rPr>
        <w:t>.</w:t>
      </w:r>
    </w:p>
    <w:p w:rsidR="009C4082" w:rsidRPr="00AE2FA0" w:rsidRDefault="009C4082"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_Ref492278785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10</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bCs/>
          <w:sz w:val="20"/>
          <w:szCs w:val="20"/>
        </w:rPr>
        <w:t>(</w:t>
      </w:r>
      <w:r w:rsidRPr="00AE2FA0">
        <w:rPr>
          <w:rFonts w:ascii="Arial" w:hAnsi="Arial" w:cs="Arial"/>
          <w:sz w:val="20"/>
          <w:szCs w:val="20"/>
        </w:rPr>
        <w:t>zavarovane osebe)</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Člen določa, da so zavarovane osebe po tem zakonu tiste, ki so obvezno zdravstveno zavarovane po predpisih, ki urejajo obvezno zdravstveno zavarovanje.</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_Ref494704241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11</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(uporaba kartice zdravstvenega zavarovanja)</w:t>
      </w:r>
    </w:p>
    <w:p w:rsidR="00515D37" w:rsidRPr="00AE2FA0" w:rsidRDefault="00515D37" w:rsidP="00515D37">
      <w:pPr>
        <w:pStyle w:val="Odstavekseznama"/>
        <w:tabs>
          <w:tab w:val="left" w:pos="567"/>
          <w:tab w:val="left" w:pos="9072"/>
        </w:tabs>
        <w:ind w:left="0"/>
        <w:jc w:val="both"/>
        <w:rPr>
          <w:rFonts w:ascii="Arial" w:hAnsi="Arial" w:cs="Arial"/>
          <w:bCs/>
          <w:sz w:val="20"/>
          <w:szCs w:val="20"/>
          <w:highlight w:val="yellow"/>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Člen določa, da se zavarovana oseba ob uveljavljanju pravic iz zavarovanja za DO izkazuje s kartico zdravstvenega zavarovanja.</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_Ref491445961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12</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bCs/>
          <w:sz w:val="20"/>
          <w:szCs w:val="20"/>
        </w:rPr>
      </w:pPr>
      <w:r w:rsidRPr="00AE2FA0">
        <w:rPr>
          <w:rFonts w:ascii="Arial" w:hAnsi="Arial" w:cs="Arial"/>
          <w:bCs/>
          <w:sz w:val="20"/>
          <w:szCs w:val="20"/>
        </w:rPr>
        <w:t>(pravice iz DO)</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Člen določa vrste pravic, ki jih ima zavarovana oseba iz obveznega zavarovanja za dolgotrajno oskrbo. Zavarovana oseba ima iz obveznega zavarovanja za dolgotrajno oskrbo pravico do denarnega prejemka ali pravico do profesionalno organiziranih storitev dolgotrajne oskrbe na domu ali v instituciji.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Zavarovanci z najtežjo omejitvijo samostojnosti ali sposobnosti, ki se na podlagi ugotovljene kategorije upravičenosti do oskrbe uvrstijo v najvišjo kategorijo upravičenosti do oskrbe, pa imajo pravico izbrati tudi osebnega pomočnika.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Če se upravičenec odloči, da bo pravico koristil v obliki neformalne je upravičen tudi do nadomestne oskrbe.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Zavarovane osebe imajo iz obveznega zavarovanja za dolgotrajno oskrbo pravico tudi do storitev v podporo ohranjanja samostojnosti in preprečevanja poslabšanja stanja.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Obvezno zavarovanje za dolgotrajno oskrbo krije pravice iz dolgotrajne oskrbe v različnih višinah:</w:t>
      </w:r>
    </w:p>
    <w:p w:rsidR="00515D37" w:rsidRPr="00AE2FA0" w:rsidRDefault="00515D37" w:rsidP="00892588">
      <w:pPr>
        <w:pStyle w:val="Odstavekseznama"/>
        <w:numPr>
          <w:ilvl w:val="0"/>
          <w:numId w:val="69"/>
        </w:numPr>
        <w:tabs>
          <w:tab w:val="left" w:pos="567"/>
          <w:tab w:val="left" w:pos="9072"/>
        </w:tabs>
        <w:jc w:val="both"/>
        <w:rPr>
          <w:rFonts w:ascii="Arial" w:hAnsi="Arial" w:cs="Arial"/>
          <w:sz w:val="20"/>
          <w:szCs w:val="20"/>
        </w:rPr>
      </w:pPr>
      <w:r w:rsidRPr="00AE2FA0">
        <w:rPr>
          <w:rFonts w:ascii="Arial" w:hAnsi="Arial" w:cs="Arial"/>
          <w:sz w:val="20"/>
          <w:szCs w:val="20"/>
        </w:rPr>
        <w:t>denarni prejemek za neformalno oskrbo na domu se določi največ v višini 50 odstotkov vrednosti pravice v formalni oskrbi na domu;</w:t>
      </w:r>
    </w:p>
    <w:p w:rsidR="00515D37" w:rsidRPr="00AE2FA0" w:rsidRDefault="00515D37" w:rsidP="00892588">
      <w:pPr>
        <w:pStyle w:val="Odstavekseznama"/>
        <w:numPr>
          <w:ilvl w:val="0"/>
          <w:numId w:val="69"/>
        </w:numPr>
        <w:tabs>
          <w:tab w:val="left" w:pos="567"/>
          <w:tab w:val="left" w:pos="9072"/>
        </w:tabs>
        <w:jc w:val="both"/>
        <w:rPr>
          <w:rFonts w:ascii="Arial" w:hAnsi="Arial" w:cs="Arial"/>
          <w:sz w:val="20"/>
          <w:szCs w:val="20"/>
        </w:rPr>
      </w:pPr>
      <w:r w:rsidRPr="00AE2FA0">
        <w:rPr>
          <w:rFonts w:ascii="Arial" w:hAnsi="Arial" w:cs="Arial"/>
          <w:sz w:val="20"/>
          <w:szCs w:val="20"/>
        </w:rPr>
        <w:t>pravico do formalne oskrbe na domu in pravico do dnevne oziroma celodnevne formalne oskrbe v instituciji krije v višini 70 odstotkov polne vrednosti, če upravičenec krije razliko do polne vrednosti, sicer do pravice ni upravičen, razen če je plačila oproščen;</w:t>
      </w:r>
    </w:p>
    <w:p w:rsidR="00515D37" w:rsidRPr="00AE2FA0" w:rsidRDefault="00515D37" w:rsidP="00892588">
      <w:pPr>
        <w:pStyle w:val="Odstavekseznama"/>
        <w:numPr>
          <w:ilvl w:val="0"/>
          <w:numId w:val="69"/>
        </w:numPr>
        <w:tabs>
          <w:tab w:val="left" w:pos="567"/>
          <w:tab w:val="left" w:pos="9072"/>
        </w:tabs>
        <w:jc w:val="both"/>
        <w:rPr>
          <w:rFonts w:ascii="Arial" w:hAnsi="Arial" w:cs="Arial"/>
          <w:sz w:val="20"/>
          <w:szCs w:val="20"/>
        </w:rPr>
      </w:pPr>
      <w:r w:rsidRPr="00AE2FA0">
        <w:rPr>
          <w:rFonts w:ascii="Arial" w:hAnsi="Arial" w:cs="Arial"/>
          <w:sz w:val="20"/>
          <w:szCs w:val="20"/>
        </w:rPr>
        <w:t>storitve za ohranjanje samostojnosti in preprečevanje poslabšanja stanja so financirane v višini polne cene standardne storitve;</w:t>
      </w:r>
    </w:p>
    <w:p w:rsidR="00515D37" w:rsidRPr="00AE2FA0" w:rsidRDefault="00515D37" w:rsidP="00892588">
      <w:pPr>
        <w:pStyle w:val="Odstavekseznama"/>
        <w:numPr>
          <w:ilvl w:val="0"/>
          <w:numId w:val="69"/>
        </w:numPr>
        <w:tabs>
          <w:tab w:val="left" w:pos="567"/>
          <w:tab w:val="left" w:pos="9072"/>
        </w:tabs>
        <w:jc w:val="both"/>
        <w:rPr>
          <w:rFonts w:ascii="Arial" w:hAnsi="Arial" w:cs="Arial"/>
          <w:sz w:val="20"/>
          <w:szCs w:val="20"/>
        </w:rPr>
      </w:pPr>
      <w:r w:rsidRPr="00AE2FA0">
        <w:rPr>
          <w:rFonts w:ascii="Arial" w:hAnsi="Arial" w:cs="Arial"/>
          <w:sz w:val="20"/>
          <w:szCs w:val="20"/>
        </w:rPr>
        <w:t>mobilne aplikacije, pripomočki oziroma storitve za spremljanje telesnih aktivnosti in zagotavljanje varnosti se sofinancirajo največ v višini 50 odstotkov vrednosti, vendar ne več kot 120 eurov letno.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Storitve dolgotrajne oskrbe v delu, ki presegajo standardni obseg plača zavarovana oseba.</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_Ref488316603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13</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(pravica do denarnega prejemka za neformalno oskrbo)</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v kakšnem primeru upravičenec prejme denarni prejemek za neformalno oskrbo in določilo, da mora biti prejemek namensko porabljen. Upravičenec ima svobodo pri izbiri storitev, vendar jo je dolžan uresničiti tako, da ni v nasprotju z javnim interesom.</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_Ref494704291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14</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(pravica do storitev DO)</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Člen določa na kakšen način lahko upravičenec uveljavlja svoje pravice v posamezni kategoriji upravičenosti iz 22. člena tega zakona. </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Prejemek za neformalno oskrbo na domu je možno koristiti v vseh kategorijah upravičenosti, storitve formalne oskrbe na domu do četrte kategorije upravičenosti, storitve formalne oskrbe v instituciji pa od druge do vključno pete kategorije upravičenosti. </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Osebe z lažjimi omejitvami samostojnosti ali sposobnosti se spodbuja, da bi čim dlje ostale v domačem okolju. Storitev formalne oskrbe v instituciji za upravičence v 1. kategoriji upravičenosti v DO ni sofinancirana iz obveznega zavarovanja. Enako se osebe z najtežjimi omejitvami samostojnosti v 5. kategoriji upravičenosti spodbuja za koriščenje storitev formalne oskrbe v instituciji ali izbiro osebnega pomočnika, saj bi bilo organiziranje formalne oskrbe na domu za ta segment populacije finančno nevzdržen, v danem obsegu pa bi bilo tudi nemogoče zagotoviti kakovostno in varno storitev za uporabnika, ki potrebuje stalno neposredno pomoč. Predlog zakona uvaja osebnega pomočnika, ki je načrtovan kot možna oblika koriščenja pravice za uporabnika v najvišji kategoriji upravičenosti s ciljem zagotavljanja kontinuirane obravnave s strani družinskega člana ali sorodnika. </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_Ref492281560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15</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(pravica do nadomestne oskrbe)</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Člen določa pravico uporabnika v neformalni oskrbi do koriščenja nadomestne oskrbe v obliki formalne oskrbe na domu ali v instituciji znotraj javne mreže. Cilj te določbe je prispevati k boljši kakovosti življenja ne le uporabnikov, temveč tudi njihovih družin oziroma svojcev, ki so v veliki meri vključeni v neformalno oskrbo, ter k večji fleksibilnosti pri usklajevanju njihovega družinskega in poklicnega življenja.</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_Ref489447025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16</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(mirovanje pravic)</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Člen določa primere ko uporabniku miruje pravica do storitev formalne oskrbe. Zaradi povezanosti sistema obveznega zavarovanja za dolgotrajno oskrbo in sistema za obvezno zdravstveno zavarovanje je potrebno onemogočiti podvajanje plačevanja storitev.</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_Ref494704373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17</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(odločanje o pravicah)</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Člen določa, da je organ, ki ima javno pooblastilo za odločanje o pravicah iz obveznega zavarovanja za dolgotrajno oskrbo Zavod. Načelo pravice do pritožbe ali načelo dvostopenjskega upravnega postopka zagotavlja, da je zoper vsako odločbo, ki je bila izdana na prvi stopnji, praviloma dovoljeno posebno redno pravno sredstvo – pritožba.</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 xml:space="preserve">Načeloma o vsaki upravni zadevi odločata po vsebini dva organa in sicer organ prve in organ druge stopnje. S tem členom se odločanje o pravici ureja na dveh organizacijsko in upravljavsko ločeni stopnji. O pritožbi zoper odločbe Zavoda odloča ministrstvo, ki ima tudi možnost pridobiti novo oceno potreb, ki jo izdela strokovni delavec vstopne točke, ki ni pripravil prve ocene. </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Ker gre pri uresničevanju pravic iz obveznega zavarovanja za DO lahko tudi za nujne ukrepe v javnem interesu, s katerimi ni mogoče odlašati ali pa bi zaradi odložitve izvršitve nastala za upravičenca nepopravljiva škoda, pritožba zoper odločbo ne zadrži izvršitve.</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lastRenderedPageBreak/>
        <w:t>Če je pritožbi ugodeno, je uporabnik upravičen do denarnega nadomestila v razliki med pravico, priznano z odločbo, ki je bila odpravljena oziroma razveljavljena in pravico, do katere je upravičen na podlagi nove odločbe.</w:t>
      </w:r>
    </w:p>
    <w:p w:rsidR="00515D37" w:rsidRPr="00AE2FA0" w:rsidRDefault="00515D37" w:rsidP="00515D37">
      <w:pPr>
        <w:pStyle w:val="Telobesedila"/>
        <w:tabs>
          <w:tab w:val="left" w:pos="0"/>
          <w:tab w:val="left" w:pos="567"/>
        </w:tabs>
        <w:spacing w:after="0"/>
        <w:jc w:val="both"/>
        <w:rPr>
          <w:rFonts w:ascii="Arial" w:hAnsi="Arial" w:cs="Arial"/>
          <w:bCs/>
          <w:sz w:val="20"/>
          <w:szCs w:val="20"/>
          <w:highlight w:val="yellow"/>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_Ref494704386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18</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(vročanje in izvršljivost odločb)</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tabs>
          <w:tab w:val="left" w:pos="567"/>
        </w:tabs>
        <w:jc w:val="both"/>
        <w:outlineLvl w:val="0"/>
        <w:rPr>
          <w:rFonts w:ascii="Arial" w:hAnsi="Arial" w:cs="Arial"/>
          <w:bCs/>
          <w:sz w:val="20"/>
          <w:szCs w:val="20"/>
        </w:rPr>
      </w:pPr>
      <w:r w:rsidRPr="00AE2FA0">
        <w:rPr>
          <w:rFonts w:ascii="Arial" w:hAnsi="Arial" w:cs="Arial"/>
          <w:bCs/>
          <w:sz w:val="20"/>
          <w:szCs w:val="20"/>
        </w:rPr>
        <w:t>Zahtevani osebni prevzem priporočenega pisma je za osebe, ki potrebujejo dolgotrajno oskrbo pogosto težaven. Zaradi administrativne poenostavitve se odločbe s katero se odloči o pravici iz obveznega zavarovanja za DO vroča z navadno pošto v hišni predalčnik. Šteje se, da je vročitev opravljena 15. dan od dneva odpreme in izvršljiva z dnem odpreme odločbe zavarovani osebi. Na ta način se preprečuje tudi nastanek zamika, ki bi lahko nastal pri prehodu iz zdravstvene oskrbe v dolgotrajno oskrbo.</w:t>
      </w:r>
    </w:p>
    <w:p w:rsidR="00515D37" w:rsidRPr="00AE2FA0" w:rsidRDefault="00515D37" w:rsidP="00515D37">
      <w:pPr>
        <w:tabs>
          <w:tab w:val="left" w:pos="567"/>
        </w:tabs>
        <w:jc w:val="both"/>
        <w:outlineLvl w:val="0"/>
        <w:rPr>
          <w:rFonts w:ascii="Arial" w:hAnsi="Arial" w:cs="Arial"/>
          <w:b/>
          <w:bCs/>
          <w:sz w:val="20"/>
          <w:szCs w:val="20"/>
          <w:highlight w:val="yellow"/>
        </w:rPr>
      </w:pPr>
    </w:p>
    <w:p w:rsidR="00515D37" w:rsidRPr="00AE2FA0" w:rsidRDefault="00515D37" w:rsidP="00515D37">
      <w:pPr>
        <w:pStyle w:val="Odstavekseznama"/>
        <w:tabs>
          <w:tab w:val="left" w:pos="567"/>
          <w:tab w:val="left" w:pos="9072"/>
        </w:tabs>
        <w:jc w:val="both"/>
        <w:rPr>
          <w:rFonts w:ascii="Arial" w:hAnsi="Arial" w:cs="Arial"/>
          <w:bCs/>
          <w:sz w:val="20"/>
          <w:szCs w:val="20"/>
          <w:highlight w:val="yellow"/>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_Ref485810565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19</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(uveljavljanje pravic iz obveznega zavarovanja za DO)</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s>
        <w:jc w:val="both"/>
        <w:outlineLvl w:val="0"/>
        <w:rPr>
          <w:rFonts w:ascii="Arial" w:hAnsi="Arial" w:cs="Arial"/>
          <w:sz w:val="20"/>
          <w:szCs w:val="20"/>
        </w:rPr>
      </w:pPr>
      <w:r w:rsidRPr="00AE2FA0">
        <w:rPr>
          <w:rFonts w:ascii="Arial" w:hAnsi="Arial" w:cs="Arial"/>
          <w:sz w:val="20"/>
          <w:szCs w:val="20"/>
        </w:rPr>
        <w:t>Člen določa postopek uveljavljanja pravic iz obveznega zavarovanja za DO, ki se praviloma začne na zahtevo zavarovane osebe ali njenega zakonitega zastopnika, z njegovim soglasjem pa tudi na zahtevo pristojnega centra za socialno delo, izbranega osebnega zdravnika, pristojne patronažne medicinske sestra ali osebe, ki ureja odpust iz socialno varstvenega zavoda ali iz institucionalne oskrbe, ki jo krije zdravstveno zavarovanje.</w:t>
      </w:r>
    </w:p>
    <w:p w:rsidR="00515D37" w:rsidRPr="00AE2FA0" w:rsidRDefault="00515D37" w:rsidP="00515D37">
      <w:pPr>
        <w:tabs>
          <w:tab w:val="left" w:pos="567"/>
        </w:tabs>
        <w:jc w:val="both"/>
        <w:outlineLvl w:val="0"/>
        <w:rPr>
          <w:rFonts w:ascii="Arial" w:hAnsi="Arial" w:cs="Arial"/>
          <w:sz w:val="20"/>
          <w:szCs w:val="20"/>
        </w:rPr>
      </w:pPr>
    </w:p>
    <w:p w:rsidR="00515D37" w:rsidRPr="00AE2FA0" w:rsidRDefault="00515D37" w:rsidP="00515D37">
      <w:pPr>
        <w:tabs>
          <w:tab w:val="left" w:pos="567"/>
        </w:tabs>
        <w:jc w:val="both"/>
        <w:outlineLvl w:val="0"/>
        <w:rPr>
          <w:rFonts w:ascii="Arial" w:hAnsi="Arial" w:cs="Arial"/>
          <w:sz w:val="20"/>
          <w:szCs w:val="20"/>
        </w:rPr>
      </w:pPr>
      <w:r w:rsidRPr="00AE2FA0">
        <w:rPr>
          <w:rFonts w:ascii="Arial" w:hAnsi="Arial" w:cs="Arial"/>
          <w:sz w:val="20"/>
          <w:szCs w:val="20"/>
        </w:rPr>
        <w:t>Namen te določbe je formaliziranje pomoči zavarovani osebi pri podaji vloge s strani zanj pomembnih oseb in deležnikov, ki se vključujejo ali pa so že vključeni v obravnavo zavarovane osebe.</w:t>
      </w:r>
    </w:p>
    <w:p w:rsidR="00515D37" w:rsidRPr="00AE2FA0" w:rsidRDefault="00515D37" w:rsidP="00515D37">
      <w:pPr>
        <w:tabs>
          <w:tab w:val="left" w:pos="567"/>
        </w:tabs>
        <w:jc w:val="both"/>
        <w:outlineLvl w:val="0"/>
        <w:rPr>
          <w:rFonts w:ascii="Arial" w:hAnsi="Arial" w:cs="Arial"/>
          <w:sz w:val="20"/>
          <w:szCs w:val="20"/>
        </w:rPr>
      </w:pPr>
    </w:p>
    <w:p w:rsidR="00515D37" w:rsidRPr="00AE2FA0" w:rsidRDefault="00515D37" w:rsidP="00515D37">
      <w:pPr>
        <w:tabs>
          <w:tab w:val="left" w:pos="567"/>
        </w:tabs>
        <w:jc w:val="both"/>
        <w:outlineLvl w:val="0"/>
        <w:rPr>
          <w:rFonts w:ascii="Arial" w:hAnsi="Arial" w:cs="Arial"/>
          <w:sz w:val="20"/>
          <w:szCs w:val="20"/>
        </w:rPr>
      </w:pPr>
      <w:r w:rsidRPr="00AE2FA0">
        <w:rPr>
          <w:rFonts w:ascii="Arial" w:hAnsi="Arial" w:cs="Arial"/>
          <w:sz w:val="20"/>
          <w:szCs w:val="20"/>
        </w:rPr>
        <w:t xml:space="preserve">Vloga je lahko podana bodisi pisno ali elektronsko ali ustno na zapisnik na vstopni točki. </w:t>
      </w:r>
    </w:p>
    <w:p w:rsidR="00515D37" w:rsidRPr="00AE2FA0" w:rsidRDefault="00515D37" w:rsidP="00515D37">
      <w:pPr>
        <w:tabs>
          <w:tab w:val="left" w:pos="567"/>
        </w:tabs>
        <w:jc w:val="both"/>
        <w:outlineLvl w:val="0"/>
        <w:rPr>
          <w:rFonts w:ascii="Arial" w:hAnsi="Arial" w:cs="Arial"/>
          <w:sz w:val="20"/>
          <w:szCs w:val="20"/>
        </w:rPr>
      </w:pPr>
    </w:p>
    <w:p w:rsidR="00515D37" w:rsidRPr="00AE2FA0" w:rsidRDefault="00515D37" w:rsidP="00515D37">
      <w:pPr>
        <w:tabs>
          <w:tab w:val="left" w:pos="567"/>
        </w:tabs>
        <w:jc w:val="both"/>
        <w:outlineLvl w:val="0"/>
        <w:rPr>
          <w:rFonts w:ascii="Arial" w:hAnsi="Arial" w:cs="Arial"/>
          <w:sz w:val="20"/>
          <w:szCs w:val="20"/>
        </w:rPr>
      </w:pPr>
      <w:r w:rsidRPr="00AE2FA0">
        <w:rPr>
          <w:rFonts w:ascii="Arial" w:hAnsi="Arial" w:cs="Arial"/>
          <w:sz w:val="20"/>
          <w:szCs w:val="20"/>
        </w:rPr>
        <w:t>Četrti odstavek določa obvezne podatke in priloge, ki jih mora vsebovati vloga.</w:t>
      </w:r>
    </w:p>
    <w:p w:rsidR="00515D37" w:rsidRPr="00AE2FA0" w:rsidRDefault="00515D37" w:rsidP="00515D37">
      <w:pPr>
        <w:tabs>
          <w:tab w:val="left" w:pos="567"/>
        </w:tabs>
        <w:jc w:val="both"/>
        <w:outlineLvl w:val="0"/>
        <w:rPr>
          <w:rFonts w:ascii="Arial" w:hAnsi="Arial" w:cs="Arial"/>
          <w:b/>
          <w:bCs/>
          <w:sz w:val="20"/>
          <w:szCs w:val="20"/>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_Ref487635543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20</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(ocena potreb)</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 xml:space="preserve">Postopek ugotavljanja potreb zavarovane osebe se prične z oceno samostojnosti, sposobnosti in omejitev telesnega in duševnega zdravja zavarovane osebe. </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lang w:val="sl" w:eastAsia="en-US"/>
        </w:rPr>
      </w:pPr>
      <w:r w:rsidRPr="00AE2FA0">
        <w:rPr>
          <w:rFonts w:ascii="Arial" w:hAnsi="Arial" w:cs="Arial"/>
          <w:sz w:val="20"/>
          <w:szCs w:val="20"/>
        </w:rPr>
        <w:t xml:space="preserve">Novost ocenjevanja potreb po DO je v uporabi ocenjevalnega orodja, razvitega prav za ta namen. Ocenjevalno orodje je univerzalno in primerno za celostno oceno stanja in potreb vseh zavarovanih oseb. Ocenjevalno orodje strokovnemu delavcu vstopne točke omogoča </w:t>
      </w:r>
      <w:r w:rsidRPr="00AE2FA0">
        <w:rPr>
          <w:rFonts w:ascii="Arial" w:hAnsi="Arial" w:cs="Arial"/>
          <w:sz w:val="20"/>
          <w:szCs w:val="20"/>
          <w:lang w:val="sl" w:eastAsia="en-US"/>
        </w:rPr>
        <w:t xml:space="preserve">pridobiti vse podatke, ki so pomembni za strokovno in nepristransko oceno potreb po dolgotrajni oskrbi. </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_Ref492227132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21</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(postopek ocenjevanja potreb)</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Telobesedila"/>
        <w:tabs>
          <w:tab w:val="left" w:pos="0"/>
          <w:tab w:val="left" w:pos="567"/>
        </w:tabs>
        <w:spacing w:after="0"/>
        <w:jc w:val="both"/>
        <w:rPr>
          <w:rFonts w:ascii="Arial" w:hAnsi="Arial" w:cs="Arial"/>
          <w:bCs/>
          <w:sz w:val="20"/>
          <w:szCs w:val="20"/>
        </w:rPr>
      </w:pPr>
      <w:r w:rsidRPr="00AE2FA0">
        <w:rPr>
          <w:rFonts w:ascii="Arial" w:hAnsi="Arial" w:cs="Arial"/>
          <w:bCs/>
          <w:sz w:val="20"/>
          <w:szCs w:val="20"/>
        </w:rPr>
        <w:t>Bistvena novost postopka je, da se ocena potreb praviloma izdela v domačem okolju zavarovane osebe.</w:t>
      </w:r>
      <w:r w:rsidRPr="00AE2FA0">
        <w:rPr>
          <w:rFonts w:ascii="Arial" w:hAnsi="Arial" w:cs="Arial"/>
          <w:sz w:val="20"/>
          <w:szCs w:val="20"/>
        </w:rPr>
        <w:t xml:space="preserve"> </w:t>
      </w:r>
      <w:r w:rsidRPr="00AE2FA0">
        <w:rPr>
          <w:rFonts w:ascii="Arial" w:hAnsi="Arial" w:cs="Arial"/>
          <w:bCs/>
          <w:sz w:val="20"/>
          <w:szCs w:val="20"/>
        </w:rPr>
        <w:t>Namen izvedbe ocene v domačem okolju zavarovane osebe, je narediti postopek za uporabnika čim boj enostaven in čim hitreje dostopen. Ocena je tako možna ne glede na stanje osebe in sposobnost uporabnika ali njegove socialne mreže za oceno v drugem okolju. Strokovni delavec</w:t>
      </w:r>
      <w:r w:rsidR="00CD3EA1">
        <w:rPr>
          <w:rFonts w:ascii="Arial" w:hAnsi="Arial" w:cs="Arial"/>
          <w:bCs/>
          <w:sz w:val="20"/>
          <w:szCs w:val="20"/>
        </w:rPr>
        <w:t xml:space="preserve"> vstopne točke</w:t>
      </w:r>
      <w:r w:rsidRPr="00AE2FA0">
        <w:rPr>
          <w:rFonts w:ascii="Arial" w:hAnsi="Arial" w:cs="Arial"/>
          <w:bCs/>
          <w:sz w:val="20"/>
          <w:szCs w:val="20"/>
        </w:rPr>
        <w:t xml:space="preserve"> ima možnost pridobiti dodatno strokovno mnenje relevantnih strokovnjakov. Stroški izdelave strokovnega mnenja ne bremenijo posameznika, temveč Zavod.</w:t>
      </w:r>
    </w:p>
    <w:p w:rsidR="00515D37" w:rsidRPr="00AE2FA0" w:rsidRDefault="00515D37" w:rsidP="00515D37">
      <w:pPr>
        <w:pStyle w:val="Telobesedila"/>
        <w:tabs>
          <w:tab w:val="left" w:pos="0"/>
          <w:tab w:val="left" w:pos="567"/>
        </w:tabs>
        <w:spacing w:after="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bCs/>
          <w:sz w:val="20"/>
          <w:szCs w:val="20"/>
        </w:rPr>
        <w:t>Posebna postopkovna pravila so določena ob upoštevanju specifičnosti zadev, o katerih odloča strokovni delavec vstopne točke in ki se po svoji naravi razlikujejo od drugih zadev, v katerih pristojni organi odločajo z uporabo določb o splošnem upravnem postopku.</w:t>
      </w:r>
    </w:p>
    <w:p w:rsidR="00515D37" w:rsidRPr="00AE2FA0" w:rsidRDefault="00515D37" w:rsidP="00515D37">
      <w:pPr>
        <w:tabs>
          <w:tab w:val="left" w:pos="567"/>
          <w:tab w:val="left" w:pos="9072"/>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_Ref487453403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22</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(kategorije upravičenosti do oskrbe)</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Člen določa kategorije v katere se uvrsti upravičenec na podlagi izdelane ocene potreb iz</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_Ref487453403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22</w:t>
      </w:r>
      <w:r w:rsidR="00045D2D" w:rsidRPr="00AE2FA0">
        <w:rPr>
          <w:rFonts w:ascii="Arial" w:hAnsi="Arial" w:cs="Arial"/>
          <w:sz w:val="20"/>
          <w:szCs w:val="20"/>
        </w:rPr>
        <w:fldChar w:fldCharType="end"/>
      </w:r>
      <w:r w:rsidRPr="00AE2FA0">
        <w:rPr>
          <w:rFonts w:ascii="Arial" w:hAnsi="Arial" w:cs="Arial"/>
          <w:sz w:val="20"/>
          <w:szCs w:val="20"/>
        </w:rPr>
        <w:t xml:space="preserve">. člena tega zakona in vrednost pravice do dolgotrajne oskrbe v koledarskem mesecu izražene v točkah. </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 xml:space="preserve">Kategorije upravičenosti so novost v sistemu dolgotrajne oskrbe, ki upravičence razporeja v pet stopenj. Od lažjih omejitev samostojnosti ali sposobnosti do najtežjih. </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Člen nadalje določa vrednost pravice do DO po posameznih kategorijah in oblikah koriščenja pravic iz DO ter obseg pravic do storitev v podporo ohranjanja samostojnosti in preprečevanja poslabšanja stanja.</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_Ref489446194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23</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(osebni načrt)</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Določbe tega člena uvajajo izdelavo osebnega načrta. Osebni načrt je nabor priporočenih storitev dolgotrajne oskrbe, ki jih potrebuje upravičenec in izhaja iz izdelane ocene potreb ter dogovora z upravičencem. S tem je uveljavljeno načelo aktivnega sodelovanja in svobodne izbire posameznika pri izbiri storitev, oblikovanju načrta izvedbe in izvajanju storitev. Osebni načrt je namreč priloga odločbe Zavoda iz</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_Ref487709698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24</w:t>
      </w:r>
      <w:r w:rsidR="00045D2D" w:rsidRPr="00AE2FA0">
        <w:rPr>
          <w:rFonts w:ascii="Arial" w:hAnsi="Arial" w:cs="Arial"/>
          <w:sz w:val="20"/>
          <w:szCs w:val="20"/>
        </w:rPr>
        <w:fldChar w:fldCharType="end"/>
      </w:r>
      <w:r w:rsidRPr="00AE2FA0">
        <w:rPr>
          <w:rFonts w:ascii="Arial" w:hAnsi="Arial" w:cs="Arial"/>
          <w:sz w:val="20"/>
          <w:szCs w:val="20"/>
        </w:rPr>
        <w:t>. člena tega zakona in podlaga za oblikovanje izreka te odločbe o načinu koriščenja pravice.</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Osebni načrt med drugim vsebuje seznam storitev iz</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_Ref485810775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6</w:t>
      </w:r>
      <w:r w:rsidR="00045D2D" w:rsidRPr="00AE2FA0">
        <w:rPr>
          <w:rFonts w:ascii="Arial" w:hAnsi="Arial" w:cs="Arial"/>
          <w:sz w:val="20"/>
          <w:szCs w:val="20"/>
        </w:rPr>
        <w:fldChar w:fldCharType="end"/>
      </w:r>
      <w:r w:rsidRPr="00AE2FA0">
        <w:rPr>
          <w:rFonts w:ascii="Arial" w:hAnsi="Arial" w:cs="Arial"/>
          <w:sz w:val="20"/>
          <w:szCs w:val="20"/>
        </w:rPr>
        <w:t xml:space="preserve">. člena tega zakona, ki jih potrebuje. Pri čemer lahko podporna dnevna opravila predstavljajo največ 20 odstotkov vrednosti vseh storitev formalne oskrbe. Omejitev izhaja iz potrebe, da se iz obveznega zavarovanja za DO prvenstveno zadovoljijo potrebe po osnovnih dnevnih opravilih. </w:t>
      </w:r>
    </w:p>
    <w:p w:rsidR="00515D37" w:rsidRPr="00AE2FA0" w:rsidRDefault="00515D37" w:rsidP="00515D37">
      <w:pPr>
        <w:pStyle w:val="Telobesedila"/>
        <w:tabs>
          <w:tab w:val="left" w:pos="567"/>
          <w:tab w:val="left" w:pos="9072"/>
        </w:tabs>
        <w:spacing w:after="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_Ref487709698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24</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(odločba organa prve stopnje)</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vsebino izreka odločbe in rok v katerem Zavod izda oceno o pravicah do dolgotrajne oskrbe ter obvezno prilogo odločbe. Določbe tega člena urejajo tudi situacijo, ko je osebi izdana odločba o načinu koriščenja pravice do formalne oskrbe v javni mreži, ki pa jo upravičenec ne more koristiti zaradi zasedenosti kapacitet. V tem primeru se upravičencu do začetka koriščenja formalne oskrbe izplača denarni prejemek za neformalno oskrbo na domu v skladu z uvrstitvijo v ustrezno kategorijo.</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Če upravičenec izbere osebnega pomočnika, odločba vsebuje še odločitev o pravicah osebnega pomočnika iz</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_Ref494704635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43</w:t>
      </w:r>
      <w:r w:rsidR="00045D2D" w:rsidRPr="00AE2FA0">
        <w:rPr>
          <w:rFonts w:ascii="Arial" w:hAnsi="Arial" w:cs="Arial"/>
          <w:sz w:val="20"/>
          <w:szCs w:val="20"/>
        </w:rPr>
        <w:fldChar w:fldCharType="end"/>
      </w:r>
      <w:r w:rsidRPr="00AE2FA0">
        <w:rPr>
          <w:rFonts w:ascii="Arial" w:hAnsi="Arial" w:cs="Arial"/>
          <w:sz w:val="20"/>
          <w:szCs w:val="20"/>
        </w:rPr>
        <w:t>. člena.</w:t>
      </w:r>
    </w:p>
    <w:p w:rsidR="00515D37" w:rsidRPr="00AE2FA0" w:rsidRDefault="00515D37" w:rsidP="00515D37">
      <w:pPr>
        <w:tabs>
          <w:tab w:val="left" w:pos="567"/>
        </w:tabs>
        <w:jc w:val="both"/>
        <w:outlineLvl w:val="0"/>
        <w:rPr>
          <w:rFonts w:ascii="Arial" w:hAnsi="Arial" w:cs="Arial"/>
          <w:bCs/>
          <w:sz w:val="20"/>
          <w:szCs w:val="20"/>
        </w:rPr>
      </w:pPr>
    </w:p>
    <w:p w:rsidR="00515D37" w:rsidRPr="00AE2FA0" w:rsidRDefault="00515D37" w:rsidP="00515D37">
      <w:pPr>
        <w:tabs>
          <w:tab w:val="left" w:pos="567"/>
        </w:tabs>
        <w:jc w:val="both"/>
        <w:outlineLvl w:val="0"/>
        <w:rPr>
          <w:rFonts w:ascii="Arial" w:hAnsi="Arial" w:cs="Arial"/>
          <w:bCs/>
          <w:sz w:val="20"/>
          <w:szCs w:val="20"/>
        </w:rPr>
      </w:pPr>
      <w:r w:rsidRPr="00AE2FA0">
        <w:rPr>
          <w:rFonts w:ascii="Arial" w:hAnsi="Arial" w:cs="Arial"/>
          <w:bCs/>
          <w:sz w:val="20"/>
          <w:szCs w:val="20"/>
        </w:rPr>
        <w:t xml:space="preserve">Določbe tega člena urejajo obveznost vračila denarnega prejemka, če ga uporabnik prejme v skladu s </w:t>
      </w:r>
      <w:r w:rsidR="00045D2D" w:rsidRPr="00AE2FA0">
        <w:rPr>
          <w:rFonts w:ascii="Arial" w:hAnsi="Arial" w:cs="Arial"/>
          <w:bCs/>
          <w:sz w:val="20"/>
          <w:szCs w:val="20"/>
        </w:rPr>
        <w:fldChar w:fldCharType="begin"/>
      </w:r>
      <w:r w:rsidR="00045D2D" w:rsidRPr="00AE2FA0">
        <w:rPr>
          <w:rFonts w:ascii="Arial" w:hAnsi="Arial" w:cs="Arial"/>
          <w:bCs/>
          <w:sz w:val="20"/>
          <w:szCs w:val="20"/>
        </w:rPr>
        <w:instrText xml:space="preserve"> REF _Ref487709698 \r \h </w:instrText>
      </w:r>
      <w:r w:rsidR="00AE2FA0" w:rsidRPr="00AE2FA0">
        <w:rPr>
          <w:rFonts w:ascii="Arial" w:hAnsi="Arial" w:cs="Arial"/>
          <w:bCs/>
          <w:sz w:val="20"/>
          <w:szCs w:val="20"/>
        </w:rPr>
        <w:instrText xml:space="preserve"> \* MERGEFORMAT </w:instrText>
      </w:r>
      <w:r w:rsidR="00045D2D" w:rsidRPr="00AE2FA0">
        <w:rPr>
          <w:rFonts w:ascii="Arial" w:hAnsi="Arial" w:cs="Arial"/>
          <w:bCs/>
          <w:sz w:val="20"/>
          <w:szCs w:val="20"/>
        </w:rPr>
      </w:r>
      <w:r w:rsidR="00045D2D" w:rsidRPr="00AE2FA0">
        <w:rPr>
          <w:rFonts w:ascii="Arial" w:hAnsi="Arial" w:cs="Arial"/>
          <w:bCs/>
          <w:sz w:val="20"/>
          <w:szCs w:val="20"/>
        </w:rPr>
        <w:fldChar w:fldCharType="separate"/>
      </w:r>
      <w:r w:rsidR="00523C8A">
        <w:rPr>
          <w:rFonts w:ascii="Arial" w:hAnsi="Arial" w:cs="Arial"/>
          <w:bCs/>
          <w:sz w:val="20"/>
          <w:szCs w:val="20"/>
        </w:rPr>
        <w:t>24</w:t>
      </w:r>
      <w:r w:rsidR="00045D2D" w:rsidRPr="00AE2FA0">
        <w:rPr>
          <w:rFonts w:ascii="Arial" w:hAnsi="Arial" w:cs="Arial"/>
          <w:bCs/>
          <w:sz w:val="20"/>
          <w:szCs w:val="20"/>
        </w:rPr>
        <w:fldChar w:fldCharType="end"/>
      </w:r>
      <w:r w:rsidRPr="00AE2FA0">
        <w:rPr>
          <w:rFonts w:ascii="Arial" w:hAnsi="Arial" w:cs="Arial"/>
          <w:bCs/>
          <w:sz w:val="20"/>
          <w:szCs w:val="20"/>
        </w:rPr>
        <w:t>. členom pa v istem obdobju koristi tudi pravico do formalne oskrbe na domu ali v instituciji. Tak prejemek se šteje za neupravičen.</w:t>
      </w:r>
    </w:p>
    <w:p w:rsidR="00515D37" w:rsidRPr="00AE2FA0" w:rsidRDefault="00515D37" w:rsidP="00515D37">
      <w:pPr>
        <w:tabs>
          <w:tab w:val="left" w:pos="567"/>
        </w:tabs>
        <w:jc w:val="both"/>
        <w:outlineLvl w:val="0"/>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_Ref494704668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25</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(izvedbeni načrt)</w:t>
      </w:r>
    </w:p>
    <w:p w:rsidR="00515D37" w:rsidRPr="00AE2FA0" w:rsidRDefault="00515D37" w:rsidP="00515D37">
      <w:pPr>
        <w:tabs>
          <w:tab w:val="left" w:pos="567"/>
        </w:tabs>
        <w:jc w:val="both"/>
        <w:outlineLvl w:val="0"/>
        <w:rPr>
          <w:rFonts w:ascii="Arial" w:hAnsi="Arial" w:cs="Arial"/>
          <w:bCs/>
          <w:sz w:val="20"/>
          <w:szCs w:val="20"/>
        </w:rPr>
      </w:pPr>
    </w:p>
    <w:p w:rsidR="00515D37" w:rsidRPr="00AE2FA0" w:rsidRDefault="00515D37" w:rsidP="00515D37">
      <w:pPr>
        <w:tabs>
          <w:tab w:val="left" w:pos="567"/>
        </w:tabs>
        <w:jc w:val="both"/>
        <w:outlineLvl w:val="0"/>
        <w:rPr>
          <w:rFonts w:ascii="Arial" w:hAnsi="Arial" w:cs="Arial"/>
          <w:bCs/>
          <w:sz w:val="20"/>
          <w:szCs w:val="20"/>
        </w:rPr>
      </w:pPr>
      <w:r w:rsidRPr="00AE2FA0">
        <w:rPr>
          <w:rFonts w:ascii="Arial" w:hAnsi="Arial" w:cs="Arial"/>
          <w:bCs/>
          <w:sz w:val="20"/>
          <w:szCs w:val="20"/>
        </w:rPr>
        <w:t>Člen določa načrt formalnega izvajanja storitev dolgotrajne oskrbe, ki je osnova za izvajanje in koordinacijo storitev DO. V procesu izdelave in izvedbe načrta izvajanja storitev je upravičenec v centru odločanja. V primeru, da se upravičenec odloči, da bo pravice v dolgotrajni oskrbi koristil v obliki formalnega izvajanja storitev, izbere formalnega izvajalca in z njim sklene pogodbo v obliki izvedbenega načrta. V tem načrtu se izvajalec zaveže, da bo upravičencu nudil storitve v obsegu in standardu, ki izhajajo iz odločbe, upravičenec pa se zaveže, da bo izvajalcu plačal storitve. Upravičenec, ki se odloči za neformalno oskrbo, sklene izvedbeni načrt z izvajalcem formalne oskrbe zgolj za del storitev rehabilitacije in reintegracije.</w:t>
      </w:r>
    </w:p>
    <w:p w:rsidR="00515D37" w:rsidRPr="00AE2FA0" w:rsidRDefault="00515D37" w:rsidP="00515D37">
      <w:pPr>
        <w:tabs>
          <w:tab w:val="left" w:pos="567"/>
        </w:tabs>
        <w:jc w:val="both"/>
        <w:outlineLvl w:val="0"/>
        <w:rPr>
          <w:rFonts w:ascii="Arial" w:hAnsi="Arial" w:cs="Arial"/>
          <w:bCs/>
          <w:sz w:val="20"/>
          <w:szCs w:val="20"/>
        </w:rPr>
      </w:pPr>
    </w:p>
    <w:p w:rsidR="00515D37" w:rsidRPr="00AE2FA0" w:rsidRDefault="00515D37" w:rsidP="00515D37">
      <w:pPr>
        <w:tabs>
          <w:tab w:val="left" w:pos="567"/>
        </w:tabs>
        <w:jc w:val="both"/>
        <w:outlineLvl w:val="0"/>
        <w:rPr>
          <w:rFonts w:ascii="Arial" w:hAnsi="Arial" w:cs="Arial"/>
          <w:bCs/>
          <w:sz w:val="20"/>
          <w:szCs w:val="20"/>
        </w:rPr>
      </w:pPr>
      <w:r w:rsidRPr="00AE2FA0">
        <w:rPr>
          <w:rFonts w:ascii="Arial" w:hAnsi="Arial" w:cs="Arial"/>
          <w:bCs/>
          <w:sz w:val="20"/>
          <w:szCs w:val="20"/>
        </w:rPr>
        <w:t>Člen določa tudi konkretne naloge koordinatorja</w:t>
      </w:r>
      <w:r w:rsidR="00C15CF1">
        <w:rPr>
          <w:rFonts w:ascii="Arial" w:hAnsi="Arial" w:cs="Arial"/>
          <w:bCs/>
          <w:sz w:val="20"/>
          <w:szCs w:val="20"/>
        </w:rPr>
        <w:t xml:space="preserve"> DO</w:t>
      </w:r>
      <w:r w:rsidRPr="00AE2FA0">
        <w:rPr>
          <w:rFonts w:ascii="Arial" w:hAnsi="Arial" w:cs="Arial"/>
          <w:bCs/>
          <w:sz w:val="20"/>
          <w:szCs w:val="20"/>
        </w:rPr>
        <w:t xml:space="preserve"> in izvajalca v fazi implementacije izvedbenega načrta.</w:t>
      </w:r>
    </w:p>
    <w:p w:rsidR="00515D37" w:rsidRPr="00AE2FA0" w:rsidRDefault="00515D37" w:rsidP="00515D37">
      <w:pPr>
        <w:tabs>
          <w:tab w:val="left" w:pos="567"/>
        </w:tabs>
        <w:jc w:val="both"/>
        <w:outlineLvl w:val="0"/>
        <w:rPr>
          <w:rFonts w:ascii="Arial" w:hAnsi="Arial" w:cs="Arial"/>
          <w:bCs/>
          <w:sz w:val="20"/>
          <w:szCs w:val="20"/>
        </w:rPr>
      </w:pPr>
    </w:p>
    <w:p w:rsidR="00515D37" w:rsidRPr="00AE2FA0" w:rsidRDefault="00515D37" w:rsidP="00515D37">
      <w:pPr>
        <w:tabs>
          <w:tab w:val="left" w:pos="567"/>
        </w:tabs>
        <w:jc w:val="both"/>
        <w:outlineLvl w:val="0"/>
        <w:rPr>
          <w:rFonts w:ascii="Arial" w:hAnsi="Arial" w:cs="Arial"/>
          <w:bCs/>
          <w:sz w:val="20"/>
          <w:szCs w:val="20"/>
        </w:rPr>
      </w:pPr>
      <w:r w:rsidRPr="00AE2FA0">
        <w:rPr>
          <w:rFonts w:ascii="Arial" w:hAnsi="Arial" w:cs="Arial"/>
          <w:bCs/>
          <w:sz w:val="20"/>
          <w:szCs w:val="20"/>
        </w:rPr>
        <w:lastRenderedPageBreak/>
        <w:t>Za celostno, kakovostno in varno opravljanje storitev DO je bistvenega pomena, da je koordinatorju DO podeljena pravica do pridobitve podatkov o uporabniku, vključno s podatki o njegovem zdravstvenem in socialnem stanju. Kot primer navajamo uporabnika, ki je še vedno sposoben dokaj samostojno funkcionirati v svojem domačem okolju, vendar zaradi težav v duševnem zdravju ne zmore več samostojno pripravljati in jemati zdravil. V okviru storitev DO imamo možnost izvedbe priprave in dajanja zdravil do nivoja kompetenc tehnika zdravstvene nege, vendar storitev ne bo varno izvedljiva, v kolikor ne bomo imeli možnosti dostopa do ažurnih podatkov o zdravstvenem stanju uporabnika. V trenutni ureditvi je prav nezmožnost samostojnega jemanja zdravil pogosto razlog, da je potrebna institucionalna oskrba. Pomemben element varnosti in zaščite uporabnikov in zaposlenih v DO prepoznavamo tudi v možnosti dostopa do informacije o prisotnosti rezistentnih okužb, povezanih z zdravstveno obravnavo. V današnjem sistemu izvajalci pomoči na domu pogosto nimajo te informacije, s čimer se povečuje tveganje prenosa med uporabniki in zaposlenimi.</w:t>
      </w:r>
      <w:r w:rsidR="000D71D5">
        <w:rPr>
          <w:rFonts w:ascii="Arial" w:hAnsi="Arial" w:cs="Arial"/>
          <w:bCs/>
          <w:sz w:val="20"/>
          <w:szCs w:val="20"/>
        </w:rPr>
        <w:t xml:space="preserve"> Iz istega razloga je potrebno okrepiti sodelovanje strokovnih služb s področja zdravstva in socialnega varstva, ki se vključujejo v obravnavno uporabnika.</w:t>
      </w:r>
    </w:p>
    <w:p w:rsidR="00515D37" w:rsidRPr="00AE2FA0" w:rsidRDefault="00515D37" w:rsidP="00515D37">
      <w:pPr>
        <w:tabs>
          <w:tab w:val="left" w:pos="567"/>
          <w:tab w:val="left" w:pos="9072"/>
        </w:tabs>
        <w:jc w:val="both"/>
        <w:outlineLvl w:val="0"/>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_Ref493933976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26</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(ponovna ocena potreb)</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Potrebe upravičenca do DO se lahko hitro spreminjajo, zato je ocenjevanje njegovih potreb dinamičen proces, ki mora potekati tako, da ne predstavlja administrativnega bremena za vstopno točko, hkrati pa dovolj fleksibilen, da omogoča prilagodljivost ob izboljšanju ali poslabšanju stanja uporabnika. V ta namen člen ureja upravičenost do ponovnega ocenjevanja potreb po DO.</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color w:val="000000"/>
          <w:sz w:val="20"/>
          <w:szCs w:val="20"/>
        </w:rPr>
      </w:pPr>
      <w:r w:rsidRPr="00AE2FA0">
        <w:rPr>
          <w:rFonts w:ascii="Arial" w:hAnsi="Arial" w:cs="Arial"/>
          <w:color w:val="000000"/>
          <w:sz w:val="20"/>
          <w:szCs w:val="20"/>
        </w:rPr>
        <w:t>K</w:t>
      </w:r>
      <w:r w:rsidR="00045D2D" w:rsidRPr="00AE2FA0">
        <w:rPr>
          <w:rFonts w:ascii="Arial" w:hAnsi="Arial" w:cs="Arial"/>
          <w:color w:val="000000"/>
          <w:sz w:val="20"/>
          <w:szCs w:val="20"/>
        </w:rPr>
        <w:t xml:space="preserve"> </w:t>
      </w:r>
      <w:r w:rsidR="00045D2D" w:rsidRPr="00AE2FA0">
        <w:rPr>
          <w:rFonts w:ascii="Arial" w:hAnsi="Arial" w:cs="Arial"/>
          <w:color w:val="000000"/>
          <w:sz w:val="20"/>
          <w:szCs w:val="20"/>
        </w:rPr>
        <w:fldChar w:fldCharType="begin"/>
      </w:r>
      <w:r w:rsidR="00045D2D" w:rsidRPr="00AE2FA0">
        <w:rPr>
          <w:rFonts w:ascii="Arial" w:hAnsi="Arial" w:cs="Arial"/>
          <w:color w:val="000000"/>
          <w:sz w:val="20"/>
          <w:szCs w:val="20"/>
        </w:rPr>
        <w:instrText xml:space="preserve"> REF _Ref492452935 \r \h </w:instrText>
      </w:r>
      <w:r w:rsidR="00AE2FA0" w:rsidRPr="00AE2FA0">
        <w:rPr>
          <w:rFonts w:ascii="Arial" w:hAnsi="Arial" w:cs="Arial"/>
          <w:color w:val="000000"/>
          <w:sz w:val="20"/>
          <w:szCs w:val="20"/>
        </w:rPr>
        <w:instrText xml:space="preserve"> \* MERGEFORMAT </w:instrText>
      </w:r>
      <w:r w:rsidR="00045D2D" w:rsidRPr="00AE2FA0">
        <w:rPr>
          <w:rFonts w:ascii="Arial" w:hAnsi="Arial" w:cs="Arial"/>
          <w:color w:val="000000"/>
          <w:sz w:val="20"/>
          <w:szCs w:val="20"/>
        </w:rPr>
      </w:r>
      <w:r w:rsidR="00045D2D" w:rsidRPr="00AE2FA0">
        <w:rPr>
          <w:rFonts w:ascii="Arial" w:hAnsi="Arial" w:cs="Arial"/>
          <w:color w:val="000000"/>
          <w:sz w:val="20"/>
          <w:szCs w:val="20"/>
        </w:rPr>
        <w:fldChar w:fldCharType="separate"/>
      </w:r>
      <w:r w:rsidR="00523C8A">
        <w:rPr>
          <w:rFonts w:ascii="Arial" w:hAnsi="Arial" w:cs="Arial"/>
          <w:color w:val="000000"/>
          <w:sz w:val="20"/>
          <w:szCs w:val="20"/>
        </w:rPr>
        <w:t>27</w:t>
      </w:r>
      <w:r w:rsidR="00045D2D" w:rsidRPr="00AE2FA0">
        <w:rPr>
          <w:rFonts w:ascii="Arial" w:hAnsi="Arial" w:cs="Arial"/>
          <w:color w:val="000000"/>
          <w:sz w:val="20"/>
          <w:szCs w:val="20"/>
        </w:rPr>
        <w:fldChar w:fldCharType="end"/>
      </w:r>
      <w:r w:rsidRPr="00AE2FA0">
        <w:rPr>
          <w:rFonts w:ascii="Arial" w:hAnsi="Arial" w:cs="Arial"/>
          <w:color w:val="000000"/>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(plačilo pravic iz obveznega zavarovanja za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left" w:pos="567"/>
        </w:tabs>
        <w:jc w:val="both"/>
        <w:rPr>
          <w:rFonts w:ascii="Arial" w:hAnsi="Arial" w:cs="Arial"/>
          <w:sz w:val="20"/>
          <w:szCs w:val="20"/>
        </w:rPr>
      </w:pPr>
      <w:r w:rsidRPr="00AE2FA0">
        <w:rPr>
          <w:rFonts w:ascii="Arial" w:hAnsi="Arial" w:cs="Arial"/>
          <w:sz w:val="20"/>
          <w:szCs w:val="20"/>
        </w:rPr>
        <w:t>Člen določa pravila plačevanja pravic iz obveznega zavarovanja za DO.</w:t>
      </w:r>
    </w:p>
    <w:p w:rsidR="00515D37" w:rsidRPr="00AE2FA0" w:rsidRDefault="00515D37" w:rsidP="00515D37">
      <w:pPr>
        <w:tabs>
          <w:tab w:val="left" w:pos="567"/>
        </w:tabs>
        <w:jc w:val="both"/>
        <w:rPr>
          <w:rFonts w:ascii="Arial" w:hAnsi="Arial" w:cs="Arial"/>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_Ref487816110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28</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(vrste izvajalcev)</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ureja vse vrste izvajalcev dolgotrajne oskrbe, tako izvajalce formalne, kot neformalne oskrbe. V drugem odstavku so taksativno našteti izvajalci formalne oskrbe, ki so vsi javni zavodi za izvajanje dolgotrajne oskrbe, zasebni izvajalci s koncesijo za izvajanje DO ter pravne osebe in samostojni podjetniki posamezniki z dovoljenjem za izvajanje dolgotrajne oskrbe. V tretjem odstavku so našteti izvajalci neformalne oskrbe med katere spadajo fizične osebe, ki so pridobile status osebnega pomočnika in druge osebe, ki uporabniku nepoklicno in nepridobitno pomagajo pri ohranjanju osnovnih in podpornih dnevnih opravilih. DO lahko v obliki dejavnosti izvajajo samo formalni izvajalci, ki pridobijo dovoljenje za opravljanje dejavnosti DO. Izvajalci neformalne oskrbe pa so tisti, ki uporabniku nepoklicno in nepridobitno pomagajo pri opravljanju osnovnih in podpornih dnevnih opravil.</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_Ref488326076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29</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(pogoji)</w:t>
      </w:r>
    </w:p>
    <w:p w:rsidR="00515D37" w:rsidRPr="00AE2FA0" w:rsidRDefault="00515D37" w:rsidP="00515D37">
      <w:pPr>
        <w:tabs>
          <w:tab w:val="left" w:pos="567"/>
          <w:tab w:val="left" w:pos="9072"/>
        </w:tabs>
        <w:jc w:val="both"/>
        <w:rPr>
          <w:rFonts w:ascii="Arial" w:hAnsi="Arial" w:cs="Arial"/>
          <w:color w:val="000000"/>
          <w:sz w:val="20"/>
          <w:szCs w:val="20"/>
          <w:highlight w:val="yellow"/>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Eden od poglavitnih ciljev reforme dolgotrajne oskrbe je izboljšanje kakovosti in varnosti izvajanja dolgotrajne oskrbe ne glede na to, ali se ta izvaja v javni mreži ali izven javne mreže.</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 xml:space="preserve">Izvajanje storitev DO je v javnem interesu. Funkcija zastopanja javnega interesa od izvajalcev DO zahteva visoko kakovost njihovega dela, saj se na to ne zanašajo le oskrbovane osebe in njihovi svojci, temveč tudi širša skupnost. Za doseganje izboljšanja kakovosti in varnosti izvajanja dejavnosti so v zakonu bistveno okrepljene zahteve po obvladovanju notranje kakovosti. </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Zgolj izvajalci z ustreznimi kadrovskimi, tehničnimi in varnostnimi pogoji, ki so pridobili dovoljenje ministra, lahko opravljajo storitve DO ne glede na to ali gre za izvajalce v javni mreži ali izven javne mreže. V imenu izvajalca lahko posamezne storitve DO opravljajo le osebe, ki izpolnjujejo pogoje, ki jih določa zakon glede izobrazbe in delovnih izkušenj. Člen preprečuje v strokovnih nadzorih ugotovljeno prakso, da v trenutnem sistemu posamezne storitve DO opravljajo tudi osebe brez potrebnih kvalifikacij.</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lastRenderedPageBreak/>
        <w:t>Izvajalci morajo za opravljanje dejavnosti zagotoviti tudi ustrezne tehnične in varnostne pogoje in obvladovati morebitne konflikte interesov, ki bi nastali zaradi finančnih, osebnih ali poslovnih odnosov med zaposlenimi na področju DO in uporabnikom.</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 xml:space="preserve">Člen preprečuje ponujanje cenovno ugodnih storitev tistih izvajalcev DO, ki izvajanje posameznih storitev nezakonito prepuščajo nekvalificiranim osebam in ustvarjajo pogoje nelojalne konkurence med izvajalci DO in lahko pomenijo nekakovostno in celo nevarno oskrbo. </w:t>
      </w:r>
    </w:p>
    <w:p w:rsidR="00515D37" w:rsidRPr="00AE2FA0" w:rsidRDefault="00515D37" w:rsidP="00515D37">
      <w:pPr>
        <w:jc w:val="both"/>
        <w:rPr>
          <w:rFonts w:ascii="Arial" w:hAnsi="Arial" w:cs="Arial"/>
          <w:sz w:val="20"/>
          <w:szCs w:val="20"/>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Nove organizacijske zahteve ne predstavljajo nepotrebnega povečanja stroškov ali administrativnega bremena za izvajalce DO, temveč postavljajo enotne in jasne minimalne kriterije, po katerih je mogoče dovolj zanesljivo oceniti kakovost in varnost izvajanja storitev DO v vsakem posamičnem primeru. Zasebni interes izvajalca DO po zniževanju stroškov, na račun nezadostnih oziroma neustreznih človeških ter materialnih virov ni v javnem interesu.</w:t>
      </w:r>
    </w:p>
    <w:p w:rsidR="00515D37" w:rsidRPr="00AE2FA0" w:rsidRDefault="00515D37" w:rsidP="00515D37">
      <w:pPr>
        <w:jc w:val="both"/>
        <w:rPr>
          <w:rFonts w:ascii="Arial" w:hAnsi="Arial" w:cs="Arial"/>
          <w:sz w:val="20"/>
          <w:szCs w:val="20"/>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_Ref494704748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30</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(vpis v Register)</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določa obveznost vpisa zaposlenih iz</w:t>
      </w:r>
      <w:r w:rsidR="00045D2D" w:rsidRPr="00AE2FA0">
        <w:rPr>
          <w:rFonts w:ascii="Arial" w:hAnsi="Arial" w:cs="Arial"/>
          <w:color w:val="000000"/>
          <w:sz w:val="20"/>
          <w:szCs w:val="20"/>
        </w:rPr>
        <w:t xml:space="preserve"> </w:t>
      </w:r>
      <w:r w:rsidR="00045D2D" w:rsidRPr="00AE2FA0">
        <w:rPr>
          <w:rFonts w:ascii="Arial" w:hAnsi="Arial" w:cs="Arial"/>
          <w:color w:val="000000"/>
          <w:sz w:val="20"/>
          <w:szCs w:val="20"/>
        </w:rPr>
        <w:fldChar w:fldCharType="begin"/>
      </w:r>
      <w:r w:rsidR="00045D2D" w:rsidRPr="00AE2FA0">
        <w:rPr>
          <w:rFonts w:ascii="Arial" w:hAnsi="Arial" w:cs="Arial"/>
          <w:color w:val="000000"/>
          <w:sz w:val="20"/>
          <w:szCs w:val="20"/>
        </w:rPr>
        <w:instrText xml:space="preserve"> REF _Ref488326076 \r \h </w:instrText>
      </w:r>
      <w:r w:rsidR="00AE2FA0" w:rsidRPr="00AE2FA0">
        <w:rPr>
          <w:rFonts w:ascii="Arial" w:hAnsi="Arial" w:cs="Arial"/>
          <w:color w:val="000000"/>
          <w:sz w:val="20"/>
          <w:szCs w:val="20"/>
        </w:rPr>
        <w:instrText xml:space="preserve"> \* MERGEFORMAT </w:instrText>
      </w:r>
      <w:r w:rsidR="00045D2D" w:rsidRPr="00AE2FA0">
        <w:rPr>
          <w:rFonts w:ascii="Arial" w:hAnsi="Arial" w:cs="Arial"/>
          <w:color w:val="000000"/>
          <w:sz w:val="20"/>
          <w:szCs w:val="20"/>
        </w:rPr>
      </w:r>
      <w:r w:rsidR="00045D2D" w:rsidRPr="00AE2FA0">
        <w:rPr>
          <w:rFonts w:ascii="Arial" w:hAnsi="Arial" w:cs="Arial"/>
          <w:color w:val="000000"/>
          <w:sz w:val="20"/>
          <w:szCs w:val="20"/>
        </w:rPr>
        <w:fldChar w:fldCharType="separate"/>
      </w:r>
      <w:r w:rsidR="00523C8A">
        <w:rPr>
          <w:rFonts w:ascii="Arial" w:hAnsi="Arial" w:cs="Arial"/>
          <w:color w:val="000000"/>
          <w:sz w:val="20"/>
          <w:szCs w:val="20"/>
        </w:rPr>
        <w:t>29</w:t>
      </w:r>
      <w:r w:rsidR="00045D2D" w:rsidRPr="00AE2FA0">
        <w:rPr>
          <w:rFonts w:ascii="Arial" w:hAnsi="Arial" w:cs="Arial"/>
          <w:color w:val="000000"/>
          <w:sz w:val="20"/>
          <w:szCs w:val="20"/>
        </w:rPr>
        <w:fldChar w:fldCharType="end"/>
      </w:r>
      <w:r w:rsidRPr="00AE2FA0">
        <w:rPr>
          <w:rFonts w:ascii="Arial" w:hAnsi="Arial" w:cs="Arial"/>
          <w:color w:val="000000"/>
          <w:sz w:val="20"/>
          <w:szCs w:val="20"/>
        </w:rPr>
        <w:t xml:space="preserve">. člena v register zaposlenih na področju DO.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_Ref493853053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31</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w:t>
      </w:r>
      <w:r w:rsidR="00045D2D" w:rsidRPr="00AE2FA0">
        <w:rPr>
          <w:rFonts w:ascii="Arial" w:hAnsi="Arial" w:cs="Arial"/>
          <w:sz w:val="20"/>
          <w:szCs w:val="20"/>
        </w:rPr>
        <w:t>izdaja dovoljenja za opravljanje dejavnosti</w:t>
      </w:r>
      <w:r w:rsidRPr="00AE2FA0">
        <w:rPr>
          <w:rFonts w:ascii="Arial" w:hAnsi="Arial" w:cs="Arial"/>
          <w:sz w:val="20"/>
          <w:szCs w:val="20"/>
        </w:rPr>
        <w:t>)</w:t>
      </w:r>
    </w:p>
    <w:p w:rsidR="00515D37" w:rsidRPr="00AE2FA0" w:rsidRDefault="00515D37" w:rsidP="00515D37">
      <w:pPr>
        <w:pStyle w:val="Telobesedila"/>
        <w:tabs>
          <w:tab w:val="left" w:pos="0"/>
          <w:tab w:val="left" w:pos="567"/>
        </w:tabs>
        <w:spacing w:after="0"/>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Izvajalec DO mora za pridobitev dovoljenja za opravljanje posamezne oblike DO dokazati, da ima glede na svoj poslovni model vzpostavljene ustrezne mehanizme za zagotavljanje notranje kakovosti in izdelan poslovni načrt za najmanj pet let.</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Da bi dosegli fleksibilnost v načrtovanju in izvajanju DO sme pravna oseba oziroma samostojni podjetnik posameznik posamezne storitve poveriti pogodbenim izvajalcem, vendar se s tem ne razbremeni odgovornosti za kakovost in varnost opravljene storitve. Prav tako je omejen obseg storitev, ki jih lahko nosilec dejavnosti poveri pogodbenim izvajalcem. Le-te ne smejo presegati 30 odstotkov celotnega obsega dela.</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_Ref494704850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32</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(uveljavljanje zdravstvenih storitev pri izvajalcih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 xml:space="preserve">Da bi dosegli povezljivost sistema DO z zdravstvenim sistemom, lahko izvajalec formalne oskrbe pridobi dovoljenje za izvajanje zdravstvene dejavnosti v skladu s predpisi, ki urejajo izvajanje zdravstvene dejavnosti. </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_Ref494704859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33</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(izvajanje socialnovarstvenih storitev pri izvajalcu DO)</w:t>
      </w:r>
    </w:p>
    <w:p w:rsidR="00515D37" w:rsidRPr="00AE2FA0" w:rsidRDefault="00515D37" w:rsidP="00515D37">
      <w:pPr>
        <w:tabs>
          <w:tab w:val="left" w:pos="567"/>
          <w:tab w:val="left" w:pos="9072"/>
        </w:tabs>
        <w:autoSpaceDE w:val="0"/>
        <w:autoSpaceDN w:val="0"/>
        <w:adjustRightInd w:val="0"/>
        <w:jc w:val="both"/>
        <w:rPr>
          <w:rFonts w:ascii="Arial" w:hAnsi="Arial" w:cs="Arial"/>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Da bi dosegli povezljivost sistema DO s socialnim sistemom, lahko izvajalec formalne oskrbe pridobi dovoljenje za izvajanje socialnovarstvenih storitev v skladu s predpisi, ki urejajo socialno varstvo.</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_Ref494704872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34</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(začetek izvajanja dejavnosti DO )</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Člen določa pogoj za pričetek izvajanja dejavnost DO. Ta se lahko začne izvajati šele z dnem vpisa v evidenco, ki jo vodi ministrstvo. S tem pogojem se želi preprečiti situacija, da bi izvajalec pričel izvajati dejavnost z dnem registriranja dejavnosti, kar se lahko zgodi preden pridobi dovoljenje ali pa da bi izvajalec izvajal dejavnost po odvzemu dovoljenja.</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highlight w:val="yellow"/>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_Ref494704881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35</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Telobesedila"/>
        <w:tabs>
          <w:tab w:val="left" w:pos="0"/>
          <w:tab w:val="left" w:pos="567"/>
        </w:tabs>
        <w:spacing w:after="0"/>
        <w:jc w:val="both"/>
        <w:rPr>
          <w:rFonts w:ascii="Arial" w:hAnsi="Arial" w:cs="Arial"/>
          <w:sz w:val="20"/>
          <w:szCs w:val="20"/>
        </w:rPr>
      </w:pPr>
      <w:r w:rsidRPr="00AE2FA0">
        <w:rPr>
          <w:rFonts w:ascii="Arial" w:hAnsi="Arial" w:cs="Arial"/>
          <w:sz w:val="20"/>
          <w:szCs w:val="20"/>
        </w:rPr>
        <w:t>(začetek opravljanja poklica)</w:t>
      </w:r>
    </w:p>
    <w:p w:rsidR="00515D37" w:rsidRPr="00AE2FA0" w:rsidRDefault="00515D37" w:rsidP="00515D37">
      <w:pPr>
        <w:pStyle w:val="Telobesedila"/>
        <w:tabs>
          <w:tab w:val="left" w:pos="0"/>
          <w:tab w:val="left" w:pos="567"/>
        </w:tabs>
        <w:spacing w:after="0"/>
        <w:jc w:val="both"/>
        <w:rPr>
          <w:rFonts w:ascii="Arial" w:hAnsi="Arial" w:cs="Arial"/>
          <w:sz w:val="20"/>
          <w:szCs w:val="20"/>
          <w:highlight w:val="yellow"/>
        </w:rPr>
      </w:pPr>
    </w:p>
    <w:p w:rsidR="00515D37" w:rsidRPr="00AE2FA0" w:rsidRDefault="00515D37" w:rsidP="00515D37">
      <w:pPr>
        <w:pStyle w:val="Telobesedila"/>
        <w:tabs>
          <w:tab w:val="left" w:pos="0"/>
          <w:tab w:val="left" w:pos="567"/>
        </w:tabs>
        <w:spacing w:after="0"/>
        <w:jc w:val="both"/>
        <w:rPr>
          <w:rFonts w:ascii="Arial" w:hAnsi="Arial" w:cs="Arial"/>
          <w:sz w:val="20"/>
          <w:szCs w:val="20"/>
        </w:rPr>
      </w:pPr>
      <w:r w:rsidRPr="00AE2FA0">
        <w:rPr>
          <w:rFonts w:ascii="Arial" w:hAnsi="Arial" w:cs="Arial"/>
          <w:sz w:val="20"/>
          <w:szCs w:val="20"/>
        </w:rPr>
        <w:t xml:space="preserve">Člen določa pogoj za pričetek opravljanja poklica v DO. Oseba lahko prične opravljati svoj poklic z dnem vpisa v register zaposlenih na področju DO. S tem pogojem se želi preprečiti situacija, da bi poklic v DO opravljale osebe, ki so zaradi strokovnih napak v preteklosti povzročile trajne hujše posledice za zdravje ali smrt uporabnika oziroma jim s pravnomočno odločbo sodišča ni bilo odvzeto </w:t>
      </w:r>
      <w:r w:rsidRPr="00AE2FA0">
        <w:rPr>
          <w:rFonts w:ascii="Arial" w:hAnsi="Arial" w:cs="Arial"/>
          <w:sz w:val="20"/>
          <w:szCs w:val="20"/>
        </w:rPr>
        <w:lastRenderedPageBreak/>
        <w:t xml:space="preserve">dovoljenje za opravljanje poklica oziroma vseh ali dela storitev DO, socialnih ali zdravstvenih storitev in ni bila obsojena na nepogojno kazen za naklepno kaznivo dejanje. Določba zakona se uvaja s ciljem zaščite uporabnikov, ki spadajo v skupino najbolj ranljive populacije prebivalcev Slovenije. </w:t>
      </w:r>
    </w:p>
    <w:p w:rsidR="00515D37" w:rsidRPr="00AE2FA0" w:rsidRDefault="00515D37" w:rsidP="00AE2FA0">
      <w:pPr>
        <w:pStyle w:val="Telobesedila"/>
        <w:tabs>
          <w:tab w:val="left" w:pos="0"/>
          <w:tab w:val="left" w:pos="567"/>
        </w:tabs>
        <w:spacing w:after="0"/>
        <w:jc w:val="both"/>
        <w:rPr>
          <w:rFonts w:ascii="Arial" w:hAnsi="Arial" w:cs="Arial"/>
          <w:sz w:val="20"/>
          <w:szCs w:val="20"/>
          <w:highlight w:val="yellow"/>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_Ref488154208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36</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(stalno izpolnjevanje pogojev in poročanje izvajalcev formalne oskrbe)</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 xml:space="preserve">Člen nalaga dolžnost stalnega izpolnjevanja pogojev in poročanja izvajalcev formalne oskrbe. Načelo kakovosti DO pomeni obravnavo, ki je v skladu z obstoječim znanjem in standardi, varna, učinkovita, gospodarna, osredotočena na upravičenca, pravočasna in enaka za enake potrebe, upošteva značilnosti in potrebe posameznika. Z namenom zagotovitve kakovostne in varne oskrbe zakon uvaja dolžnost stalnega izpolnjevanja vseh pogojev za izvajanje dejavnosti DO in rednega letnega poročanja ministrstvu o vzpostavljenih internih standardih kakovosti in varnosti, obsegu in rezultatih notranjega nadzora nad uporabo standardov kakovosti in varnosti. </w:t>
      </w:r>
    </w:p>
    <w:p w:rsidR="00515D37" w:rsidRPr="00AE2FA0" w:rsidRDefault="00515D37" w:rsidP="00515D37">
      <w:pPr>
        <w:pStyle w:val="Seznam"/>
        <w:tabs>
          <w:tab w:val="left" w:pos="567"/>
          <w:tab w:val="left" w:pos="9072"/>
        </w:tabs>
        <w:ind w:left="0" w:firstLine="0"/>
        <w:jc w:val="both"/>
        <w:rPr>
          <w:rFonts w:ascii="Arial" w:hAnsi="Arial" w:cs="Arial"/>
          <w:b/>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_Ref494704909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37</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(koordinacija dela zaposlenih)</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Seznam"/>
        <w:tabs>
          <w:tab w:val="left" w:pos="567"/>
          <w:tab w:val="left" w:pos="9072"/>
        </w:tabs>
        <w:ind w:left="0" w:firstLine="0"/>
        <w:jc w:val="both"/>
        <w:rPr>
          <w:rFonts w:ascii="Arial" w:hAnsi="Arial" w:cs="Arial"/>
          <w:color w:val="000000"/>
          <w:sz w:val="20"/>
          <w:szCs w:val="20"/>
        </w:rPr>
      </w:pPr>
      <w:r w:rsidRPr="00AE2FA0">
        <w:rPr>
          <w:rFonts w:ascii="Arial" w:hAnsi="Arial" w:cs="Arial"/>
          <w:color w:val="000000"/>
          <w:sz w:val="20"/>
          <w:szCs w:val="20"/>
        </w:rPr>
        <w:t xml:space="preserve">Člen določa obvezno koordiniranje dela zaposlenih v DO. Koordinator </w:t>
      </w:r>
      <w:r w:rsidR="00C15CF1">
        <w:rPr>
          <w:rFonts w:ascii="Arial" w:hAnsi="Arial" w:cs="Arial"/>
          <w:color w:val="000000"/>
          <w:sz w:val="20"/>
          <w:szCs w:val="20"/>
        </w:rPr>
        <w:t>DO</w:t>
      </w:r>
      <w:r w:rsidRPr="00AE2FA0">
        <w:rPr>
          <w:rFonts w:ascii="Arial" w:hAnsi="Arial" w:cs="Arial"/>
          <w:color w:val="000000"/>
          <w:sz w:val="20"/>
          <w:szCs w:val="20"/>
        </w:rPr>
        <w:t xml:space="preserve"> je oseba, zaposlena pri izvajalcu formalne oskrbe, ki je ključnega pomena za nemoteno strokovno in odgovorno delo zaposlenih pri izvajalcu ter za sodelovanje s strokovnim delavcem na vstopni točki in drugimi službami, ki se vključujejo v obravnavo uporabnika. Ker je del storitev v DO vezan tudi na izvajanje storitev zdravstvene nege in ker se s ciljem zagotavljanja celostne obravnave pričakuje tesno sodelovanje z izvajalci na področju zdravstvene obravnave, prejemanje informacij o zdravstvenem stanju in delegiranje nalog, vezanih na obravnavo uporabnika zdravstvenim delavcem v DO, je koordinator </w:t>
      </w:r>
      <w:r w:rsidR="00C15CF1">
        <w:rPr>
          <w:rFonts w:ascii="Arial" w:hAnsi="Arial" w:cs="Arial"/>
          <w:color w:val="000000"/>
          <w:sz w:val="20"/>
          <w:szCs w:val="20"/>
        </w:rPr>
        <w:t xml:space="preserve">DO </w:t>
      </w:r>
      <w:r w:rsidRPr="00AE2FA0">
        <w:rPr>
          <w:rFonts w:ascii="Arial" w:hAnsi="Arial" w:cs="Arial"/>
          <w:color w:val="000000"/>
          <w:sz w:val="20"/>
          <w:szCs w:val="20"/>
        </w:rPr>
        <w:t xml:space="preserve">diplomirana medicinska sestra. </w:t>
      </w:r>
    </w:p>
    <w:p w:rsidR="00515D37" w:rsidRPr="00AE2FA0" w:rsidRDefault="00515D37" w:rsidP="00515D37">
      <w:pPr>
        <w:pStyle w:val="Telobesedila"/>
        <w:tabs>
          <w:tab w:val="left" w:pos="567"/>
          <w:tab w:val="left" w:pos="9072"/>
        </w:tabs>
        <w:spacing w:after="0"/>
        <w:jc w:val="both"/>
        <w:outlineLvl w:val="0"/>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_Ref487809206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38</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284"/>
          <w:tab w:val="left" w:pos="567"/>
        </w:tabs>
        <w:ind w:left="360" w:hanging="360"/>
        <w:jc w:val="both"/>
        <w:outlineLvl w:val="0"/>
        <w:rPr>
          <w:rFonts w:ascii="Arial" w:hAnsi="Arial" w:cs="Arial"/>
          <w:color w:val="000000"/>
          <w:sz w:val="20"/>
          <w:szCs w:val="20"/>
        </w:rPr>
      </w:pPr>
      <w:r w:rsidRPr="00AE2FA0">
        <w:rPr>
          <w:rFonts w:ascii="Arial" w:hAnsi="Arial" w:cs="Arial"/>
          <w:color w:val="000000"/>
          <w:sz w:val="20"/>
          <w:szCs w:val="20"/>
        </w:rPr>
        <w:t>(osebni pomočnik)</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Ta člen določa, da je osebni pomočnik oseba, ki uporabniku z najtežjo omejitvijo samostojnosti in sposobnosti nudi storitve neformalne oskrbe na domu.</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_Ref493058514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39</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284"/>
          <w:tab w:val="left" w:pos="567"/>
        </w:tabs>
        <w:ind w:left="360" w:hanging="360"/>
        <w:jc w:val="both"/>
        <w:outlineLvl w:val="0"/>
        <w:rPr>
          <w:rFonts w:ascii="Arial" w:hAnsi="Arial" w:cs="Arial"/>
          <w:color w:val="000000"/>
          <w:sz w:val="20"/>
          <w:szCs w:val="20"/>
        </w:rPr>
      </w:pPr>
      <w:r w:rsidRPr="00AE2FA0">
        <w:rPr>
          <w:rFonts w:ascii="Arial" w:hAnsi="Arial" w:cs="Arial"/>
          <w:color w:val="000000"/>
          <w:sz w:val="20"/>
          <w:szCs w:val="20"/>
        </w:rPr>
        <w:t>(pogoji za določitev osebnega pomočnika)</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Ta člen določa pogoje za določitev osebnega pomočnika. Izpolnjevanje pogojev ugotavlja Zavod. Osebni pomočniki se za svoje delo usposobijo in so vpisani v evidenco osebnih pomočnikov.</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_Ref494704943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40</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284"/>
          <w:tab w:val="left" w:pos="567"/>
        </w:tabs>
        <w:ind w:left="360" w:hanging="360"/>
        <w:jc w:val="both"/>
        <w:outlineLvl w:val="0"/>
        <w:rPr>
          <w:rFonts w:ascii="Arial" w:hAnsi="Arial" w:cs="Arial"/>
          <w:color w:val="000000"/>
          <w:sz w:val="20"/>
          <w:szCs w:val="20"/>
        </w:rPr>
      </w:pPr>
      <w:r w:rsidRPr="00AE2FA0">
        <w:rPr>
          <w:rFonts w:ascii="Arial" w:hAnsi="Arial" w:cs="Arial"/>
          <w:color w:val="000000"/>
          <w:sz w:val="20"/>
          <w:szCs w:val="20"/>
        </w:rPr>
        <w:t>(naloge osebnega pomočnika)</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Ta člen določa naloge osebnega pomočnika. Hkrati je določeno, da osebni pomočnik izvaja storitve zdravstvene nege, za kar se dodatno usposobi.</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Pomembno je, da osebni pomočnik vodi dnevnik oskrbe in da Zavodu sporoča vse spremembe, ki vplivajo na upravičenost uporabnika do pravic iz DO in na spremembo osebnega načrta. Posebno pomembno pa je, da osebni pomočnik dejstva, ki predstavljajo tveganje za zdravje ali življenje uporabnika nemudoma sporoči osebnemu zdravniku ali drugemu izvajalcu zdravstvene dejavnosti.</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Osebni pomočnik ni dolžan kriti življenjskih stroškov uporabnika, saj ga ni dolžan preživljati.</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_Ref487724627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41</w:t>
      </w:r>
      <w:r w:rsidRPr="00AE2FA0">
        <w:rPr>
          <w:rFonts w:ascii="Arial" w:hAnsi="Arial" w:cs="Arial"/>
          <w:sz w:val="20"/>
          <w:szCs w:val="20"/>
        </w:rPr>
        <w:fldChar w:fldCharType="end"/>
      </w:r>
      <w:r w:rsidR="00515D37" w:rsidRPr="00AE2FA0">
        <w:rPr>
          <w:rFonts w:ascii="Arial" w:hAnsi="Arial" w:cs="Arial"/>
          <w:sz w:val="20"/>
          <w:szCs w:val="20"/>
        </w:rPr>
        <w:t xml:space="preserve">. členu </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(pravice osebnega pomočnika)</w:t>
      </w:r>
    </w:p>
    <w:p w:rsidR="00515D37" w:rsidRPr="00AE2FA0" w:rsidRDefault="00515D37" w:rsidP="00515D37">
      <w:pPr>
        <w:pStyle w:val="Odstavekseznama"/>
        <w:tabs>
          <w:tab w:val="left" w:pos="567"/>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9072"/>
        </w:tabs>
        <w:ind w:left="0"/>
        <w:jc w:val="both"/>
        <w:rPr>
          <w:rFonts w:ascii="Arial" w:hAnsi="Arial" w:cs="Arial"/>
          <w:sz w:val="20"/>
          <w:szCs w:val="20"/>
        </w:rPr>
      </w:pPr>
      <w:r w:rsidRPr="00AE2FA0">
        <w:rPr>
          <w:rFonts w:ascii="Arial" w:hAnsi="Arial" w:cs="Arial"/>
          <w:sz w:val="20"/>
          <w:szCs w:val="20"/>
        </w:rPr>
        <w:t>V tem členu so naštete vse pravice osebnega pomočnika po tem zakonu (delno plačilo za izgubljeni dohodek, vključitev v socialna zavarovanja, možnost načrtovane odsotnosti in pravica do usposabljanja ter strokovnega svetovanja).</w:t>
      </w:r>
    </w:p>
    <w:p w:rsidR="00515D37" w:rsidRPr="00AE2FA0" w:rsidRDefault="00515D37" w:rsidP="00515D37">
      <w:pPr>
        <w:tabs>
          <w:tab w:val="left" w:pos="567"/>
          <w:tab w:val="left" w:pos="9072"/>
        </w:tabs>
        <w:jc w:val="both"/>
        <w:rPr>
          <w:rFonts w:ascii="Arial" w:hAnsi="Arial" w:cs="Arial"/>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K</w:t>
      </w:r>
      <w:r w:rsidR="00045D2D" w:rsidRPr="00AE2FA0">
        <w:rPr>
          <w:rFonts w:ascii="Arial" w:hAnsi="Arial" w:cs="Arial"/>
          <w:sz w:val="20"/>
          <w:szCs w:val="20"/>
        </w:rPr>
        <w:t xml:space="preserve">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_Ref494704975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42</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(plačilo za izgubljeni dohodek)</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V tem členu je določena pravica osebnega pomočnika do delnega plačila za izgubljeni dohodek v višini minimalne plače oziroma sorazmernega dela plačila, če je osebni pomočnik poleg še zaposlen za polovični delovni čas ali v primeru, da samostojno dejavnost opravlja v polovičnem obsegu.</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 xml:space="preserve">Določbe tega člena urejajo tudi višino plačila v primeru, če osebni pomočnik sočasno zagotavlja oskrbo več kot enemu uporabniku. </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V petem odstavku je določeno od kdaj osebnemu pomočniku pripada delno plačilo za izgubljeni dohodek, v šestem pa je določeno, da osebni pomočnik prejema delno plačilo za izgubljeni obliki v nespremenjeni obliki tudi v času uresničevanja pravice uporabnika do nadomestne oskrbe.</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_Ref494704635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43</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r w:rsidRPr="00AE2FA0">
        <w:rPr>
          <w:rFonts w:ascii="Arial" w:hAnsi="Arial" w:cs="Arial"/>
          <w:color w:val="000000"/>
          <w:sz w:val="20"/>
          <w:szCs w:val="20"/>
        </w:rPr>
        <w:t>(vključitev v obvezna socialna zavarovanja)</w:t>
      </w:r>
    </w:p>
    <w:p w:rsidR="00515D37" w:rsidRPr="00AE2FA0" w:rsidRDefault="00515D37" w:rsidP="00515D37">
      <w:pPr>
        <w:tabs>
          <w:tab w:val="left" w:pos="567"/>
          <w:tab w:val="left" w:pos="9072"/>
        </w:tabs>
        <w:autoSpaceDE w:val="0"/>
        <w:autoSpaceDN w:val="0"/>
        <w:adjustRightInd w:val="0"/>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določa, da osebnemu pomočniku pripada vključitev v obvezna zavarovanja pod pogoji določenimi s predpisi s področij obveznega zdravstvenega zavarovanja, pokojninskega in invalidskega zavarovanja, zavarovanja za primer brezposelnosti in za starševsko varstvo, kot tudi v obvezno zavarovanje za DO.</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045D2D"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_Ref494705001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44</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(načrtovana odsotnost)</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Ta člen določa možnost načrtovane odsotnosti osebnega pomočnika v času nadomestne oskrbe uporabnika. Osebni pomočnik odsotnost načrtuje z uporabnikom in strokovnim delavcem na vstopni točki.</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045D2D" w:rsidRPr="00AE2FA0">
        <w:rPr>
          <w:rFonts w:ascii="Arial" w:hAnsi="Arial" w:cs="Arial"/>
          <w:sz w:val="20"/>
          <w:szCs w:val="20"/>
        </w:rPr>
        <w:fldChar w:fldCharType="begin"/>
      </w:r>
      <w:r w:rsidR="00045D2D" w:rsidRPr="00AE2FA0">
        <w:rPr>
          <w:rFonts w:ascii="Arial" w:hAnsi="Arial" w:cs="Arial"/>
          <w:sz w:val="20"/>
          <w:szCs w:val="20"/>
        </w:rPr>
        <w:instrText xml:space="preserve"> REF _Ref489883446 \r \h </w:instrText>
      </w:r>
      <w:r w:rsidR="00AE2FA0" w:rsidRPr="00AE2FA0">
        <w:rPr>
          <w:rFonts w:ascii="Arial" w:hAnsi="Arial" w:cs="Arial"/>
          <w:sz w:val="20"/>
          <w:szCs w:val="20"/>
        </w:rPr>
        <w:instrText xml:space="preserve"> \* MERGEFORMAT </w:instrText>
      </w:r>
      <w:r w:rsidR="00045D2D" w:rsidRPr="00AE2FA0">
        <w:rPr>
          <w:rFonts w:ascii="Arial" w:hAnsi="Arial" w:cs="Arial"/>
          <w:sz w:val="20"/>
          <w:szCs w:val="20"/>
        </w:rPr>
      </w:r>
      <w:r w:rsidR="00045D2D" w:rsidRPr="00AE2FA0">
        <w:rPr>
          <w:rFonts w:ascii="Arial" w:hAnsi="Arial" w:cs="Arial"/>
          <w:sz w:val="20"/>
          <w:szCs w:val="20"/>
        </w:rPr>
        <w:fldChar w:fldCharType="separate"/>
      </w:r>
      <w:r w:rsidR="00523C8A">
        <w:rPr>
          <w:rFonts w:ascii="Arial" w:hAnsi="Arial" w:cs="Arial"/>
          <w:sz w:val="20"/>
          <w:szCs w:val="20"/>
        </w:rPr>
        <w:t>45</w:t>
      </w:r>
      <w:r w:rsidR="00045D2D"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(usposabljanje in strokovno svetovanje)</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pStyle w:val="Telobesedila"/>
        <w:tabs>
          <w:tab w:val="left" w:pos="0"/>
          <w:tab w:val="left" w:pos="567"/>
        </w:tabs>
        <w:spacing w:after="0"/>
        <w:jc w:val="both"/>
        <w:rPr>
          <w:rFonts w:ascii="Arial" w:hAnsi="Arial" w:cs="Arial"/>
          <w:sz w:val="20"/>
          <w:szCs w:val="20"/>
        </w:rPr>
      </w:pPr>
      <w:r w:rsidRPr="00AE2FA0">
        <w:rPr>
          <w:rFonts w:ascii="Arial" w:hAnsi="Arial" w:cs="Arial"/>
          <w:sz w:val="20"/>
          <w:szCs w:val="20"/>
        </w:rPr>
        <w:t xml:space="preserve">Člen ureja pravico in dolžnost osebnega pomočnika do osnovnega in obnovitvenega usposabljanja, ki ga mora obnavljati najmanj na pet let oziroma pogosteje glede na spremenjeno zahtevnost uporabnika. </w:t>
      </w:r>
    </w:p>
    <w:p w:rsidR="00515D37" w:rsidRPr="00AE2FA0" w:rsidRDefault="00515D37" w:rsidP="00515D37">
      <w:pPr>
        <w:pStyle w:val="Telobesedila"/>
        <w:tabs>
          <w:tab w:val="left" w:pos="0"/>
          <w:tab w:val="left" w:pos="567"/>
        </w:tabs>
        <w:spacing w:after="0"/>
        <w:jc w:val="both"/>
        <w:rPr>
          <w:rFonts w:ascii="Arial" w:hAnsi="Arial" w:cs="Arial"/>
          <w:sz w:val="20"/>
          <w:szCs w:val="20"/>
        </w:rPr>
      </w:pPr>
    </w:p>
    <w:p w:rsidR="00515D37" w:rsidRPr="00AE2FA0" w:rsidRDefault="00515D37" w:rsidP="00515D37">
      <w:pPr>
        <w:pStyle w:val="Telobesedila"/>
        <w:tabs>
          <w:tab w:val="left" w:pos="0"/>
          <w:tab w:val="left" w:pos="567"/>
        </w:tabs>
        <w:spacing w:after="0"/>
        <w:jc w:val="both"/>
        <w:rPr>
          <w:rFonts w:ascii="Arial" w:hAnsi="Arial" w:cs="Arial"/>
          <w:sz w:val="20"/>
          <w:szCs w:val="20"/>
        </w:rPr>
      </w:pPr>
      <w:r w:rsidRPr="00AE2FA0">
        <w:rPr>
          <w:rFonts w:ascii="Arial" w:hAnsi="Arial" w:cs="Arial"/>
          <w:sz w:val="20"/>
          <w:szCs w:val="20"/>
        </w:rPr>
        <w:t>Člen določa, da se usposabljanje lahko prizna v postopku pridobivanja nacionalne poklicne kvalifikacije socialni oskrbovalec, s čimer se krepi pripoznavanje znanj in spretnosti izvajalcev neformalne oskrbe v sistemu formalnega usposabljanja in posledično povečevanja možnosti zaposlitve ob zaključku dela osebnega pomočnika.</w:t>
      </w:r>
    </w:p>
    <w:p w:rsidR="00515D37" w:rsidRPr="00AE2FA0" w:rsidRDefault="00515D37" w:rsidP="00515D37">
      <w:pPr>
        <w:pStyle w:val="Telobesedila"/>
        <w:tabs>
          <w:tab w:val="left" w:pos="0"/>
          <w:tab w:val="left" w:pos="567"/>
        </w:tabs>
        <w:spacing w:after="0"/>
        <w:jc w:val="both"/>
        <w:rPr>
          <w:rFonts w:ascii="Arial" w:hAnsi="Arial" w:cs="Arial"/>
          <w:sz w:val="20"/>
          <w:szCs w:val="20"/>
        </w:rPr>
      </w:pPr>
    </w:p>
    <w:p w:rsidR="00045D2D" w:rsidRPr="00AE2FA0" w:rsidRDefault="00045D2D" w:rsidP="00045D2D">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_Ref487552415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46</w:t>
      </w:r>
      <w:r w:rsidRPr="00AE2FA0">
        <w:rPr>
          <w:rFonts w:ascii="Arial" w:hAnsi="Arial" w:cs="Arial"/>
          <w:sz w:val="20"/>
          <w:szCs w:val="20"/>
        </w:rPr>
        <w:fldChar w:fldCharType="end"/>
      </w:r>
      <w:r w:rsidRPr="00AE2FA0">
        <w:rPr>
          <w:rFonts w:ascii="Arial" w:hAnsi="Arial" w:cs="Arial"/>
          <w:sz w:val="20"/>
          <w:szCs w:val="20"/>
        </w:rPr>
        <w:t>. členu</w:t>
      </w:r>
    </w:p>
    <w:p w:rsidR="00045D2D" w:rsidRPr="00AE2FA0" w:rsidRDefault="00045D2D" w:rsidP="00045D2D">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(prenehanje opravljanja nalog osebnega pomočnika)</w:t>
      </w:r>
    </w:p>
    <w:p w:rsidR="00045D2D" w:rsidRPr="00AE2FA0" w:rsidRDefault="00045D2D" w:rsidP="00045D2D">
      <w:pPr>
        <w:tabs>
          <w:tab w:val="left" w:pos="567"/>
          <w:tab w:val="left" w:pos="9072"/>
        </w:tabs>
        <w:jc w:val="both"/>
        <w:rPr>
          <w:rFonts w:ascii="Arial" w:hAnsi="Arial" w:cs="Arial"/>
          <w:color w:val="000000"/>
          <w:sz w:val="20"/>
          <w:szCs w:val="20"/>
        </w:rPr>
      </w:pPr>
    </w:p>
    <w:p w:rsidR="00045D2D" w:rsidRPr="00AE2FA0" w:rsidRDefault="00045D2D" w:rsidP="00045D2D">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V tem členu so določeni primeri, ko osebni pomočnik preneha opravljati svoje naloge in da v teh primerih Zavod izda odločbo. Z dnem dokončnosti te odločbe osebni pomočnik izgubi pravico do delnega plačila za izgubljeni dohodek, razen v primeru smrti zavarovane osebe, ko osebni pomočnik obdrži delno plačilo za izgubljeni dohodek še en mesec po smrti uporabnika.</w:t>
      </w:r>
    </w:p>
    <w:p w:rsidR="00045D2D" w:rsidRPr="00AE2FA0" w:rsidRDefault="00045D2D" w:rsidP="00515D37">
      <w:pPr>
        <w:pStyle w:val="Telobesedila"/>
        <w:tabs>
          <w:tab w:val="left" w:pos="0"/>
          <w:tab w:val="left" w:pos="567"/>
        </w:tabs>
        <w:spacing w:after="0"/>
        <w:jc w:val="both"/>
        <w:rPr>
          <w:rFonts w:ascii="Arial" w:hAnsi="Arial" w:cs="Arial"/>
          <w:sz w:val="20"/>
          <w:szCs w:val="20"/>
        </w:rPr>
      </w:pPr>
    </w:p>
    <w:p w:rsidR="00045D2D" w:rsidRPr="00AE2FA0" w:rsidRDefault="00045D2D" w:rsidP="00045D2D">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_Ref494629600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47</w:t>
      </w:r>
      <w:r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(nezmožnost opravljanja nalog zaradi razlogov na strani uporabnika)</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ureja primer</w:t>
      </w:r>
      <w:r w:rsidR="003312DF">
        <w:rPr>
          <w:rFonts w:ascii="Arial" w:hAnsi="Arial" w:cs="Arial"/>
          <w:color w:val="000000"/>
          <w:sz w:val="20"/>
          <w:szCs w:val="20"/>
        </w:rPr>
        <w:t>,</w:t>
      </w:r>
      <w:r w:rsidRPr="00AE2FA0">
        <w:rPr>
          <w:rFonts w:ascii="Arial" w:hAnsi="Arial" w:cs="Arial"/>
          <w:color w:val="000000"/>
          <w:sz w:val="20"/>
          <w:szCs w:val="20"/>
        </w:rPr>
        <w:t xml:space="preserve"> ko je uporabnik hospitaliziran oziroma v drugi obliki institucionalne oskrbe, ki jo krije zdravstveno zavarovanje. Če take okoliščine trajajo </w:t>
      </w:r>
      <w:r w:rsidR="003312DF">
        <w:rPr>
          <w:rFonts w:ascii="Arial" w:hAnsi="Arial" w:cs="Arial"/>
          <w:color w:val="000000"/>
          <w:sz w:val="20"/>
          <w:szCs w:val="20"/>
        </w:rPr>
        <w:t>manj kot</w:t>
      </w:r>
      <w:r w:rsidRPr="00AE2FA0">
        <w:rPr>
          <w:rFonts w:ascii="Arial" w:hAnsi="Arial" w:cs="Arial"/>
          <w:color w:val="000000"/>
          <w:sz w:val="20"/>
          <w:szCs w:val="20"/>
        </w:rPr>
        <w:t xml:space="preserve"> 30 </w:t>
      </w:r>
      <w:r w:rsidR="003312DF">
        <w:rPr>
          <w:rFonts w:ascii="Arial" w:hAnsi="Arial" w:cs="Arial"/>
          <w:color w:val="000000"/>
          <w:sz w:val="20"/>
          <w:szCs w:val="20"/>
        </w:rPr>
        <w:t>zaporednih dni</w:t>
      </w:r>
      <w:r w:rsidRPr="00AE2FA0">
        <w:rPr>
          <w:rFonts w:ascii="Arial" w:hAnsi="Arial" w:cs="Arial"/>
          <w:color w:val="000000"/>
          <w:sz w:val="20"/>
          <w:szCs w:val="20"/>
        </w:rPr>
        <w:t xml:space="preserve">, osebni pomočnik prejema delno plačilo za izgubljeni dohodek v nespremenjeni obliki. Če pa take okoliščine trajajo več kot 30 </w:t>
      </w:r>
      <w:r w:rsidR="003312DF">
        <w:rPr>
          <w:rFonts w:ascii="Arial" w:hAnsi="Arial" w:cs="Arial"/>
          <w:color w:val="000000"/>
          <w:sz w:val="20"/>
          <w:szCs w:val="20"/>
        </w:rPr>
        <w:t>zaporednih dni</w:t>
      </w:r>
      <w:r w:rsidRPr="00AE2FA0">
        <w:rPr>
          <w:rFonts w:ascii="Arial" w:hAnsi="Arial" w:cs="Arial"/>
          <w:color w:val="000000"/>
          <w:sz w:val="20"/>
          <w:szCs w:val="20"/>
        </w:rPr>
        <w:t xml:space="preserve">, je to razlog za prenehanje opravljanja nalog osebnega pomočnika. </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63524C" w:rsidRPr="00AE2FA0">
        <w:rPr>
          <w:rFonts w:ascii="Arial" w:hAnsi="Arial" w:cs="Arial"/>
          <w:sz w:val="20"/>
          <w:szCs w:val="20"/>
        </w:rPr>
        <w:t xml:space="preserve">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_Ref494705314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48</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(pravica uporabnika po prenehanju opravljanja nalog osebnega pomočnika)</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lastRenderedPageBreak/>
        <w:t>V tem členu je določeno, da ima uporabnik v primeru prenehanja opravljanja nalog osebnega pomočnika pravico do izbire novega osebnega pomočnika ali pravico do druge oblike DO.</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_Ref494705327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49</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(pravice in obveznosti po prenehanju opravljanja nalog osebnega pomočnika)</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 xml:space="preserve">V tem členu so določene obveznosti in pravice osebnega pomočnika po prenehanju opravljanja nalog. </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_Ref489446831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50</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(pravica do usposabljanja in strokovnega svetovanja)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Ta člen ureja pravico do usposabljanja in strokovnega svetovanja drugih izvajalcev neformalne oskrbe, ki nimajo statusa osebnega pomočnika. Tudi izvajalci neformalne oskrbe, ki so navedeni v osebnem načrtu imajo pravico do osnovnega in obnovitvenega usposabljanja in strokovnega svetovanja, ki ga organizira vstopna točka, s čimer se podpira izvajalce neformalne oskrbe v izvajanju kakovostnih in varnih storitev in skrbi za lastno zdravje.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Ta pravica je pomembna za zagotavljanje varne oskrbe tudi v primeru, če je uporabnik v neformalni oskrbi. Če Zavod ugotovi, da kljub izobraževanju in strokovnemu svetovanju izvajalcu neformalne oskrbe uporabniku ni zagotovljena ustrezna oskrba oziroma, da prihaja do nevarne oskrbe, je to razlog za prehod v drugo obliko oskrbe.</w:t>
      </w:r>
    </w:p>
    <w:p w:rsidR="00515D37" w:rsidRPr="00AE2FA0" w:rsidRDefault="00515D37" w:rsidP="00515D37">
      <w:pPr>
        <w:pStyle w:val="Odstavekseznama"/>
        <w:tabs>
          <w:tab w:val="left" w:pos="567"/>
          <w:tab w:val="left" w:pos="9072"/>
        </w:tabs>
        <w:ind w:left="0"/>
        <w:jc w:val="both"/>
        <w:rPr>
          <w:rFonts w:ascii="Arial" w:hAnsi="Arial" w:cs="Arial"/>
          <w:b/>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63524C" w:rsidRPr="00AE2FA0">
        <w:rPr>
          <w:rFonts w:ascii="Arial" w:hAnsi="Arial" w:cs="Arial"/>
          <w:sz w:val="20"/>
          <w:szCs w:val="20"/>
        </w:rPr>
        <w:t xml:space="preserve">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_Ref489967813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51</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(javna mreža izvajalcev DO)</w:t>
      </w:r>
    </w:p>
    <w:p w:rsidR="00515D37" w:rsidRPr="00AE2FA0" w:rsidRDefault="00515D37" w:rsidP="00515D37">
      <w:pPr>
        <w:pStyle w:val="Odstavekseznama"/>
        <w:tabs>
          <w:tab w:val="left" w:pos="567"/>
          <w:tab w:val="left" w:pos="9072"/>
        </w:tabs>
        <w:ind w:left="0"/>
        <w:jc w:val="both"/>
        <w:rPr>
          <w:rFonts w:ascii="Arial" w:hAnsi="Arial" w:cs="Arial"/>
          <w:b/>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 xml:space="preserve">V tem členu je določeno, da se za opravljanje javne službe na področju DO organizira javna mreža izvajalcev DO, ki imajo z Zavodom sklenjeno pogodbo. Z javno mrežo se določi obseg in prostorska razporeditev zmogljivosti in izvajalcev DO po načelu dostopnosti, kar pomeni, da so storitve DO v javni mreži geografsko in finančno dostopne in po načelu univerzalnosti, kar pomeni da je vsaki zavarovani osebi pod pogoji iz tega zakona omogočen dostop do DO v javni mreži. </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pStyle w:val="Odstavekseznama"/>
        <w:tabs>
          <w:tab w:val="left" w:pos="567"/>
          <w:tab w:val="left" w:pos="9072"/>
        </w:tabs>
        <w:ind w:left="0"/>
        <w:jc w:val="both"/>
        <w:rPr>
          <w:rFonts w:ascii="Arial" w:hAnsi="Arial" w:cs="Arial"/>
          <w:bCs/>
          <w:sz w:val="20"/>
          <w:szCs w:val="20"/>
        </w:rPr>
      </w:pPr>
      <w:r w:rsidRPr="00AE2FA0">
        <w:rPr>
          <w:rFonts w:ascii="Arial" w:hAnsi="Arial" w:cs="Arial"/>
          <w:bCs/>
          <w:sz w:val="20"/>
          <w:szCs w:val="20"/>
        </w:rPr>
        <w:t>S tretjim odstavkom se uvaja dolžnost poročanja izvajalcev formalne oskrbe v instituciji o zasedenosti kapacitet in številu rezervacij. Ta podatek je pomemben za organiziranje dela na vstopnih točkah in za srednjeročno ter dolgoročno načrtovanje razvoja javne mreže. Prav tako se s to določbo ureja centralizacijo informacij, ki bodo uporabnikom in njihovih družinskim članom pomembno olajšale iskanje izvajalca DO.</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_Ref494705366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52</w:t>
      </w:r>
      <w:r w:rsidR="0063524C"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4536"/>
          <w:tab w:val="left" w:pos="9072"/>
        </w:tabs>
        <w:jc w:val="both"/>
        <w:rPr>
          <w:rFonts w:ascii="Arial" w:hAnsi="Arial" w:cs="Arial"/>
          <w:color w:val="000000"/>
          <w:sz w:val="20"/>
          <w:szCs w:val="20"/>
        </w:rPr>
      </w:pPr>
      <w:r w:rsidRPr="00AE2FA0">
        <w:rPr>
          <w:rFonts w:ascii="Arial" w:hAnsi="Arial" w:cs="Arial"/>
          <w:color w:val="000000"/>
          <w:sz w:val="20"/>
          <w:szCs w:val="20"/>
        </w:rPr>
        <w:t>(izvajalci formalne oskrbe v javni mreži)</w:t>
      </w:r>
    </w:p>
    <w:p w:rsidR="00515D37" w:rsidRPr="00AE2FA0" w:rsidRDefault="00515D37" w:rsidP="00515D37">
      <w:pPr>
        <w:pStyle w:val="Telobesedila"/>
        <w:tabs>
          <w:tab w:val="left" w:pos="0"/>
          <w:tab w:val="left" w:pos="567"/>
        </w:tabs>
        <w:spacing w:after="0"/>
        <w:jc w:val="both"/>
        <w:rPr>
          <w:rFonts w:ascii="Arial" w:hAnsi="Arial" w:cs="Arial"/>
          <w:color w:val="000000"/>
          <w:sz w:val="20"/>
          <w:szCs w:val="20"/>
        </w:rPr>
      </w:pPr>
    </w:p>
    <w:p w:rsidR="00515D37" w:rsidRPr="00AE2FA0" w:rsidRDefault="00515D37" w:rsidP="00515D37">
      <w:pPr>
        <w:pStyle w:val="Telobesedila"/>
        <w:tabs>
          <w:tab w:val="left" w:pos="0"/>
          <w:tab w:val="left" w:pos="567"/>
        </w:tabs>
        <w:spacing w:after="0"/>
        <w:jc w:val="both"/>
        <w:rPr>
          <w:rFonts w:ascii="Arial" w:hAnsi="Arial" w:cs="Arial"/>
          <w:color w:val="000000"/>
          <w:sz w:val="20"/>
          <w:szCs w:val="20"/>
        </w:rPr>
      </w:pPr>
      <w:r w:rsidRPr="00AE2FA0">
        <w:rPr>
          <w:rFonts w:ascii="Arial" w:hAnsi="Arial" w:cs="Arial"/>
          <w:color w:val="000000"/>
          <w:sz w:val="20"/>
          <w:szCs w:val="20"/>
        </w:rPr>
        <w:t>Ta člen našteva izvajalce DO, ki to storitev opravljajo v mreži javne službe ter koncesionarje. Ločevanje na izvajalce v javni mreži in ostale izvajalce, ki to službo opravljajo izven javne mreže je pomembno zlasti zaradi načina financiranja, saj se storitev DO v javni mreži financira iz sredstev obveznega zavarovanja za DO. Vsi izvajalci v DO sicer izpolnjujejo enake pogoje za opravljanje dejavnosti.</w:t>
      </w:r>
    </w:p>
    <w:p w:rsidR="00515D37" w:rsidRPr="00AE2FA0" w:rsidRDefault="00515D37" w:rsidP="00515D37">
      <w:pPr>
        <w:pStyle w:val="Seznam"/>
        <w:tabs>
          <w:tab w:val="left" w:pos="567"/>
          <w:tab w:val="left" w:pos="9072"/>
        </w:tabs>
        <w:ind w:left="0" w:firstLine="0"/>
        <w:jc w:val="both"/>
        <w:rPr>
          <w:rFonts w:ascii="Arial" w:hAnsi="Arial" w:cs="Arial"/>
          <w:b/>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_Ref494705376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53</w:t>
      </w:r>
      <w:r w:rsidR="0063524C"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(javni zavodi za izvajanje DO)</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pStyle w:val="Telobesedila"/>
        <w:tabs>
          <w:tab w:val="left" w:pos="567"/>
          <w:tab w:val="left" w:pos="9072"/>
        </w:tabs>
        <w:spacing w:after="0"/>
        <w:jc w:val="both"/>
        <w:outlineLvl w:val="0"/>
        <w:rPr>
          <w:rFonts w:ascii="Arial" w:hAnsi="Arial" w:cs="Arial"/>
          <w:color w:val="000000"/>
          <w:sz w:val="20"/>
          <w:szCs w:val="20"/>
        </w:rPr>
      </w:pPr>
      <w:r w:rsidRPr="00AE2FA0">
        <w:rPr>
          <w:rFonts w:ascii="Arial" w:hAnsi="Arial" w:cs="Arial"/>
          <w:color w:val="000000"/>
          <w:sz w:val="20"/>
          <w:szCs w:val="20"/>
        </w:rPr>
        <w:t xml:space="preserve">V členu so našteti javni zavodi za izvajanje DO v okviru javne mreže ki jih ustanovi država. </w:t>
      </w:r>
    </w:p>
    <w:p w:rsidR="00515D37" w:rsidRPr="00AE2FA0" w:rsidRDefault="00515D37" w:rsidP="00515D37">
      <w:pPr>
        <w:pStyle w:val="Odstavekseznama"/>
        <w:tabs>
          <w:tab w:val="left" w:pos="567"/>
          <w:tab w:val="left" w:pos="9072"/>
        </w:tabs>
        <w:ind w:left="0"/>
        <w:jc w:val="both"/>
        <w:rPr>
          <w:rFonts w:ascii="Arial" w:hAnsi="Arial" w:cs="Arial"/>
          <w:bCs/>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_Ref494705393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54</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(obseg in standard opravljanja storitev DO)</w:t>
      </w:r>
    </w:p>
    <w:p w:rsidR="00515D37" w:rsidRPr="00AE2FA0" w:rsidRDefault="00515D37" w:rsidP="00515D37">
      <w:pPr>
        <w:tabs>
          <w:tab w:val="left" w:pos="567"/>
          <w:tab w:val="left" w:pos="9072"/>
        </w:tabs>
        <w:jc w:val="both"/>
        <w:rPr>
          <w:rFonts w:ascii="Arial" w:hAnsi="Arial" w:cs="Arial"/>
          <w:bCs/>
          <w:sz w:val="20"/>
          <w:szCs w:val="20"/>
        </w:rPr>
      </w:pPr>
    </w:p>
    <w:p w:rsidR="00515D37" w:rsidRPr="00AE2FA0" w:rsidRDefault="00515D37" w:rsidP="00515D37">
      <w:pPr>
        <w:tabs>
          <w:tab w:val="left" w:pos="567"/>
          <w:tab w:val="left" w:pos="9072"/>
        </w:tabs>
        <w:jc w:val="both"/>
        <w:rPr>
          <w:rFonts w:ascii="Arial" w:hAnsi="Arial" w:cs="Arial"/>
          <w:bCs/>
          <w:sz w:val="20"/>
          <w:szCs w:val="20"/>
        </w:rPr>
      </w:pPr>
      <w:r w:rsidRPr="00AE2FA0">
        <w:rPr>
          <w:rFonts w:ascii="Arial" w:hAnsi="Arial" w:cs="Arial"/>
          <w:bCs/>
          <w:sz w:val="20"/>
          <w:szCs w:val="20"/>
        </w:rPr>
        <w:t>V tem členu je določeno, da se storitve v javni mreži izvajajo v obsegu in standardu, ki ga določi minister. Ne glede na to, pa se lahko v javni mreži kot tržna dejavnost izvajajo tudi storitve, ki presegajo obseg in standard, ki se ne financirajo iz obveznega zavarovanja za DO temveč iz zasebnih sredstev uporabnika ali njegovega prostovoljnega zavarovanja za DO.</w:t>
      </w:r>
    </w:p>
    <w:p w:rsidR="00515D37" w:rsidRPr="00AE2FA0" w:rsidRDefault="00515D37" w:rsidP="00515D37">
      <w:pPr>
        <w:pStyle w:val="Odstavekseznama"/>
        <w:tabs>
          <w:tab w:val="left" w:pos="567"/>
          <w:tab w:val="left" w:pos="4536"/>
          <w:tab w:val="left" w:pos="9072"/>
        </w:tabs>
        <w:ind w:left="4613"/>
        <w:jc w:val="both"/>
        <w:rPr>
          <w:rFonts w:ascii="Arial" w:hAnsi="Arial" w:cs="Arial"/>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K</w:t>
      </w:r>
      <w:r w:rsidR="0063524C" w:rsidRPr="00AE2FA0">
        <w:rPr>
          <w:rFonts w:ascii="Arial" w:hAnsi="Arial" w:cs="Arial"/>
          <w:sz w:val="20"/>
          <w:szCs w:val="20"/>
        </w:rPr>
        <w:t xml:space="preserve">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_Ref494705405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55</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(javna služba in javna mreža izvajalcev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V členu je določeno, da se storitve DO kot javna služba izvajajo na nepridobiten način ter da javno mrežo izvajalcev določi Vlada Republike Slovenije z nacionalnim programom DO za obdobje petih let.</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Člen v tretjem odstavku našteva merila, ki se upoštevajo pri določitvi javne mreže.</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63524C"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_Ref491696791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56</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(naloge pri zagotavljanju javne mreže izvajalcev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 xml:space="preserve">Člen določa, da pri zagotavljanju javne mreže DO medsebojno sodelujejo država, lokalne skupnosti, nosilci javnih pooblastil s področja zdravstvenega, socialnega in invalidskega varstva ter izvajalci DO v javni mreži. S tem se zagotovi povezovanje, integracija in koordinacija aktivnosti in ukrepov v celovit sistem DO, ki omogoča celostno in kontinuirano obravnavo uporabnika. </w:t>
      </w:r>
    </w:p>
    <w:p w:rsidR="00515D37" w:rsidRPr="00AE2FA0" w:rsidRDefault="00515D37" w:rsidP="00515D37">
      <w:pPr>
        <w:tabs>
          <w:tab w:val="left" w:pos="567"/>
          <w:tab w:val="left" w:pos="851"/>
        </w:tabs>
        <w:jc w:val="both"/>
        <w:rPr>
          <w:rFonts w:ascii="Arial" w:hAnsi="Arial" w:cs="Arial"/>
          <w:color w:val="000000"/>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_Ref493927058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57</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(koncesije v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num" w:pos="-5752"/>
          <w:tab w:val="num" w:pos="-1080"/>
          <w:tab w:val="num" w:pos="2160"/>
        </w:tabs>
        <w:jc w:val="both"/>
        <w:outlineLvl w:val="2"/>
        <w:rPr>
          <w:rFonts w:ascii="Arial" w:hAnsi="Arial" w:cs="Arial"/>
          <w:sz w:val="20"/>
          <w:szCs w:val="20"/>
        </w:rPr>
      </w:pPr>
      <w:r w:rsidRPr="00AE2FA0">
        <w:rPr>
          <w:rFonts w:ascii="Arial" w:hAnsi="Arial" w:cs="Arial"/>
          <w:sz w:val="20"/>
          <w:szCs w:val="20"/>
        </w:rPr>
        <w:t xml:space="preserve">Koncesionarji pomembno dopolnjujejo dejavnost formalne oskrbe v javni mreži povsod tam, kjer je strokovno smiselna in racionalna. Pri koncesiji gre za izvajanje javne službe, ko koncesionar v celoti prevzame izvajanje javne službe na določenem mestu v mreži, pri čemer dejavnost DO izvaja v svojem imenu in za svoj račun ter je za njeno izvajanje tudi v celoti odgovoren. Koncesionar na ta način seveda nosi tudi celotno tveganje povpraševanja po storitvah DO, torej tveganje števila uporabnikov in s tem storitev, ali vsaj večino tega tveganja. </w:t>
      </w:r>
    </w:p>
    <w:p w:rsidR="00515D37" w:rsidRPr="00AE2FA0" w:rsidRDefault="00515D37" w:rsidP="00515D37">
      <w:pPr>
        <w:tabs>
          <w:tab w:val="num" w:pos="-5752"/>
          <w:tab w:val="num" w:pos="-1080"/>
          <w:tab w:val="num" w:pos="2160"/>
        </w:tabs>
        <w:jc w:val="both"/>
        <w:outlineLvl w:val="2"/>
        <w:rPr>
          <w:rFonts w:ascii="Arial" w:hAnsi="Arial" w:cs="Arial"/>
          <w:sz w:val="20"/>
          <w:szCs w:val="20"/>
        </w:rPr>
      </w:pPr>
    </w:p>
    <w:p w:rsidR="00515D37" w:rsidRPr="00AE2FA0" w:rsidRDefault="00515D37" w:rsidP="00515D37">
      <w:pPr>
        <w:tabs>
          <w:tab w:val="num" w:pos="-5752"/>
          <w:tab w:val="num" w:pos="-1080"/>
          <w:tab w:val="num" w:pos="2160"/>
        </w:tabs>
        <w:jc w:val="both"/>
        <w:outlineLvl w:val="2"/>
        <w:rPr>
          <w:rFonts w:ascii="Arial" w:hAnsi="Arial" w:cs="Arial"/>
          <w:sz w:val="20"/>
          <w:szCs w:val="20"/>
        </w:rPr>
      </w:pPr>
      <w:r w:rsidRPr="00AE2FA0">
        <w:rPr>
          <w:rFonts w:ascii="Arial" w:hAnsi="Arial" w:cs="Arial"/>
          <w:sz w:val="20"/>
          <w:szCs w:val="20"/>
        </w:rPr>
        <w:t>Koncesija za formalno oskrbo se podeli za določen čas. To je nujno za zagotovitev konkurenčnosti tako, da je po določenem času spet mogoče, da se za koncesijo poteguje več zainteresiranih kandidatov. Poleg tega je da določba potrebna zaradi fleksibilnega prilagajanja potrebnih kapacitet v DO.</w:t>
      </w:r>
    </w:p>
    <w:p w:rsidR="00515D37" w:rsidRPr="00AE2FA0" w:rsidRDefault="00515D37" w:rsidP="00515D37">
      <w:pPr>
        <w:tabs>
          <w:tab w:val="num" w:pos="-5752"/>
          <w:tab w:val="num" w:pos="-1080"/>
          <w:tab w:val="num" w:pos="2160"/>
        </w:tabs>
        <w:jc w:val="both"/>
        <w:outlineLvl w:val="2"/>
        <w:rPr>
          <w:rFonts w:ascii="Arial" w:hAnsi="Arial" w:cs="Arial"/>
          <w:sz w:val="20"/>
          <w:szCs w:val="20"/>
        </w:rPr>
      </w:pPr>
    </w:p>
    <w:p w:rsidR="00515D37" w:rsidRPr="00AE2FA0" w:rsidRDefault="00515D37" w:rsidP="00515D37">
      <w:pPr>
        <w:tabs>
          <w:tab w:val="num" w:pos="-5752"/>
          <w:tab w:val="num" w:pos="-1080"/>
          <w:tab w:val="num" w:pos="2160"/>
        </w:tabs>
        <w:jc w:val="both"/>
        <w:outlineLvl w:val="2"/>
        <w:rPr>
          <w:rFonts w:ascii="Arial" w:hAnsi="Arial" w:cs="Arial"/>
          <w:sz w:val="20"/>
          <w:szCs w:val="20"/>
        </w:rPr>
      </w:pPr>
      <w:r w:rsidRPr="00AE2FA0">
        <w:rPr>
          <w:rFonts w:ascii="Arial" w:hAnsi="Arial" w:cs="Arial"/>
          <w:sz w:val="20"/>
          <w:szCs w:val="20"/>
        </w:rPr>
        <w:t>Koncesija ni predmet pravnega prometa, kar med drugim pomeni, da je ni mogoče prodati niti kupiti.</w:t>
      </w:r>
    </w:p>
    <w:p w:rsidR="00515D37" w:rsidRPr="00AE2FA0" w:rsidRDefault="00515D37" w:rsidP="00515D37">
      <w:pPr>
        <w:tabs>
          <w:tab w:val="num" w:pos="-5752"/>
          <w:tab w:val="num" w:pos="-1080"/>
          <w:tab w:val="num" w:pos="2160"/>
        </w:tabs>
        <w:jc w:val="both"/>
        <w:outlineLvl w:val="2"/>
        <w:rPr>
          <w:rFonts w:ascii="Arial" w:hAnsi="Arial" w:cs="Arial"/>
          <w:sz w:val="20"/>
          <w:szCs w:val="20"/>
        </w:rPr>
      </w:pPr>
      <w:r w:rsidRPr="00AE2FA0">
        <w:rPr>
          <w:rFonts w:ascii="Arial" w:hAnsi="Arial" w:cs="Arial"/>
          <w:sz w:val="20"/>
          <w:szCs w:val="20"/>
        </w:rPr>
        <w:t xml:space="preserve">Zakon poudarjeno obravnava koncesije kot podredno obliko izvajanja javne dejavnosti DO. To pomeni, da se javna dejavnost DO izvaja v okviru javnih domov za starejše, javnih posebnih socialnovarstvenih zavodov, javnih varstveno delovnih centrov, javnih zavodov za DO in javnih izvajalcev pomoči družini na domu, preko koncesije pa le dopolnilno. Do podelitve koncesije bo torej lahko prišlo zlasti v primeru, ko država v okviru javnih izvajalcev formalne oskrbe ne bo mogla zagotoviti dejavnosti DO v predvidenem obsegu, ki ga določa javna mreža. </w:t>
      </w:r>
    </w:p>
    <w:p w:rsidR="00515D37" w:rsidRPr="00AE2FA0" w:rsidRDefault="00515D37" w:rsidP="00515D37">
      <w:pPr>
        <w:tabs>
          <w:tab w:val="num" w:pos="-5752"/>
          <w:tab w:val="num" w:pos="-1080"/>
          <w:tab w:val="num" w:pos="2160"/>
        </w:tabs>
        <w:jc w:val="both"/>
        <w:outlineLvl w:val="2"/>
        <w:rPr>
          <w:rFonts w:ascii="Arial" w:hAnsi="Arial" w:cs="Arial"/>
          <w:sz w:val="20"/>
          <w:szCs w:val="20"/>
        </w:rPr>
      </w:pPr>
    </w:p>
    <w:p w:rsidR="00515D37" w:rsidRPr="00AE2FA0" w:rsidRDefault="0063524C"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_Ref494705438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58</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 xml:space="preserve">(koncesijski akt) </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Telobesedila"/>
        <w:tabs>
          <w:tab w:val="left" w:pos="567"/>
          <w:tab w:val="left" w:pos="9072"/>
        </w:tabs>
        <w:jc w:val="both"/>
        <w:rPr>
          <w:rFonts w:ascii="Arial" w:hAnsi="Arial" w:cs="Arial"/>
          <w:sz w:val="20"/>
          <w:szCs w:val="20"/>
        </w:rPr>
      </w:pPr>
      <w:r w:rsidRPr="00AE2FA0">
        <w:rPr>
          <w:rFonts w:ascii="Arial" w:hAnsi="Arial" w:cs="Arial"/>
          <w:sz w:val="20"/>
          <w:szCs w:val="20"/>
        </w:rPr>
        <w:t xml:space="preserve">Zakon uvaja ureditev, po kateri se za koncesijo sprejme koncesijski akt, kot predpis Vlade Republike Slovenije, s katerim se uredi bistvena vprašanja koncesijskega razmerja. Tak predpis je za koncesijsko razmerje bistven, saj se z njim določi tiste elemente koncesijskega razmerja, ki so v javnem interesu in s katerimi se zagotavlja, da se koncesija izvršuje v javnem interesu in o katerem se s koncesionarjem ni mogoče pogajati. </w:t>
      </w:r>
    </w:p>
    <w:p w:rsidR="00515D37" w:rsidRPr="00AE2FA0" w:rsidRDefault="00515D37" w:rsidP="00515D37">
      <w:pPr>
        <w:pStyle w:val="Telobesedila"/>
        <w:tabs>
          <w:tab w:val="left" w:pos="567"/>
          <w:tab w:val="left" w:pos="9072"/>
        </w:tabs>
        <w:jc w:val="both"/>
        <w:rPr>
          <w:rFonts w:ascii="Arial" w:hAnsi="Arial" w:cs="Arial"/>
          <w:sz w:val="20"/>
          <w:szCs w:val="20"/>
        </w:rPr>
      </w:pPr>
      <w:r w:rsidRPr="00AE2FA0">
        <w:rPr>
          <w:rFonts w:ascii="Arial" w:hAnsi="Arial" w:cs="Arial"/>
          <w:sz w:val="20"/>
          <w:szCs w:val="20"/>
        </w:rPr>
        <w:t xml:space="preserve">Namen te določbe je, da se podobne koncesije povsod na območju Republike Slovenije urejene enako, ob upoštevanju stanja in predvidenega razvoja mreže, saj bi drugačna rešitev lahko privedla do različnega obravnavanja koncesionarjev, še zlasti pa do različnega položaja uporabnikov. </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63524C"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_Ref494705447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59</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(javni razpis koncesije za DO)</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Predlagane koncesije uvajajo pregleden in zlasti konkurenčen postopek podeljevanja koncesij.</w:t>
      </w:r>
      <w:r w:rsidRPr="00AE2FA0">
        <w:rPr>
          <w:rFonts w:ascii="Arial" w:eastAsia="Calibri" w:hAnsi="Arial" w:cs="Arial"/>
          <w:color w:val="000000"/>
          <w:sz w:val="20"/>
          <w:szCs w:val="20"/>
          <w:lang w:eastAsia="en-US"/>
        </w:rPr>
        <w:t xml:space="preserve"> </w:t>
      </w:r>
      <w:r w:rsidRPr="00AE2FA0">
        <w:rPr>
          <w:rFonts w:ascii="Arial" w:hAnsi="Arial" w:cs="Arial"/>
          <w:sz w:val="20"/>
          <w:szCs w:val="20"/>
        </w:rPr>
        <w:t>Podrobneje je določena tudi sama vsebina javnega razpisa. To je za zagotovitev konkurenčnosti in preglednosti v postopku dodelitve koncesije nujno. Javni razpis mora biti objavljen na spletnih straneh koncedenta. Taka rešitev je nujna tudi zato, da bo prihajalo do koordiniranega podeljevanja koncesij.</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lastRenderedPageBreak/>
        <w:t xml:space="preserve">Opredeljene so minimalne sestavine objave javnega razpisa, koncedentu pa dopušča, da poleg obveznih objavi še druge podatke. Javni razpis predstavlja konkretizacijo koncesijskega akta, zato mora biti z njim skladen.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_Ref494705462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60</w:t>
      </w:r>
      <w:r w:rsidR="0063524C"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(razpisna dokumentacija)</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jc w:val="both"/>
        <w:outlineLvl w:val="2"/>
        <w:rPr>
          <w:rFonts w:ascii="Arial" w:hAnsi="Arial" w:cs="Arial"/>
          <w:sz w:val="20"/>
          <w:szCs w:val="20"/>
        </w:rPr>
      </w:pPr>
      <w:r w:rsidRPr="00AE2FA0">
        <w:rPr>
          <w:rFonts w:ascii="Arial" w:hAnsi="Arial" w:cs="Arial"/>
          <w:sz w:val="20"/>
          <w:szCs w:val="20"/>
        </w:rPr>
        <w:t>Člen določa vsebino razpisne dokumentacije in obveznost, da je razpisna dokumentacija pripravljena v skladu s koncesijskim aktom.</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_Ref494207347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61</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(pogoji za pridobitev in opravljanje koncesije)</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Koncesionar mora imeti dovoljenje za opravljanje dejavnosti DO v razpisanem obsegu koncesije in izpolnjevati vse predpisane pogoje, med katere sodi tudi pogoj, da mu v zadnjih petih letih koncesija ni bila odvzeta. To je pomembna zahteva v podeljevanju koncesij, saj iz sistema izloča tiste ponudnike, ki so v preteklih letih huje kršili pravila.</w:t>
      </w:r>
    </w:p>
    <w:p w:rsidR="00515D37" w:rsidRPr="00AE2FA0" w:rsidRDefault="00515D37" w:rsidP="00515D37">
      <w:pPr>
        <w:tabs>
          <w:tab w:val="left" w:pos="567"/>
          <w:tab w:val="left" w:pos="851"/>
        </w:tabs>
        <w:jc w:val="both"/>
        <w:rPr>
          <w:rFonts w:ascii="Arial" w:hAnsi="Arial" w:cs="Arial"/>
          <w:color w:val="000000"/>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_Ref493930341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62</w:t>
      </w:r>
      <w:r w:rsidR="0063524C"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(merila za izbiro koncesionarja)</w:t>
      </w:r>
    </w:p>
    <w:p w:rsidR="00515D37" w:rsidRPr="00AE2FA0" w:rsidRDefault="00515D37" w:rsidP="00515D37">
      <w:pPr>
        <w:tabs>
          <w:tab w:val="num" w:pos="-5752"/>
          <w:tab w:val="num" w:pos="-1080"/>
        </w:tabs>
        <w:jc w:val="both"/>
        <w:outlineLvl w:val="2"/>
        <w:rPr>
          <w:rFonts w:ascii="Arial" w:hAnsi="Arial" w:cs="Arial"/>
          <w:sz w:val="20"/>
          <w:szCs w:val="20"/>
        </w:rPr>
      </w:pPr>
    </w:p>
    <w:p w:rsidR="00515D37" w:rsidRPr="00AE2FA0" w:rsidRDefault="00515D37" w:rsidP="00515D37">
      <w:pPr>
        <w:tabs>
          <w:tab w:val="num" w:pos="-5752"/>
          <w:tab w:val="num" w:pos="-1080"/>
        </w:tabs>
        <w:jc w:val="both"/>
        <w:outlineLvl w:val="2"/>
        <w:rPr>
          <w:rFonts w:ascii="Arial" w:hAnsi="Arial" w:cs="Arial"/>
          <w:sz w:val="20"/>
          <w:szCs w:val="20"/>
        </w:rPr>
      </w:pPr>
      <w:r w:rsidRPr="00AE2FA0">
        <w:rPr>
          <w:rFonts w:ascii="Arial" w:hAnsi="Arial" w:cs="Arial"/>
          <w:sz w:val="20"/>
          <w:szCs w:val="20"/>
        </w:rPr>
        <w:t>Zakona določa merila za izbiro koncesionarja. Merila morajo biti določena v zakonu, saj so podlaga za izdajo odločbe o izbiri koncesionarja. Med merili in okoliščinah so pomembna tista, ki temeljijo na strokovni usposobljenosti in referencah ter ugotovitvah nadzornih postopkov.</w:t>
      </w:r>
    </w:p>
    <w:p w:rsidR="00515D37" w:rsidRPr="00AE2FA0" w:rsidRDefault="00515D37" w:rsidP="00515D37">
      <w:pPr>
        <w:tabs>
          <w:tab w:val="num" w:pos="-5752"/>
          <w:tab w:val="num" w:pos="-1080"/>
        </w:tabs>
        <w:jc w:val="both"/>
        <w:outlineLvl w:val="2"/>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_Ref493930308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63</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num" w:pos="-5752"/>
          <w:tab w:val="num" w:pos="-1080"/>
        </w:tabs>
        <w:jc w:val="both"/>
        <w:outlineLvl w:val="2"/>
        <w:rPr>
          <w:rFonts w:ascii="Arial" w:hAnsi="Arial" w:cs="Arial"/>
          <w:sz w:val="20"/>
          <w:szCs w:val="20"/>
        </w:rPr>
      </w:pPr>
      <w:r w:rsidRPr="00AE2FA0">
        <w:rPr>
          <w:rFonts w:ascii="Arial" w:hAnsi="Arial" w:cs="Arial"/>
          <w:sz w:val="20"/>
          <w:szCs w:val="20"/>
        </w:rPr>
        <w:t>(koncesijska odločba)</w:t>
      </w:r>
    </w:p>
    <w:p w:rsidR="00515D37" w:rsidRPr="00AE2FA0" w:rsidRDefault="00515D37" w:rsidP="00515D37">
      <w:pPr>
        <w:tabs>
          <w:tab w:val="num" w:pos="-5752"/>
          <w:tab w:val="num" w:pos="-1080"/>
        </w:tabs>
        <w:jc w:val="both"/>
        <w:outlineLvl w:val="2"/>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Člen vsebuje določila glede vsebine koncesijske odločbe. Posebej je opredeljeno tudi prenehanje koncesijske pogodbe, če izbrani ponudnik iz razlogov na njegovi strani koncesijske pogodbe ne podpiše v danem roku.</w:t>
      </w:r>
    </w:p>
    <w:p w:rsidR="00515D37" w:rsidRPr="00AE2FA0" w:rsidRDefault="00515D37" w:rsidP="00515D37">
      <w:pPr>
        <w:tabs>
          <w:tab w:val="left" w:pos="567"/>
          <w:tab w:val="left" w:pos="851"/>
        </w:tabs>
        <w:jc w:val="both"/>
        <w:rPr>
          <w:rFonts w:ascii="Arial" w:hAnsi="Arial" w:cs="Arial"/>
          <w:color w:val="000000"/>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63524C" w:rsidRPr="00AE2FA0">
        <w:rPr>
          <w:rFonts w:ascii="Arial" w:hAnsi="Arial" w:cs="Arial"/>
          <w:sz w:val="20"/>
          <w:szCs w:val="20"/>
        </w:rPr>
        <w:fldChar w:fldCharType="begin"/>
      </w:r>
      <w:r w:rsidR="0063524C" w:rsidRPr="00AE2FA0">
        <w:rPr>
          <w:rFonts w:ascii="Arial" w:hAnsi="Arial" w:cs="Arial"/>
          <w:sz w:val="20"/>
          <w:szCs w:val="20"/>
        </w:rPr>
        <w:instrText xml:space="preserve"> REF _Ref494705507 \r \h </w:instrText>
      </w:r>
      <w:r w:rsidR="00AE2FA0" w:rsidRPr="00AE2FA0">
        <w:rPr>
          <w:rFonts w:ascii="Arial" w:hAnsi="Arial" w:cs="Arial"/>
          <w:sz w:val="20"/>
          <w:szCs w:val="20"/>
        </w:rPr>
        <w:instrText xml:space="preserve"> \* MERGEFORMAT </w:instrText>
      </w:r>
      <w:r w:rsidR="0063524C" w:rsidRPr="00AE2FA0">
        <w:rPr>
          <w:rFonts w:ascii="Arial" w:hAnsi="Arial" w:cs="Arial"/>
          <w:sz w:val="20"/>
          <w:szCs w:val="20"/>
        </w:rPr>
      </w:r>
      <w:r w:rsidR="0063524C" w:rsidRPr="00AE2FA0">
        <w:rPr>
          <w:rFonts w:ascii="Arial" w:hAnsi="Arial" w:cs="Arial"/>
          <w:sz w:val="20"/>
          <w:szCs w:val="20"/>
        </w:rPr>
        <w:fldChar w:fldCharType="separate"/>
      </w:r>
      <w:r w:rsidR="00523C8A">
        <w:rPr>
          <w:rFonts w:ascii="Arial" w:hAnsi="Arial" w:cs="Arial"/>
          <w:sz w:val="20"/>
          <w:szCs w:val="20"/>
        </w:rPr>
        <w:t>64</w:t>
      </w:r>
      <w:r w:rsidR="0063524C"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num" w:pos="-5752"/>
          <w:tab w:val="num" w:pos="-1080"/>
        </w:tabs>
        <w:jc w:val="both"/>
        <w:outlineLvl w:val="2"/>
        <w:rPr>
          <w:rFonts w:ascii="Arial" w:hAnsi="Arial" w:cs="Arial"/>
          <w:sz w:val="20"/>
          <w:szCs w:val="20"/>
        </w:rPr>
      </w:pPr>
      <w:r w:rsidRPr="00AE2FA0">
        <w:rPr>
          <w:rFonts w:ascii="Arial" w:hAnsi="Arial" w:cs="Arial"/>
          <w:sz w:val="20"/>
          <w:szCs w:val="20"/>
        </w:rPr>
        <w:t xml:space="preserve">(koncesijska pogodba) </w:t>
      </w:r>
    </w:p>
    <w:p w:rsidR="00515D37" w:rsidRPr="00AE2FA0" w:rsidRDefault="00515D37" w:rsidP="00515D37">
      <w:pPr>
        <w:tabs>
          <w:tab w:val="num" w:pos="-5752"/>
          <w:tab w:val="num" w:pos="-1080"/>
        </w:tabs>
        <w:jc w:val="both"/>
        <w:outlineLvl w:val="2"/>
        <w:rPr>
          <w:rFonts w:ascii="Arial" w:hAnsi="Arial" w:cs="Arial"/>
          <w:sz w:val="20"/>
          <w:szCs w:val="20"/>
        </w:rPr>
      </w:pPr>
    </w:p>
    <w:p w:rsidR="00515D37" w:rsidRPr="00AE2FA0" w:rsidRDefault="00515D37" w:rsidP="00515D37">
      <w:pPr>
        <w:tabs>
          <w:tab w:val="num" w:pos="-5752"/>
          <w:tab w:val="num" w:pos="-1080"/>
        </w:tabs>
        <w:jc w:val="both"/>
        <w:outlineLvl w:val="2"/>
        <w:rPr>
          <w:rFonts w:ascii="Arial" w:hAnsi="Arial" w:cs="Arial"/>
          <w:sz w:val="20"/>
          <w:szCs w:val="20"/>
        </w:rPr>
      </w:pPr>
      <w:r w:rsidRPr="00AE2FA0">
        <w:rPr>
          <w:rFonts w:ascii="Arial" w:hAnsi="Arial" w:cs="Arial"/>
          <w:sz w:val="20"/>
          <w:szCs w:val="20"/>
        </w:rPr>
        <w:t xml:space="preserve">S koncesijsko pogodbo, se zaradi zavarovanja javnega interesa jasno opredelijo obveznosti koncesionarja in koncedenta. Koncesijska pogodba ne sme biti v nasprotju s koncesijsko odločbo. Če do takšnih neskladij pride, velja ureditev, kot je določena v koncesijski odločbi. Takšno pravilo je potrebno, da bi preprečili zlorabe, ko bi stranke s koncesijsko pogodbo razmerje uredile drugače, kot je bilo predvideno v koncesijski odločbi in bi tako lahko posledično tudi izigrale ostale kandidate v postopku. Zakon določa, da so ob soglasju koncedenta dovoljene le nebistvene spremembe koncesijskega razmerja in jih našteva. </w:t>
      </w:r>
    </w:p>
    <w:p w:rsidR="00515D37" w:rsidRPr="00AE2FA0" w:rsidRDefault="00515D37" w:rsidP="00515D37">
      <w:pPr>
        <w:tabs>
          <w:tab w:val="num" w:pos="-5752"/>
          <w:tab w:val="num" w:pos="-1080"/>
        </w:tabs>
        <w:jc w:val="both"/>
        <w:outlineLvl w:val="2"/>
        <w:rPr>
          <w:rFonts w:ascii="Arial" w:hAnsi="Arial" w:cs="Arial"/>
          <w:sz w:val="20"/>
          <w:szCs w:val="20"/>
        </w:rPr>
      </w:pPr>
    </w:p>
    <w:p w:rsidR="00515D37" w:rsidRPr="00AE2FA0" w:rsidRDefault="0063524C"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_Ref494705524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65</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(preglednost finančnih odnosov in dejavnosti) </w:t>
      </w:r>
    </w:p>
    <w:p w:rsidR="00515D37" w:rsidRPr="00AE2FA0" w:rsidRDefault="00515D37" w:rsidP="00515D37">
      <w:pPr>
        <w:tabs>
          <w:tab w:val="left" w:pos="567"/>
          <w:tab w:val="left" w:pos="9072"/>
        </w:tabs>
        <w:jc w:val="both"/>
        <w:rPr>
          <w:rFonts w:ascii="Arial" w:hAnsi="Arial" w:cs="Arial"/>
          <w:sz w:val="20"/>
          <w:szCs w:val="20"/>
          <w:highlight w:val="yellow"/>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vsebuje določila glede dolžnosti ločenega vodenja izkazov prihodkov in odhodkov ter sredstev in virov sredstev, ki se nanašajo na opravljanje koncesijske dejavnosti od tistih, ki se nanašajo na opravljanje tržne dejavnosti in ločeno evidentiranje različnih dejavnosti.</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63524C"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_Ref494705532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66</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(prenehanje koncesijske pogodbe) </w:t>
      </w:r>
    </w:p>
    <w:p w:rsidR="00515D37" w:rsidRPr="00AE2FA0" w:rsidRDefault="00515D37" w:rsidP="00515D3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515D37" w:rsidRPr="00AE2FA0" w:rsidRDefault="00515D37" w:rsidP="00515D3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r w:rsidRPr="00AE2FA0">
        <w:rPr>
          <w:rFonts w:ascii="Arial" w:hAnsi="Arial" w:cs="Arial"/>
          <w:sz w:val="20"/>
          <w:szCs w:val="20"/>
        </w:rPr>
        <w:t>Člen določa razloge za prenehanje koncesijske pogodbe in ureja začasno prevzemništvo koncesije do odločitve o novem koncesionarju ter izročanje dokumentacije.</w:t>
      </w:r>
    </w:p>
    <w:p w:rsidR="00515D37" w:rsidRPr="00AE2FA0" w:rsidRDefault="00515D37" w:rsidP="00515D37">
      <w:pPr>
        <w:tabs>
          <w:tab w:val="num" w:pos="-5752"/>
          <w:tab w:val="num" w:pos="-1080"/>
        </w:tabs>
        <w:suppressAutoHyphens/>
        <w:overflowPunct w:val="0"/>
        <w:autoSpaceDE w:val="0"/>
        <w:autoSpaceDN w:val="0"/>
        <w:adjustRightInd w:val="0"/>
        <w:jc w:val="both"/>
        <w:textAlignment w:val="baseline"/>
        <w:outlineLvl w:val="2"/>
        <w:rPr>
          <w:rFonts w:ascii="Arial" w:hAnsi="Arial" w:cs="Arial"/>
          <w:sz w:val="20"/>
          <w:szCs w:val="20"/>
        </w:rPr>
      </w:pPr>
    </w:p>
    <w:p w:rsidR="000616DB" w:rsidRPr="001F5FFE" w:rsidRDefault="000616DB" w:rsidP="000616DB">
      <w:pPr>
        <w:tabs>
          <w:tab w:val="left" w:pos="567"/>
          <w:tab w:val="left" w:pos="4536"/>
          <w:tab w:val="left" w:pos="9072"/>
        </w:tabs>
        <w:jc w:val="both"/>
        <w:rPr>
          <w:rFonts w:ascii="Arial" w:hAnsi="Arial" w:cs="Arial"/>
          <w:sz w:val="20"/>
          <w:szCs w:val="20"/>
        </w:rPr>
      </w:pPr>
      <w:r w:rsidRPr="001F5FFE">
        <w:rPr>
          <w:rFonts w:ascii="Arial" w:hAnsi="Arial" w:cs="Arial"/>
          <w:sz w:val="20"/>
          <w:szCs w:val="20"/>
        </w:rPr>
        <w:t xml:space="preserve">K </w:t>
      </w:r>
      <w:r w:rsidRPr="001F5FFE">
        <w:rPr>
          <w:rFonts w:ascii="Arial" w:hAnsi="Arial" w:cs="Arial"/>
          <w:sz w:val="20"/>
          <w:szCs w:val="20"/>
        </w:rPr>
        <w:fldChar w:fldCharType="begin"/>
      </w:r>
      <w:r w:rsidRPr="001F5FFE">
        <w:rPr>
          <w:rFonts w:ascii="Arial" w:hAnsi="Arial" w:cs="Arial"/>
          <w:sz w:val="20"/>
          <w:szCs w:val="20"/>
        </w:rPr>
        <w:instrText xml:space="preserve"> REF _Ref495662461 \r \h </w:instrText>
      </w:r>
      <w:r w:rsidRPr="001F5FFE">
        <w:rPr>
          <w:rFonts w:ascii="Arial" w:hAnsi="Arial" w:cs="Arial"/>
          <w:sz w:val="20"/>
          <w:szCs w:val="20"/>
        </w:rPr>
      </w:r>
      <w:r w:rsidRPr="001F5FFE">
        <w:rPr>
          <w:rFonts w:ascii="Arial" w:hAnsi="Arial" w:cs="Arial"/>
          <w:sz w:val="20"/>
          <w:szCs w:val="20"/>
        </w:rPr>
        <w:fldChar w:fldCharType="separate"/>
      </w:r>
      <w:r w:rsidR="00523C8A">
        <w:rPr>
          <w:rFonts w:ascii="Arial" w:hAnsi="Arial" w:cs="Arial"/>
          <w:sz w:val="20"/>
          <w:szCs w:val="20"/>
        </w:rPr>
        <w:t>67</w:t>
      </w:r>
      <w:r w:rsidRPr="001F5FFE">
        <w:rPr>
          <w:rFonts w:ascii="Arial" w:hAnsi="Arial" w:cs="Arial"/>
          <w:sz w:val="20"/>
          <w:szCs w:val="20"/>
        </w:rPr>
        <w:fldChar w:fldCharType="end"/>
      </w:r>
      <w:r w:rsidRPr="001F5FFE">
        <w:rPr>
          <w:rFonts w:ascii="Arial" w:hAnsi="Arial" w:cs="Arial"/>
          <w:sz w:val="20"/>
          <w:szCs w:val="20"/>
        </w:rPr>
        <w:t>. členu</w:t>
      </w:r>
    </w:p>
    <w:p w:rsidR="000616DB" w:rsidRPr="001F5FFE" w:rsidRDefault="000616DB" w:rsidP="000616DB">
      <w:pPr>
        <w:tabs>
          <w:tab w:val="left" w:pos="567"/>
          <w:tab w:val="left" w:pos="4536"/>
          <w:tab w:val="left" w:pos="9072"/>
        </w:tabs>
        <w:jc w:val="both"/>
        <w:rPr>
          <w:rFonts w:ascii="Arial" w:hAnsi="Arial" w:cs="Arial"/>
          <w:sz w:val="20"/>
          <w:szCs w:val="20"/>
        </w:rPr>
      </w:pPr>
      <w:r w:rsidRPr="001F5FFE">
        <w:rPr>
          <w:rFonts w:ascii="Arial" w:hAnsi="Arial" w:cs="Arial"/>
          <w:sz w:val="20"/>
          <w:szCs w:val="20"/>
        </w:rPr>
        <w:t>(viri financiranja)</w:t>
      </w:r>
    </w:p>
    <w:p w:rsidR="000616DB" w:rsidRPr="001F5FFE" w:rsidRDefault="000616DB" w:rsidP="000616DB">
      <w:pPr>
        <w:tabs>
          <w:tab w:val="left" w:pos="567"/>
          <w:tab w:val="left" w:pos="4536"/>
          <w:tab w:val="left" w:pos="9072"/>
        </w:tabs>
        <w:jc w:val="both"/>
        <w:rPr>
          <w:rFonts w:ascii="Arial" w:hAnsi="Arial" w:cs="Arial"/>
          <w:sz w:val="20"/>
          <w:szCs w:val="20"/>
        </w:rPr>
      </w:pPr>
    </w:p>
    <w:p w:rsidR="000616DB" w:rsidRPr="001F5FFE" w:rsidRDefault="000616DB" w:rsidP="000616DB">
      <w:pPr>
        <w:tabs>
          <w:tab w:val="left" w:pos="567"/>
          <w:tab w:val="left" w:pos="9072"/>
        </w:tabs>
        <w:jc w:val="both"/>
        <w:rPr>
          <w:rFonts w:ascii="Arial" w:hAnsi="Arial" w:cs="Arial"/>
          <w:sz w:val="20"/>
          <w:szCs w:val="20"/>
        </w:rPr>
      </w:pPr>
      <w:r w:rsidRPr="001F5FFE">
        <w:rPr>
          <w:rFonts w:ascii="Arial" w:hAnsi="Arial" w:cs="Arial"/>
          <w:sz w:val="20"/>
          <w:szCs w:val="20"/>
        </w:rPr>
        <w:lastRenderedPageBreak/>
        <w:t>Ta člen opredeljuje glavne vire financiranja DO, ki so sredstva obveznega zavarovanja za DO, sredstva</w:t>
      </w:r>
      <w:r w:rsidR="001F5FFE" w:rsidRPr="001F5FFE">
        <w:rPr>
          <w:rFonts w:ascii="Arial" w:hAnsi="Arial" w:cs="Arial"/>
          <w:sz w:val="20"/>
          <w:szCs w:val="20"/>
        </w:rPr>
        <w:t xml:space="preserve"> zavarovanih oseb, uporabnikov DO in drugih zavezancev za plačilo DO</w:t>
      </w:r>
      <w:r w:rsidRPr="001F5FFE">
        <w:rPr>
          <w:rFonts w:ascii="Arial" w:hAnsi="Arial" w:cs="Arial"/>
          <w:sz w:val="20"/>
          <w:szCs w:val="20"/>
        </w:rPr>
        <w:t xml:space="preserve">, sredstva državnega proračuna in proračunov občin ter sredstva iz donacij in drugih virov.  </w:t>
      </w:r>
    </w:p>
    <w:p w:rsidR="000616DB" w:rsidRPr="001F5FFE" w:rsidRDefault="000616DB" w:rsidP="000616DB">
      <w:pPr>
        <w:tabs>
          <w:tab w:val="left" w:pos="567"/>
          <w:tab w:val="left" w:pos="9072"/>
        </w:tabs>
        <w:jc w:val="both"/>
        <w:rPr>
          <w:rFonts w:ascii="Arial" w:hAnsi="Arial" w:cs="Arial"/>
          <w:sz w:val="20"/>
          <w:szCs w:val="20"/>
        </w:rPr>
      </w:pPr>
      <w:r w:rsidRPr="001F5FFE">
        <w:rPr>
          <w:rFonts w:ascii="Arial" w:hAnsi="Arial" w:cs="Arial"/>
          <w:sz w:val="20"/>
          <w:szCs w:val="20"/>
        </w:rPr>
        <w:t xml:space="preserve"> </w:t>
      </w:r>
    </w:p>
    <w:p w:rsidR="000616DB" w:rsidRPr="001F5FFE" w:rsidRDefault="000616DB" w:rsidP="000616DB">
      <w:pPr>
        <w:spacing w:line="259" w:lineRule="auto"/>
        <w:rPr>
          <w:rFonts w:ascii="Arial" w:hAnsi="Arial" w:cs="Arial"/>
          <w:sz w:val="20"/>
          <w:szCs w:val="20"/>
        </w:rPr>
      </w:pPr>
      <w:r w:rsidRPr="001F5FFE">
        <w:rPr>
          <w:rFonts w:ascii="Arial" w:hAnsi="Arial" w:cs="Arial"/>
          <w:sz w:val="20"/>
          <w:szCs w:val="20"/>
        </w:rPr>
        <w:t xml:space="preserve">K </w:t>
      </w:r>
      <w:r w:rsidRPr="001F5FFE">
        <w:rPr>
          <w:rFonts w:ascii="Arial" w:hAnsi="Arial" w:cs="Arial"/>
          <w:sz w:val="20"/>
          <w:szCs w:val="20"/>
        </w:rPr>
        <w:fldChar w:fldCharType="begin"/>
      </w:r>
      <w:r w:rsidRPr="001F5FFE">
        <w:rPr>
          <w:rFonts w:ascii="Arial" w:hAnsi="Arial" w:cs="Arial"/>
          <w:sz w:val="20"/>
          <w:szCs w:val="20"/>
        </w:rPr>
        <w:instrText xml:space="preserve"> REF _Ref495662477 \r \h </w:instrText>
      </w:r>
      <w:r w:rsidRPr="001F5FFE">
        <w:rPr>
          <w:rFonts w:ascii="Arial" w:hAnsi="Arial" w:cs="Arial"/>
          <w:sz w:val="20"/>
          <w:szCs w:val="20"/>
        </w:rPr>
      </w:r>
      <w:r w:rsidRPr="001F5FFE">
        <w:rPr>
          <w:rFonts w:ascii="Arial" w:hAnsi="Arial" w:cs="Arial"/>
          <w:sz w:val="20"/>
          <w:szCs w:val="20"/>
        </w:rPr>
        <w:fldChar w:fldCharType="separate"/>
      </w:r>
      <w:r w:rsidR="00523C8A">
        <w:rPr>
          <w:rFonts w:ascii="Arial" w:hAnsi="Arial" w:cs="Arial"/>
          <w:sz w:val="20"/>
          <w:szCs w:val="20"/>
        </w:rPr>
        <w:t>68</w:t>
      </w:r>
      <w:r w:rsidRPr="001F5FFE">
        <w:rPr>
          <w:rFonts w:ascii="Arial" w:hAnsi="Arial" w:cs="Arial"/>
          <w:sz w:val="20"/>
          <w:szCs w:val="20"/>
        </w:rPr>
        <w:fldChar w:fldCharType="end"/>
      </w:r>
      <w:r w:rsidRPr="001F5FFE">
        <w:rPr>
          <w:rFonts w:ascii="Arial" w:hAnsi="Arial" w:cs="Arial"/>
          <w:sz w:val="20"/>
          <w:szCs w:val="20"/>
        </w:rPr>
        <w:t>. členu</w:t>
      </w:r>
    </w:p>
    <w:p w:rsidR="000616DB" w:rsidRPr="001F5FFE" w:rsidRDefault="000616DB" w:rsidP="000616DB">
      <w:pPr>
        <w:spacing w:line="259" w:lineRule="auto"/>
        <w:rPr>
          <w:rFonts w:ascii="Arial" w:hAnsi="Arial" w:cs="Arial"/>
          <w:sz w:val="20"/>
          <w:szCs w:val="20"/>
        </w:rPr>
      </w:pPr>
      <w:r w:rsidRPr="001F5FFE">
        <w:rPr>
          <w:rFonts w:ascii="Arial" w:hAnsi="Arial" w:cs="Arial"/>
          <w:sz w:val="20"/>
          <w:szCs w:val="20"/>
        </w:rPr>
        <w:t>(prihodki obveznega zavarovanja za DO)</w:t>
      </w:r>
    </w:p>
    <w:p w:rsidR="000616DB" w:rsidRPr="001F5FFE" w:rsidRDefault="000616DB" w:rsidP="000616DB">
      <w:pPr>
        <w:spacing w:line="259" w:lineRule="auto"/>
        <w:rPr>
          <w:rFonts w:ascii="Arial" w:hAnsi="Arial" w:cs="Arial"/>
          <w:sz w:val="20"/>
          <w:szCs w:val="20"/>
        </w:rPr>
      </w:pPr>
    </w:p>
    <w:p w:rsidR="000616DB" w:rsidRPr="001F5FFE" w:rsidRDefault="000616DB" w:rsidP="000616DB">
      <w:pPr>
        <w:tabs>
          <w:tab w:val="left" w:pos="567"/>
          <w:tab w:val="left" w:pos="4536"/>
          <w:tab w:val="left" w:pos="9072"/>
        </w:tabs>
        <w:jc w:val="both"/>
        <w:rPr>
          <w:rFonts w:ascii="Arial" w:hAnsi="Arial" w:cs="Arial"/>
          <w:sz w:val="20"/>
          <w:szCs w:val="20"/>
        </w:rPr>
      </w:pPr>
      <w:r w:rsidRPr="001F5FFE">
        <w:rPr>
          <w:rFonts w:ascii="Arial" w:hAnsi="Arial" w:cs="Arial"/>
          <w:sz w:val="20"/>
          <w:szCs w:val="20"/>
        </w:rPr>
        <w:t>Ta člen opredeljuje prihodke obveznega zavarovanja za DO, ki so iz naslova prispevnih stopenj za DO in obveznega doplačila za DO ter transferi iz državnega proračuna.</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_Ref495662491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69</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(sredstva </w:t>
      </w:r>
      <w:r w:rsidR="001F5FFE" w:rsidRPr="00C32E2B">
        <w:rPr>
          <w:rFonts w:ascii="Arial" w:hAnsi="Arial" w:cs="Arial"/>
          <w:sz w:val="20"/>
          <w:szCs w:val="20"/>
        </w:rPr>
        <w:t>zavarovanih oseb</w:t>
      </w:r>
      <w:r w:rsidRPr="00C32E2B">
        <w:rPr>
          <w:rFonts w:ascii="Arial" w:hAnsi="Arial" w:cs="Arial"/>
          <w:sz w:val="20"/>
          <w:szCs w:val="20"/>
        </w:rPr>
        <w:t>)</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Ta člen opredeljuje sredstva </w:t>
      </w:r>
      <w:r w:rsidR="001F5FFE" w:rsidRPr="00C32E2B">
        <w:rPr>
          <w:rFonts w:ascii="Arial" w:hAnsi="Arial" w:cs="Arial"/>
          <w:sz w:val="20"/>
          <w:szCs w:val="20"/>
        </w:rPr>
        <w:t>zavarovanih oseb</w:t>
      </w:r>
      <w:r w:rsidRPr="00C32E2B">
        <w:rPr>
          <w:rFonts w:ascii="Arial" w:hAnsi="Arial" w:cs="Arial"/>
          <w:sz w:val="20"/>
          <w:szCs w:val="20"/>
        </w:rPr>
        <w:t xml:space="preserve">, ki so neposredna doplačila in plačila za storitve ter sredstva iz prostovoljnih zavarovanj. Neposredna plačila </w:t>
      </w:r>
      <w:r w:rsidR="00C32E2B" w:rsidRPr="00C32E2B">
        <w:rPr>
          <w:rFonts w:ascii="Arial" w:hAnsi="Arial" w:cs="Arial"/>
          <w:sz w:val="20"/>
          <w:szCs w:val="20"/>
        </w:rPr>
        <w:t>zavarovanih oseb</w:t>
      </w:r>
      <w:r w:rsidRPr="00C32E2B">
        <w:rPr>
          <w:rFonts w:ascii="Arial" w:hAnsi="Arial" w:cs="Arial"/>
          <w:sz w:val="20"/>
          <w:szCs w:val="20"/>
        </w:rPr>
        <w:t xml:space="preserve"> so:</w:t>
      </w:r>
    </w:p>
    <w:p w:rsidR="000616DB" w:rsidRPr="00C32E2B" w:rsidRDefault="000616DB" w:rsidP="00F86CA6">
      <w:pPr>
        <w:numPr>
          <w:ilvl w:val="0"/>
          <w:numId w:val="93"/>
        </w:numPr>
        <w:tabs>
          <w:tab w:val="left" w:pos="567"/>
          <w:tab w:val="left" w:pos="9072"/>
        </w:tabs>
        <w:jc w:val="both"/>
        <w:rPr>
          <w:rFonts w:ascii="Arial" w:hAnsi="Arial" w:cs="Arial"/>
          <w:sz w:val="20"/>
          <w:szCs w:val="20"/>
        </w:rPr>
      </w:pPr>
      <w:r w:rsidRPr="00C32E2B">
        <w:rPr>
          <w:rFonts w:ascii="Arial" w:hAnsi="Arial" w:cs="Arial"/>
          <w:sz w:val="20"/>
          <w:szCs w:val="20"/>
        </w:rPr>
        <w:t>delno plačilo stroškov storitev, priznanih iz obveznega zavarovanja za DO,</w:t>
      </w:r>
    </w:p>
    <w:p w:rsidR="000616DB" w:rsidRPr="00C32E2B" w:rsidRDefault="000616DB" w:rsidP="00F86CA6">
      <w:pPr>
        <w:numPr>
          <w:ilvl w:val="0"/>
          <w:numId w:val="93"/>
        </w:numPr>
        <w:tabs>
          <w:tab w:val="left" w:pos="567"/>
          <w:tab w:val="left" w:pos="9072"/>
        </w:tabs>
        <w:jc w:val="both"/>
        <w:rPr>
          <w:rFonts w:ascii="Arial" w:hAnsi="Arial" w:cs="Arial"/>
          <w:sz w:val="20"/>
          <w:szCs w:val="20"/>
        </w:rPr>
      </w:pPr>
      <w:r w:rsidRPr="00C32E2B">
        <w:rPr>
          <w:rFonts w:ascii="Arial" w:hAnsi="Arial" w:cs="Arial"/>
          <w:sz w:val="20"/>
          <w:szCs w:val="20"/>
        </w:rPr>
        <w:t xml:space="preserve">plačilo stroškov storitev, ki presegajo priznane pravice iz obveznega zavarovanja za DO, </w:t>
      </w:r>
    </w:p>
    <w:p w:rsidR="000616DB" w:rsidRPr="00C32E2B" w:rsidRDefault="000616DB" w:rsidP="00F86CA6">
      <w:pPr>
        <w:numPr>
          <w:ilvl w:val="0"/>
          <w:numId w:val="93"/>
        </w:numPr>
        <w:tabs>
          <w:tab w:val="left" w:pos="567"/>
          <w:tab w:val="left" w:pos="9072"/>
        </w:tabs>
        <w:jc w:val="both"/>
        <w:rPr>
          <w:rFonts w:ascii="Arial" w:hAnsi="Arial" w:cs="Arial"/>
          <w:sz w:val="20"/>
          <w:szCs w:val="20"/>
        </w:rPr>
      </w:pPr>
      <w:r w:rsidRPr="00C32E2B">
        <w:rPr>
          <w:rFonts w:ascii="Arial" w:hAnsi="Arial" w:cs="Arial"/>
          <w:sz w:val="20"/>
          <w:szCs w:val="20"/>
        </w:rPr>
        <w:t>plačilo stroškov storitev, ki presegajo obseg ali standarde javne službe po tem zakonu,</w:t>
      </w:r>
    </w:p>
    <w:p w:rsidR="000616DB" w:rsidRPr="00C32E2B" w:rsidRDefault="000616DB" w:rsidP="00F86CA6">
      <w:pPr>
        <w:numPr>
          <w:ilvl w:val="0"/>
          <w:numId w:val="93"/>
        </w:numPr>
        <w:tabs>
          <w:tab w:val="left" w:pos="567"/>
          <w:tab w:val="left" w:pos="9072"/>
        </w:tabs>
        <w:jc w:val="both"/>
        <w:rPr>
          <w:rFonts w:ascii="Arial" w:hAnsi="Arial" w:cs="Arial"/>
          <w:sz w:val="20"/>
          <w:szCs w:val="20"/>
        </w:rPr>
      </w:pPr>
      <w:r w:rsidRPr="00C32E2B">
        <w:rPr>
          <w:rFonts w:ascii="Arial" w:hAnsi="Arial" w:cs="Arial"/>
          <w:sz w:val="20"/>
          <w:szCs w:val="20"/>
        </w:rPr>
        <w:t>plačilo storitev, ki se izvajajo izven javne službe.</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_Ref495662528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70</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(odhodki obveznega zavarovanja za DO)</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Ta člen opredeljuje odhodke obveznega zavarovanja za DO, in sicer se iz sredstev obveznega zavarovanja za DO financira:</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 xml:space="preserve">pravice zavarovanih oseb iz </w:t>
      </w:r>
      <w:r w:rsidR="00C32E2B" w:rsidRPr="00C32E2B">
        <w:rPr>
          <w:rFonts w:ascii="Arial" w:hAnsi="Arial" w:cs="Arial"/>
          <w:sz w:val="20"/>
          <w:szCs w:val="20"/>
        </w:rPr>
        <w:fldChar w:fldCharType="begin"/>
      </w:r>
      <w:r w:rsidR="00C32E2B" w:rsidRPr="00C32E2B">
        <w:rPr>
          <w:rFonts w:ascii="Arial" w:hAnsi="Arial" w:cs="Arial"/>
          <w:sz w:val="20"/>
          <w:szCs w:val="20"/>
        </w:rPr>
        <w:instrText xml:space="preserve"> REF _Ref491445961 \r \h </w:instrText>
      </w:r>
      <w:r w:rsidR="00C32E2B" w:rsidRPr="00C32E2B">
        <w:rPr>
          <w:rFonts w:ascii="Arial" w:hAnsi="Arial" w:cs="Arial"/>
          <w:sz w:val="20"/>
          <w:szCs w:val="20"/>
        </w:rPr>
      </w:r>
      <w:r w:rsidR="00C32E2B" w:rsidRPr="00C32E2B">
        <w:rPr>
          <w:rFonts w:ascii="Arial" w:hAnsi="Arial" w:cs="Arial"/>
          <w:sz w:val="20"/>
          <w:szCs w:val="20"/>
        </w:rPr>
        <w:fldChar w:fldCharType="separate"/>
      </w:r>
      <w:r w:rsidR="00523C8A">
        <w:rPr>
          <w:rFonts w:ascii="Arial" w:hAnsi="Arial" w:cs="Arial"/>
          <w:sz w:val="20"/>
          <w:szCs w:val="20"/>
        </w:rPr>
        <w:t>12</w:t>
      </w:r>
      <w:r w:rsidR="00C32E2B" w:rsidRPr="00C32E2B">
        <w:rPr>
          <w:rFonts w:ascii="Arial" w:hAnsi="Arial" w:cs="Arial"/>
          <w:sz w:val="20"/>
          <w:szCs w:val="20"/>
        </w:rPr>
        <w:fldChar w:fldCharType="end"/>
      </w:r>
      <w:r w:rsidR="00C32E2B" w:rsidRPr="00C32E2B">
        <w:rPr>
          <w:rFonts w:ascii="Arial" w:hAnsi="Arial" w:cs="Arial"/>
          <w:sz w:val="20"/>
          <w:szCs w:val="20"/>
        </w:rPr>
        <w:t>.</w:t>
      </w:r>
      <w:r w:rsidRPr="00C32E2B">
        <w:rPr>
          <w:rFonts w:ascii="Arial" w:hAnsi="Arial" w:cs="Arial"/>
          <w:sz w:val="20"/>
          <w:szCs w:val="20"/>
        </w:rPr>
        <w:t xml:space="preserve"> člena tega zakona,</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stroške postopkov uveljavljanja pravic iz obveznega zavarovanja za DO,</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delovanje Zavoda v delu, ki se nanaša na naloge s področja DO,</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 xml:space="preserve">stroške usposabljanja </w:t>
      </w:r>
      <w:r w:rsidR="00C32E2B">
        <w:rPr>
          <w:rFonts w:ascii="Arial" w:hAnsi="Arial" w:cs="Arial"/>
          <w:sz w:val="20"/>
          <w:szCs w:val="20"/>
        </w:rPr>
        <w:t>izvajalcev neformalne oskrbe</w:t>
      </w:r>
      <w:r w:rsidRPr="00C32E2B">
        <w:rPr>
          <w:rFonts w:ascii="Arial" w:hAnsi="Arial" w:cs="Arial"/>
          <w:sz w:val="20"/>
          <w:szCs w:val="20"/>
        </w:rPr>
        <w:t>,</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 xml:space="preserve">ukrepe za spodbujanje razvoja neformalne oskrbe, </w:t>
      </w:r>
    </w:p>
    <w:p w:rsidR="000616DB" w:rsidRPr="00C32E2B" w:rsidRDefault="000616DB" w:rsidP="00F86CA6">
      <w:pPr>
        <w:numPr>
          <w:ilvl w:val="0"/>
          <w:numId w:val="95"/>
        </w:numPr>
        <w:tabs>
          <w:tab w:val="left" w:pos="567"/>
          <w:tab w:val="left" w:pos="9072"/>
        </w:tabs>
        <w:jc w:val="both"/>
        <w:rPr>
          <w:rFonts w:ascii="Arial" w:hAnsi="Arial" w:cs="Arial"/>
          <w:sz w:val="20"/>
          <w:szCs w:val="20"/>
        </w:rPr>
      </w:pPr>
      <w:r w:rsidRPr="00C32E2B">
        <w:rPr>
          <w:rFonts w:ascii="Arial" w:hAnsi="Arial" w:cs="Arial"/>
          <w:sz w:val="20"/>
          <w:szCs w:val="20"/>
        </w:rPr>
        <w:t>druge odhodke.</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_Ref495662561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71</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(osnove, stopnje in obračun prispevkov)</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 xml:space="preserve">Ta člen opredeljuje osnove za plačilo prispevkov, ki so iste kot jih določa obvezno zdravstveno zavarovanje za </w:t>
      </w:r>
      <w:r w:rsidR="000124DD">
        <w:rPr>
          <w:rFonts w:ascii="Arial" w:hAnsi="Arial" w:cs="Arial"/>
          <w:sz w:val="20"/>
          <w:szCs w:val="20"/>
        </w:rPr>
        <w:t>po predpisih</w:t>
      </w:r>
      <w:r w:rsidRPr="00C32E2B">
        <w:rPr>
          <w:rFonts w:ascii="Arial" w:hAnsi="Arial" w:cs="Arial"/>
          <w:sz w:val="20"/>
          <w:szCs w:val="20"/>
        </w:rPr>
        <w:t>, ki ureja</w:t>
      </w:r>
      <w:r w:rsidR="000124DD">
        <w:rPr>
          <w:rFonts w:ascii="Arial" w:hAnsi="Arial" w:cs="Arial"/>
          <w:sz w:val="20"/>
          <w:szCs w:val="20"/>
        </w:rPr>
        <w:t>jo</w:t>
      </w:r>
      <w:r w:rsidRPr="00C32E2B">
        <w:rPr>
          <w:rFonts w:ascii="Arial" w:hAnsi="Arial" w:cs="Arial"/>
          <w:sz w:val="20"/>
          <w:szCs w:val="20"/>
        </w:rPr>
        <w:t xml:space="preserve"> zdravstveno zavarovanje. Za obračun in plačilo prispevkov za DO se upoštevajo določila, ki se nanašajo na obvezno zdravstveno zavarovanje </w:t>
      </w:r>
      <w:r w:rsidR="000124DD">
        <w:rPr>
          <w:rFonts w:ascii="Arial" w:hAnsi="Arial" w:cs="Arial"/>
          <w:sz w:val="20"/>
          <w:szCs w:val="20"/>
        </w:rPr>
        <w:t xml:space="preserve">po predpisih, ki </w:t>
      </w:r>
      <w:r w:rsidRPr="00C32E2B">
        <w:rPr>
          <w:rFonts w:ascii="Arial" w:hAnsi="Arial" w:cs="Arial"/>
          <w:sz w:val="20"/>
          <w:szCs w:val="20"/>
        </w:rPr>
        <w:t>ureja zdravstveno zavarovanje.</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Prispevne stopnje so določene s tem zakonom.</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C32E2B">
      <w:pPr>
        <w:tabs>
          <w:tab w:val="left" w:pos="567"/>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_Ref495662580 \r \h </w:instrText>
      </w:r>
      <w:r w:rsidR="00C32E2B">
        <w:rPr>
          <w:rFonts w:ascii="Arial" w:hAnsi="Arial" w:cs="Arial"/>
          <w:sz w:val="20"/>
          <w:szCs w:val="20"/>
        </w:rPr>
        <w:instrText xml:space="preserve"> \* MERGEFORMAT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72</w:t>
      </w:r>
      <w:r w:rsidRPr="00C32E2B">
        <w:rPr>
          <w:rFonts w:ascii="Arial" w:hAnsi="Arial" w:cs="Arial"/>
          <w:sz w:val="20"/>
          <w:szCs w:val="20"/>
        </w:rPr>
        <w:fldChar w:fldCharType="end"/>
      </w:r>
      <w:r w:rsidRPr="00C32E2B">
        <w:rPr>
          <w:rFonts w:ascii="Arial" w:hAnsi="Arial" w:cs="Arial"/>
          <w:sz w:val="20"/>
          <w:szCs w:val="20"/>
        </w:rPr>
        <w:t xml:space="preserve">. členu </w:t>
      </w:r>
    </w:p>
    <w:p w:rsidR="000616DB" w:rsidRPr="00C32E2B" w:rsidRDefault="000616DB" w:rsidP="00C32E2B">
      <w:pPr>
        <w:tabs>
          <w:tab w:val="left" w:pos="567"/>
          <w:tab w:val="left" w:pos="9072"/>
        </w:tabs>
        <w:jc w:val="both"/>
        <w:rPr>
          <w:rFonts w:ascii="Arial" w:hAnsi="Arial" w:cs="Arial"/>
          <w:sz w:val="20"/>
          <w:szCs w:val="20"/>
        </w:rPr>
      </w:pPr>
      <w:r w:rsidRPr="00C32E2B">
        <w:rPr>
          <w:rFonts w:ascii="Arial" w:hAnsi="Arial" w:cs="Arial"/>
          <w:sz w:val="20"/>
          <w:szCs w:val="20"/>
        </w:rPr>
        <w:t>(zavezanci za plačilo prispevkov zavarovane osebe)</w:t>
      </w:r>
    </w:p>
    <w:p w:rsidR="000616DB" w:rsidRPr="00C32E2B" w:rsidRDefault="000616DB" w:rsidP="00C32E2B">
      <w:pPr>
        <w:tabs>
          <w:tab w:val="left" w:pos="567"/>
          <w:tab w:val="left" w:pos="9072"/>
        </w:tabs>
        <w:jc w:val="both"/>
        <w:rPr>
          <w:rFonts w:ascii="Arial" w:hAnsi="Arial" w:cs="Arial"/>
          <w:sz w:val="20"/>
          <w:szCs w:val="20"/>
        </w:rPr>
      </w:pPr>
    </w:p>
    <w:p w:rsidR="00C32E2B" w:rsidRDefault="000616DB" w:rsidP="00C32E2B">
      <w:pPr>
        <w:tabs>
          <w:tab w:val="left" w:pos="567"/>
          <w:tab w:val="left" w:pos="9072"/>
        </w:tabs>
        <w:jc w:val="both"/>
        <w:rPr>
          <w:rFonts w:ascii="Arial" w:hAnsi="Arial" w:cs="Arial"/>
          <w:sz w:val="20"/>
          <w:szCs w:val="20"/>
        </w:rPr>
      </w:pPr>
      <w:r w:rsidRPr="00C32E2B">
        <w:rPr>
          <w:rFonts w:ascii="Arial" w:hAnsi="Arial" w:cs="Arial"/>
          <w:sz w:val="20"/>
          <w:szCs w:val="20"/>
        </w:rPr>
        <w:t xml:space="preserve">Ta člen opredeljuje zavezance za plačilo prispevkov </w:t>
      </w:r>
      <w:r w:rsidR="00C32E2B">
        <w:rPr>
          <w:rFonts w:ascii="Arial" w:hAnsi="Arial" w:cs="Arial"/>
          <w:sz w:val="20"/>
          <w:szCs w:val="20"/>
        </w:rPr>
        <w:t>zavarovane osebe,</w:t>
      </w:r>
      <w:r w:rsidR="00C32E2B" w:rsidRPr="00C32E2B">
        <w:rPr>
          <w:rFonts w:ascii="Arial" w:hAnsi="Arial" w:cs="Arial"/>
          <w:sz w:val="20"/>
          <w:szCs w:val="20"/>
        </w:rPr>
        <w:t xml:space="preserve"> </w:t>
      </w:r>
      <w:r w:rsidR="00C32E2B">
        <w:rPr>
          <w:rFonts w:ascii="Arial" w:hAnsi="Arial" w:cs="Arial"/>
          <w:sz w:val="20"/>
          <w:szCs w:val="20"/>
        </w:rPr>
        <w:t>kot jih določajo predpisi</w:t>
      </w:r>
      <w:r w:rsidR="00C32E2B" w:rsidRPr="00523D17">
        <w:rPr>
          <w:rFonts w:ascii="Arial" w:hAnsi="Arial" w:cs="Arial"/>
          <w:sz w:val="20"/>
          <w:szCs w:val="20"/>
        </w:rPr>
        <w:t>, ki ureja</w:t>
      </w:r>
      <w:r w:rsidR="00C32E2B">
        <w:rPr>
          <w:rFonts w:ascii="Arial" w:hAnsi="Arial" w:cs="Arial"/>
          <w:sz w:val="20"/>
          <w:szCs w:val="20"/>
        </w:rPr>
        <w:t>jo</w:t>
      </w:r>
      <w:r w:rsidR="00C32E2B" w:rsidRPr="00523D17">
        <w:rPr>
          <w:rFonts w:ascii="Arial" w:hAnsi="Arial" w:cs="Arial"/>
          <w:sz w:val="20"/>
          <w:szCs w:val="20"/>
        </w:rPr>
        <w:t xml:space="preserve"> obvezno zdravstveno zavarovanje.</w:t>
      </w:r>
    </w:p>
    <w:p w:rsidR="000616DB" w:rsidRPr="00C32E2B" w:rsidRDefault="000616DB" w:rsidP="00C32E2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_Ref495662590 \r \h </w:instrText>
      </w:r>
      <w:r w:rsidR="00C32E2B">
        <w:rPr>
          <w:rFonts w:ascii="Arial" w:hAnsi="Arial" w:cs="Arial"/>
          <w:sz w:val="20"/>
          <w:szCs w:val="20"/>
        </w:rPr>
        <w:instrText xml:space="preserve"> \* MERGEFORMAT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73</w:t>
      </w:r>
      <w:r w:rsidRPr="00C32E2B">
        <w:rPr>
          <w:rFonts w:ascii="Arial" w:hAnsi="Arial" w:cs="Arial"/>
          <w:sz w:val="20"/>
          <w:szCs w:val="20"/>
        </w:rPr>
        <w:fldChar w:fldCharType="end"/>
      </w:r>
      <w:r w:rsidRPr="00C32E2B">
        <w:rPr>
          <w:rFonts w:ascii="Arial" w:hAnsi="Arial" w:cs="Arial"/>
          <w:sz w:val="20"/>
          <w:szCs w:val="20"/>
        </w:rPr>
        <w:t xml:space="preserve">. členu </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(zavezanci za plačilo prispevkov delodajalca)</w:t>
      </w:r>
    </w:p>
    <w:p w:rsidR="000616DB" w:rsidRPr="00C32E2B" w:rsidRDefault="000616DB" w:rsidP="000616DB">
      <w:pPr>
        <w:tabs>
          <w:tab w:val="left" w:pos="567"/>
          <w:tab w:val="left" w:pos="4536"/>
          <w:tab w:val="left" w:pos="9072"/>
        </w:tabs>
        <w:jc w:val="both"/>
        <w:rPr>
          <w:rFonts w:ascii="Arial" w:hAnsi="Arial" w:cs="Arial"/>
          <w:sz w:val="20"/>
          <w:szCs w:val="20"/>
        </w:rPr>
      </w:pPr>
    </w:p>
    <w:p w:rsidR="00C32E2B" w:rsidRDefault="000616DB" w:rsidP="00C32E2B">
      <w:pPr>
        <w:tabs>
          <w:tab w:val="left" w:pos="567"/>
          <w:tab w:val="left" w:pos="9072"/>
        </w:tabs>
        <w:jc w:val="both"/>
        <w:rPr>
          <w:rFonts w:ascii="Arial" w:hAnsi="Arial" w:cs="Arial"/>
          <w:sz w:val="20"/>
          <w:szCs w:val="20"/>
        </w:rPr>
      </w:pPr>
      <w:r w:rsidRPr="00C32E2B">
        <w:rPr>
          <w:rFonts w:ascii="Arial" w:hAnsi="Arial" w:cs="Arial"/>
          <w:sz w:val="20"/>
          <w:szCs w:val="20"/>
        </w:rPr>
        <w:t>Ta člen opredeljuje zavezance za plačilo prispevkov delodajalca</w:t>
      </w:r>
      <w:r w:rsidR="00C32E2B">
        <w:rPr>
          <w:rFonts w:ascii="Arial" w:hAnsi="Arial" w:cs="Arial"/>
          <w:sz w:val="20"/>
          <w:szCs w:val="20"/>
        </w:rPr>
        <w:t>,</w:t>
      </w:r>
      <w:r w:rsidR="00C32E2B" w:rsidRPr="00C32E2B">
        <w:rPr>
          <w:rFonts w:ascii="Arial" w:hAnsi="Arial" w:cs="Arial"/>
          <w:sz w:val="20"/>
          <w:szCs w:val="20"/>
        </w:rPr>
        <w:t xml:space="preserve"> </w:t>
      </w:r>
      <w:r w:rsidR="00C32E2B">
        <w:rPr>
          <w:rFonts w:ascii="Arial" w:hAnsi="Arial" w:cs="Arial"/>
          <w:sz w:val="20"/>
          <w:szCs w:val="20"/>
        </w:rPr>
        <w:t>kot jih določajo predpisi</w:t>
      </w:r>
      <w:r w:rsidR="00C32E2B" w:rsidRPr="00523D17">
        <w:rPr>
          <w:rFonts w:ascii="Arial" w:hAnsi="Arial" w:cs="Arial"/>
          <w:sz w:val="20"/>
          <w:szCs w:val="20"/>
        </w:rPr>
        <w:t>, ki ureja</w:t>
      </w:r>
      <w:r w:rsidR="00C32E2B">
        <w:rPr>
          <w:rFonts w:ascii="Arial" w:hAnsi="Arial" w:cs="Arial"/>
          <w:sz w:val="20"/>
          <w:szCs w:val="20"/>
        </w:rPr>
        <w:t>jo</w:t>
      </w:r>
      <w:r w:rsidR="00C32E2B" w:rsidRPr="00523D17">
        <w:rPr>
          <w:rFonts w:ascii="Arial" w:hAnsi="Arial" w:cs="Arial"/>
          <w:sz w:val="20"/>
          <w:szCs w:val="20"/>
        </w:rPr>
        <w:t xml:space="preserve"> obvezno zdravstveno zavarovanje.</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_Ref495662600 \r \h </w:instrText>
      </w:r>
      <w:r w:rsidR="00C32E2B" w:rsidRPr="00C32E2B">
        <w:rPr>
          <w:rFonts w:ascii="Arial" w:hAnsi="Arial" w:cs="Arial"/>
          <w:sz w:val="20"/>
          <w:szCs w:val="20"/>
        </w:rPr>
        <w:instrText xml:space="preserve"> \* MERGEFORMAT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74</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(prispevne stopnje)</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Ta člen opredeljuje višino prispevnih stopenj za DO, ki so sledeče:</w:t>
      </w:r>
    </w:p>
    <w:p w:rsidR="000616DB" w:rsidRPr="00C32E2B" w:rsidRDefault="000616DB" w:rsidP="00F86CA6">
      <w:pPr>
        <w:numPr>
          <w:ilvl w:val="0"/>
          <w:numId w:val="87"/>
        </w:numPr>
        <w:spacing w:after="200" w:line="276" w:lineRule="auto"/>
        <w:contextualSpacing/>
        <w:jc w:val="both"/>
        <w:rPr>
          <w:rFonts w:ascii="Arial" w:eastAsia="Arial" w:hAnsi="Arial" w:cs="Arial"/>
          <w:sz w:val="20"/>
          <w:szCs w:val="20"/>
        </w:rPr>
      </w:pPr>
      <w:r w:rsidRPr="00C32E2B">
        <w:rPr>
          <w:rFonts w:ascii="Arial" w:eastAsia="Arial" w:hAnsi="Arial" w:cs="Arial"/>
          <w:sz w:val="20"/>
          <w:szCs w:val="20"/>
        </w:rPr>
        <w:t>delojemalci plačujejo v višini 0,71 % in</w:t>
      </w:r>
    </w:p>
    <w:p w:rsidR="000616DB" w:rsidRPr="00C32E2B" w:rsidRDefault="000616DB" w:rsidP="00F86CA6">
      <w:pPr>
        <w:numPr>
          <w:ilvl w:val="0"/>
          <w:numId w:val="87"/>
        </w:numPr>
        <w:spacing w:after="200" w:line="276" w:lineRule="auto"/>
        <w:contextualSpacing/>
        <w:jc w:val="both"/>
        <w:rPr>
          <w:rFonts w:ascii="Arial" w:eastAsia="Arial" w:hAnsi="Arial" w:cs="Arial"/>
          <w:sz w:val="20"/>
          <w:szCs w:val="20"/>
        </w:rPr>
      </w:pPr>
      <w:r w:rsidRPr="00C32E2B">
        <w:rPr>
          <w:rFonts w:ascii="Arial" w:eastAsia="Arial" w:hAnsi="Arial" w:cs="Arial"/>
          <w:sz w:val="20"/>
          <w:szCs w:val="20"/>
        </w:rPr>
        <w:t>delodajalci plačujejo v višini 0,59 %.</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lastRenderedPageBreak/>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_Ref495662635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75</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(opredelitev obveznega doplačila za DO)</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suppressAutoHyphens/>
        <w:overflowPunct w:val="0"/>
        <w:autoSpaceDE w:val="0"/>
        <w:autoSpaceDN w:val="0"/>
        <w:adjustRightInd w:val="0"/>
        <w:jc w:val="both"/>
        <w:textAlignment w:val="baseline"/>
        <w:rPr>
          <w:rFonts w:ascii="Arial" w:hAnsi="Arial" w:cs="Arial"/>
          <w:sz w:val="20"/>
          <w:szCs w:val="20"/>
          <w:lang w:eastAsia="x-none"/>
        </w:rPr>
      </w:pPr>
      <w:r w:rsidRPr="00C32E2B">
        <w:rPr>
          <w:rFonts w:ascii="Arial" w:hAnsi="Arial" w:cs="Arial"/>
          <w:sz w:val="20"/>
          <w:szCs w:val="20"/>
          <w:lang w:eastAsia="x-none"/>
        </w:rPr>
        <w:t>Obvezno doplačilo za DO je plačilo zavarovane osebe za obvezno zavarovanje za DO.</w:t>
      </w:r>
    </w:p>
    <w:p w:rsidR="000616DB" w:rsidRPr="00C32E2B" w:rsidRDefault="000616DB" w:rsidP="000616DB">
      <w:pPr>
        <w:suppressAutoHyphens/>
        <w:overflowPunct w:val="0"/>
        <w:autoSpaceDE w:val="0"/>
        <w:autoSpaceDN w:val="0"/>
        <w:adjustRightInd w:val="0"/>
        <w:jc w:val="both"/>
        <w:textAlignment w:val="baseline"/>
        <w:rPr>
          <w:rFonts w:ascii="Arial" w:hAnsi="Arial" w:cs="Arial"/>
          <w:sz w:val="20"/>
          <w:szCs w:val="20"/>
          <w:lang w:eastAsia="x-none"/>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_Ref495662655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76</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(osnova za obračun obveznega doplačila)</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suppressAutoHyphens/>
        <w:overflowPunct w:val="0"/>
        <w:autoSpaceDE w:val="0"/>
        <w:autoSpaceDN w:val="0"/>
        <w:adjustRightInd w:val="0"/>
        <w:jc w:val="both"/>
        <w:textAlignment w:val="baseline"/>
        <w:rPr>
          <w:rFonts w:ascii="Arial" w:hAnsi="Arial" w:cs="Arial"/>
          <w:sz w:val="20"/>
          <w:szCs w:val="20"/>
        </w:rPr>
      </w:pPr>
      <w:r w:rsidRPr="00C32E2B">
        <w:rPr>
          <w:rFonts w:ascii="Arial" w:hAnsi="Arial" w:cs="Arial"/>
          <w:sz w:val="20"/>
          <w:szCs w:val="20"/>
        </w:rPr>
        <w:t xml:space="preserve">Ta člen opredeljuje obvezno doplačilo za DO, ki se obračuna od osnove za plačilo prispevka za </w:t>
      </w:r>
      <w:r w:rsidR="000124DD">
        <w:rPr>
          <w:rFonts w:ascii="Arial" w:hAnsi="Arial" w:cs="Arial"/>
          <w:sz w:val="20"/>
          <w:szCs w:val="20"/>
        </w:rPr>
        <w:t xml:space="preserve">obvezno </w:t>
      </w:r>
      <w:r w:rsidRPr="00C32E2B">
        <w:rPr>
          <w:rFonts w:ascii="Arial" w:hAnsi="Arial" w:cs="Arial"/>
          <w:sz w:val="20"/>
          <w:szCs w:val="20"/>
        </w:rPr>
        <w:t xml:space="preserve">zavarovanje </w:t>
      </w:r>
      <w:r w:rsidR="000124DD">
        <w:rPr>
          <w:rFonts w:ascii="Arial" w:hAnsi="Arial" w:cs="Arial"/>
          <w:sz w:val="20"/>
          <w:szCs w:val="20"/>
        </w:rPr>
        <w:t>po predpisih</w:t>
      </w:r>
      <w:r w:rsidRPr="00C32E2B">
        <w:rPr>
          <w:rFonts w:ascii="Arial" w:hAnsi="Arial" w:cs="Arial"/>
          <w:sz w:val="20"/>
          <w:szCs w:val="20"/>
        </w:rPr>
        <w:t>, ki ureja</w:t>
      </w:r>
      <w:r w:rsidR="000124DD">
        <w:rPr>
          <w:rFonts w:ascii="Arial" w:hAnsi="Arial" w:cs="Arial"/>
          <w:sz w:val="20"/>
          <w:szCs w:val="20"/>
        </w:rPr>
        <w:t>jo</w:t>
      </w:r>
      <w:r w:rsidRPr="00C32E2B">
        <w:rPr>
          <w:rFonts w:ascii="Arial" w:hAnsi="Arial" w:cs="Arial"/>
          <w:sz w:val="20"/>
          <w:szCs w:val="20"/>
        </w:rPr>
        <w:t xml:space="preserve"> obvezno zdravstveno zavarovanje. Določeno je, da osnova za plačilo obveznega doplačila za DO ne sme presegati 300 % zadnje znane povprečne letne plače zaposlenih v RS, preračunane na mesec.</w:t>
      </w:r>
    </w:p>
    <w:p w:rsidR="000616DB" w:rsidRPr="00C32E2B" w:rsidRDefault="000616DB" w:rsidP="000616DB">
      <w:pPr>
        <w:suppressAutoHyphens/>
        <w:overflowPunct w:val="0"/>
        <w:autoSpaceDE w:val="0"/>
        <w:autoSpaceDN w:val="0"/>
        <w:adjustRightInd w:val="0"/>
        <w:jc w:val="both"/>
        <w:textAlignment w:val="baseline"/>
        <w:rPr>
          <w:rFonts w:ascii="Arial" w:hAnsi="Arial" w:cs="Arial"/>
          <w:b/>
          <w:sz w:val="20"/>
          <w:szCs w:val="20"/>
          <w:lang w:eastAsia="x-none"/>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_Ref495662674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77</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(plačilo obveznega doplačila)</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Ta člen opredeljuje obvezno doplačilo za DO, ki se plača iz neto prejemkov in osnov za plačilo prispevkov za </w:t>
      </w:r>
      <w:r w:rsidR="000124DD">
        <w:rPr>
          <w:rFonts w:ascii="Arial" w:hAnsi="Arial" w:cs="Arial"/>
          <w:sz w:val="20"/>
          <w:szCs w:val="20"/>
        </w:rPr>
        <w:t xml:space="preserve">obvezno </w:t>
      </w:r>
      <w:r w:rsidRPr="00C32E2B">
        <w:rPr>
          <w:rFonts w:ascii="Arial" w:hAnsi="Arial" w:cs="Arial"/>
          <w:sz w:val="20"/>
          <w:szCs w:val="20"/>
        </w:rPr>
        <w:t>zavarovanje in zdravstven</w:t>
      </w:r>
      <w:r w:rsidR="000124DD">
        <w:rPr>
          <w:rFonts w:ascii="Arial" w:hAnsi="Arial" w:cs="Arial"/>
          <w:sz w:val="20"/>
          <w:szCs w:val="20"/>
        </w:rPr>
        <w:t>o</w:t>
      </w:r>
      <w:r w:rsidRPr="00C32E2B">
        <w:rPr>
          <w:rFonts w:ascii="Arial" w:hAnsi="Arial" w:cs="Arial"/>
          <w:sz w:val="20"/>
          <w:szCs w:val="20"/>
        </w:rPr>
        <w:t xml:space="preserve"> doplačil</w:t>
      </w:r>
      <w:r w:rsidR="000124DD">
        <w:rPr>
          <w:rFonts w:ascii="Arial" w:hAnsi="Arial" w:cs="Arial"/>
          <w:sz w:val="20"/>
          <w:szCs w:val="20"/>
        </w:rPr>
        <w:t>o</w:t>
      </w:r>
      <w:r w:rsidRPr="00C32E2B">
        <w:rPr>
          <w:rFonts w:ascii="Arial" w:hAnsi="Arial" w:cs="Arial"/>
          <w:sz w:val="20"/>
          <w:szCs w:val="20"/>
        </w:rPr>
        <w:t xml:space="preserve"> po zakonu, ki ureja obvezno zdravstveno zavarovanje.</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_Ref495662687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78</w:t>
      </w:r>
      <w:r w:rsidRPr="00C32E2B">
        <w:rPr>
          <w:rFonts w:ascii="Arial" w:hAnsi="Arial" w:cs="Arial"/>
          <w:sz w:val="20"/>
          <w:szCs w:val="20"/>
        </w:rPr>
        <w:fldChar w:fldCharType="end"/>
      </w:r>
      <w:r w:rsidRPr="00C32E2B">
        <w:rPr>
          <w:rFonts w:ascii="Arial" w:hAnsi="Arial" w:cs="Arial"/>
          <w:sz w:val="20"/>
          <w:szCs w:val="20"/>
        </w:rPr>
        <w:t xml:space="preserve">. členu </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(zavezanec za plačilo obveznega doplačila)</w:t>
      </w:r>
    </w:p>
    <w:p w:rsidR="000616DB" w:rsidRPr="00C32E2B" w:rsidRDefault="000616DB" w:rsidP="000616DB">
      <w:pPr>
        <w:suppressAutoHyphens/>
        <w:overflowPunct w:val="0"/>
        <w:autoSpaceDE w:val="0"/>
        <w:autoSpaceDN w:val="0"/>
        <w:adjustRightInd w:val="0"/>
        <w:jc w:val="both"/>
        <w:textAlignment w:val="baseline"/>
        <w:rPr>
          <w:rFonts w:ascii="Arial" w:hAnsi="Arial" w:cs="Arial"/>
          <w:b/>
          <w:sz w:val="20"/>
          <w:szCs w:val="20"/>
          <w:lang w:eastAsia="x-none"/>
        </w:rPr>
      </w:pPr>
    </w:p>
    <w:p w:rsidR="000616DB" w:rsidRPr="00C32E2B" w:rsidRDefault="000616DB" w:rsidP="000616DB">
      <w:pPr>
        <w:suppressAutoHyphens/>
        <w:overflowPunct w:val="0"/>
        <w:autoSpaceDE w:val="0"/>
        <w:autoSpaceDN w:val="0"/>
        <w:adjustRightInd w:val="0"/>
        <w:jc w:val="both"/>
        <w:textAlignment w:val="baseline"/>
        <w:rPr>
          <w:rFonts w:ascii="Arial" w:hAnsi="Arial" w:cs="Arial"/>
          <w:sz w:val="20"/>
          <w:szCs w:val="20"/>
          <w:lang w:eastAsia="x-none"/>
        </w:rPr>
      </w:pPr>
      <w:r w:rsidRPr="00C32E2B">
        <w:rPr>
          <w:rFonts w:ascii="Arial" w:hAnsi="Arial" w:cs="Arial"/>
          <w:sz w:val="20"/>
          <w:szCs w:val="20"/>
          <w:lang w:eastAsia="x-none"/>
        </w:rPr>
        <w:t>Ta člen opredeljuje zavezance za plačilo obveznega doplačila za DO, ki so isti kot za plačilo zdravstvenega doplačila po zakonu, ki ureja obvezno zdravstveno zavarovanje. Plačila obveznega doplačila za DO so oproščene osebe, ki so oproščene plačila zdravstvenega doplačila po zakonu, ki ureja obvezno zdravstveno zavarovanje.</w:t>
      </w:r>
    </w:p>
    <w:p w:rsidR="000616DB" w:rsidRPr="00C32E2B" w:rsidRDefault="000616DB" w:rsidP="000616DB">
      <w:pPr>
        <w:suppressAutoHyphens/>
        <w:overflowPunct w:val="0"/>
        <w:autoSpaceDE w:val="0"/>
        <w:autoSpaceDN w:val="0"/>
        <w:adjustRightInd w:val="0"/>
        <w:jc w:val="both"/>
        <w:textAlignment w:val="baseline"/>
        <w:rPr>
          <w:rFonts w:ascii="Arial" w:hAnsi="Arial" w:cs="Arial"/>
          <w:b/>
          <w:sz w:val="20"/>
          <w:szCs w:val="20"/>
          <w:lang w:eastAsia="x-none"/>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_Ref495662695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79</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(stopnja za plačilo obveznega doplačila)</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Ta člen opredeljuje stopnjo za obračun obveznega doplačila za dolgotrajno oskrbo, ki znaša 0,48 % od zavarovalne osnove, z določenimi minimalnimi in maksimalnimi vrednostmi glede na status zavarovanca, kot je zapisano v tabeli podaj:</w:t>
      </w:r>
    </w:p>
    <w:p w:rsidR="000616DB" w:rsidRPr="00C32E2B" w:rsidRDefault="000616DB" w:rsidP="000616DB">
      <w:pPr>
        <w:tabs>
          <w:tab w:val="left" w:pos="567"/>
          <w:tab w:val="left" w:pos="9072"/>
        </w:tabs>
        <w:jc w:val="both"/>
        <w:rPr>
          <w:rFonts w:ascii="Arial" w:hAnsi="Arial" w:cs="Arial"/>
          <w:sz w:val="20"/>
          <w:szCs w:val="20"/>
        </w:rPr>
      </w:pPr>
    </w:p>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9"/>
        <w:gridCol w:w="3544"/>
      </w:tblGrid>
      <w:tr w:rsidR="000616DB" w:rsidRPr="00C32E2B" w:rsidTr="000616DB">
        <w:tc>
          <w:tcPr>
            <w:tcW w:w="3119" w:type="dxa"/>
          </w:tcPr>
          <w:p w:rsidR="000616DB" w:rsidRPr="00C32E2B" w:rsidRDefault="000616DB" w:rsidP="000616DB">
            <w:pPr>
              <w:tabs>
                <w:tab w:val="left" w:pos="567"/>
                <w:tab w:val="left" w:pos="9072"/>
              </w:tabs>
              <w:jc w:val="center"/>
              <w:rPr>
                <w:rFonts w:ascii="Arial" w:hAnsi="Arial" w:cs="Arial"/>
                <w:b/>
                <w:sz w:val="20"/>
                <w:szCs w:val="20"/>
              </w:rPr>
            </w:pPr>
            <w:r w:rsidRPr="00C32E2B">
              <w:rPr>
                <w:rFonts w:ascii="Arial" w:hAnsi="Arial" w:cs="Arial"/>
                <w:b/>
                <w:sz w:val="20"/>
                <w:szCs w:val="20"/>
              </w:rPr>
              <w:t>Status zavezanca za plačilo</w:t>
            </w:r>
          </w:p>
        </w:tc>
        <w:tc>
          <w:tcPr>
            <w:tcW w:w="3544" w:type="dxa"/>
          </w:tcPr>
          <w:p w:rsidR="000616DB" w:rsidRPr="00C32E2B" w:rsidRDefault="000616DB" w:rsidP="000616DB">
            <w:pPr>
              <w:tabs>
                <w:tab w:val="left" w:pos="567"/>
                <w:tab w:val="left" w:pos="9072"/>
              </w:tabs>
              <w:jc w:val="center"/>
              <w:rPr>
                <w:rFonts w:ascii="Arial" w:hAnsi="Arial" w:cs="Arial"/>
                <w:b/>
                <w:sz w:val="20"/>
                <w:szCs w:val="20"/>
              </w:rPr>
            </w:pPr>
            <w:r w:rsidRPr="00C32E2B">
              <w:rPr>
                <w:rFonts w:ascii="Arial" w:hAnsi="Arial" w:cs="Arial"/>
                <w:b/>
                <w:sz w:val="20"/>
                <w:szCs w:val="20"/>
              </w:rPr>
              <w:t>Znesek doplačila na mesec</w:t>
            </w:r>
          </w:p>
        </w:tc>
      </w:tr>
      <w:tr w:rsidR="000616DB" w:rsidRPr="00C32E2B" w:rsidTr="000616DB">
        <w:tc>
          <w:tcPr>
            <w:tcW w:w="3119" w:type="dxa"/>
          </w:tcPr>
          <w:p w:rsidR="000616DB" w:rsidRPr="00C32E2B" w:rsidRDefault="000616DB" w:rsidP="000616DB">
            <w:pPr>
              <w:tabs>
                <w:tab w:val="left" w:pos="567"/>
                <w:tab w:val="left" w:pos="9072"/>
              </w:tabs>
              <w:rPr>
                <w:rFonts w:ascii="Arial" w:hAnsi="Arial" w:cs="Arial"/>
                <w:sz w:val="20"/>
                <w:szCs w:val="20"/>
              </w:rPr>
            </w:pPr>
            <w:r w:rsidRPr="00C32E2B">
              <w:rPr>
                <w:rFonts w:ascii="Arial" w:hAnsi="Arial" w:cs="Arial"/>
                <w:sz w:val="20"/>
                <w:szCs w:val="20"/>
              </w:rPr>
              <w:t>Upokojenci</w:t>
            </w:r>
          </w:p>
        </w:tc>
        <w:tc>
          <w:tcPr>
            <w:tcW w:w="3544" w:type="dxa"/>
          </w:tcPr>
          <w:p w:rsidR="000616DB" w:rsidRPr="00C32E2B" w:rsidRDefault="000616DB" w:rsidP="000616DB">
            <w:pPr>
              <w:tabs>
                <w:tab w:val="left" w:pos="567"/>
                <w:tab w:val="left" w:pos="9072"/>
              </w:tabs>
              <w:jc w:val="center"/>
              <w:rPr>
                <w:rFonts w:ascii="Arial" w:hAnsi="Arial" w:cs="Arial"/>
                <w:sz w:val="20"/>
                <w:szCs w:val="20"/>
              </w:rPr>
            </w:pPr>
            <w:r w:rsidRPr="00C32E2B">
              <w:rPr>
                <w:rFonts w:ascii="Arial" w:hAnsi="Arial" w:cs="Arial"/>
                <w:sz w:val="20"/>
                <w:szCs w:val="20"/>
              </w:rPr>
              <w:t>MIN 1,4 eurov – MAX 19,8 eurov</w:t>
            </w:r>
          </w:p>
        </w:tc>
      </w:tr>
      <w:tr w:rsidR="000616DB" w:rsidRPr="00C32E2B" w:rsidTr="000616DB">
        <w:tc>
          <w:tcPr>
            <w:tcW w:w="3119" w:type="dxa"/>
          </w:tcPr>
          <w:p w:rsidR="000616DB" w:rsidRPr="00C32E2B" w:rsidRDefault="000616DB" w:rsidP="000616DB">
            <w:pPr>
              <w:tabs>
                <w:tab w:val="left" w:pos="567"/>
                <w:tab w:val="left" w:pos="9072"/>
              </w:tabs>
              <w:rPr>
                <w:rFonts w:ascii="Arial" w:hAnsi="Arial" w:cs="Arial"/>
                <w:sz w:val="20"/>
                <w:szCs w:val="20"/>
              </w:rPr>
            </w:pPr>
            <w:r w:rsidRPr="00C32E2B">
              <w:rPr>
                <w:rFonts w:ascii="Arial" w:hAnsi="Arial" w:cs="Arial"/>
                <w:sz w:val="20"/>
                <w:szCs w:val="20"/>
              </w:rPr>
              <w:t>Zaposleni</w:t>
            </w:r>
          </w:p>
        </w:tc>
        <w:tc>
          <w:tcPr>
            <w:tcW w:w="3544" w:type="dxa"/>
          </w:tcPr>
          <w:p w:rsidR="000616DB" w:rsidRPr="00C32E2B" w:rsidRDefault="000616DB" w:rsidP="000616DB">
            <w:pPr>
              <w:tabs>
                <w:tab w:val="left" w:pos="567"/>
                <w:tab w:val="left" w:pos="9072"/>
              </w:tabs>
              <w:jc w:val="center"/>
              <w:rPr>
                <w:rFonts w:ascii="Arial" w:hAnsi="Arial" w:cs="Arial"/>
                <w:sz w:val="20"/>
                <w:szCs w:val="20"/>
                <w:lang w:val="en-GB"/>
              </w:rPr>
            </w:pPr>
            <w:r w:rsidRPr="00C32E2B">
              <w:rPr>
                <w:rFonts w:ascii="Arial" w:hAnsi="Arial" w:cs="Arial"/>
                <w:sz w:val="20"/>
                <w:szCs w:val="20"/>
              </w:rPr>
              <w:t>MIN 4,3 eurov – MAX 31,6 eurov</w:t>
            </w:r>
          </w:p>
        </w:tc>
      </w:tr>
      <w:tr w:rsidR="000616DB" w:rsidRPr="00C32E2B" w:rsidTr="000616DB">
        <w:tc>
          <w:tcPr>
            <w:tcW w:w="3119" w:type="dxa"/>
          </w:tcPr>
          <w:p w:rsidR="000616DB" w:rsidRPr="00C32E2B" w:rsidRDefault="000616DB" w:rsidP="000616DB">
            <w:pPr>
              <w:tabs>
                <w:tab w:val="left" w:pos="567"/>
                <w:tab w:val="left" w:pos="9072"/>
              </w:tabs>
              <w:rPr>
                <w:rFonts w:ascii="Arial" w:hAnsi="Arial" w:cs="Arial"/>
                <w:sz w:val="20"/>
                <w:szCs w:val="20"/>
              </w:rPr>
            </w:pPr>
            <w:r w:rsidRPr="00C32E2B">
              <w:rPr>
                <w:rFonts w:ascii="Arial" w:hAnsi="Arial" w:cs="Arial"/>
                <w:sz w:val="20"/>
                <w:szCs w:val="20"/>
              </w:rPr>
              <w:t>Samozaposleni</w:t>
            </w:r>
          </w:p>
        </w:tc>
        <w:tc>
          <w:tcPr>
            <w:tcW w:w="3544" w:type="dxa"/>
          </w:tcPr>
          <w:p w:rsidR="000616DB" w:rsidRPr="00C32E2B" w:rsidRDefault="000616DB" w:rsidP="000616DB">
            <w:pPr>
              <w:tabs>
                <w:tab w:val="left" w:pos="567"/>
                <w:tab w:val="left" w:pos="9072"/>
              </w:tabs>
              <w:jc w:val="center"/>
              <w:rPr>
                <w:rFonts w:ascii="Arial" w:hAnsi="Arial" w:cs="Arial"/>
                <w:sz w:val="20"/>
                <w:szCs w:val="20"/>
                <w:lang w:val="en-GB"/>
              </w:rPr>
            </w:pPr>
            <w:r w:rsidRPr="00C32E2B">
              <w:rPr>
                <w:rFonts w:ascii="Arial" w:hAnsi="Arial" w:cs="Arial"/>
                <w:sz w:val="20"/>
                <w:szCs w:val="20"/>
              </w:rPr>
              <w:t>MIN 4,3 eurov – MAX 31,6 eurov</w:t>
            </w:r>
          </w:p>
        </w:tc>
      </w:tr>
      <w:tr w:rsidR="000616DB" w:rsidRPr="00C32E2B" w:rsidTr="000616DB">
        <w:tc>
          <w:tcPr>
            <w:tcW w:w="3119" w:type="dxa"/>
          </w:tcPr>
          <w:p w:rsidR="000616DB" w:rsidRPr="00C32E2B" w:rsidRDefault="000616DB" w:rsidP="000616DB">
            <w:pPr>
              <w:tabs>
                <w:tab w:val="left" w:pos="567"/>
                <w:tab w:val="left" w:pos="9072"/>
              </w:tabs>
              <w:rPr>
                <w:rFonts w:ascii="Arial" w:hAnsi="Arial" w:cs="Arial"/>
                <w:sz w:val="20"/>
                <w:szCs w:val="20"/>
              </w:rPr>
            </w:pPr>
            <w:r w:rsidRPr="00C32E2B">
              <w:rPr>
                <w:rFonts w:ascii="Arial" w:hAnsi="Arial" w:cs="Arial"/>
                <w:sz w:val="20"/>
                <w:szCs w:val="20"/>
              </w:rPr>
              <w:t>Brezposelni</w:t>
            </w:r>
          </w:p>
        </w:tc>
        <w:tc>
          <w:tcPr>
            <w:tcW w:w="3544" w:type="dxa"/>
          </w:tcPr>
          <w:p w:rsidR="000616DB" w:rsidRPr="00C32E2B" w:rsidRDefault="000616DB" w:rsidP="000616DB">
            <w:pPr>
              <w:tabs>
                <w:tab w:val="left" w:pos="567"/>
                <w:tab w:val="left" w:pos="9072"/>
              </w:tabs>
              <w:jc w:val="center"/>
              <w:rPr>
                <w:rFonts w:ascii="Arial" w:hAnsi="Arial" w:cs="Arial"/>
                <w:sz w:val="20"/>
                <w:szCs w:val="20"/>
                <w:lang w:val="en-GB"/>
              </w:rPr>
            </w:pPr>
            <w:r w:rsidRPr="00C32E2B">
              <w:rPr>
                <w:rFonts w:ascii="Arial" w:hAnsi="Arial" w:cs="Arial"/>
                <w:sz w:val="20"/>
                <w:szCs w:val="20"/>
              </w:rPr>
              <w:t>MIN 2,6 eurov – MAX 6,6 eurov</w:t>
            </w:r>
          </w:p>
        </w:tc>
      </w:tr>
    </w:tbl>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 xml:space="preserve">Omenjena stopnja velja ob predpostavki, da se prenesejo sredstva iz državnega proračuna in proračunov občin v višini 53 milijonov eurov. </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_Ref495662758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80</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(najvišji letni znesek obveznega doplačila)</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Ta člen opredeljuje najvišji letni znesek obveznega doplačila za DO, in sicer, zavarovana oseba, ki je zavezanec za plačilo obveznega doplačila za DO, plača obvezno doplačilo največ v višini 300 % zadnje povprečne letne plače zaposlenih v Republiki Sloveniji, upoštevaje letno obdobje obračuna obveznega doplačila.</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_Ref495662771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81</w:t>
      </w:r>
      <w:r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(plačevanje prispevkov in obveznega doplačila za DO)</w:t>
      </w:r>
    </w:p>
    <w:p w:rsidR="000616DB" w:rsidRPr="00C32E2B" w:rsidRDefault="000616DB" w:rsidP="000616DB">
      <w:pPr>
        <w:tabs>
          <w:tab w:val="left" w:pos="567"/>
          <w:tab w:val="left" w:pos="4536"/>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Ta člen opredeljuje način plačevanja prispevkov in obveznega doplačila za DO, in sicer se uporabljajo določbe zakona, ki ureja obvezno zdravstveno zavarovanje.</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Pr="00C32E2B">
        <w:rPr>
          <w:rFonts w:ascii="Arial" w:hAnsi="Arial" w:cs="Arial"/>
          <w:sz w:val="20"/>
          <w:szCs w:val="20"/>
        </w:rPr>
        <w:fldChar w:fldCharType="begin"/>
      </w:r>
      <w:r w:rsidRPr="00C32E2B">
        <w:rPr>
          <w:rFonts w:ascii="Arial" w:hAnsi="Arial" w:cs="Arial"/>
          <w:sz w:val="20"/>
          <w:szCs w:val="20"/>
        </w:rPr>
        <w:instrText xml:space="preserve"> REF _Ref495662784 \r \h </w:instrText>
      </w:r>
      <w:r w:rsidRPr="00C32E2B">
        <w:rPr>
          <w:rFonts w:ascii="Arial" w:hAnsi="Arial" w:cs="Arial"/>
          <w:sz w:val="20"/>
          <w:szCs w:val="20"/>
        </w:rPr>
      </w:r>
      <w:r w:rsidRPr="00C32E2B">
        <w:rPr>
          <w:rFonts w:ascii="Arial" w:hAnsi="Arial" w:cs="Arial"/>
          <w:sz w:val="20"/>
          <w:szCs w:val="20"/>
        </w:rPr>
        <w:fldChar w:fldCharType="separate"/>
      </w:r>
      <w:r w:rsidR="00523C8A">
        <w:rPr>
          <w:rFonts w:ascii="Arial" w:hAnsi="Arial" w:cs="Arial"/>
          <w:sz w:val="20"/>
          <w:szCs w:val="20"/>
        </w:rPr>
        <w:t>82</w:t>
      </w:r>
      <w:r w:rsidRPr="00C32E2B">
        <w:rPr>
          <w:rFonts w:ascii="Arial" w:hAnsi="Arial" w:cs="Arial"/>
          <w:sz w:val="20"/>
          <w:szCs w:val="20"/>
        </w:rPr>
        <w:fldChar w:fldCharType="end"/>
      </w:r>
      <w:r w:rsidRPr="00C32E2B">
        <w:rPr>
          <w:rFonts w:ascii="Arial" w:hAnsi="Arial" w:cs="Arial"/>
          <w:sz w:val="20"/>
          <w:szCs w:val="20"/>
        </w:rPr>
        <w:t xml:space="preserve">. členu </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(pobiranje prispevkov in obveznega doplačila)</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Prispevke in doplačilo za DO po tem zakonu pobira davčni organ.</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K</w:t>
      </w:r>
      <w:r w:rsidR="00432D22">
        <w:rPr>
          <w:rFonts w:ascii="Arial" w:hAnsi="Arial" w:cs="Arial"/>
          <w:sz w:val="20"/>
          <w:szCs w:val="20"/>
        </w:rPr>
        <w:t xml:space="preserve"> 83</w:t>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(obveznosti državnega proračuna)</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Ta člen opredeljuje obveznosti Republike Slovenije do zagotavljanja pravic po tem zakonu, in sicer se iz državnega proračuna zagotavlja sledeča sredstva:</w:t>
      </w:r>
    </w:p>
    <w:p w:rsidR="000616DB" w:rsidRPr="001F5FFE" w:rsidRDefault="000616DB" w:rsidP="00F86CA6">
      <w:pPr>
        <w:numPr>
          <w:ilvl w:val="0"/>
          <w:numId w:val="94"/>
        </w:numPr>
        <w:tabs>
          <w:tab w:val="left" w:pos="567"/>
          <w:tab w:val="left" w:pos="9072"/>
        </w:tabs>
        <w:jc w:val="both"/>
        <w:rPr>
          <w:rFonts w:ascii="Arial" w:hAnsi="Arial" w:cs="Arial"/>
          <w:sz w:val="20"/>
          <w:szCs w:val="20"/>
        </w:rPr>
      </w:pPr>
      <w:r w:rsidRPr="00C32E2B">
        <w:rPr>
          <w:rFonts w:ascii="Arial" w:hAnsi="Arial" w:cs="Arial"/>
          <w:sz w:val="20"/>
          <w:szCs w:val="20"/>
        </w:rPr>
        <w:t xml:space="preserve">prispevek za DO in obvezno doplačilo za DO za zavarovane osebe, enako kot za prispevek in doplačilo za zdravstveno zavarovanje za splošna tveganja določa zakon, ki ureja obvezno </w:t>
      </w:r>
      <w:r w:rsidRPr="001F5FFE">
        <w:rPr>
          <w:rFonts w:ascii="Arial" w:hAnsi="Arial" w:cs="Arial"/>
          <w:sz w:val="20"/>
          <w:szCs w:val="20"/>
        </w:rPr>
        <w:t>zdravstveno zavaro</w:t>
      </w:r>
      <w:r w:rsidR="001F5FFE">
        <w:rPr>
          <w:rFonts w:ascii="Arial" w:hAnsi="Arial" w:cs="Arial"/>
          <w:sz w:val="20"/>
          <w:szCs w:val="20"/>
        </w:rPr>
        <w:t>vanje;</w:t>
      </w:r>
    </w:p>
    <w:p w:rsidR="000616DB" w:rsidRPr="001F5FFE" w:rsidRDefault="000616DB" w:rsidP="00F86CA6">
      <w:pPr>
        <w:numPr>
          <w:ilvl w:val="0"/>
          <w:numId w:val="94"/>
        </w:numPr>
        <w:tabs>
          <w:tab w:val="left" w:pos="567"/>
          <w:tab w:val="left" w:pos="9072"/>
        </w:tabs>
        <w:jc w:val="both"/>
        <w:rPr>
          <w:rFonts w:ascii="Arial" w:hAnsi="Arial" w:cs="Arial"/>
          <w:sz w:val="20"/>
          <w:szCs w:val="20"/>
        </w:rPr>
      </w:pPr>
      <w:r w:rsidRPr="001F5FFE">
        <w:rPr>
          <w:rFonts w:ascii="Arial" w:hAnsi="Arial" w:cs="Arial"/>
          <w:sz w:val="20"/>
          <w:szCs w:val="20"/>
        </w:rPr>
        <w:t>prispevek delodajalca za DO za osebe, ki so obvezno zavarovane iz naslova opravljanja kmetijske dejavnosti po zakonu, ki ureja o</w:t>
      </w:r>
      <w:r w:rsidR="001F5FFE">
        <w:rPr>
          <w:rFonts w:ascii="Arial" w:hAnsi="Arial" w:cs="Arial"/>
          <w:sz w:val="20"/>
          <w:szCs w:val="20"/>
        </w:rPr>
        <w:t>bvezno zdravstveno zavarovanje;</w:t>
      </w:r>
    </w:p>
    <w:p w:rsidR="000616DB" w:rsidRPr="001F5FFE" w:rsidRDefault="000616DB" w:rsidP="00F86CA6">
      <w:pPr>
        <w:numPr>
          <w:ilvl w:val="0"/>
          <w:numId w:val="94"/>
        </w:numPr>
        <w:tabs>
          <w:tab w:val="left" w:pos="567"/>
          <w:tab w:val="left" w:pos="9072"/>
        </w:tabs>
        <w:jc w:val="both"/>
        <w:rPr>
          <w:rFonts w:ascii="Arial" w:hAnsi="Arial" w:cs="Arial"/>
          <w:sz w:val="20"/>
          <w:szCs w:val="20"/>
        </w:rPr>
      </w:pPr>
      <w:r w:rsidRPr="001F5FFE">
        <w:rPr>
          <w:rFonts w:ascii="Arial" w:hAnsi="Arial" w:cs="Arial"/>
          <w:sz w:val="20"/>
          <w:szCs w:val="20"/>
        </w:rPr>
        <w:t>prispevek zavarovanca in delodajalca za DO za zaposlene v invalidskih podjetjih in zaposl</w:t>
      </w:r>
      <w:r w:rsidR="001F5FFE">
        <w:rPr>
          <w:rFonts w:ascii="Arial" w:hAnsi="Arial" w:cs="Arial"/>
          <w:sz w:val="20"/>
          <w:szCs w:val="20"/>
        </w:rPr>
        <w:t>itvenih centrih;</w:t>
      </w:r>
    </w:p>
    <w:p w:rsidR="000616DB" w:rsidRPr="001F5FFE" w:rsidRDefault="000616DB" w:rsidP="00F86CA6">
      <w:pPr>
        <w:numPr>
          <w:ilvl w:val="0"/>
          <w:numId w:val="94"/>
        </w:numPr>
        <w:tabs>
          <w:tab w:val="left" w:pos="567"/>
          <w:tab w:val="left" w:pos="9072"/>
        </w:tabs>
        <w:jc w:val="both"/>
        <w:rPr>
          <w:rFonts w:ascii="Arial" w:hAnsi="Arial" w:cs="Arial"/>
          <w:sz w:val="20"/>
          <w:szCs w:val="20"/>
        </w:rPr>
      </w:pPr>
      <w:r w:rsidRPr="001F5FFE">
        <w:rPr>
          <w:rFonts w:ascii="Arial" w:hAnsi="Arial" w:cs="Arial"/>
          <w:sz w:val="20"/>
          <w:szCs w:val="20"/>
        </w:rPr>
        <w:t>prispevek za DO za zavezance, ki jim je oprostitev plačila teh obvez</w:t>
      </w:r>
      <w:r w:rsidR="001F5FFE">
        <w:rPr>
          <w:rFonts w:ascii="Arial" w:hAnsi="Arial" w:cs="Arial"/>
          <w:sz w:val="20"/>
          <w:szCs w:val="20"/>
        </w:rPr>
        <w:t>nosti določena z drugim zakonom;</w:t>
      </w:r>
    </w:p>
    <w:p w:rsidR="000616DB" w:rsidRPr="001F5FFE" w:rsidRDefault="000616DB" w:rsidP="00F86CA6">
      <w:pPr>
        <w:numPr>
          <w:ilvl w:val="0"/>
          <w:numId w:val="94"/>
        </w:numPr>
        <w:tabs>
          <w:tab w:val="left" w:pos="567"/>
          <w:tab w:val="left" w:pos="9072"/>
        </w:tabs>
        <w:jc w:val="both"/>
        <w:rPr>
          <w:rFonts w:ascii="Arial" w:hAnsi="Arial" w:cs="Arial"/>
          <w:sz w:val="20"/>
          <w:szCs w:val="20"/>
        </w:rPr>
      </w:pPr>
      <w:r w:rsidRPr="001F5FFE">
        <w:rPr>
          <w:rFonts w:ascii="Arial" w:hAnsi="Arial" w:cs="Arial"/>
          <w:sz w:val="20"/>
          <w:szCs w:val="20"/>
        </w:rPr>
        <w:t>v drugih primerih, če tako določa zakon.</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001F5FFE" w:rsidRPr="00C32E2B">
        <w:rPr>
          <w:rFonts w:ascii="Arial" w:hAnsi="Arial" w:cs="Arial"/>
          <w:sz w:val="20"/>
          <w:szCs w:val="20"/>
        </w:rPr>
        <w:fldChar w:fldCharType="begin"/>
      </w:r>
      <w:r w:rsidR="001F5FFE" w:rsidRPr="00C32E2B">
        <w:rPr>
          <w:rFonts w:ascii="Arial" w:hAnsi="Arial" w:cs="Arial"/>
          <w:sz w:val="20"/>
          <w:szCs w:val="20"/>
        </w:rPr>
        <w:instrText xml:space="preserve"> REF _Ref495662869 \r \h </w:instrText>
      </w:r>
      <w:r w:rsidR="001F5FFE" w:rsidRPr="00C32E2B">
        <w:rPr>
          <w:rFonts w:ascii="Arial" w:hAnsi="Arial" w:cs="Arial"/>
          <w:sz w:val="20"/>
          <w:szCs w:val="20"/>
        </w:rPr>
      </w:r>
      <w:r w:rsidR="001F5FFE" w:rsidRPr="00C32E2B">
        <w:rPr>
          <w:rFonts w:ascii="Arial" w:hAnsi="Arial" w:cs="Arial"/>
          <w:sz w:val="20"/>
          <w:szCs w:val="20"/>
        </w:rPr>
        <w:fldChar w:fldCharType="separate"/>
      </w:r>
      <w:r w:rsidR="00523C8A">
        <w:rPr>
          <w:rFonts w:ascii="Arial" w:hAnsi="Arial" w:cs="Arial"/>
          <w:sz w:val="20"/>
          <w:szCs w:val="20"/>
        </w:rPr>
        <w:t>84</w:t>
      </w:r>
      <w:r w:rsidR="001F5FFE"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(vodenje denarnih sredstev)</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 </w:t>
      </w: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Ta člen opredeljuje, na kakšen način se vodijo denarna sredstva prispevkov za DO, denarna sredstva obveznega doplačila za DO in drugih prihodkov obveznega zavarovanja za DO, in sicer: na posebnem podračunu za DO Zavoda.</w:t>
      </w:r>
    </w:p>
    <w:p w:rsidR="000616DB" w:rsidRPr="00C32E2B" w:rsidRDefault="000616DB" w:rsidP="000616DB">
      <w:pPr>
        <w:tabs>
          <w:tab w:val="left" w:pos="567"/>
          <w:tab w:val="left" w:pos="4536"/>
          <w:tab w:val="left" w:pos="9072"/>
        </w:tabs>
        <w:jc w:val="both"/>
        <w:rPr>
          <w:rFonts w:ascii="Arial" w:hAnsi="Arial" w:cs="Arial"/>
          <w:sz w:val="20"/>
          <w:szCs w:val="20"/>
          <w:highlight w:val="yellow"/>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001F5FFE" w:rsidRPr="00C32E2B">
        <w:rPr>
          <w:rFonts w:ascii="Arial" w:hAnsi="Arial" w:cs="Arial"/>
          <w:sz w:val="20"/>
          <w:szCs w:val="20"/>
        </w:rPr>
        <w:fldChar w:fldCharType="begin"/>
      </w:r>
      <w:r w:rsidR="001F5FFE" w:rsidRPr="00C32E2B">
        <w:rPr>
          <w:rFonts w:ascii="Arial" w:hAnsi="Arial" w:cs="Arial"/>
          <w:sz w:val="20"/>
          <w:szCs w:val="20"/>
        </w:rPr>
        <w:instrText xml:space="preserve"> REF _Ref495662887 \r \h </w:instrText>
      </w:r>
      <w:r w:rsidR="001F5FFE" w:rsidRPr="00C32E2B">
        <w:rPr>
          <w:rFonts w:ascii="Arial" w:hAnsi="Arial" w:cs="Arial"/>
          <w:sz w:val="20"/>
          <w:szCs w:val="20"/>
        </w:rPr>
      </w:r>
      <w:r w:rsidR="001F5FFE" w:rsidRPr="00C32E2B">
        <w:rPr>
          <w:rFonts w:ascii="Arial" w:hAnsi="Arial" w:cs="Arial"/>
          <w:sz w:val="20"/>
          <w:szCs w:val="20"/>
        </w:rPr>
        <w:fldChar w:fldCharType="separate"/>
      </w:r>
      <w:r w:rsidR="00523C8A">
        <w:rPr>
          <w:rFonts w:ascii="Arial" w:hAnsi="Arial" w:cs="Arial"/>
          <w:sz w:val="20"/>
          <w:szCs w:val="20"/>
        </w:rPr>
        <w:t>85</w:t>
      </w:r>
      <w:r w:rsidR="001F5FFE"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(finančni načrt DO)</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 xml:space="preserve">Ta člen opredeljuje, na kakšen način se porabljajo sredstva obveznega zavarovanja za DO se porabljajo v skladu s finančnim načrtom, pripravljenim v skladu z zakonom, ki ureja javne finance, na podlagi izhodišč, ki veljajo za državni proračun. </w:t>
      </w:r>
    </w:p>
    <w:p w:rsidR="000616DB" w:rsidRPr="00C32E2B" w:rsidRDefault="000616DB" w:rsidP="000616DB">
      <w:pPr>
        <w:tabs>
          <w:tab w:val="left" w:pos="567"/>
          <w:tab w:val="left" w:pos="9072"/>
        </w:tabs>
        <w:jc w:val="both"/>
        <w:rPr>
          <w:rFonts w:ascii="Arial" w:hAnsi="Arial" w:cs="Arial"/>
          <w:sz w:val="20"/>
          <w:szCs w:val="20"/>
          <w:highlight w:val="yellow"/>
        </w:rPr>
      </w:pPr>
    </w:p>
    <w:p w:rsidR="000616DB" w:rsidRPr="00C32E2B" w:rsidRDefault="000616DB" w:rsidP="000616DB">
      <w:pPr>
        <w:tabs>
          <w:tab w:val="left" w:pos="567"/>
          <w:tab w:val="left" w:pos="4536"/>
          <w:tab w:val="left" w:pos="9072"/>
        </w:tabs>
        <w:jc w:val="both"/>
        <w:rPr>
          <w:rFonts w:ascii="Arial" w:hAnsi="Arial" w:cs="Arial"/>
          <w:sz w:val="20"/>
          <w:szCs w:val="20"/>
        </w:rPr>
      </w:pPr>
      <w:r w:rsidRPr="00C32E2B">
        <w:rPr>
          <w:rFonts w:ascii="Arial" w:hAnsi="Arial" w:cs="Arial"/>
          <w:sz w:val="20"/>
          <w:szCs w:val="20"/>
        </w:rPr>
        <w:t xml:space="preserve">K </w:t>
      </w:r>
      <w:r w:rsidR="001F5FFE" w:rsidRPr="00C32E2B">
        <w:rPr>
          <w:rFonts w:ascii="Arial" w:hAnsi="Arial" w:cs="Arial"/>
          <w:sz w:val="20"/>
          <w:szCs w:val="20"/>
        </w:rPr>
        <w:fldChar w:fldCharType="begin"/>
      </w:r>
      <w:r w:rsidR="001F5FFE" w:rsidRPr="00C32E2B">
        <w:rPr>
          <w:rFonts w:ascii="Arial" w:hAnsi="Arial" w:cs="Arial"/>
          <w:sz w:val="20"/>
          <w:szCs w:val="20"/>
        </w:rPr>
        <w:instrText xml:space="preserve"> REF _Ref495662896 \r \h </w:instrText>
      </w:r>
      <w:r w:rsidR="001F5FFE" w:rsidRPr="00C32E2B">
        <w:rPr>
          <w:rFonts w:ascii="Arial" w:hAnsi="Arial" w:cs="Arial"/>
          <w:sz w:val="20"/>
          <w:szCs w:val="20"/>
        </w:rPr>
      </w:r>
      <w:r w:rsidR="001F5FFE" w:rsidRPr="00C32E2B">
        <w:rPr>
          <w:rFonts w:ascii="Arial" w:hAnsi="Arial" w:cs="Arial"/>
          <w:sz w:val="20"/>
          <w:szCs w:val="20"/>
        </w:rPr>
        <w:fldChar w:fldCharType="separate"/>
      </w:r>
      <w:r w:rsidR="00523C8A">
        <w:rPr>
          <w:rFonts w:ascii="Arial" w:hAnsi="Arial" w:cs="Arial"/>
          <w:sz w:val="20"/>
          <w:szCs w:val="20"/>
        </w:rPr>
        <w:t>86</w:t>
      </w:r>
      <w:r w:rsidR="001F5FFE"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(letno poročilo DO)</w:t>
      </w:r>
    </w:p>
    <w:p w:rsidR="000616DB" w:rsidRPr="00C32E2B" w:rsidRDefault="000616DB" w:rsidP="000616DB">
      <w:pPr>
        <w:tabs>
          <w:tab w:val="left" w:pos="567"/>
          <w:tab w:val="left" w:pos="9072"/>
        </w:tabs>
        <w:jc w:val="both"/>
        <w:rPr>
          <w:rFonts w:ascii="Arial" w:hAnsi="Arial" w:cs="Arial"/>
          <w:sz w:val="20"/>
          <w:szCs w:val="20"/>
        </w:rPr>
      </w:pPr>
    </w:p>
    <w:p w:rsidR="000616DB" w:rsidRPr="00C32E2B" w:rsidRDefault="000616DB" w:rsidP="00407E26">
      <w:pPr>
        <w:tabs>
          <w:tab w:val="left" w:pos="567"/>
          <w:tab w:val="left" w:pos="9072"/>
        </w:tabs>
        <w:jc w:val="both"/>
        <w:rPr>
          <w:rFonts w:ascii="Arial" w:hAnsi="Arial" w:cs="Arial"/>
          <w:sz w:val="20"/>
          <w:szCs w:val="20"/>
        </w:rPr>
      </w:pPr>
      <w:r w:rsidRPr="00C32E2B">
        <w:rPr>
          <w:rFonts w:ascii="Arial" w:hAnsi="Arial" w:cs="Arial"/>
          <w:sz w:val="20"/>
          <w:szCs w:val="20"/>
        </w:rPr>
        <w:t>Zavod pripravi letno poročilo o upravljanju sredstev DO v skladu s predpisi, ki urejajo javne finance in računovodstvo.</w:t>
      </w:r>
    </w:p>
    <w:p w:rsidR="000616DB" w:rsidRPr="00407E26" w:rsidRDefault="000616DB" w:rsidP="00407E26">
      <w:pPr>
        <w:tabs>
          <w:tab w:val="left" w:pos="567"/>
          <w:tab w:val="left" w:pos="9072"/>
        </w:tabs>
        <w:jc w:val="both"/>
        <w:rPr>
          <w:rFonts w:ascii="Arial" w:hAnsi="Arial" w:cs="Arial"/>
          <w:sz w:val="20"/>
          <w:szCs w:val="20"/>
        </w:rPr>
      </w:pPr>
    </w:p>
    <w:p w:rsidR="000616DB" w:rsidRPr="00C32E2B" w:rsidRDefault="000616DB" w:rsidP="00407E26">
      <w:pPr>
        <w:tabs>
          <w:tab w:val="left" w:pos="567"/>
          <w:tab w:val="left" w:pos="9072"/>
        </w:tabs>
        <w:jc w:val="both"/>
        <w:rPr>
          <w:rFonts w:ascii="Arial" w:hAnsi="Arial" w:cs="Arial"/>
          <w:sz w:val="20"/>
          <w:szCs w:val="20"/>
        </w:rPr>
      </w:pPr>
      <w:r w:rsidRPr="00C32E2B">
        <w:rPr>
          <w:rFonts w:ascii="Arial" w:hAnsi="Arial" w:cs="Arial"/>
          <w:sz w:val="20"/>
          <w:szCs w:val="20"/>
        </w:rPr>
        <w:t xml:space="preserve">K </w:t>
      </w:r>
      <w:r w:rsidR="001F5FFE" w:rsidRPr="00C32E2B">
        <w:rPr>
          <w:rFonts w:ascii="Arial" w:hAnsi="Arial" w:cs="Arial"/>
          <w:sz w:val="20"/>
          <w:szCs w:val="20"/>
        </w:rPr>
        <w:fldChar w:fldCharType="begin"/>
      </w:r>
      <w:r w:rsidR="001F5FFE" w:rsidRPr="00C32E2B">
        <w:rPr>
          <w:rFonts w:ascii="Arial" w:hAnsi="Arial" w:cs="Arial"/>
          <w:sz w:val="20"/>
          <w:szCs w:val="20"/>
        </w:rPr>
        <w:instrText xml:space="preserve"> REF _Ref495662906 \r \h </w:instrText>
      </w:r>
      <w:r w:rsidR="00407E26">
        <w:rPr>
          <w:rFonts w:ascii="Arial" w:hAnsi="Arial" w:cs="Arial"/>
          <w:sz w:val="20"/>
          <w:szCs w:val="20"/>
        </w:rPr>
        <w:instrText xml:space="preserve"> \* MERGEFORMAT </w:instrText>
      </w:r>
      <w:r w:rsidR="001F5FFE" w:rsidRPr="00C32E2B">
        <w:rPr>
          <w:rFonts w:ascii="Arial" w:hAnsi="Arial" w:cs="Arial"/>
          <w:sz w:val="20"/>
          <w:szCs w:val="20"/>
        </w:rPr>
      </w:r>
      <w:r w:rsidR="001F5FFE" w:rsidRPr="00C32E2B">
        <w:rPr>
          <w:rFonts w:ascii="Arial" w:hAnsi="Arial" w:cs="Arial"/>
          <w:sz w:val="20"/>
          <w:szCs w:val="20"/>
        </w:rPr>
        <w:fldChar w:fldCharType="separate"/>
      </w:r>
      <w:r w:rsidR="00523C8A">
        <w:rPr>
          <w:rFonts w:ascii="Arial" w:hAnsi="Arial" w:cs="Arial"/>
          <w:sz w:val="20"/>
          <w:szCs w:val="20"/>
        </w:rPr>
        <w:t>87</w:t>
      </w:r>
      <w:r w:rsidR="001F5FFE" w:rsidRPr="00C32E2B">
        <w:rPr>
          <w:rFonts w:ascii="Arial" w:hAnsi="Arial" w:cs="Arial"/>
          <w:sz w:val="20"/>
          <w:szCs w:val="20"/>
        </w:rPr>
        <w:fldChar w:fldCharType="end"/>
      </w:r>
      <w:r w:rsidRPr="00C32E2B">
        <w:rPr>
          <w:rFonts w:ascii="Arial" w:hAnsi="Arial" w:cs="Arial"/>
          <w:sz w:val="20"/>
          <w:szCs w:val="20"/>
        </w:rPr>
        <w:t>. členu</w:t>
      </w: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(poračun terjatev)</w:t>
      </w:r>
    </w:p>
    <w:p w:rsidR="000616DB" w:rsidRPr="00407E26" w:rsidRDefault="000616DB" w:rsidP="000616DB">
      <w:pPr>
        <w:tabs>
          <w:tab w:val="left" w:pos="567"/>
          <w:tab w:val="left" w:pos="9072"/>
        </w:tabs>
        <w:jc w:val="both"/>
        <w:rPr>
          <w:rFonts w:ascii="Arial" w:hAnsi="Arial" w:cs="Arial"/>
          <w:sz w:val="20"/>
          <w:szCs w:val="20"/>
        </w:rPr>
      </w:pPr>
    </w:p>
    <w:p w:rsidR="000616DB" w:rsidRPr="00C32E2B" w:rsidRDefault="000616DB" w:rsidP="000616DB">
      <w:pPr>
        <w:tabs>
          <w:tab w:val="left" w:pos="567"/>
          <w:tab w:val="left" w:pos="9072"/>
        </w:tabs>
        <w:jc w:val="both"/>
        <w:rPr>
          <w:rFonts w:ascii="Arial" w:hAnsi="Arial" w:cs="Arial"/>
          <w:sz w:val="20"/>
          <w:szCs w:val="20"/>
        </w:rPr>
      </w:pPr>
      <w:r w:rsidRPr="00C32E2B">
        <w:rPr>
          <w:rFonts w:ascii="Arial" w:hAnsi="Arial" w:cs="Arial"/>
          <w:sz w:val="20"/>
          <w:szCs w:val="20"/>
        </w:rPr>
        <w:t>Ta člen opredeljuje, na kakšen način lahko Zavod izvede terjatve do neplačanih prispevkov.</w:t>
      </w:r>
    </w:p>
    <w:p w:rsidR="00515D37" w:rsidRPr="00C32E2B"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K</w:t>
      </w:r>
      <w:r w:rsidR="00C84CC0" w:rsidRPr="00AE2FA0">
        <w:rPr>
          <w:rFonts w:ascii="Arial" w:hAnsi="Arial" w:cs="Arial"/>
          <w:sz w:val="20"/>
          <w:szCs w:val="20"/>
        </w:rPr>
        <w:t xml:space="preserve">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_Ref494705969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88</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(nosilec in izvajalec obveznega zavarovanja za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Člen določa, da je nosilec in izvajalec obveznega zavarovanja za DO v Republiki Sloveniji Zavod, ki je organiziran tako, da zagotavlja nemoteno opravljanje strokovnih, informacijskih, administrativnih, nadzorstvenih in drugih nalog, ki so potrebne za izvajanje obveznega zavarovanja za DO. V ta namen se na območnih enotah Zavoda organizira najmanj ena vstopna točka za uveljavljanje pravic iz obveznega zavarovanja za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_Ref494706022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89</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(druga organizacijska in statusna vprašanja)</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highlight w:val="cyan"/>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Člen določa, da se za organizacijska in statusna vprašanja, pooblastila v pravnem prometu, premoženje Zavoda in druga vprašanja, ki niso urejena v tem zakonu, uporabljajo določila predpisa, ki ureja organizacijo Zavoda.</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_Ref494706032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90</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(naloge Zavoda na področju DO)</w:t>
      </w:r>
    </w:p>
    <w:p w:rsidR="00515D37" w:rsidRPr="00AE2FA0" w:rsidRDefault="00515D37" w:rsidP="00515D37">
      <w:pPr>
        <w:tabs>
          <w:tab w:val="left" w:pos="567"/>
          <w:tab w:val="left" w:pos="851"/>
        </w:tabs>
        <w:jc w:val="both"/>
        <w:rPr>
          <w:rFonts w:ascii="Arial" w:hAnsi="Arial" w:cs="Arial"/>
          <w:color w:val="000000"/>
          <w:sz w:val="20"/>
          <w:szCs w:val="20"/>
        </w:rPr>
      </w:pP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V tem členu so taksativno naštete naloga Zavoda kot nosilca obveznega zavarovanja za DO v Republiki Sloveniji.</w:t>
      </w:r>
    </w:p>
    <w:p w:rsidR="00515D37" w:rsidRPr="00AE2FA0" w:rsidRDefault="00515D37" w:rsidP="00515D37">
      <w:pPr>
        <w:tabs>
          <w:tab w:val="left" w:pos="567"/>
          <w:tab w:val="left" w:pos="851"/>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_Ref494706046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91</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(naloge organa upravljanja Zavoda na področju DO)</w:t>
      </w:r>
    </w:p>
    <w:p w:rsidR="00515D37" w:rsidRPr="00AE2FA0" w:rsidRDefault="00515D37" w:rsidP="00515D37">
      <w:pPr>
        <w:pStyle w:val="Odstavekseznama"/>
        <w:tabs>
          <w:tab w:val="left" w:pos="567"/>
          <w:tab w:val="left" w:pos="851"/>
        </w:tabs>
        <w:ind w:left="0"/>
        <w:jc w:val="both"/>
        <w:rPr>
          <w:rFonts w:ascii="Arial" w:hAnsi="Arial" w:cs="Arial"/>
          <w:sz w:val="20"/>
          <w:szCs w:val="20"/>
        </w:rPr>
      </w:pP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V tem členu so taksativno naštete naloge organa upravljanja Zavoda na področju DO.</w:t>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_Ref494706058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92</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(statut Zavoda)</w:t>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V tem členu so opredeljene vsebine Statuta Zavoda s področja DO. Drugi odstavek določa, da Vlada Republike Slovenije poda soglasje k finančnemu načrtu na področju DO in letnemu poročilu na področju DO ter strateškemu razvojnemu programu Zavoda na področju DO.</w:t>
      </w:r>
    </w:p>
    <w:p w:rsidR="00515D37" w:rsidRPr="00AE2FA0" w:rsidRDefault="00515D37" w:rsidP="00515D37">
      <w:pPr>
        <w:tabs>
          <w:tab w:val="left" w:pos="567"/>
          <w:tab w:val="left" w:pos="4536"/>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_Ref494706071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93</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jc w:val="both"/>
        <w:rPr>
          <w:rFonts w:ascii="Arial" w:hAnsi="Arial" w:cs="Arial"/>
          <w:sz w:val="20"/>
          <w:szCs w:val="20"/>
        </w:rPr>
      </w:pPr>
      <w:r w:rsidRPr="00AE2FA0">
        <w:rPr>
          <w:rFonts w:ascii="Arial" w:hAnsi="Arial" w:cs="Arial"/>
          <w:sz w:val="20"/>
          <w:szCs w:val="20"/>
        </w:rPr>
        <w:t>(pogoji za imenovanje direktorja na področju DO)</w:t>
      </w:r>
    </w:p>
    <w:p w:rsidR="00515D37" w:rsidRPr="00AE2FA0" w:rsidRDefault="00515D37" w:rsidP="00515D37">
      <w:pPr>
        <w:tabs>
          <w:tab w:val="left" w:pos="567"/>
          <w:tab w:val="left" w:pos="4536"/>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color w:val="000000"/>
          <w:sz w:val="20"/>
          <w:szCs w:val="20"/>
        </w:rPr>
      </w:pPr>
      <w:r w:rsidRPr="00AE2FA0">
        <w:rPr>
          <w:rFonts w:ascii="Arial" w:hAnsi="Arial" w:cs="Arial"/>
          <w:color w:val="000000"/>
          <w:sz w:val="20"/>
          <w:szCs w:val="20"/>
        </w:rPr>
        <w:t>Ta člen določa smiselno uporabo členov o imenovanju in razrešitev generalnega direktorja Zavoda za imenovanje in razrešitev direktorja na področju DO.</w:t>
      </w:r>
    </w:p>
    <w:p w:rsidR="00515D37" w:rsidRPr="00AE2FA0" w:rsidRDefault="00515D37" w:rsidP="00515D37">
      <w:pPr>
        <w:tabs>
          <w:tab w:val="left" w:pos="567"/>
          <w:tab w:val="left" w:pos="4536"/>
          <w:tab w:val="left" w:pos="9072"/>
        </w:tabs>
        <w:jc w:val="both"/>
        <w:rPr>
          <w:rFonts w:ascii="Arial" w:hAnsi="Arial" w:cs="Arial"/>
          <w:color w:val="000000"/>
          <w:sz w:val="20"/>
          <w:szCs w:val="20"/>
        </w:rPr>
      </w:pPr>
    </w:p>
    <w:p w:rsidR="00515D37" w:rsidRPr="00AE2FA0" w:rsidRDefault="00C84CC0"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_Ref494706091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94</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jc w:val="both"/>
        <w:rPr>
          <w:rFonts w:ascii="Arial" w:hAnsi="Arial" w:cs="Arial"/>
          <w:sz w:val="20"/>
          <w:szCs w:val="20"/>
        </w:rPr>
      </w:pPr>
      <w:r w:rsidRPr="00AE2FA0">
        <w:rPr>
          <w:rFonts w:ascii="Arial" w:hAnsi="Arial" w:cs="Arial"/>
          <w:sz w:val="20"/>
          <w:szCs w:val="20"/>
        </w:rPr>
        <w:t>(naloge direktorja na področju DO)</w:t>
      </w:r>
    </w:p>
    <w:p w:rsidR="00515D37" w:rsidRPr="00AE2FA0" w:rsidRDefault="00515D37" w:rsidP="00515D37">
      <w:pPr>
        <w:jc w:val="both"/>
        <w:rPr>
          <w:rFonts w:ascii="Arial" w:hAnsi="Arial" w:cs="Arial"/>
          <w:sz w:val="20"/>
          <w:szCs w:val="20"/>
          <w:highlight w:val="cyan"/>
        </w:rPr>
      </w:pPr>
    </w:p>
    <w:p w:rsidR="00515D37" w:rsidRPr="00AE2FA0" w:rsidRDefault="00515D37" w:rsidP="00515D37">
      <w:pPr>
        <w:jc w:val="both"/>
        <w:rPr>
          <w:rFonts w:ascii="Arial" w:hAnsi="Arial" w:cs="Arial"/>
          <w:sz w:val="20"/>
          <w:szCs w:val="20"/>
        </w:rPr>
      </w:pPr>
      <w:r w:rsidRPr="00AE2FA0">
        <w:rPr>
          <w:rFonts w:ascii="Arial" w:hAnsi="Arial" w:cs="Arial"/>
          <w:sz w:val="20"/>
          <w:szCs w:val="20"/>
        </w:rPr>
        <w:t xml:space="preserve">V tem členu so naštete naloge direktorja na področju DO. </w:t>
      </w:r>
    </w:p>
    <w:p w:rsidR="00515D37" w:rsidRPr="00AE2FA0" w:rsidRDefault="00515D37" w:rsidP="00515D37">
      <w:pPr>
        <w:jc w:val="both"/>
        <w:rPr>
          <w:rFonts w:ascii="Arial" w:hAnsi="Arial" w:cs="Arial"/>
          <w:sz w:val="20"/>
          <w:szCs w:val="20"/>
        </w:rPr>
      </w:pPr>
    </w:p>
    <w:p w:rsidR="00515D37" w:rsidRPr="00AE2FA0" w:rsidRDefault="00C84CC0"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_Ref493749458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95</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(vstopna točka)</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Ta člen določa, da se z namenom zagotavljanja strokovnih in administrativnih nalog v zvezi z uveljavljanjem pravic iz DO na vsaki območni enoti Zavoda organizira vstopna točka. Vstopne točke so namenjene uporabnikom DO in drugim deležnikom v sistemu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_Ref494706107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96</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(naloge vstopne točke)</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 xml:space="preserve">Ta člen taksativno našteva naloge vstopne točke, ki se ločijo na strokovne naloge in administrativne naloge. Vstopna točka je hrbtenica sistema DO saj na enem mestu omogoča pregled nad javno mrežo, odloča o pravicah iz DO, nudi strokovno pomoč zavarovanim osebam in drugim deležnikom z namenom zadovoljevanja potreb po DO, spremlja oskrbljenost uporabnikov v neformalni oskrbi in izvaja administrativne naloge v podporo sistema DO. </w:t>
      </w:r>
    </w:p>
    <w:p w:rsidR="00515D37" w:rsidRPr="00AE2FA0" w:rsidRDefault="00515D37" w:rsidP="00515D37">
      <w:pPr>
        <w:tabs>
          <w:tab w:val="left" w:pos="567"/>
          <w:tab w:val="left" w:pos="851"/>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_Ref494706118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97</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(delavci vstopne točke)</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 xml:space="preserve">Člen določa kdo lahko izvaja posamezne naloge vstopne točke. To so strokovni delavci, ki so lahko diplomirana medicinska sestra, diplomirani delovni terapevt, diplomirani fizioterapevt ali diplomirani socialni delavec in administrativni delavci. </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Strokovni delavci vstopne točke imajo visok nivo strokovnega znanja in dodatnih kompetenc za zasedbo delovnega mesta. Med dodatne pogoje za zasedbo delovnega mesta spadajo delovne izkušnje, organizacijska znanja, usposobljenost za uporabo ocenjevalnega orodja, itd.</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_Ref494706125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98</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(rezervni sklad za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lastRenderedPageBreak/>
        <w:t xml:space="preserve">Člen določa oblikovanje rezervnega sklada za DO, ki ga mora oblikovati Zavod za nemoteno opravljanje svojih nalog po tem zakonu. </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Sredstva zbrana v tem skladu se lahko črpajo po desetih letih od napolnitve rezervnega sklada in se namenijo za pokrivanje nepredvidenih in povečanih izdatkov za DO, pokritje primanjkljaja ali drugih rizikov na področju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O uporabi sredstev rezervnega sklada mora Zavod pridobiti soglasje ministra pristojnega za zdravje in ministra pristojnega za finance.</w:t>
      </w:r>
    </w:p>
    <w:p w:rsidR="00515D37" w:rsidRPr="00AE2FA0" w:rsidRDefault="00515D37" w:rsidP="00515D37">
      <w:pPr>
        <w:pStyle w:val="Odstavekseznama"/>
        <w:tabs>
          <w:tab w:val="left" w:pos="567"/>
          <w:tab w:val="left" w:pos="851"/>
        </w:tabs>
        <w:ind w:left="0"/>
        <w:jc w:val="both"/>
        <w:rPr>
          <w:rFonts w:ascii="Arial" w:hAnsi="Arial" w:cs="Arial"/>
          <w:sz w:val="20"/>
          <w:szCs w:val="20"/>
          <w:highlight w:val="cyan"/>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_Ref494706136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99</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851"/>
        </w:tabs>
        <w:jc w:val="both"/>
        <w:rPr>
          <w:rFonts w:ascii="Arial" w:hAnsi="Arial" w:cs="Arial"/>
          <w:color w:val="000000"/>
          <w:sz w:val="20"/>
          <w:szCs w:val="20"/>
        </w:rPr>
      </w:pPr>
      <w:r w:rsidRPr="00AE2FA0">
        <w:rPr>
          <w:rFonts w:ascii="Arial" w:hAnsi="Arial" w:cs="Arial"/>
          <w:color w:val="000000"/>
          <w:sz w:val="20"/>
          <w:szCs w:val="20"/>
        </w:rPr>
        <w:t>(pogodba)</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Člen določa obvezo sklenitve pogodbe med izvajalcem v javni mreži in Zavodom ter določa obvezne sestavine pogodbe.</w:t>
      </w:r>
    </w:p>
    <w:p w:rsidR="00515D37" w:rsidRPr="00AE2FA0" w:rsidRDefault="00515D37" w:rsidP="00515D37">
      <w:pPr>
        <w:pStyle w:val="Telobesedila"/>
        <w:tabs>
          <w:tab w:val="left" w:pos="567"/>
          <w:tab w:val="left" w:pos="9072"/>
        </w:tabs>
        <w:spacing w:after="0"/>
        <w:jc w:val="both"/>
        <w:rPr>
          <w:rFonts w:ascii="Arial" w:hAnsi="Arial" w:cs="Arial"/>
          <w:sz w:val="20"/>
          <w:szCs w:val="20"/>
        </w:rPr>
      </w:pPr>
      <w:r w:rsidRPr="00AE2FA0">
        <w:rPr>
          <w:rFonts w:ascii="Arial" w:hAnsi="Arial" w:cs="Arial"/>
          <w:sz w:val="20"/>
          <w:szCs w:val="20"/>
        </w:rPr>
        <w:t xml:space="preserve">Drugi odstavek določa na kakšen način se izvede plačilo storitev, tretji odstavek pa za kakšno časovno obdobje se sklepa pogodba. </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_Ref494114751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100</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(zbirke v sistemu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V tem členu so določene zbirke podatkov v sistemu DO in namene za katere se zbirajo in obdelujejo. Gre za namene izvajanja obveznega zavarovanja za DO, spremljanje sistema DO, nadzora ter nekomercialno raziskovalne, analitične in statistične namene.</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_Ref494114281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101</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(upravljavci zbirk podatkov)</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Ta člen določa upravljavce zbirk posameznih podatkov. Zavod upravlja zbirke podatkov obveznega zavarovanja za DO, ministrstvo upravlja zbirke podatkov o izvajalcih in zaposlenih v DO, Nacionalni inštitut za javno zdravje pa zbirke podatkov o zdravstvenem stanju uporabnika v sistemu DO.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_Ref494706178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102</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(povezovalni znak)</w:t>
      </w:r>
    </w:p>
    <w:p w:rsidR="00515D37" w:rsidRPr="00AE2FA0" w:rsidRDefault="00515D37" w:rsidP="00515D37">
      <w:pPr>
        <w:pStyle w:val="Odstavekseznama"/>
        <w:tabs>
          <w:tab w:val="left" w:pos="567"/>
          <w:tab w:val="left" w:pos="4536"/>
          <w:tab w:val="left" w:pos="9072"/>
        </w:tabs>
        <w:ind w:left="4613"/>
        <w:jc w:val="both"/>
        <w:rPr>
          <w:rFonts w:ascii="Arial" w:hAnsi="Arial" w:cs="Arial"/>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Člen določa vrste povezovalnih znakov za namene enotne opredelitve, pridobivanja podatkov, povezovanja in druge obdelave zbirk v sistemu DO.</w:t>
      </w:r>
    </w:p>
    <w:p w:rsidR="00515D37" w:rsidRPr="00AE2FA0" w:rsidRDefault="00515D37" w:rsidP="00515D37">
      <w:pPr>
        <w:pStyle w:val="Odstavekseznama"/>
        <w:tabs>
          <w:tab w:val="left" w:pos="567"/>
          <w:tab w:val="left" w:pos="851"/>
        </w:tabs>
        <w:ind w:left="0"/>
        <w:jc w:val="both"/>
        <w:rPr>
          <w:rFonts w:ascii="Arial" w:hAnsi="Arial" w:cs="Arial"/>
          <w:b/>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_Ref494706191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103</w:t>
      </w:r>
      <w:r w:rsidR="00C84CC0"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(uporabniki zbirk podatkov in dostop do podatkov)</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Člen določa, da so uporabniki zbirk podatkov ministrstvo, Zavod, SURS, FURS, strokovna javnost in zavarovane osebe. Določen je tudi obseg in način dostopa do podatkov. </w:t>
      </w:r>
    </w:p>
    <w:p w:rsidR="00515D37" w:rsidRPr="00AE2FA0" w:rsidRDefault="00515D37" w:rsidP="00515D37">
      <w:pPr>
        <w:pStyle w:val="Odstavekseznama"/>
        <w:tabs>
          <w:tab w:val="left" w:pos="567"/>
          <w:tab w:val="left" w:pos="851"/>
        </w:tabs>
        <w:ind w:left="0"/>
        <w:jc w:val="both"/>
        <w:rPr>
          <w:rFonts w:ascii="Arial" w:hAnsi="Arial" w:cs="Arial"/>
          <w:b/>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_Ref494706203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104</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(neposreden dostop do podatkov)</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Medtem, ko imajo ministrstvo, Zavod, SURS in FURS neposreden dostop do podatkov, ki jih potrebujejo za izvajanje svojih zakonskih pooblastil, imajo posamezniki pravico do podatkov za potrebe nekomercialnega strokovnega in znanstvenega raziskovanja na način, ki ne dopušča možnosti prepoznanja posameznika oziroma gospodinjstev, če vložijo vlogo pri ministrstvu. V primeru zahteve po posredovanju podatkov z namenom znanstveno raziskovalnega dela, se raziskovalec zaveže k posredovanju izvoda avtorskega dela, s čimer ministrstvo vzpostavlja prosto dostopno enotno bazo strokovnih in znanstvenih del. Zavarovana oseba pa ima pravico do brezplačen neposredne pridobitve lastnih podatkov iz evidenc.</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_Ref494619199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105</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(evidence, ki jih zbira in upravlja ministrstvo)</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tabs>
          <w:tab w:val="left" w:pos="567"/>
          <w:tab w:val="left" w:pos="5288"/>
        </w:tabs>
        <w:overflowPunct w:val="0"/>
        <w:autoSpaceDE w:val="0"/>
        <w:autoSpaceDN w:val="0"/>
        <w:adjustRightInd w:val="0"/>
        <w:jc w:val="both"/>
        <w:textAlignment w:val="baseline"/>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Člen določa evidence in vsebino evidenc, ki jih zbira in upravlja ministrstvo. Gre za evidenci formalnih izvajalcev DO in register zaposlenih na področju DO.</w:t>
      </w:r>
    </w:p>
    <w:p w:rsidR="00515D37" w:rsidRPr="00AE2FA0" w:rsidRDefault="00515D37" w:rsidP="00515D37">
      <w:pPr>
        <w:tabs>
          <w:tab w:val="left" w:pos="567"/>
          <w:tab w:val="left" w:pos="5288"/>
        </w:tabs>
        <w:overflowPunct w:val="0"/>
        <w:autoSpaceDE w:val="0"/>
        <w:autoSpaceDN w:val="0"/>
        <w:adjustRightInd w:val="0"/>
        <w:jc w:val="both"/>
        <w:textAlignment w:val="baseline"/>
        <w:rPr>
          <w:rFonts w:ascii="Arial" w:eastAsia="Arial Unicode MS" w:hAnsi="Arial" w:cs="Arial"/>
          <w:color w:val="000000"/>
          <w:kern w:val="16"/>
          <w:sz w:val="20"/>
          <w:szCs w:val="20"/>
          <w:highlight w:val="yellow"/>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_Ref491429617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106</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(evidence, ki jih zbira in upravlja Zavod)</w:t>
      </w:r>
    </w:p>
    <w:p w:rsidR="00515D37" w:rsidRPr="00AE2FA0" w:rsidRDefault="00515D37" w:rsidP="00515D37">
      <w:pPr>
        <w:pStyle w:val="Seznam"/>
        <w:tabs>
          <w:tab w:val="left" w:pos="567"/>
          <w:tab w:val="left" w:pos="9072"/>
        </w:tabs>
        <w:ind w:left="0" w:firstLine="0"/>
        <w:jc w:val="both"/>
        <w:outlineLvl w:val="0"/>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evidence in vsebino evidenc, ki jih zbira in upravlja Zavod. Gre za evidence o zavarovanih osebah, pravicah iz DO in evidenci o organiziranih prostovoljcih. Evidence organiziranih prostovoljcev se vodijo z namenom centralizacije dostopa do informacij deležnikov na področju DO.</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_Ref494203444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107</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(evidence, ki jih zbira in upravlja NIJZ)</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Člen določa evidence in vsebino evidenc, ki jo zbira in upravlja NIJZ.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_Ref494192477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108</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(evidence, </w:t>
      </w:r>
      <w:r w:rsidRPr="00AE2FA0">
        <w:rPr>
          <w:rFonts w:ascii="Arial" w:hAnsi="Arial" w:cs="Arial"/>
          <w:color w:val="000000"/>
          <w:sz w:val="20"/>
          <w:szCs w:val="20"/>
        </w:rPr>
        <w:t>ki jih zbirajo in upravljajo</w:t>
      </w:r>
      <w:r w:rsidRPr="00AE2FA0">
        <w:rPr>
          <w:rFonts w:ascii="Arial" w:hAnsi="Arial" w:cs="Arial"/>
          <w:sz w:val="20"/>
          <w:szCs w:val="20"/>
        </w:rPr>
        <w:t xml:space="preserve"> izvajalci formalne oskrbe)</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Člen določa evidence, ki jih zbirajo in upravljajo izvajalci formalne oskrbe. Gre za evidence o zaposlenih delavcih na področju DO na ravni posameznega zaposlenega, o izvajanju storitev DO na ravni uporabnika, o obstoječem sitemu notranjih kontrol in o zasedenosti kapacitet in številu rezervacij.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_Ref494706381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109</w:t>
      </w:r>
      <w:r w:rsidR="00C84CC0"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(evidence</w:t>
      </w:r>
      <w:r w:rsidRPr="00AE2FA0">
        <w:rPr>
          <w:rFonts w:ascii="Arial" w:hAnsi="Arial" w:cs="Arial"/>
          <w:color w:val="000000"/>
          <w:sz w:val="20"/>
          <w:szCs w:val="20"/>
        </w:rPr>
        <w:t>, ki jih zbira in upravlja</w:t>
      </w:r>
      <w:r w:rsidRPr="00AE2FA0">
        <w:rPr>
          <w:rFonts w:ascii="Arial" w:hAnsi="Arial" w:cs="Arial"/>
          <w:sz w:val="20"/>
          <w:szCs w:val="20"/>
        </w:rPr>
        <w:t xml:space="preserve"> Nacionalni inštitut za javno zdravje</w:t>
      </w:r>
      <w:r w:rsidRPr="00AE2FA0">
        <w:rPr>
          <w:rFonts w:ascii="Arial" w:hAnsi="Arial" w:cs="Arial"/>
          <w:color w:val="000000"/>
          <w:sz w:val="20"/>
          <w:szCs w:val="20"/>
        </w:rPr>
        <w:t xml:space="preserve"> upravlja</w:t>
      </w:r>
      <w:r w:rsidRPr="00AE2FA0">
        <w:rPr>
          <w:rFonts w:ascii="Arial" w:hAnsi="Arial" w:cs="Arial"/>
          <w:sz w:val="20"/>
          <w:szCs w:val="20"/>
        </w:rPr>
        <w:t xml:space="preserve"> ministrstvo)</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da NIJZ za potrebe statističnega spremljanja in načrtovanja razvoja DO ministrstvu zagotavlja dostop anonimiziranih podatkov iz 108. člena,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NIJZ koordinatorju </w:t>
      </w:r>
      <w:r w:rsidR="00C15CF1">
        <w:rPr>
          <w:rFonts w:ascii="Arial" w:hAnsi="Arial" w:cs="Arial"/>
          <w:sz w:val="20"/>
          <w:szCs w:val="20"/>
        </w:rPr>
        <w:t>DO</w:t>
      </w:r>
      <w:r w:rsidRPr="00AE2FA0">
        <w:rPr>
          <w:rFonts w:ascii="Arial" w:hAnsi="Arial" w:cs="Arial"/>
          <w:sz w:val="20"/>
          <w:szCs w:val="20"/>
        </w:rPr>
        <w:t xml:space="preserve"> zagotavlja brezplačen dostop do podatkov iz 108. člena tega zakona za posameznega uporabnika, ki so pomembni za varno izvajanje DO. </w:t>
      </w:r>
    </w:p>
    <w:p w:rsidR="00515D37" w:rsidRPr="00AE2FA0" w:rsidRDefault="00515D37" w:rsidP="00515D37">
      <w:pPr>
        <w:tabs>
          <w:tab w:val="left" w:pos="567"/>
          <w:tab w:val="left" w:pos="9072"/>
        </w:tabs>
        <w:jc w:val="both"/>
        <w:rPr>
          <w:rFonts w:ascii="Arial" w:hAnsi="Arial" w:cs="Arial"/>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lastRenderedPageBreak/>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_Ref494630394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110</w:t>
      </w:r>
      <w:r w:rsidR="00C84CC0"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(evidence</w:t>
      </w:r>
      <w:r w:rsidRPr="00AE2FA0">
        <w:rPr>
          <w:rFonts w:ascii="Arial" w:hAnsi="Arial" w:cs="Arial"/>
          <w:color w:val="000000"/>
          <w:sz w:val="20"/>
          <w:szCs w:val="20"/>
        </w:rPr>
        <w:t>, ki jih zbira in upravlja ministrstvo, pristojno za socialne zadeve in invalide</w:t>
      </w:r>
      <w:r w:rsidRPr="00AE2FA0">
        <w:rPr>
          <w:rFonts w:ascii="Arial" w:hAnsi="Arial" w:cs="Arial"/>
          <w:sz w:val="20"/>
          <w:szCs w:val="20"/>
        </w:rPr>
        <w:t>)</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Člen ureja zagotavljanje neposrednega elektronskega dostopa do podatkov iz evidenc ministrstva pristojnega za socialo ministrstvu in Zavodu za potrebe odločanja o pravicah iz dolgotrajne oskrbe na prvi oziroma drugi stopnji.</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_Ref494630456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111</w:t>
      </w:r>
      <w:r w:rsidR="00C84CC0"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(evidence</w:t>
      </w:r>
      <w:r w:rsidRPr="00AE2FA0">
        <w:rPr>
          <w:rFonts w:ascii="Arial" w:hAnsi="Arial" w:cs="Arial"/>
          <w:color w:val="000000"/>
          <w:sz w:val="20"/>
          <w:szCs w:val="20"/>
        </w:rPr>
        <w:t xml:space="preserve">, ki jih zbira </w:t>
      </w:r>
      <w:r w:rsidRPr="00AE2FA0">
        <w:rPr>
          <w:rFonts w:ascii="Arial" w:hAnsi="Arial" w:cs="Arial"/>
          <w:sz w:val="20"/>
          <w:szCs w:val="20"/>
        </w:rPr>
        <w:t>Zavod za pokojninsko in invalidsko zavarovanje Slovenije)</w:t>
      </w:r>
    </w:p>
    <w:p w:rsidR="00515D37" w:rsidRPr="00AE2FA0" w:rsidRDefault="00515D37" w:rsidP="00515D37">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Člen ureja zagotavljanje neposrednega elektronskega dostopa do podatkov iz evidenc Zavoda za pokojninsko in invalidsko zavarovanje ministrstvu in Zavodu za potrebe odločanja o pravicah iz DO na prvi oziroma drugi stopnji.</w:t>
      </w:r>
    </w:p>
    <w:p w:rsidR="00515D37" w:rsidRPr="00AE2FA0" w:rsidRDefault="00515D37" w:rsidP="00515D37">
      <w:pPr>
        <w:pStyle w:val="Odstavekseznama"/>
        <w:tabs>
          <w:tab w:val="left" w:pos="567"/>
          <w:tab w:val="left" w:pos="851"/>
        </w:tabs>
        <w:ind w:left="0"/>
        <w:jc w:val="both"/>
        <w:rPr>
          <w:rFonts w:ascii="Arial" w:hAnsi="Arial" w:cs="Arial"/>
          <w:b/>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b/>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_Ref494706426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112</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outlineLvl w:val="0"/>
        <w:rPr>
          <w:rFonts w:ascii="Arial" w:hAnsi="Arial" w:cs="Arial"/>
          <w:color w:val="000000"/>
          <w:sz w:val="20"/>
          <w:szCs w:val="20"/>
        </w:rPr>
      </w:pPr>
      <w:r w:rsidRPr="00AE2FA0">
        <w:rPr>
          <w:rFonts w:ascii="Arial" w:hAnsi="Arial" w:cs="Arial"/>
          <w:color w:val="000000"/>
          <w:sz w:val="20"/>
          <w:szCs w:val="20"/>
        </w:rPr>
        <w:t>(zbiranje, obdelovanje in hranjenje podatkov za DO)</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 xml:space="preserve">Člen določa pogoje zbiranja, obdelovanja in hranjenja podatkov v sistemu DO. </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C84CC0"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 xml:space="preserve">K </w:t>
      </w:r>
      <w:r w:rsidRPr="00AE2FA0">
        <w:rPr>
          <w:rFonts w:ascii="Arial" w:hAnsi="Arial" w:cs="Arial"/>
          <w:color w:val="000000"/>
          <w:sz w:val="20"/>
          <w:szCs w:val="20"/>
        </w:rPr>
        <w:fldChar w:fldCharType="begin"/>
      </w:r>
      <w:r w:rsidRPr="00AE2FA0">
        <w:rPr>
          <w:rFonts w:ascii="Arial" w:hAnsi="Arial" w:cs="Arial"/>
          <w:color w:val="000000"/>
          <w:sz w:val="20"/>
          <w:szCs w:val="20"/>
        </w:rPr>
        <w:instrText xml:space="preserve"> REF _Ref494706442 \r \h </w:instrText>
      </w:r>
      <w:r w:rsidR="00AE2FA0" w:rsidRPr="00AE2FA0">
        <w:rPr>
          <w:rFonts w:ascii="Arial" w:hAnsi="Arial" w:cs="Arial"/>
          <w:color w:val="000000"/>
          <w:sz w:val="20"/>
          <w:szCs w:val="20"/>
        </w:rPr>
        <w:instrText xml:space="preserve"> \* MERGEFORMAT </w:instrText>
      </w:r>
      <w:r w:rsidRPr="00AE2FA0">
        <w:rPr>
          <w:rFonts w:ascii="Arial" w:hAnsi="Arial" w:cs="Arial"/>
          <w:color w:val="000000"/>
          <w:sz w:val="20"/>
          <w:szCs w:val="20"/>
        </w:rPr>
      </w:r>
      <w:r w:rsidRPr="00AE2FA0">
        <w:rPr>
          <w:rFonts w:ascii="Arial" w:hAnsi="Arial" w:cs="Arial"/>
          <w:color w:val="000000"/>
          <w:sz w:val="20"/>
          <w:szCs w:val="20"/>
        </w:rPr>
        <w:fldChar w:fldCharType="separate"/>
      </w:r>
      <w:r w:rsidR="00523C8A">
        <w:rPr>
          <w:rFonts w:ascii="Arial" w:hAnsi="Arial" w:cs="Arial"/>
          <w:color w:val="000000"/>
          <w:sz w:val="20"/>
          <w:szCs w:val="20"/>
        </w:rPr>
        <w:t>113</w:t>
      </w:r>
      <w:r w:rsidRPr="00AE2FA0">
        <w:rPr>
          <w:rFonts w:ascii="Arial" w:hAnsi="Arial" w:cs="Arial"/>
          <w:color w:val="000000"/>
          <w:sz w:val="20"/>
          <w:szCs w:val="20"/>
        </w:rPr>
        <w:fldChar w:fldCharType="end"/>
      </w:r>
      <w:r w:rsidRPr="00AE2FA0">
        <w:rPr>
          <w:rFonts w:ascii="Arial" w:hAnsi="Arial" w:cs="Arial"/>
          <w:color w:val="000000"/>
          <w:sz w:val="20"/>
          <w:szCs w:val="20"/>
        </w:rPr>
        <w:t>. č</w:t>
      </w:r>
      <w:r w:rsidR="00515D37" w:rsidRPr="00AE2FA0">
        <w:rPr>
          <w:rFonts w:ascii="Arial" w:hAnsi="Arial" w:cs="Arial"/>
          <w:color w:val="000000"/>
          <w:sz w:val="20"/>
          <w:szCs w:val="20"/>
        </w:rPr>
        <w:t>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(arhiviranje podatkov)</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določa ravnanje z dokumentacijo s področja DO po poteku roka hrambe.</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_Ref494706448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114</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(evidenčni in analitski portal DO)</w:t>
      </w:r>
    </w:p>
    <w:p w:rsidR="00515D37" w:rsidRPr="00AE2FA0" w:rsidRDefault="00515D37" w:rsidP="00AE2FA0">
      <w:pPr>
        <w:tabs>
          <w:tab w:val="left" w:pos="567"/>
          <w:tab w:val="left" w:pos="9072"/>
        </w:tabs>
        <w:jc w:val="both"/>
        <w:rPr>
          <w:rFonts w:ascii="Arial" w:hAnsi="Arial" w:cs="Arial"/>
          <w:color w:val="000000"/>
          <w:sz w:val="20"/>
          <w:szCs w:val="20"/>
        </w:rPr>
      </w:pPr>
    </w:p>
    <w:p w:rsidR="00515D37" w:rsidRPr="00AE2FA0" w:rsidRDefault="00515D37" w:rsidP="00AE2FA0">
      <w:pPr>
        <w:jc w:val="both"/>
        <w:rPr>
          <w:rFonts w:ascii="Arial" w:hAnsi="Arial" w:cs="Arial"/>
          <w:sz w:val="20"/>
          <w:szCs w:val="20"/>
        </w:rPr>
      </w:pPr>
      <w:r w:rsidRPr="00AE2FA0">
        <w:rPr>
          <w:rFonts w:ascii="Arial" w:hAnsi="Arial" w:cs="Arial"/>
          <w:sz w:val="20"/>
          <w:szCs w:val="20"/>
        </w:rPr>
        <w:t>Člen ureja vzpostavitev delovanja spletnega portala za DO, z namenom izboljšanja kakovosti in učinkovitosti sistema DO in povezovanja s sistemom zdravstva in socialnega varstva s ciljem integrirane obravnave uporabnika v vseh naštetih sistemih.</w:t>
      </w:r>
    </w:p>
    <w:p w:rsidR="00515D37" w:rsidRPr="00AE2FA0" w:rsidRDefault="00515D37" w:rsidP="00AE2FA0">
      <w:pPr>
        <w:tabs>
          <w:tab w:val="left" w:pos="567"/>
          <w:tab w:val="left" w:pos="9072"/>
        </w:tabs>
        <w:jc w:val="both"/>
        <w:rPr>
          <w:rFonts w:ascii="Arial" w:hAnsi="Arial" w:cs="Arial"/>
          <w:color w:val="000000"/>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_Ref493764363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115</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(nadzor in kakovost v DO)</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Vse več očitkov strokovne in laične javnosti do obstoječega sistema DO je usmerjenih v pomanjkljiv nadzor in pomanjkljivo ukrepanje v primeru ugotovljenih nepravilnosti. Pomanjkljivost trenutnega sistema DO je tudi vrzel v pričakovanju uporabnikov kaj bi morali prejeti za svoje plačilo in izvajalcev kaj morajo uporabniku zagotoviti v posamezni kategoriji zdravstvene nege in oskrbe. Ena od najpomembnejših novosti na področju urejanja sistema DO je poudarjena skrb in odgovornost za kakovost in varnost izvajanja storitev DO, sprejem standardov in normativov na področju izvajanja DO ter uvedba celovitega javnega nadzora, ki zajema tako finančni, upravni in strokovni nadzor nad izvajalci formalne oskrbe kot nadzor nad načrtovanjem in izvajanjem dela vstopnih točk pri Zavodu. Takšna oblika nadzora je nujna, saj tudi delo v DO poteka interdisciplinarno.</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_Ref494706486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116</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(izvajalci nadzora)</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Strokovna usposobljenost, strokovna skrbnost in neodvisnost izvajalca nadzora pri izvrševanju svojih nadzornih pooblastil, so bistveni elementi kakovostnega izvajanja nadzora.</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 xml:space="preserve">Ta člen določa kakšne pogoje mora izpolnjevati oseba, ki je pooblaščena za opravljanje javni nadzor. </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Minister lahko izvajanje posameznih nalog pregledovanja strokovnosti in kakovosti izvajanja DO poveri drugi strokovno usposobljeni osebi, ob pogoju, da ta prenos pooblastila ne ogrozi učinkovitosti javnega nadzora. Zaradi navedenega je za izvedbo nadzora končno odgovoren javni nadzornik oziroma pooblaščena oseba. Strokovni pomočniki ne morejo izdajati odločb in sklepov v zvezi z nadzorom.</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lastRenderedPageBreak/>
        <w:t xml:space="preserve">Kandidate za strokovne pomočnike lahko predlagajo stanovske organizacije s področja zdravstvene nege, delovne terapije, fizioterapije in socialnega dela. </w:t>
      </w: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p>
    <w:p w:rsidR="00515D37" w:rsidRPr="00AE2FA0" w:rsidRDefault="00515D37" w:rsidP="00515D37">
      <w:pPr>
        <w:tabs>
          <w:tab w:val="left" w:pos="567"/>
          <w:tab w:val="left" w:pos="9072"/>
        </w:tabs>
        <w:jc w:val="both"/>
        <w:rPr>
          <w:rFonts w:ascii="Arial" w:eastAsia="Arial Unicode MS" w:hAnsi="Arial" w:cs="Arial"/>
          <w:color w:val="000000"/>
          <w:kern w:val="16"/>
          <w:sz w:val="20"/>
          <w:szCs w:val="20"/>
        </w:rPr>
      </w:pPr>
      <w:r w:rsidRPr="00AE2FA0">
        <w:rPr>
          <w:rFonts w:ascii="Arial" w:eastAsia="Arial Unicode MS" w:hAnsi="Arial" w:cs="Arial"/>
          <w:color w:val="000000"/>
          <w:kern w:val="16"/>
          <w:sz w:val="20"/>
          <w:szCs w:val="20"/>
        </w:rPr>
        <w:t>Člen v devetem odstavku določa obvezo nadzornega sodelovanja pristojnih nadzornih služb in obvezo sestave in objave letnega poročila o nadzoru.</w:t>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_Ref494289054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117</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(nadzor ministrstva nad izvajalci formalne oskrbe)</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Člen v prvem odstavku določa obseg nadzora ministrstva nad izvajalci formalne oskrbe. V drugem odstavku je določeno na kakšen način se zagotavlja nadzor.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Bistveno je, da bodo formalni izvajalci DO redno nadzirani najmanj na vsaka tri leta, ob sumu nevarne oskrbe in drugih nepravilnosti pa tudi izredno.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_Ref491674751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118</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(nadzor nad Zavodom)</w:t>
      </w: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p>
    <w:p w:rsidR="00515D37" w:rsidRPr="00AE2FA0" w:rsidRDefault="00515D37" w:rsidP="00515D37">
      <w:pPr>
        <w:pStyle w:val="Odstavekseznama"/>
        <w:tabs>
          <w:tab w:val="left" w:pos="567"/>
          <w:tab w:val="left" w:pos="851"/>
        </w:tabs>
        <w:ind w:left="0"/>
        <w:jc w:val="both"/>
        <w:rPr>
          <w:rFonts w:ascii="Arial" w:hAnsi="Arial" w:cs="Arial"/>
          <w:color w:val="000000"/>
          <w:sz w:val="20"/>
          <w:szCs w:val="20"/>
        </w:rPr>
      </w:pPr>
      <w:r w:rsidRPr="00AE2FA0">
        <w:rPr>
          <w:rFonts w:ascii="Arial" w:hAnsi="Arial" w:cs="Arial"/>
          <w:color w:val="000000"/>
          <w:sz w:val="20"/>
          <w:szCs w:val="20"/>
        </w:rPr>
        <w:t xml:space="preserve">Člen ureja nadzor ministrstva nad načrtovanjem in izvajanjem dela vstopnih točk. Ministrstvo nad Zavodom izvaja nadzor v obliki izdaje soglasij k strateškemu razvojnemu programu Zavoda in letnemu načrtovanju dela vstopnih točk. </w:t>
      </w:r>
    </w:p>
    <w:p w:rsidR="00515D37" w:rsidRPr="00AE2FA0" w:rsidRDefault="00515D37" w:rsidP="00515D37">
      <w:pPr>
        <w:pStyle w:val="Telobesedila"/>
        <w:tabs>
          <w:tab w:val="left" w:pos="567"/>
          <w:tab w:val="left" w:pos="9072"/>
        </w:tabs>
        <w:spacing w:after="0"/>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_Ref494706528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119</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(vrste ukrepov nadzora ministrstva)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Z integracijo sistem DO je potrebno zagotoviti ustrezne ukrepe in sankcije, ki se lahko uporabljajo za kršenje določb tega zakona. Sistem ustreznih ukrepov in sankcij je ključnega pomena pri zagotavljanju spoštovanja pravil.</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Novost uvedenega sistem nadzora je tudi v vzpostavitvi meril, ki jih mora pri izrekanju ukrepov nadzora upoštevati nadzornik glede teže kršitve in okoliščin kršitve. Pri tem mora upoštevati zlasti načelo stopnjevanja ukrepov ter načelo zagotavljanja ohranjanja zaupanja v kakovost in varnost opravljanja storitev DO.</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Če nadzornik ugotovi kršitve predpisanih zahtev zagotavljanja kakovosti oziroma varne oskrbe, svojo ugotovitev javno objavi na spletni strani do odprave neizpolnjevanja vseh predpisanih zahtev, vendar ne dlje kot pet let. </w:t>
      </w:r>
    </w:p>
    <w:p w:rsidR="00515D37" w:rsidRPr="00AE2FA0" w:rsidRDefault="00515D37" w:rsidP="00515D37">
      <w:pPr>
        <w:tabs>
          <w:tab w:val="left" w:pos="567"/>
          <w:tab w:val="left" w:pos="9072"/>
        </w:tabs>
        <w:jc w:val="both"/>
        <w:outlineLvl w:val="0"/>
        <w:rPr>
          <w:rFonts w:ascii="Arial" w:hAnsi="Arial" w:cs="Arial"/>
          <w:sz w:val="20"/>
          <w:szCs w:val="20"/>
          <w:highlight w:val="yellow"/>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_Ref491420860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120</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(odprava kršitev in sprejem popravljalnih ukrepov)</w:t>
      </w:r>
    </w:p>
    <w:p w:rsidR="00515D37" w:rsidRPr="00AE2FA0" w:rsidRDefault="00515D37" w:rsidP="00515D37">
      <w:pPr>
        <w:tabs>
          <w:tab w:val="left" w:pos="567"/>
          <w:tab w:val="left" w:pos="9072"/>
        </w:tabs>
        <w:jc w:val="both"/>
        <w:outlineLvl w:val="0"/>
        <w:rPr>
          <w:rFonts w:ascii="Arial" w:hAnsi="Arial" w:cs="Arial"/>
          <w:sz w:val="20"/>
          <w:szCs w:val="20"/>
        </w:rPr>
      </w:pPr>
    </w:p>
    <w:p w:rsidR="00515D37" w:rsidRPr="00AE2FA0" w:rsidRDefault="00515D37" w:rsidP="00515D37">
      <w:pPr>
        <w:tabs>
          <w:tab w:val="left" w:pos="567"/>
          <w:tab w:val="left" w:pos="9072"/>
        </w:tabs>
        <w:jc w:val="both"/>
        <w:outlineLvl w:val="0"/>
        <w:rPr>
          <w:rFonts w:ascii="Arial" w:hAnsi="Arial" w:cs="Arial"/>
          <w:sz w:val="20"/>
          <w:szCs w:val="20"/>
        </w:rPr>
      </w:pPr>
      <w:r w:rsidRPr="00AE2FA0">
        <w:rPr>
          <w:rFonts w:ascii="Arial" w:hAnsi="Arial" w:cs="Arial"/>
          <w:sz w:val="20"/>
          <w:szCs w:val="20"/>
        </w:rPr>
        <w:t>Ta člen določa način odprave kršitev, ki so ugotovljeni v postopku nadzora. Če nadzornik ugotovi kršitve tega zakona, v skladu z načelom sorazmernosti lahko ob upoštevanju vseh okoliščin najprej odredi odpravo kršitev ter sprejem popravljalnih ukrepov v zvezi z ugotovljenimi kršitvami, ki so potrebni, sorazmerni in primerni za zagotovitev uresničitve spoštovanje tega zakona.</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_Ref494706558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121</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(opomin)</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Člen določa, da ministrstvo izvajalcu izreče opomin kadar krši pravila izvajanja DO, vendar kršitev ni taka, da bi mu prepovedal opravljanje storitev oziroma odvzel dovoljenje za opravljanje dejavnosti.</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_Ref494706568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122</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 xml:space="preserve">(začasna prepoved opravljanja dejavnosti) </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 xml:space="preserve">Člen določa razloge za začasno prepoved opravljanja dejavnosti. </w:t>
      </w:r>
    </w:p>
    <w:p w:rsidR="00515D37" w:rsidRPr="00AE2FA0" w:rsidRDefault="00515D37" w:rsidP="00515D37">
      <w:pPr>
        <w:tabs>
          <w:tab w:val="left" w:pos="567"/>
          <w:tab w:val="left" w:pos="851"/>
        </w:tabs>
        <w:jc w:val="both"/>
        <w:rPr>
          <w:rFonts w:ascii="Arial" w:hAnsi="Arial" w:cs="Arial"/>
          <w:sz w:val="20"/>
          <w:szCs w:val="20"/>
        </w:rPr>
      </w:pPr>
    </w:p>
    <w:p w:rsidR="00AE2FA0" w:rsidRDefault="00AE2FA0">
      <w:pPr>
        <w:spacing w:after="160" w:line="259" w:lineRule="auto"/>
        <w:rPr>
          <w:rFonts w:ascii="Arial" w:hAnsi="Arial" w:cs="Arial"/>
          <w:sz w:val="20"/>
          <w:szCs w:val="20"/>
        </w:rPr>
      </w:pPr>
      <w:r>
        <w:rPr>
          <w:rFonts w:ascii="Arial" w:hAnsi="Arial" w:cs="Arial"/>
          <w:sz w:val="20"/>
          <w:szCs w:val="20"/>
        </w:rPr>
        <w:br w:type="page"/>
      </w: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lastRenderedPageBreak/>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_Ref494706574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123</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 xml:space="preserve">(odvzem koncesije) </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Člen določa razloge za odvzem koncesije. Preden nadzornik koncesionarju odvzame koncesijo, ga pisno opozori na kršitve, ki so razlog za odvzem koncesije. Opozorilo ni potrebno če gre za primere hujših kršitev določb koncesijske pogodbe.</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_Ref494706586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124</w:t>
      </w:r>
      <w:r w:rsidR="00C84CC0" w:rsidRPr="00AE2FA0">
        <w:rPr>
          <w:rFonts w:ascii="Arial" w:hAnsi="Arial" w:cs="Arial"/>
          <w:sz w:val="20"/>
          <w:szCs w:val="20"/>
        </w:rPr>
        <w:fldChar w:fldCharType="end"/>
      </w:r>
      <w:r w:rsidRPr="00AE2FA0">
        <w:rPr>
          <w:rFonts w:ascii="Arial" w:hAnsi="Arial" w:cs="Arial"/>
          <w:sz w:val="20"/>
          <w:szCs w:val="20"/>
        </w:rPr>
        <w:t xml:space="preserve">. členu </w:t>
      </w: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(izbris iz Registra)</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V členu so taksativno našteti razlogi za izbris fizične osebe iz Registra</w:t>
      </w:r>
    </w:p>
    <w:p w:rsidR="00515D37" w:rsidRPr="00AE2FA0" w:rsidRDefault="00515D37" w:rsidP="00515D37">
      <w:pPr>
        <w:tabs>
          <w:tab w:val="left" w:pos="567"/>
          <w:tab w:val="left" w:pos="851"/>
        </w:tabs>
        <w:jc w:val="both"/>
        <w:rPr>
          <w:rFonts w:ascii="Arial" w:hAnsi="Arial" w:cs="Arial"/>
          <w:sz w:val="20"/>
          <w:szCs w:val="20"/>
        </w:rPr>
      </w:pPr>
    </w:p>
    <w:p w:rsidR="00515D37" w:rsidRPr="00AE2FA0" w:rsidRDefault="00C84CC0" w:rsidP="00515D37">
      <w:pPr>
        <w:tabs>
          <w:tab w:val="left" w:pos="567"/>
          <w:tab w:val="left" w:pos="851"/>
        </w:tabs>
        <w:jc w:val="both"/>
        <w:rPr>
          <w:rFonts w:ascii="Arial" w:hAnsi="Arial" w:cs="Arial"/>
          <w:sz w:val="20"/>
          <w:szCs w:val="20"/>
        </w:rPr>
      </w:pPr>
      <w:r w:rsidRPr="00AE2FA0">
        <w:rPr>
          <w:rFonts w:ascii="Arial" w:hAnsi="Arial" w:cs="Arial"/>
          <w:sz w:val="20"/>
          <w:szCs w:val="20"/>
        </w:rPr>
        <w:t xml:space="preserve">K </w:t>
      </w:r>
      <w:r w:rsidRPr="00AE2FA0">
        <w:rPr>
          <w:rFonts w:ascii="Arial" w:hAnsi="Arial" w:cs="Arial"/>
          <w:sz w:val="20"/>
          <w:szCs w:val="20"/>
        </w:rPr>
        <w:fldChar w:fldCharType="begin"/>
      </w:r>
      <w:r w:rsidRPr="00AE2FA0">
        <w:rPr>
          <w:rFonts w:ascii="Arial" w:hAnsi="Arial" w:cs="Arial"/>
          <w:sz w:val="20"/>
          <w:szCs w:val="20"/>
        </w:rPr>
        <w:instrText xml:space="preserve"> REF _Ref494706594 \r \h </w:instrText>
      </w:r>
      <w:r w:rsidR="00AE2FA0" w:rsidRPr="00AE2FA0">
        <w:rPr>
          <w:rFonts w:ascii="Arial" w:hAnsi="Arial" w:cs="Arial"/>
          <w:sz w:val="20"/>
          <w:szCs w:val="20"/>
        </w:rPr>
        <w:instrText xml:space="preserve"> \* MERGEFORMAT </w:instrText>
      </w:r>
      <w:r w:rsidRPr="00AE2FA0">
        <w:rPr>
          <w:rFonts w:ascii="Arial" w:hAnsi="Arial" w:cs="Arial"/>
          <w:sz w:val="20"/>
          <w:szCs w:val="20"/>
        </w:rPr>
      </w:r>
      <w:r w:rsidRPr="00AE2FA0">
        <w:rPr>
          <w:rFonts w:ascii="Arial" w:hAnsi="Arial" w:cs="Arial"/>
          <w:sz w:val="20"/>
          <w:szCs w:val="20"/>
        </w:rPr>
        <w:fldChar w:fldCharType="separate"/>
      </w:r>
      <w:r w:rsidR="00523C8A">
        <w:rPr>
          <w:rFonts w:ascii="Arial" w:hAnsi="Arial" w:cs="Arial"/>
          <w:sz w:val="20"/>
          <w:szCs w:val="20"/>
        </w:rPr>
        <w:t>125</w:t>
      </w:r>
      <w:r w:rsidRPr="00AE2FA0">
        <w:rPr>
          <w:rFonts w:ascii="Arial" w:hAnsi="Arial" w:cs="Arial"/>
          <w:sz w:val="20"/>
          <w:szCs w:val="20"/>
        </w:rPr>
        <w:fldChar w:fldCharType="end"/>
      </w:r>
      <w:r w:rsidR="00515D37" w:rsidRPr="00AE2FA0">
        <w:rPr>
          <w:rFonts w:ascii="Arial" w:hAnsi="Arial" w:cs="Arial"/>
          <w:sz w:val="20"/>
          <w:szCs w:val="20"/>
        </w:rPr>
        <w:t>. členu</w:t>
      </w:r>
    </w:p>
    <w:p w:rsidR="00515D37" w:rsidRPr="00AE2FA0" w:rsidRDefault="00515D37" w:rsidP="00515D37">
      <w:pPr>
        <w:tabs>
          <w:tab w:val="left" w:pos="567"/>
          <w:tab w:val="left" w:pos="851"/>
        </w:tabs>
        <w:jc w:val="both"/>
        <w:rPr>
          <w:rFonts w:ascii="Arial" w:hAnsi="Arial" w:cs="Arial"/>
          <w:sz w:val="20"/>
          <w:szCs w:val="20"/>
        </w:rPr>
      </w:pPr>
      <w:r w:rsidRPr="00AE2FA0">
        <w:rPr>
          <w:rFonts w:ascii="Arial" w:hAnsi="Arial" w:cs="Arial"/>
          <w:sz w:val="20"/>
          <w:szCs w:val="20"/>
        </w:rPr>
        <w:t>(odvzem dovoljenja)</w:t>
      </w:r>
    </w:p>
    <w:p w:rsidR="00515D37" w:rsidRPr="00AE2FA0" w:rsidRDefault="00515D37" w:rsidP="00AE2FA0">
      <w:pPr>
        <w:tabs>
          <w:tab w:val="left" w:pos="567"/>
          <w:tab w:val="left" w:pos="851"/>
        </w:tabs>
        <w:jc w:val="both"/>
        <w:rPr>
          <w:rFonts w:ascii="Arial" w:hAnsi="Arial" w:cs="Arial"/>
          <w:sz w:val="20"/>
          <w:szCs w:val="20"/>
        </w:rPr>
      </w:pPr>
    </w:p>
    <w:p w:rsidR="00515D37" w:rsidRPr="00AE2FA0" w:rsidRDefault="00515D37" w:rsidP="00AE2FA0">
      <w:pPr>
        <w:tabs>
          <w:tab w:val="left" w:pos="567"/>
          <w:tab w:val="left" w:pos="851"/>
        </w:tabs>
        <w:jc w:val="both"/>
        <w:rPr>
          <w:rFonts w:ascii="Arial" w:hAnsi="Arial" w:cs="Arial"/>
          <w:sz w:val="20"/>
          <w:szCs w:val="20"/>
        </w:rPr>
      </w:pPr>
      <w:r w:rsidRPr="00AE2FA0">
        <w:rPr>
          <w:rFonts w:ascii="Arial" w:hAnsi="Arial" w:cs="Arial"/>
          <w:sz w:val="20"/>
          <w:szCs w:val="20"/>
        </w:rPr>
        <w:t>V členu so taksativno našteti razlogi za odvzem dovoljenja. Ministrstvo lahko dovoljenje odvzame tudi kot stopnjevalni ukrep, če prejšnji, milejši ukrepi nadzora niso dosegli odprave kršitev ter prenehanja novih kršitev.</w:t>
      </w:r>
    </w:p>
    <w:p w:rsidR="00515D37" w:rsidRPr="00AE2FA0" w:rsidRDefault="00515D37" w:rsidP="00AE2FA0">
      <w:pPr>
        <w:tabs>
          <w:tab w:val="left" w:pos="567"/>
          <w:tab w:val="left" w:pos="851"/>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_Ref494706603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126</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(odredba o prenehanju opravljanja dejavnosti in odredba o prenehanju oglaševanja ali zavajajočega oglaševanja)</w:t>
      </w:r>
    </w:p>
    <w:p w:rsidR="00515D37" w:rsidRPr="00AE2FA0" w:rsidRDefault="00515D37" w:rsidP="00515D37">
      <w:pPr>
        <w:pStyle w:val="Odstavekseznama"/>
        <w:tabs>
          <w:tab w:val="left" w:pos="567"/>
          <w:tab w:val="left" w:pos="851"/>
        </w:tabs>
        <w:ind w:left="0"/>
        <w:jc w:val="both"/>
        <w:rPr>
          <w:rFonts w:ascii="Arial" w:hAnsi="Arial" w:cs="Arial"/>
          <w:sz w:val="20"/>
          <w:szCs w:val="20"/>
        </w:rPr>
      </w:pP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Člen določa razloge za izdajo odredbe o prenehanju opravljanja dejavnosti in odredbe o prenehanju oglaševanja ali zavajajočega oglaševanja. Namen tega člena je zaščititi uporabnike pred možnostjo nevarne oskrbe in izvajalce pred nelojalno konkurenco.</w:t>
      </w: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Z namenom zaščite izvajalcev, ki dejavnost opravljajo v skladu s tem zakonom, ima nadzornik možnost pregleda poslovnih prostorov izvajalca, ki nima dovoljenja za opravljanje dejavnosti DO.</w:t>
      </w:r>
    </w:p>
    <w:p w:rsidR="00515D37" w:rsidRPr="00AE2FA0" w:rsidRDefault="00515D37" w:rsidP="00515D37">
      <w:pPr>
        <w:pStyle w:val="Odstavekseznama"/>
        <w:tabs>
          <w:tab w:val="left" w:pos="567"/>
          <w:tab w:val="left" w:pos="851"/>
        </w:tabs>
        <w:ind w:left="0"/>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_Ref491421058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127</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(odločba o ugotovitvi razloga za likvidacijo ali izbris)</w:t>
      </w:r>
    </w:p>
    <w:p w:rsidR="00515D37" w:rsidRPr="00AE2FA0" w:rsidRDefault="00515D37" w:rsidP="00515D37">
      <w:pPr>
        <w:pStyle w:val="Odstavekseznama"/>
        <w:tabs>
          <w:tab w:val="left" w:pos="567"/>
          <w:tab w:val="left" w:pos="851"/>
        </w:tabs>
        <w:ind w:left="0"/>
        <w:jc w:val="both"/>
        <w:rPr>
          <w:rFonts w:ascii="Arial" w:hAnsi="Arial" w:cs="Arial"/>
          <w:sz w:val="20"/>
          <w:szCs w:val="20"/>
        </w:rPr>
      </w:pPr>
    </w:p>
    <w:p w:rsidR="00515D37" w:rsidRDefault="00515D37" w:rsidP="00AE2FA0">
      <w:pPr>
        <w:pStyle w:val="Odstavekseznama"/>
        <w:tabs>
          <w:tab w:val="left" w:pos="567"/>
          <w:tab w:val="left" w:pos="851"/>
        </w:tabs>
        <w:ind w:left="0"/>
        <w:jc w:val="both"/>
        <w:rPr>
          <w:rFonts w:ascii="Arial" w:hAnsi="Arial" w:cs="Arial"/>
          <w:sz w:val="20"/>
          <w:szCs w:val="20"/>
        </w:rPr>
      </w:pPr>
      <w:r w:rsidRPr="00AE2FA0">
        <w:rPr>
          <w:rFonts w:ascii="Arial" w:hAnsi="Arial" w:cs="Arial"/>
          <w:sz w:val="20"/>
          <w:szCs w:val="20"/>
        </w:rPr>
        <w:t>Člen določa, da ministrstvo lahko predlaga izbris iz Poslovnega registra Slovenije ali predlog za likvidacijo pravne osebe v primeru neupoštevanja prepovedi prenehanja opravljanja dejavnosti brez dovoljenja oziroma prenehanja oglaševanja.</w:t>
      </w:r>
    </w:p>
    <w:p w:rsidR="00AE2FA0" w:rsidRPr="00AE2FA0" w:rsidRDefault="00AE2FA0" w:rsidP="00AE2FA0">
      <w:pPr>
        <w:pStyle w:val="Odstavekseznama"/>
        <w:tabs>
          <w:tab w:val="left" w:pos="567"/>
          <w:tab w:val="left" w:pos="851"/>
        </w:tabs>
        <w:ind w:left="0"/>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_Ref494706623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128</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 xml:space="preserve">(nadzor Zavoda na področju DO) </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color w:val="000000"/>
          <w:sz w:val="20"/>
          <w:szCs w:val="20"/>
        </w:rPr>
      </w:pPr>
      <w:r w:rsidRPr="00AE2FA0">
        <w:rPr>
          <w:rFonts w:ascii="Arial" w:hAnsi="Arial" w:cs="Arial"/>
          <w:color w:val="000000"/>
          <w:sz w:val="20"/>
          <w:szCs w:val="20"/>
        </w:rPr>
        <w:t>Člen določa pristojnosti Zavoda v nadzoru nad izpolnjevanjem obveznosti izvajalcev v javni mreži, s katerimi je v pogodbenem razmerju in spremljanjem oskrbljenosti uporabnika v neformalni oskrbi. Zavod je o ugotovitvah nadzora dolžan voditi evidenco rednih in izrednih nadzorov ter izrečenih sankcij in enkrat letno poročati ministrstvu.</w:t>
      </w:r>
    </w:p>
    <w:p w:rsidR="00515D37" w:rsidRPr="00AE2FA0" w:rsidRDefault="00515D37" w:rsidP="00515D37">
      <w:pPr>
        <w:tabs>
          <w:tab w:val="left" w:pos="567"/>
          <w:tab w:val="left" w:pos="9072"/>
        </w:tabs>
        <w:jc w:val="both"/>
        <w:rPr>
          <w:rFonts w:ascii="Arial" w:hAnsi="Arial" w:cs="Arial"/>
          <w:color w:val="000000"/>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_Ref494706641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129</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(pridobivanje podatkov)</w:t>
      </w:r>
    </w:p>
    <w:p w:rsidR="00515D37" w:rsidRPr="00AE2FA0" w:rsidRDefault="00515D37" w:rsidP="00AE2FA0">
      <w:pPr>
        <w:tabs>
          <w:tab w:val="left" w:pos="567"/>
          <w:tab w:val="left" w:pos="4536"/>
          <w:tab w:val="left" w:pos="9072"/>
        </w:tabs>
        <w:jc w:val="both"/>
        <w:rPr>
          <w:rFonts w:ascii="Arial" w:hAnsi="Arial" w:cs="Arial"/>
          <w:sz w:val="20"/>
          <w:szCs w:val="20"/>
        </w:rPr>
      </w:pPr>
    </w:p>
    <w:p w:rsidR="00515D37" w:rsidRPr="00AE2FA0" w:rsidRDefault="00515D37" w:rsidP="00515D37">
      <w:pPr>
        <w:tabs>
          <w:tab w:val="left" w:pos="567"/>
          <w:tab w:val="left" w:pos="4536"/>
          <w:tab w:val="left" w:pos="9072"/>
        </w:tabs>
        <w:jc w:val="both"/>
        <w:rPr>
          <w:rFonts w:ascii="Arial" w:hAnsi="Arial" w:cs="Arial"/>
          <w:sz w:val="20"/>
          <w:szCs w:val="20"/>
        </w:rPr>
      </w:pPr>
      <w:r w:rsidRPr="00AE2FA0">
        <w:rPr>
          <w:rFonts w:ascii="Arial" w:hAnsi="Arial" w:cs="Arial"/>
          <w:sz w:val="20"/>
          <w:szCs w:val="20"/>
        </w:rPr>
        <w:t>Člen določa dolžnost posredovanja podatkov Zavodu in subjekte, ki morajo na zahtevo posredovati te podatke.</w:t>
      </w:r>
    </w:p>
    <w:p w:rsidR="00515D37" w:rsidRPr="00AE2FA0" w:rsidRDefault="00515D37" w:rsidP="00AE2FA0">
      <w:pPr>
        <w:tabs>
          <w:tab w:val="left" w:pos="567"/>
          <w:tab w:val="left" w:pos="4536"/>
          <w:tab w:val="left" w:pos="9072"/>
        </w:tabs>
        <w:jc w:val="both"/>
        <w:rPr>
          <w:rFonts w:ascii="Arial" w:hAnsi="Arial" w:cs="Arial"/>
          <w:sz w:val="20"/>
          <w:szCs w:val="20"/>
        </w:rPr>
      </w:pPr>
    </w:p>
    <w:p w:rsidR="00515D37" w:rsidRPr="00AE2FA0" w:rsidRDefault="00515D37" w:rsidP="00515D37">
      <w:pPr>
        <w:pStyle w:val="Odstavekseznama"/>
        <w:tabs>
          <w:tab w:val="left" w:pos="567"/>
          <w:tab w:val="left" w:pos="4536"/>
          <w:tab w:val="left" w:pos="9072"/>
        </w:tabs>
        <w:ind w:left="0"/>
        <w:jc w:val="both"/>
        <w:rPr>
          <w:rFonts w:ascii="Arial" w:hAnsi="Arial" w:cs="Arial"/>
          <w:sz w:val="20"/>
          <w:szCs w:val="20"/>
        </w:rPr>
      </w:pPr>
      <w:r w:rsidRPr="00AE2FA0">
        <w:rPr>
          <w:rFonts w:ascii="Arial" w:hAnsi="Arial" w:cs="Arial"/>
          <w:sz w:val="20"/>
          <w:szCs w:val="20"/>
        </w:rPr>
        <w:t xml:space="preserve">K </w:t>
      </w:r>
      <w:r w:rsidR="00C84CC0" w:rsidRPr="00AE2FA0">
        <w:rPr>
          <w:rFonts w:ascii="Arial" w:hAnsi="Arial" w:cs="Arial"/>
          <w:sz w:val="20"/>
          <w:szCs w:val="20"/>
        </w:rPr>
        <w:fldChar w:fldCharType="begin"/>
      </w:r>
      <w:r w:rsidR="00C84CC0" w:rsidRPr="00AE2FA0">
        <w:rPr>
          <w:rFonts w:ascii="Arial" w:hAnsi="Arial" w:cs="Arial"/>
          <w:sz w:val="20"/>
          <w:szCs w:val="20"/>
        </w:rPr>
        <w:instrText xml:space="preserve"> REF _Ref494706647 \r \h </w:instrText>
      </w:r>
      <w:r w:rsidR="00AE2FA0" w:rsidRPr="00AE2FA0">
        <w:rPr>
          <w:rFonts w:ascii="Arial" w:hAnsi="Arial" w:cs="Arial"/>
          <w:sz w:val="20"/>
          <w:szCs w:val="20"/>
        </w:rPr>
        <w:instrText xml:space="preserve"> \* MERGEFORMAT </w:instrText>
      </w:r>
      <w:r w:rsidR="00C84CC0" w:rsidRPr="00AE2FA0">
        <w:rPr>
          <w:rFonts w:ascii="Arial" w:hAnsi="Arial" w:cs="Arial"/>
          <w:sz w:val="20"/>
          <w:szCs w:val="20"/>
        </w:rPr>
      </w:r>
      <w:r w:rsidR="00C84CC0" w:rsidRPr="00AE2FA0">
        <w:rPr>
          <w:rFonts w:ascii="Arial" w:hAnsi="Arial" w:cs="Arial"/>
          <w:sz w:val="20"/>
          <w:szCs w:val="20"/>
        </w:rPr>
        <w:fldChar w:fldCharType="separate"/>
      </w:r>
      <w:r w:rsidR="00523C8A">
        <w:rPr>
          <w:rFonts w:ascii="Arial" w:hAnsi="Arial" w:cs="Arial"/>
          <w:sz w:val="20"/>
          <w:szCs w:val="20"/>
        </w:rPr>
        <w:t>130</w:t>
      </w:r>
      <w:r w:rsidR="00C84CC0" w:rsidRPr="00AE2FA0">
        <w:rPr>
          <w:rFonts w:ascii="Arial" w:hAnsi="Arial" w:cs="Arial"/>
          <w:sz w:val="20"/>
          <w:szCs w:val="20"/>
        </w:rPr>
        <w:fldChar w:fldCharType="end"/>
      </w:r>
      <w:r w:rsidRPr="00AE2FA0">
        <w:rPr>
          <w:rFonts w:ascii="Arial" w:hAnsi="Arial" w:cs="Arial"/>
          <w:sz w:val="20"/>
          <w:szCs w:val="20"/>
        </w:rPr>
        <w:t>. členu</w:t>
      </w: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(prekrškovna organa)</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515D37">
      <w:pPr>
        <w:tabs>
          <w:tab w:val="left" w:pos="567"/>
          <w:tab w:val="left" w:pos="9072"/>
        </w:tabs>
        <w:jc w:val="both"/>
        <w:rPr>
          <w:rFonts w:ascii="Arial" w:hAnsi="Arial" w:cs="Arial"/>
          <w:sz w:val="20"/>
          <w:szCs w:val="20"/>
        </w:rPr>
      </w:pPr>
      <w:r w:rsidRPr="00AE2FA0">
        <w:rPr>
          <w:rFonts w:ascii="Arial" w:hAnsi="Arial" w:cs="Arial"/>
          <w:sz w:val="20"/>
          <w:szCs w:val="20"/>
        </w:rPr>
        <w:t>Člen določa, da sta prekrškovna organa po tem zakonu ministrstvo in Zavod. Člen v drugem in tretjem odstavku določa pristojnosti ministrstva in Zavoda pri izrekanju glob za prekrške.</w:t>
      </w:r>
    </w:p>
    <w:p w:rsidR="00515D37" w:rsidRPr="00AE2FA0" w:rsidRDefault="00515D37" w:rsidP="00515D37">
      <w:pPr>
        <w:tabs>
          <w:tab w:val="left" w:pos="567"/>
          <w:tab w:val="left" w:pos="9072"/>
        </w:tabs>
        <w:jc w:val="both"/>
        <w:rPr>
          <w:rFonts w:ascii="Arial" w:hAnsi="Arial" w:cs="Arial"/>
          <w:sz w:val="20"/>
          <w:szCs w:val="20"/>
        </w:rPr>
      </w:pPr>
    </w:p>
    <w:p w:rsidR="00515D37" w:rsidRPr="00AE2FA0" w:rsidRDefault="00515D37" w:rsidP="00AE2FA0">
      <w:pPr>
        <w:tabs>
          <w:tab w:val="left" w:pos="567"/>
          <w:tab w:val="left" w:pos="9072"/>
        </w:tabs>
        <w:jc w:val="both"/>
        <w:rPr>
          <w:rFonts w:ascii="Arial" w:hAnsi="Arial" w:cs="Arial"/>
          <w:sz w:val="20"/>
          <w:szCs w:val="20"/>
        </w:rPr>
      </w:pPr>
      <w:r w:rsidRPr="00AE2FA0">
        <w:rPr>
          <w:rFonts w:ascii="Arial" w:hAnsi="Arial" w:cs="Arial"/>
          <w:sz w:val="20"/>
          <w:szCs w:val="20"/>
        </w:rPr>
        <w:t>K 131. – 137. členu</w:t>
      </w:r>
    </w:p>
    <w:p w:rsidR="00515D37" w:rsidRPr="00AE2FA0" w:rsidRDefault="00515D37" w:rsidP="00AE2FA0">
      <w:pPr>
        <w:tabs>
          <w:tab w:val="left" w:pos="567"/>
          <w:tab w:val="left" w:pos="9072"/>
        </w:tabs>
        <w:jc w:val="both"/>
        <w:rPr>
          <w:rFonts w:ascii="Arial" w:hAnsi="Arial" w:cs="Arial"/>
          <w:sz w:val="20"/>
          <w:szCs w:val="20"/>
        </w:rPr>
      </w:pPr>
    </w:p>
    <w:p w:rsidR="00515D37" w:rsidRPr="00AE2FA0" w:rsidRDefault="00515D37" w:rsidP="00AE2FA0">
      <w:pPr>
        <w:tabs>
          <w:tab w:val="left" w:pos="567"/>
          <w:tab w:val="left" w:pos="9072"/>
        </w:tabs>
        <w:jc w:val="both"/>
        <w:rPr>
          <w:rFonts w:ascii="Arial" w:hAnsi="Arial" w:cs="Arial"/>
          <w:sz w:val="20"/>
          <w:szCs w:val="20"/>
        </w:rPr>
      </w:pPr>
      <w:r w:rsidRPr="00AE2FA0">
        <w:rPr>
          <w:rFonts w:ascii="Arial" w:hAnsi="Arial" w:cs="Arial"/>
          <w:sz w:val="20"/>
          <w:szCs w:val="20"/>
        </w:rPr>
        <w:t>Členi določajo višine glob za posamezne prekrške po tem zakonu.</w:t>
      </w:r>
    </w:p>
    <w:p w:rsidR="00515D37" w:rsidRPr="00AE2FA0" w:rsidRDefault="00515D37" w:rsidP="00AE2FA0">
      <w:pPr>
        <w:tabs>
          <w:tab w:val="left" w:pos="567"/>
          <w:tab w:val="left" w:pos="9072"/>
        </w:tabs>
        <w:jc w:val="both"/>
        <w:rPr>
          <w:rFonts w:ascii="Arial" w:hAnsi="Arial" w:cs="Arial"/>
          <w:sz w:val="20"/>
          <w:szCs w:val="20"/>
        </w:rPr>
      </w:pPr>
    </w:p>
    <w:p w:rsidR="00515D37" w:rsidRPr="00AE2FA0" w:rsidRDefault="00515D37" w:rsidP="00AE2FA0">
      <w:pPr>
        <w:tabs>
          <w:tab w:val="left" w:pos="567"/>
          <w:tab w:val="left" w:pos="9072"/>
        </w:tabs>
        <w:jc w:val="both"/>
        <w:rPr>
          <w:rFonts w:ascii="Arial" w:hAnsi="Arial" w:cs="Arial"/>
          <w:sz w:val="20"/>
          <w:szCs w:val="20"/>
        </w:rPr>
      </w:pPr>
      <w:r w:rsidRPr="00AE2FA0">
        <w:rPr>
          <w:rFonts w:ascii="Arial" w:hAnsi="Arial" w:cs="Arial"/>
          <w:sz w:val="20"/>
          <w:szCs w:val="20"/>
        </w:rPr>
        <w:lastRenderedPageBreak/>
        <w:t>K 138. – 160. členu</w:t>
      </w:r>
    </w:p>
    <w:p w:rsidR="00515D37" w:rsidRPr="00AE2FA0" w:rsidRDefault="00515D37" w:rsidP="00AE2FA0">
      <w:pPr>
        <w:tabs>
          <w:tab w:val="left" w:pos="567"/>
          <w:tab w:val="left" w:pos="9072"/>
        </w:tabs>
        <w:jc w:val="both"/>
        <w:rPr>
          <w:rFonts w:ascii="Arial" w:hAnsi="Arial" w:cs="Arial"/>
          <w:sz w:val="20"/>
          <w:szCs w:val="20"/>
        </w:rPr>
      </w:pPr>
    </w:p>
    <w:p w:rsidR="00515D37" w:rsidRPr="00AE2FA0" w:rsidRDefault="00515D37" w:rsidP="00AE2FA0">
      <w:pPr>
        <w:tabs>
          <w:tab w:val="left" w:pos="567"/>
          <w:tab w:val="left" w:pos="9072"/>
        </w:tabs>
        <w:jc w:val="both"/>
        <w:rPr>
          <w:rFonts w:ascii="Arial" w:hAnsi="Arial" w:cs="Arial"/>
          <w:sz w:val="20"/>
          <w:szCs w:val="20"/>
        </w:rPr>
      </w:pPr>
      <w:r w:rsidRPr="00AE2FA0">
        <w:rPr>
          <w:rFonts w:ascii="Arial" w:hAnsi="Arial" w:cs="Arial"/>
          <w:sz w:val="20"/>
          <w:szCs w:val="20"/>
        </w:rPr>
        <w:t>Členi določajo prehodne in končne določbe v zvezi z uveljavitvijo in začetkom uporabe tega zakona.</w:t>
      </w:r>
    </w:p>
    <w:p w:rsidR="00515D37" w:rsidRPr="00AE2FA0" w:rsidRDefault="00515D37" w:rsidP="00AE2FA0">
      <w:pPr>
        <w:tabs>
          <w:tab w:val="left" w:pos="567"/>
          <w:tab w:val="left" w:pos="9072"/>
        </w:tabs>
        <w:jc w:val="both"/>
        <w:rPr>
          <w:rFonts w:ascii="Arial" w:hAnsi="Arial" w:cs="Arial"/>
          <w:sz w:val="20"/>
          <w:szCs w:val="20"/>
        </w:rPr>
      </w:pPr>
    </w:p>
    <w:p w:rsidR="00515D37" w:rsidRPr="00AE2FA0" w:rsidRDefault="00515D37" w:rsidP="00AE2FA0">
      <w:pPr>
        <w:tabs>
          <w:tab w:val="left" w:pos="567"/>
          <w:tab w:val="left" w:pos="9072"/>
        </w:tabs>
        <w:jc w:val="both"/>
        <w:rPr>
          <w:rFonts w:ascii="Arial" w:hAnsi="Arial" w:cs="Arial"/>
          <w:sz w:val="20"/>
          <w:szCs w:val="20"/>
        </w:rPr>
      </w:pPr>
    </w:p>
    <w:sectPr w:rsidR="00515D37" w:rsidRPr="00AE2FA0" w:rsidSect="009F3692">
      <w:headerReference w:type="even" r:id="rId77"/>
      <w:headerReference w:type="default" r:id="rId78"/>
      <w:footerReference w:type="even" r:id="rId79"/>
      <w:footerReference w:type="default" r:id="rId80"/>
      <w:headerReference w:type="first" r:id="rId81"/>
      <w:footerReference w:type="firs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75" w:rsidRDefault="00512675" w:rsidP="00393608">
      <w:r>
        <w:separator/>
      </w:r>
    </w:p>
  </w:endnote>
  <w:endnote w:type="continuationSeparator" w:id="0">
    <w:p w:rsidR="00512675" w:rsidRDefault="00512675" w:rsidP="0039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Dutch-80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42253"/>
      <w:docPartObj>
        <w:docPartGallery w:val="Page Numbers (Bottom of Page)"/>
        <w:docPartUnique/>
      </w:docPartObj>
    </w:sdtPr>
    <w:sdtEndPr/>
    <w:sdtContent>
      <w:p w:rsidR="00432D22" w:rsidRDefault="00432D22">
        <w:pPr>
          <w:pStyle w:val="Noga"/>
          <w:jc w:val="center"/>
        </w:pPr>
        <w:r>
          <w:fldChar w:fldCharType="begin"/>
        </w:r>
        <w:r>
          <w:instrText>PAGE   \* MERGEFORMAT</w:instrText>
        </w:r>
        <w:r>
          <w:fldChar w:fldCharType="separate"/>
        </w:r>
        <w:r w:rsidR="00190C83">
          <w:rPr>
            <w:noProof/>
          </w:rPr>
          <w:t>13</w:t>
        </w:r>
        <w:r>
          <w:fldChar w:fldCharType="end"/>
        </w:r>
      </w:p>
    </w:sdtContent>
  </w:sdt>
  <w:p w:rsidR="00432D22" w:rsidRDefault="00432D22">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rsidP="00280C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32D22" w:rsidRDefault="00432D22" w:rsidP="00280C8F">
    <w:pPr>
      <w:pStyle w:val="Nog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jc w:val="center"/>
    </w:pPr>
    <w:r>
      <w:fldChar w:fldCharType="begin"/>
    </w:r>
    <w:r>
      <w:instrText xml:space="preserve"> PAGE   \* MERGEFORMAT </w:instrText>
    </w:r>
    <w:r>
      <w:fldChar w:fldCharType="separate"/>
    </w:r>
    <w:r w:rsidR="00190C83">
      <w:rPr>
        <w:noProof/>
      </w:rPr>
      <w:t>21</w:t>
    </w:r>
    <w:r>
      <w:rPr>
        <w:noProof/>
      </w:rPr>
      <w:fldChar w:fldCharType="end"/>
    </w:r>
  </w:p>
  <w:p w:rsidR="00432D22" w:rsidRDefault="00432D22">
    <w:pPr>
      <w:pStyle w:val="Nog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rsidP="009F3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32D22" w:rsidRDefault="00432D22" w:rsidP="009F3692">
    <w:pPr>
      <w:pStyle w:val="Nog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jc w:val="center"/>
    </w:pPr>
    <w:r>
      <w:fldChar w:fldCharType="begin"/>
    </w:r>
    <w:r>
      <w:instrText xml:space="preserve"> PAGE   \* MERGEFORMAT </w:instrText>
    </w:r>
    <w:r>
      <w:fldChar w:fldCharType="separate"/>
    </w:r>
    <w:r w:rsidR="00190C83">
      <w:rPr>
        <w:noProof/>
      </w:rPr>
      <w:t>22</w:t>
    </w:r>
    <w:r>
      <w:rPr>
        <w:noProof/>
      </w:rPr>
      <w:fldChar w:fldCharType="end"/>
    </w:r>
  </w:p>
  <w:p w:rsidR="00432D22" w:rsidRDefault="00432D22">
    <w:pPr>
      <w:pStyle w:val="Nog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75" w:rsidRDefault="00512675" w:rsidP="00393608">
      <w:r>
        <w:separator/>
      </w:r>
    </w:p>
  </w:footnote>
  <w:footnote w:type="continuationSeparator" w:id="0">
    <w:p w:rsidR="00512675" w:rsidRDefault="00512675" w:rsidP="00393608">
      <w:r>
        <w:continuationSeparator/>
      </w:r>
    </w:p>
  </w:footnote>
  <w:footnote w:id="1">
    <w:p w:rsidR="00432D22" w:rsidRPr="00FE6FEE" w:rsidRDefault="00432D22" w:rsidP="006D6061">
      <w:pPr>
        <w:pStyle w:val="Sprotnaopomba-besedilo"/>
        <w:spacing w:after="0" w:line="240" w:lineRule="auto"/>
        <w:jc w:val="both"/>
        <w:rPr>
          <w:rFonts w:ascii="Arial" w:hAnsi="Arial" w:cs="Arial"/>
          <w:sz w:val="16"/>
          <w:szCs w:val="16"/>
        </w:rPr>
      </w:pPr>
      <w:r w:rsidRPr="00FE6FEE">
        <w:rPr>
          <w:rStyle w:val="Sprotnaopomba-sklic"/>
        </w:rPr>
        <w:footnoteRef/>
      </w:r>
      <w:r w:rsidRPr="00FE6FEE">
        <w:t xml:space="preserve"> </w:t>
      </w:r>
      <w:r w:rsidRPr="00FE6FEE">
        <w:rPr>
          <w:rFonts w:ascii="Arial" w:hAnsi="Arial" w:cs="Arial"/>
          <w:sz w:val="16"/>
          <w:szCs w:val="16"/>
        </w:rPr>
        <w:t>EU delovni dokument služb komisije 2017, k sporočilu komisije EU parlamentu – Vzpostavitev evropskega stebra socialnih pravic</w:t>
      </w:r>
    </w:p>
  </w:footnote>
  <w:footnote w:id="2">
    <w:p w:rsidR="00432D22" w:rsidRPr="00FE6FEE" w:rsidRDefault="00432D22" w:rsidP="006D6061">
      <w:pPr>
        <w:pStyle w:val="Odstavekseznama"/>
        <w:tabs>
          <w:tab w:val="left" w:pos="567"/>
          <w:tab w:val="left" w:pos="9072"/>
        </w:tabs>
        <w:ind w:left="0"/>
        <w:jc w:val="both"/>
        <w:rPr>
          <w:rFonts w:ascii="Arial"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w:t>
      </w:r>
      <w:r w:rsidRPr="00FE6FEE">
        <w:rPr>
          <w:rFonts w:ascii="Arial" w:hAnsi="Arial" w:cs="Arial"/>
          <w:bCs/>
          <w:sz w:val="16"/>
          <w:szCs w:val="16"/>
        </w:rPr>
        <w:t xml:space="preserve">Storitve osnovnih dnevnih opravil so zlasti: </w:t>
      </w:r>
      <w:r w:rsidRPr="00FE6FEE">
        <w:rPr>
          <w:rFonts w:ascii="Arial" w:hAnsi="Arial" w:cs="Arial"/>
          <w:sz w:val="16"/>
          <w:szCs w:val="16"/>
        </w:rPr>
        <w:t>prehranjevanje in pitje; osebna higiena; oblačenje in slačenje; izločanje in odvajanje; gibanje; priprava na spanje in počitek.</w:t>
      </w:r>
      <w:r w:rsidRPr="00FE6FEE">
        <w:rPr>
          <w:sz w:val="18"/>
          <w:szCs w:val="18"/>
        </w:rPr>
        <w:t xml:space="preserve"> Colombo in drugi 2011: 11-12</w:t>
      </w:r>
      <w:r w:rsidRPr="00FE6FEE">
        <w:t xml:space="preserve"> </w:t>
      </w:r>
    </w:p>
  </w:footnote>
  <w:footnote w:id="3">
    <w:p w:rsidR="00432D22" w:rsidRPr="00FE6FEE" w:rsidRDefault="00432D22" w:rsidP="006D6061">
      <w:pPr>
        <w:pStyle w:val="Odstavekseznama"/>
        <w:tabs>
          <w:tab w:val="left" w:pos="567"/>
          <w:tab w:val="left" w:pos="9072"/>
        </w:tabs>
        <w:ind w:left="0"/>
        <w:jc w:val="both"/>
        <w:rPr>
          <w:rFonts w:ascii="Arial" w:hAnsi="Arial" w:cs="Arial"/>
          <w:bCs/>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w:t>
      </w:r>
      <w:r w:rsidRPr="00FE6FEE">
        <w:rPr>
          <w:rFonts w:ascii="Arial" w:hAnsi="Arial" w:cs="Arial"/>
          <w:bCs/>
          <w:sz w:val="16"/>
          <w:szCs w:val="16"/>
        </w:rPr>
        <w:t xml:space="preserve">Storitve podpornih dnevnih opravil so zlasti: </w:t>
      </w:r>
      <w:r w:rsidRPr="00FE6FEE">
        <w:rPr>
          <w:rFonts w:ascii="Arial" w:hAnsi="Arial" w:cs="Arial"/>
          <w:sz w:val="16"/>
          <w:szCs w:val="16"/>
        </w:rPr>
        <w:t xml:space="preserve">pomoč pri hišnih opravilih; pomoč pri nakupu živil in življenjskih potrebščin; prinašanje, priprava in postrežba obrokov; spremstvo zavarovanca v povezavi z izvajanjem storitev dolgotrajne oskrbe. Rant 2012 </w:t>
      </w:r>
    </w:p>
  </w:footnote>
  <w:footnote w:id="4">
    <w:p w:rsidR="00432D22" w:rsidRPr="006B706B" w:rsidRDefault="00432D22" w:rsidP="006D6061">
      <w:pPr>
        <w:pStyle w:val="Sprotnaopomba-besedilo"/>
        <w:spacing w:after="0" w:line="240" w:lineRule="auto"/>
        <w:jc w:val="both"/>
        <w:rPr>
          <w:rFonts w:ascii="Arial"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Colombo in drugi, 2011: 11-12.</w:t>
      </w:r>
    </w:p>
  </w:footnote>
  <w:footnote w:id="5">
    <w:p w:rsidR="00432D22" w:rsidRPr="00D41026" w:rsidRDefault="00432D22" w:rsidP="006D6061">
      <w:pPr>
        <w:pStyle w:val="Sprotnaopomba-besedilo"/>
        <w:spacing w:after="0" w:line="240" w:lineRule="auto"/>
        <w:jc w:val="both"/>
        <w:rPr>
          <w:rFonts w:ascii="Arial" w:hAnsi="Arial" w:cs="Arial"/>
          <w:sz w:val="16"/>
          <w:szCs w:val="16"/>
        </w:rPr>
      </w:pPr>
      <w:r w:rsidRPr="00D56208">
        <w:rPr>
          <w:rStyle w:val="Sprotnaopomba-sklic"/>
          <w:rFonts w:ascii="Arial" w:hAnsi="Arial" w:cs="Arial"/>
          <w:sz w:val="16"/>
          <w:szCs w:val="16"/>
        </w:rPr>
        <w:footnoteRef/>
      </w:r>
      <w:r w:rsidRPr="00D56208">
        <w:rPr>
          <w:rFonts w:ascii="Arial" w:hAnsi="Arial" w:cs="Arial"/>
          <w:sz w:val="16"/>
          <w:szCs w:val="16"/>
        </w:rPr>
        <w:t xml:space="preserve"> Evropska komisija, Generalni direktorat za zaposlovanje, socialne zadeve in enake možnosti – Enota E.4. (2008). Dolgotrajna oskrba v Evropski uniji. Luxembourg: Urad za uradne publi</w:t>
      </w:r>
      <w:r w:rsidRPr="00D41026">
        <w:rPr>
          <w:rFonts w:ascii="Arial" w:hAnsi="Arial" w:cs="Arial"/>
          <w:sz w:val="16"/>
          <w:szCs w:val="16"/>
        </w:rPr>
        <w:t xml:space="preserve">kacije Evropskih skupnosti, str. 5. </w:t>
      </w:r>
    </w:p>
  </w:footnote>
  <w:footnote w:id="6">
    <w:p w:rsidR="00432D22" w:rsidRPr="00C37A24"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Mali, J. (2017).  Vpliv dolgotrajne oskrbe na porajanje inovativnih oblik oskrbe v domovih starejših občanov = The impact of long-term care on the emergence of innovative forms of care in the homes for older people. Strokovna sekcija medicinskih sester in zdravstvenih tehnikov v socialnih zavodih,  str. 61-79. </w:t>
      </w:r>
    </w:p>
  </w:footnote>
  <w:footnote w:id="7">
    <w:p w:rsidR="00432D22" w:rsidRPr="006B706B" w:rsidRDefault="00432D22" w:rsidP="006D6061">
      <w:pPr>
        <w:pStyle w:val="Sprotnaopomba-besedilo"/>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UMAR</w:t>
      </w:r>
      <w:r>
        <w:rPr>
          <w:rFonts w:ascii="Arial" w:hAnsi="Arial" w:cs="Arial"/>
          <w:sz w:val="16"/>
          <w:szCs w:val="16"/>
        </w:rPr>
        <w:t xml:space="preserve"> 2017 – delovni osnutek Strategija dolgožive družbe; Priloga 2</w:t>
      </w:r>
    </w:p>
  </w:footnote>
  <w:footnote w:id="8">
    <w:p w:rsidR="00432D22" w:rsidRPr="006B706B"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Lipar, Tina. 2012. Družinska oskrba v Kanadi. V: Kakovostna starost, let. 15, št. 3, 45-50. Dostopno prek: http://www.inst-antonatrstenjaka.si/tisk/kakovostna-starost/clanek.html?ID=1263 (10. november 2014).</w:t>
      </w:r>
    </w:p>
  </w:footnote>
  <w:footnote w:id="9">
    <w:p w:rsidR="00432D22" w:rsidRPr="00FE6FEE" w:rsidRDefault="00432D22" w:rsidP="006D6061">
      <w:pPr>
        <w:pStyle w:val="Sprotnaopomba-besedilo"/>
        <w:spacing w:after="0" w:line="240" w:lineRule="auto"/>
        <w:jc w:val="both"/>
        <w:rPr>
          <w:rFonts w:ascii="Arial"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Generalni direktorat za zaposlovanje, socialne zadeve in enake možnosti. Dolgotrajna oskrba v Evropski uniji.</w:t>
      </w:r>
    </w:p>
  </w:footnote>
  <w:footnote w:id="10">
    <w:p w:rsidR="00432D22" w:rsidRPr="00FE6FEE" w:rsidRDefault="00432D22" w:rsidP="006D6061">
      <w:pPr>
        <w:pStyle w:val="Sprotnaopomba-besedilo"/>
        <w:spacing w:after="0" w:line="240" w:lineRule="auto"/>
        <w:jc w:val="both"/>
        <w:rPr>
          <w:rFonts w:ascii="Arial"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Vlada Republike Slovenije. 2016. Nacionalni reformni program za leto 2016 – 2017.  </w:t>
      </w:r>
    </w:p>
  </w:footnote>
  <w:footnote w:id="11">
    <w:p w:rsidR="00432D22" w:rsidRPr="00FE6FEE" w:rsidRDefault="00432D22" w:rsidP="006D6061">
      <w:pPr>
        <w:pStyle w:val="Sprotnaopomba-besedilo"/>
        <w:spacing w:after="0" w:line="240" w:lineRule="auto"/>
        <w:jc w:val="both"/>
        <w:rPr>
          <w:rStyle w:val="BrezrazmikovZnak"/>
          <w:rFonts w:ascii="Arial" w:eastAsia="Calibri"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w:t>
      </w:r>
      <w:r w:rsidRPr="00FE6FEE">
        <w:rPr>
          <w:rStyle w:val="BrezrazmikovZnak"/>
          <w:rFonts w:ascii="Arial" w:eastAsia="Calibri" w:hAnsi="Arial" w:cs="Arial"/>
          <w:sz w:val="16"/>
          <w:szCs w:val="16"/>
        </w:rPr>
        <w:t>https://www.uradni-list.si/_pdf/2016/Ur/u2016025... </w:t>
      </w:r>
    </w:p>
  </w:footnote>
  <w:footnote w:id="12">
    <w:p w:rsidR="00432D22" w:rsidRPr="00FE6FEE" w:rsidRDefault="00432D22" w:rsidP="006D6061">
      <w:pPr>
        <w:pStyle w:val="Sprotnaopomba-besedilo"/>
        <w:spacing w:after="0" w:line="240" w:lineRule="auto"/>
        <w:jc w:val="both"/>
        <w:rPr>
          <w:rFonts w:ascii="Arial" w:hAnsi="Arial" w:cs="Arial"/>
          <w:sz w:val="16"/>
          <w:szCs w:val="16"/>
        </w:rPr>
      </w:pPr>
      <w:r w:rsidRPr="00FE6FEE">
        <w:rPr>
          <w:rStyle w:val="Sprotnaopomba-sklic"/>
          <w:rFonts w:ascii="Arial" w:hAnsi="Arial" w:cs="Arial"/>
          <w:sz w:val="16"/>
          <w:szCs w:val="16"/>
        </w:rPr>
        <w:footnoteRef/>
      </w:r>
      <w:r w:rsidRPr="00FE6FEE">
        <w:rPr>
          <w:rStyle w:val="HTML-citat"/>
          <w:rFonts w:ascii="Arial" w:hAnsi="Arial" w:cs="Arial"/>
          <w:color w:val="auto"/>
          <w:sz w:val="16"/>
          <w:szCs w:val="16"/>
        </w:rPr>
        <w:t>https://www.uradni-list.si/glasilo-uradni-list-rs/vsebina/113130</w:t>
      </w:r>
      <w:r w:rsidRPr="00FE6FEE">
        <w:rPr>
          <w:rFonts w:ascii="Arial" w:hAnsi="Arial" w:cs="Arial"/>
          <w:sz w:val="16"/>
          <w:szCs w:val="16"/>
        </w:rPr>
        <w:t xml:space="preserve"> </w:t>
      </w:r>
    </w:p>
  </w:footnote>
  <w:footnote w:id="13">
    <w:p w:rsidR="00432D22" w:rsidRPr="00FE6FEE" w:rsidRDefault="00432D22" w:rsidP="006D6061">
      <w:pPr>
        <w:pStyle w:val="Sprotnaopomba-besedilo"/>
        <w:rPr>
          <w:rFonts w:ascii="Arial" w:hAnsi="Arial" w:cs="Arial"/>
          <w:sz w:val="16"/>
          <w:szCs w:val="16"/>
        </w:rPr>
      </w:pPr>
      <w:r w:rsidRPr="00FE6FEE">
        <w:rPr>
          <w:rStyle w:val="Sprotnaopomba-sklic"/>
          <w:rFonts w:ascii="Arial" w:hAnsi="Arial" w:cs="Arial"/>
          <w:sz w:val="16"/>
          <w:szCs w:val="16"/>
        </w:rPr>
        <w:footnoteRef/>
      </w:r>
      <w:r w:rsidRPr="00FE6FEE">
        <w:rPr>
          <w:rFonts w:ascii="Arial" w:hAnsi="Arial" w:cs="Arial"/>
          <w:sz w:val="16"/>
          <w:szCs w:val="16"/>
        </w:rPr>
        <w:t xml:space="preserve"> Abuse of the elderly, chapter 5, dosegljivo na: </w:t>
      </w:r>
      <w:hyperlink r:id="rId1" w:history="1">
        <w:r w:rsidRPr="00FE6FEE">
          <w:rPr>
            <w:rStyle w:val="Hiperpovezava"/>
            <w:rFonts w:ascii="Arial" w:hAnsi="Arial" w:cs="Arial"/>
            <w:color w:val="auto"/>
            <w:sz w:val="16"/>
            <w:szCs w:val="16"/>
          </w:rPr>
          <w:t>www.who.int/violence_injury_prevention/violence/global_campaing/en/chap5.pdf</w:t>
        </w:r>
      </w:hyperlink>
      <w:r w:rsidRPr="00FE6FEE">
        <w:rPr>
          <w:rFonts w:ascii="Arial" w:hAnsi="Arial" w:cs="Arial"/>
          <w:sz w:val="16"/>
          <w:szCs w:val="16"/>
        </w:rPr>
        <w:t xml:space="preserve"> </w:t>
      </w:r>
    </w:p>
  </w:footnote>
  <w:footnote w:id="14">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B30EF9">
        <w:rPr>
          <w:rFonts w:ascii="Arial" w:hAnsi="Arial" w:cs="Arial"/>
          <w:sz w:val="16"/>
          <w:szCs w:val="16"/>
        </w:rPr>
        <w:t>UMAR, Poročilo o razvoju 2017.</w:t>
      </w:r>
    </w:p>
  </w:footnote>
  <w:footnote w:id="15">
    <w:p w:rsidR="00432D22" w:rsidRPr="00C37A24" w:rsidRDefault="00432D22" w:rsidP="006D6061">
      <w:pPr>
        <w:pStyle w:val="Sprotnaopomba-besedilo"/>
        <w:spacing w:after="0"/>
        <w:jc w:val="both"/>
        <w:rPr>
          <w:rFonts w:ascii="Arial" w:hAnsi="Arial" w:cs="Arial"/>
          <w:sz w:val="18"/>
          <w:szCs w:val="18"/>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B30EF9">
        <w:rPr>
          <w:rFonts w:ascii="Arial" w:hAnsi="Arial" w:cs="Arial"/>
          <w:sz w:val="16"/>
          <w:szCs w:val="16"/>
        </w:rPr>
        <w:t>A</w:t>
      </w:r>
      <w:r w:rsidRPr="00D41026">
        <w:rPr>
          <w:rFonts w:ascii="Arial" w:hAnsi="Arial" w:cs="Arial"/>
          <w:sz w:val="16"/>
          <w:szCs w:val="16"/>
        </w:rPr>
        <w:t>dequate social protection for long-term care needs in an ageing society, Report jointly prepared by the Social Protection Committee and the European Commission services, str. 228, 2014.</w:t>
      </w:r>
      <w:r w:rsidRPr="006B706B">
        <w:rPr>
          <w:rFonts w:ascii="Arial" w:hAnsi="Arial" w:cs="Arial"/>
          <w:sz w:val="18"/>
          <w:szCs w:val="18"/>
        </w:rPr>
        <w:t xml:space="preserve"> </w:t>
      </w:r>
    </w:p>
  </w:footnote>
  <w:footnote w:id="16">
    <w:p w:rsidR="00432D22" w:rsidRPr="00BC4251" w:rsidRDefault="00432D22" w:rsidP="006D6061">
      <w:pPr>
        <w:pStyle w:val="Sprotnaopomba-besedilo"/>
        <w:spacing w:after="0"/>
        <w:jc w:val="both"/>
        <w:rPr>
          <w:rFonts w:ascii="Arial" w:hAnsi="Arial" w:cs="Arial"/>
          <w:sz w:val="16"/>
          <w:szCs w:val="16"/>
        </w:rPr>
      </w:pPr>
      <w:r w:rsidRPr="00BC4251">
        <w:rPr>
          <w:rStyle w:val="Sprotnaopomba-sklic"/>
          <w:rFonts w:ascii="Arial" w:hAnsi="Arial" w:cs="Arial"/>
          <w:sz w:val="16"/>
          <w:szCs w:val="16"/>
        </w:rPr>
        <w:footnoteRef/>
      </w:r>
      <w:r w:rsidRPr="00BC4251">
        <w:rPr>
          <w:rFonts w:ascii="Arial" w:hAnsi="Arial" w:cs="Arial"/>
          <w:sz w:val="16"/>
          <w:szCs w:val="16"/>
        </w:rPr>
        <w:t xml:space="preserve"> Resolucija nacionalnega plana zdravstvenega varstva 2016–2025 " Skupaj za družbo zdravja" (ReNPZV16–25), (Uradni list RS, št. 25/2016 z dne 6. 4. 2016, str. 30)</w:t>
      </w:r>
      <w:r>
        <w:rPr>
          <w:rFonts w:ascii="Arial" w:hAnsi="Arial" w:cs="Arial"/>
          <w:sz w:val="16"/>
          <w:szCs w:val="16"/>
        </w:rPr>
        <w:t>.</w:t>
      </w:r>
    </w:p>
  </w:footnote>
  <w:footnote w:id="17">
    <w:p w:rsidR="00432D22" w:rsidRPr="0033085B" w:rsidRDefault="00432D22" w:rsidP="006D6061">
      <w:pPr>
        <w:pStyle w:val="Sprotnaopomba-besedilo"/>
        <w:spacing w:after="0"/>
        <w:jc w:val="both"/>
        <w:rPr>
          <w:rFonts w:ascii="Arial" w:hAnsi="Arial" w:cs="Arial"/>
          <w:sz w:val="18"/>
          <w:szCs w:val="18"/>
        </w:rPr>
      </w:pPr>
      <w:r w:rsidRPr="00BC4251">
        <w:rPr>
          <w:rStyle w:val="Sprotnaopomba-sklic"/>
          <w:rFonts w:ascii="Arial" w:hAnsi="Arial" w:cs="Arial"/>
          <w:sz w:val="16"/>
          <w:szCs w:val="16"/>
        </w:rPr>
        <w:footnoteRef/>
      </w:r>
      <w:r w:rsidRPr="00BC4251">
        <w:rPr>
          <w:rFonts w:ascii="Arial" w:hAnsi="Arial" w:cs="Arial"/>
          <w:sz w:val="16"/>
          <w:szCs w:val="16"/>
        </w:rPr>
        <w:t xml:space="preserve"> Tim dolgotrajne oskrbe sestavljajo diplomirana medicinska sestra, diplomirani fizioterapevt, diplomirani delovni terapevt, diplomirani socialni delavec, tehnik zdravstvene nege, bolničar negovalec in socialni oskrbovalec ter oskrbni kader</w:t>
      </w:r>
      <w:r>
        <w:rPr>
          <w:rFonts w:ascii="Arial" w:hAnsi="Arial" w:cs="Arial"/>
          <w:sz w:val="16"/>
          <w:szCs w:val="16"/>
        </w:rPr>
        <w:t>.</w:t>
      </w:r>
    </w:p>
  </w:footnote>
  <w:footnote w:id="18">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NFO=neformalna oskrba</w:t>
      </w:r>
    </w:p>
  </w:footnote>
  <w:footnote w:id="19">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FOND=formalna oskrba na domu</w:t>
      </w:r>
    </w:p>
  </w:footnote>
  <w:footnote w:id="20">
    <w:p w:rsidR="00432D22" w:rsidRPr="006B706B" w:rsidRDefault="00432D22" w:rsidP="006D6061">
      <w:pPr>
        <w:pStyle w:val="Sprotnaopomba-besedilo"/>
        <w:spacing w:after="0"/>
        <w:rPr>
          <w:rFonts w:ascii="Arial" w:hAnsi="Arial" w:cs="Arial"/>
        </w:rPr>
      </w:pPr>
      <w:r w:rsidRPr="006B706B">
        <w:rPr>
          <w:rStyle w:val="Sprotnaopomba-sklic"/>
          <w:rFonts w:ascii="Arial" w:hAnsi="Arial" w:cs="Arial"/>
          <w:sz w:val="16"/>
          <w:szCs w:val="16"/>
        </w:rPr>
        <w:footnoteRef/>
      </w:r>
      <w:r w:rsidRPr="006B706B">
        <w:rPr>
          <w:rFonts w:ascii="Arial" w:hAnsi="Arial" w:cs="Arial"/>
          <w:sz w:val="16"/>
          <w:szCs w:val="16"/>
        </w:rPr>
        <w:t xml:space="preserve"> FOI=formalna oskrba v instituciji</w:t>
      </w:r>
    </w:p>
  </w:footnote>
  <w:footnote w:id="21">
    <w:p w:rsidR="00432D22" w:rsidRPr="006B706B" w:rsidRDefault="00432D22" w:rsidP="006D6061">
      <w:pPr>
        <w:pStyle w:val="Sprotnaopomba-besedilo"/>
        <w:spacing w:after="0" w:line="240" w:lineRule="auto"/>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Vrednost enote v letu 2017 znaša 1 euro</w:t>
      </w:r>
    </w:p>
  </w:footnote>
  <w:footnote w:id="22">
    <w:p w:rsidR="00432D22" w:rsidRPr="006B706B" w:rsidRDefault="00432D22" w:rsidP="006D6061">
      <w:pPr>
        <w:pStyle w:val="Sprotnaopomba-besedilo"/>
        <w:spacing w:after="0" w:line="240" w:lineRule="auto"/>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Javni viri – znesek iz </w:t>
      </w:r>
      <w:r w:rsidRPr="00AD3379">
        <w:rPr>
          <w:rFonts w:ascii="Arial" w:hAnsi="Arial" w:cs="Arial"/>
          <w:sz w:val="16"/>
          <w:szCs w:val="16"/>
        </w:rPr>
        <w:t xml:space="preserve">podračuna za DO </w:t>
      </w:r>
    </w:p>
  </w:footnote>
  <w:footnote w:id="23">
    <w:p w:rsidR="00432D22" w:rsidRPr="006B706B" w:rsidRDefault="00432D22" w:rsidP="006D6061">
      <w:pPr>
        <w:pStyle w:val="Sprotnaopomba-besedilo"/>
        <w:spacing w:after="0" w:line="240" w:lineRule="auto"/>
        <w:rPr>
          <w:rFonts w:ascii="Arial" w:hAnsi="Arial" w:cs="Arial"/>
        </w:rPr>
      </w:pPr>
      <w:r w:rsidRPr="006B706B">
        <w:rPr>
          <w:rStyle w:val="Sprotnaopomba-sklic"/>
          <w:rFonts w:ascii="Arial" w:hAnsi="Arial" w:cs="Arial"/>
          <w:sz w:val="16"/>
          <w:szCs w:val="16"/>
        </w:rPr>
        <w:footnoteRef/>
      </w:r>
      <w:r w:rsidRPr="006B706B">
        <w:rPr>
          <w:rFonts w:ascii="Arial" w:hAnsi="Arial" w:cs="Arial"/>
          <w:sz w:val="16"/>
          <w:szCs w:val="16"/>
        </w:rPr>
        <w:t xml:space="preserve"> Zasebni viri- znesek doplačila uporabnika iz žepa</w:t>
      </w:r>
    </w:p>
  </w:footnote>
  <w:footnote w:id="24">
    <w:p w:rsidR="00432D22" w:rsidRPr="00C37A24" w:rsidRDefault="00432D22" w:rsidP="006D6061">
      <w:pPr>
        <w:pStyle w:val="Sprotnaopomba-besedilo"/>
        <w:rPr>
          <w:rFonts w:ascii="Arial" w:hAnsi="Arial" w:cs="Arial"/>
          <w:sz w:val="16"/>
          <w:szCs w:val="16"/>
        </w:rPr>
      </w:pPr>
      <w:r w:rsidRPr="00405ACE">
        <w:rPr>
          <w:rStyle w:val="Sprotnaopomba-sklic"/>
          <w:rFonts w:ascii="Arial" w:hAnsi="Arial" w:cs="Arial"/>
          <w:sz w:val="16"/>
          <w:szCs w:val="16"/>
        </w:rPr>
        <w:footnoteRef/>
      </w:r>
      <w:r w:rsidRPr="00405ACE">
        <w:rPr>
          <w:rFonts w:ascii="Arial" w:hAnsi="Arial" w:cs="Arial"/>
          <w:sz w:val="16"/>
          <w:szCs w:val="16"/>
        </w:rPr>
        <w:t xml:space="preserve"> </w:t>
      </w:r>
      <w:r w:rsidRPr="00D41026">
        <w:rPr>
          <w:rFonts w:ascii="Arial" w:hAnsi="Arial" w:cs="Arial"/>
          <w:sz w:val="16"/>
          <w:szCs w:val="16"/>
        </w:rPr>
        <w:t>http://www.stat.si/StatWeb/News/Index/6752</w:t>
      </w:r>
    </w:p>
  </w:footnote>
  <w:footnote w:id="25">
    <w:p w:rsidR="00432D22" w:rsidRPr="006B706B"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Končna višina stroška je odvisna od oblike, ki jo uporabniki koristijo kot nadomestno oskrbo – v izračunih upoštevano, da 50% koristi oskrbo v instituciji</w:t>
      </w:r>
    </w:p>
  </w:footnote>
  <w:footnote w:id="26">
    <w:p w:rsidR="00432D22" w:rsidRPr="006B706B" w:rsidRDefault="00432D22" w:rsidP="006D6061">
      <w:pPr>
        <w:pStyle w:val="Sprotnaopomba-besedilo"/>
        <w:spacing w:after="0" w:line="240" w:lineRule="auto"/>
        <w:jc w:val="both"/>
        <w:rPr>
          <w:rFonts w:ascii="Arial" w:hAnsi="Arial" w:cs="Arial"/>
          <w:sz w:val="14"/>
        </w:rPr>
      </w:pPr>
      <w:r w:rsidRPr="006B706B">
        <w:rPr>
          <w:rStyle w:val="Sprotnaopomba-sklic"/>
          <w:rFonts w:ascii="Arial" w:hAnsi="Arial" w:cs="Arial"/>
          <w:sz w:val="16"/>
          <w:szCs w:val="16"/>
        </w:rPr>
        <w:footnoteRef/>
      </w:r>
      <w:r w:rsidRPr="006B706B">
        <w:rPr>
          <w:rFonts w:ascii="Arial" w:hAnsi="Arial" w:cs="Arial"/>
          <w:sz w:val="16"/>
          <w:szCs w:val="16"/>
        </w:rPr>
        <w:t xml:space="preserve"> Pri tem izračunu smo upoštevali dodatek na izvedbo storitev formalne oskrbe na domu v ruralnem okolju – upoštevano, da 50% populacije, ki prejema formalno oskrbo na domu, koristi storitve v ruralnem okolju, kjer smo dodali materialne stroške v višini 15 % stroškov dela v tej kategoriji</w:t>
      </w:r>
      <w:r w:rsidRPr="006B706B">
        <w:rPr>
          <w:rFonts w:ascii="Arial" w:hAnsi="Arial" w:cs="Arial"/>
          <w:sz w:val="14"/>
        </w:rPr>
        <w:t xml:space="preserve"> </w:t>
      </w:r>
    </w:p>
  </w:footnote>
  <w:footnote w:id="27">
    <w:p w:rsidR="00432D22" w:rsidRPr="006A4942" w:rsidRDefault="00432D22" w:rsidP="006D6061">
      <w:pPr>
        <w:pStyle w:val="Sprotnaopomba-besedilo"/>
        <w:spacing w:after="0" w:line="240" w:lineRule="auto"/>
        <w:rPr>
          <w:sz w:val="16"/>
          <w:szCs w:val="16"/>
        </w:rPr>
      </w:pPr>
      <w:r w:rsidRPr="006A4942">
        <w:rPr>
          <w:rStyle w:val="Sprotnaopomba-sklic"/>
          <w:sz w:val="16"/>
          <w:szCs w:val="16"/>
        </w:rPr>
        <w:footnoteRef/>
      </w:r>
      <w:r w:rsidRPr="006A4942">
        <w:rPr>
          <w:sz w:val="16"/>
          <w:szCs w:val="16"/>
        </w:rPr>
        <w:t xml:space="preserve"> Predlog zakona o dolgotrajni oskrbi in zavarovanju za dolgotrajno oskrbo, verzija 0/avgust 2006, str. 3</w:t>
      </w:r>
      <w:r>
        <w:rPr>
          <w:sz w:val="16"/>
          <w:szCs w:val="16"/>
        </w:rPr>
        <w:t>.</w:t>
      </w:r>
    </w:p>
  </w:footnote>
  <w:footnote w:id="28">
    <w:p w:rsidR="00432D22" w:rsidRPr="006B706B" w:rsidRDefault="00432D22" w:rsidP="006D6061">
      <w:pPr>
        <w:pStyle w:val="Sprotnaopomba-besedilo"/>
        <w:spacing w:after="0" w:line="240" w:lineRule="auto"/>
        <w:rPr>
          <w:rFonts w:asciiTheme="minorHAnsi" w:hAnsiTheme="minorHAnsi" w:cstheme="minorHAnsi"/>
          <w:sz w:val="16"/>
          <w:szCs w:val="16"/>
        </w:rPr>
      </w:pPr>
      <w:r w:rsidRPr="006B706B">
        <w:rPr>
          <w:rStyle w:val="Sprotnaopomba-sklic"/>
          <w:rFonts w:asciiTheme="minorHAnsi" w:hAnsiTheme="minorHAnsi" w:cstheme="minorHAnsi"/>
          <w:sz w:val="16"/>
          <w:szCs w:val="16"/>
        </w:rPr>
        <w:footnoteRef/>
      </w:r>
      <w:r w:rsidRPr="006B706B">
        <w:rPr>
          <w:rFonts w:asciiTheme="minorHAnsi" w:hAnsiTheme="minorHAnsi" w:cstheme="minorHAnsi"/>
          <w:sz w:val="16"/>
          <w:szCs w:val="16"/>
        </w:rPr>
        <w:t xml:space="preserve"> Drole in Lebar (2014): Podpora samostojnemu bivanju v domačem okolju in dolgotrajne oskrbe. Analitsko poročilo DP5 projekta AHA.SI</w:t>
      </w:r>
      <w:r w:rsidRPr="00A56BF9">
        <w:rPr>
          <w:rFonts w:asciiTheme="minorHAnsi" w:hAnsiTheme="minorHAnsi" w:cstheme="minorHAnsi"/>
          <w:sz w:val="16"/>
          <w:szCs w:val="16"/>
        </w:rPr>
        <w:t>. 34-41</w:t>
      </w:r>
    </w:p>
  </w:footnote>
  <w:footnote w:id="29">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405ACE">
        <w:rPr>
          <w:rFonts w:ascii="Arial" w:hAnsi="Arial" w:cs="Arial"/>
          <w:sz w:val="16"/>
          <w:szCs w:val="16"/>
        </w:rPr>
        <w:t>Eurostat- Europop 2016.</w:t>
      </w:r>
    </w:p>
  </w:footnote>
  <w:footnote w:id="30">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405ACE">
        <w:rPr>
          <w:rFonts w:ascii="Arial" w:eastAsia="Times New Roman" w:hAnsi="Arial" w:cs="Arial"/>
          <w:sz w:val="16"/>
          <w:szCs w:val="16"/>
          <w:lang w:eastAsia="sl-SI"/>
        </w:rPr>
        <w:t>Joint Report for Health Care and Long term Care Systems &amp; Fiscal Sustainability, vol 2, str</w:t>
      </w:r>
      <w:r w:rsidRPr="00D41026">
        <w:rPr>
          <w:rFonts w:ascii="Arial" w:eastAsia="Times New Roman" w:hAnsi="Arial" w:cs="Arial"/>
          <w:sz w:val="16"/>
          <w:szCs w:val="16"/>
          <w:lang w:eastAsia="sl-SI"/>
        </w:rPr>
        <w:t xml:space="preserve"> 276-284, 2016.</w:t>
      </w:r>
    </w:p>
  </w:footnote>
  <w:footnote w:id="31">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405ACE">
        <w:rPr>
          <w:rFonts w:ascii="Arial" w:eastAsia="Times New Roman" w:hAnsi="Arial" w:cs="Arial"/>
          <w:sz w:val="16"/>
          <w:szCs w:val="16"/>
          <w:lang w:eastAsia="sl-SI"/>
        </w:rPr>
        <w:t>Adequate social protection against long-term care needs in an ageing society, str 72,</w:t>
      </w:r>
      <w:r w:rsidRPr="00D41026">
        <w:rPr>
          <w:rFonts w:ascii="Arial" w:eastAsia="Times New Roman" w:hAnsi="Arial" w:cs="Arial"/>
          <w:sz w:val="16"/>
          <w:szCs w:val="16"/>
          <w:lang w:eastAsia="sl-SI"/>
        </w:rPr>
        <w:t xml:space="preserve"> 2014.</w:t>
      </w:r>
    </w:p>
  </w:footnote>
  <w:footnote w:id="32">
    <w:p w:rsidR="00432D22" w:rsidRPr="006B706B" w:rsidRDefault="00432D22" w:rsidP="006D6061">
      <w:pPr>
        <w:pStyle w:val="Sprotnaopomba-besedilo"/>
        <w:spacing w:after="0"/>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405ACE">
        <w:rPr>
          <w:rFonts w:ascii="Arial" w:eastAsia="Times New Roman" w:hAnsi="Arial" w:cs="Arial"/>
          <w:sz w:val="16"/>
          <w:szCs w:val="16"/>
          <w:lang w:eastAsia="sl-SI"/>
        </w:rPr>
        <w:t>Adequate social protection against long-term care needs in an ageing society, str 75,</w:t>
      </w:r>
      <w:r w:rsidRPr="00D41026">
        <w:rPr>
          <w:rFonts w:ascii="Arial" w:eastAsia="Times New Roman" w:hAnsi="Arial" w:cs="Arial"/>
          <w:sz w:val="16"/>
          <w:szCs w:val="16"/>
          <w:lang w:eastAsia="sl-SI"/>
        </w:rPr>
        <w:t xml:space="preserve"> 2014.</w:t>
      </w:r>
    </w:p>
  </w:footnote>
  <w:footnote w:id="33">
    <w:p w:rsidR="00432D22" w:rsidRPr="00D41026" w:rsidRDefault="00432D22" w:rsidP="006D6061">
      <w:pPr>
        <w:spacing w:line="360" w:lineRule="auto"/>
        <w:ind w:right="22"/>
        <w:jc w:val="both"/>
        <w:rPr>
          <w:rFonts w:ascii="Arial" w:hAnsi="Arial" w:cs="Arial"/>
          <w:sz w:val="16"/>
          <w:szCs w:val="16"/>
        </w:rPr>
      </w:pPr>
      <w:r w:rsidRPr="00405ACE">
        <w:rPr>
          <w:rStyle w:val="Sprotnaopomba-sklic"/>
          <w:rFonts w:ascii="Arial" w:hAnsi="Arial" w:cs="Arial"/>
          <w:sz w:val="16"/>
          <w:szCs w:val="16"/>
        </w:rPr>
        <w:footnoteRef/>
      </w:r>
      <w:r w:rsidRPr="00405ACE">
        <w:rPr>
          <w:rFonts w:ascii="Arial" w:hAnsi="Arial" w:cs="Arial"/>
          <w:sz w:val="16"/>
          <w:szCs w:val="16"/>
        </w:rPr>
        <w:t xml:space="preserve"> Joint Report for Health Care and L</w:t>
      </w:r>
      <w:r w:rsidRPr="003B23AE">
        <w:rPr>
          <w:rFonts w:ascii="Arial" w:hAnsi="Arial" w:cs="Arial"/>
          <w:sz w:val="16"/>
          <w:szCs w:val="16"/>
        </w:rPr>
        <w:t xml:space="preserve">ong term Care Systems &amp; Fiscal Sustainability, str 279, 2016 </w:t>
      </w:r>
    </w:p>
  </w:footnote>
  <w:footnote w:id="34">
    <w:p w:rsidR="00432D22" w:rsidRPr="00C37A24" w:rsidRDefault="00432D22" w:rsidP="006D6061">
      <w:pPr>
        <w:pStyle w:val="Sprotnaopomba-besedilo"/>
        <w:spacing w:after="0"/>
        <w:rPr>
          <w:rFonts w:ascii="Arial" w:hAnsi="Arial" w:cs="Arial"/>
          <w:sz w:val="16"/>
          <w:szCs w:val="16"/>
        </w:rPr>
      </w:pPr>
      <w:r w:rsidRPr="00D41026">
        <w:rPr>
          <w:rStyle w:val="Sprotnaopomba-sklic"/>
          <w:rFonts w:ascii="Arial" w:hAnsi="Arial" w:cs="Arial"/>
          <w:sz w:val="16"/>
          <w:szCs w:val="16"/>
        </w:rPr>
        <w:footnoteRef/>
      </w:r>
      <w:r w:rsidRPr="00D41026">
        <w:rPr>
          <w:rFonts w:ascii="Arial" w:hAnsi="Arial" w:cs="Arial"/>
          <w:sz w:val="16"/>
          <w:szCs w:val="16"/>
        </w:rPr>
        <w:t xml:space="preserve"> </w:t>
      </w:r>
      <w:r w:rsidRPr="00D41026">
        <w:rPr>
          <w:rFonts w:ascii="Arial" w:eastAsia="Times New Roman" w:hAnsi="Arial" w:cs="Arial"/>
          <w:sz w:val="16"/>
          <w:szCs w:val="16"/>
          <w:lang w:eastAsia="sl-SI"/>
        </w:rPr>
        <w:t>Adequate social protection against long-term care needs in an ageing society 2014</w:t>
      </w:r>
    </w:p>
  </w:footnote>
  <w:footnote w:id="35">
    <w:p w:rsidR="00432D22" w:rsidRDefault="00432D22" w:rsidP="006D6061">
      <w:pPr>
        <w:ind w:right="22"/>
        <w:jc w:val="both"/>
      </w:pPr>
      <w:r w:rsidRPr="003B23AE">
        <w:rPr>
          <w:rStyle w:val="Sprotnaopomba-sklic"/>
          <w:rFonts w:ascii="Arial" w:hAnsi="Arial" w:cs="Arial"/>
          <w:sz w:val="16"/>
          <w:szCs w:val="16"/>
        </w:rPr>
        <w:footnoteRef/>
      </w:r>
      <w:r w:rsidRPr="003B23AE">
        <w:rPr>
          <w:rFonts w:ascii="Arial" w:hAnsi="Arial" w:cs="Arial"/>
          <w:sz w:val="16"/>
          <w:szCs w:val="16"/>
        </w:rPr>
        <w:t xml:space="preserve"> Joint Report for Health Care and Long term Care Systems &amp; Fiscal Sustainability, 2016</w:t>
      </w:r>
      <w:r>
        <w:rPr>
          <w:rFonts w:ascii="Arial" w:hAnsi="Arial" w:cs="Arial"/>
          <w:sz w:val="16"/>
          <w:szCs w:val="16"/>
        </w:rPr>
        <w:t>.</w:t>
      </w:r>
    </w:p>
  </w:footnote>
  <w:footnote w:id="36">
    <w:p w:rsidR="00432D22" w:rsidRDefault="00432D22" w:rsidP="006D6061">
      <w:pPr>
        <w:pStyle w:val="Sprotnaopomba-besedilo"/>
        <w:spacing w:after="0" w:line="240" w:lineRule="auto"/>
      </w:pPr>
      <w:r>
        <w:rPr>
          <w:rStyle w:val="Sprotnaopomba-sklic"/>
        </w:rPr>
        <w:footnoteRef/>
      </w:r>
      <w:r>
        <w:t xml:space="preserve"> </w:t>
      </w:r>
      <w:r w:rsidRPr="00015FD2">
        <w:rPr>
          <w:rFonts w:asciiTheme="minorHAnsi" w:hAnsiTheme="minorHAnsi" w:cstheme="minorHAnsi"/>
          <w:sz w:val="16"/>
          <w:szCs w:val="16"/>
        </w:rPr>
        <w:t>Drole in Lebar (2014): Podpora samostojnemu bivanju v domačem okolju in dolgotrajne oskrbe. Analitsko poročilo DP5 projekta AHA.SI</w:t>
      </w:r>
      <w:r w:rsidRPr="00A56BF9">
        <w:rPr>
          <w:rFonts w:asciiTheme="minorHAnsi" w:hAnsiTheme="minorHAnsi" w:cstheme="minorHAnsi"/>
          <w:sz w:val="16"/>
          <w:szCs w:val="16"/>
        </w:rPr>
        <w:t>.</w:t>
      </w:r>
    </w:p>
  </w:footnote>
  <w:footnote w:id="37">
    <w:p w:rsidR="00432D22" w:rsidRPr="006B706B" w:rsidRDefault="00432D22" w:rsidP="006D6061">
      <w:pPr>
        <w:pStyle w:val="Sprotnaopomba-besedilo"/>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3B23AE">
        <w:rPr>
          <w:rFonts w:ascii="Arial" w:eastAsia="Times New Roman" w:hAnsi="Arial" w:cs="Arial"/>
          <w:bCs/>
          <w:sz w:val="16"/>
          <w:szCs w:val="16"/>
          <w:lang w:eastAsia="sl-SI"/>
        </w:rPr>
        <w:t xml:space="preserve">Joint Report for Health Care and Long term Care Systems &amp; Fiscal Sustainability, str 354, 2016, </w:t>
      </w:r>
    </w:p>
  </w:footnote>
  <w:footnote w:id="38">
    <w:p w:rsidR="00432D22" w:rsidRPr="00D129C9" w:rsidRDefault="00432D22" w:rsidP="006D6061">
      <w:pPr>
        <w:keepNext/>
        <w:spacing w:line="360" w:lineRule="auto"/>
        <w:ind w:right="22"/>
        <w:jc w:val="both"/>
        <w:outlineLvl w:val="2"/>
        <w:rPr>
          <w:rFonts w:ascii="Arial" w:hAnsi="Arial" w:cs="Arial"/>
          <w:sz w:val="16"/>
          <w:szCs w:val="16"/>
        </w:rPr>
      </w:pPr>
      <w:r w:rsidRPr="00D129C9">
        <w:rPr>
          <w:rStyle w:val="Sprotnaopomba-sklic"/>
          <w:rFonts w:ascii="Arial" w:hAnsi="Arial" w:cs="Arial"/>
          <w:sz w:val="16"/>
          <w:szCs w:val="16"/>
        </w:rPr>
        <w:footnoteRef/>
      </w:r>
      <w:r w:rsidRPr="00D129C9">
        <w:rPr>
          <w:rFonts w:ascii="Arial" w:hAnsi="Arial" w:cs="Arial"/>
          <w:sz w:val="16"/>
          <w:szCs w:val="16"/>
        </w:rPr>
        <w:t xml:space="preserve"> </w:t>
      </w:r>
      <w:r w:rsidRPr="00D129C9">
        <w:rPr>
          <w:rFonts w:ascii="Arial" w:hAnsi="Arial" w:cs="Arial"/>
          <w:bCs/>
          <w:sz w:val="16"/>
          <w:szCs w:val="16"/>
        </w:rPr>
        <w:t xml:space="preserve">Joint Report for Health Care and Long term Care Systems &amp; Fiscal Sustainability, </w:t>
      </w:r>
      <w:r>
        <w:rPr>
          <w:rFonts w:ascii="Arial" w:hAnsi="Arial" w:cs="Arial"/>
          <w:bCs/>
          <w:sz w:val="16"/>
          <w:szCs w:val="16"/>
        </w:rPr>
        <w:t xml:space="preserve">str 342, </w:t>
      </w:r>
      <w:r w:rsidRPr="00D129C9">
        <w:rPr>
          <w:rFonts w:ascii="Arial" w:hAnsi="Arial" w:cs="Arial"/>
          <w:bCs/>
          <w:sz w:val="16"/>
          <w:szCs w:val="16"/>
        </w:rPr>
        <w:t>2016</w:t>
      </w:r>
    </w:p>
  </w:footnote>
  <w:footnote w:id="39">
    <w:p w:rsidR="00432D22" w:rsidRPr="00D129C9" w:rsidRDefault="00432D22" w:rsidP="006D6061">
      <w:pPr>
        <w:pStyle w:val="Sprotnaopomba-besedilo"/>
        <w:spacing w:after="0"/>
        <w:jc w:val="both"/>
        <w:rPr>
          <w:rFonts w:ascii="Arial" w:hAnsi="Arial" w:cs="Arial"/>
          <w:sz w:val="16"/>
          <w:szCs w:val="16"/>
        </w:rPr>
      </w:pPr>
      <w:r w:rsidRPr="00D129C9">
        <w:rPr>
          <w:rStyle w:val="Sprotnaopomba-sklic"/>
          <w:rFonts w:ascii="Arial" w:hAnsi="Arial" w:cs="Arial"/>
          <w:sz w:val="16"/>
          <w:szCs w:val="16"/>
        </w:rPr>
        <w:footnoteRef/>
      </w:r>
      <w:r w:rsidRPr="00D129C9">
        <w:rPr>
          <w:rFonts w:ascii="Arial" w:hAnsi="Arial" w:cs="Arial"/>
          <w:sz w:val="16"/>
          <w:szCs w:val="16"/>
        </w:rPr>
        <w:t xml:space="preserve"> </w:t>
      </w:r>
      <w:r w:rsidRPr="00D129C9">
        <w:rPr>
          <w:rFonts w:ascii="Arial" w:eastAsia="Times New Roman" w:hAnsi="Arial" w:cs="Arial"/>
          <w:sz w:val="16"/>
          <w:szCs w:val="16"/>
          <w:lang w:eastAsia="sl-SI"/>
        </w:rPr>
        <w:t>The Long-Term Care System for the Elderly in France ENEPRI Research Report No. 77/June 2010 Marie-Eve Joël, Sandrine Dufour-Kippelen, Catherine Duchêne and Mathilde Marmier</w:t>
      </w:r>
    </w:p>
  </w:footnote>
  <w:footnote w:id="40">
    <w:p w:rsidR="00432D22" w:rsidRPr="00D129C9" w:rsidRDefault="00432D22" w:rsidP="006D6061">
      <w:pPr>
        <w:pStyle w:val="Sprotnaopomba-besedilo"/>
        <w:rPr>
          <w:rFonts w:ascii="Arial" w:hAnsi="Arial" w:cs="Arial"/>
          <w:sz w:val="16"/>
          <w:szCs w:val="16"/>
        </w:rPr>
      </w:pPr>
      <w:r w:rsidRPr="00D129C9">
        <w:rPr>
          <w:rStyle w:val="Sprotnaopomba-sklic"/>
          <w:rFonts w:ascii="Arial" w:hAnsi="Arial" w:cs="Arial"/>
          <w:sz w:val="16"/>
          <w:szCs w:val="16"/>
        </w:rPr>
        <w:footnoteRef/>
      </w:r>
      <w:r w:rsidRPr="00D129C9">
        <w:rPr>
          <w:rFonts w:ascii="Arial" w:hAnsi="Arial" w:cs="Arial"/>
          <w:sz w:val="16"/>
          <w:szCs w:val="16"/>
        </w:rPr>
        <w:t xml:space="preserve"> </w:t>
      </w:r>
      <w:r w:rsidRPr="00D129C9">
        <w:rPr>
          <w:rFonts w:ascii="Arial" w:eastAsia="Times New Roman" w:hAnsi="Arial" w:cs="Arial"/>
          <w:sz w:val="16"/>
          <w:szCs w:val="16"/>
          <w:lang w:eastAsia="sl-SI"/>
        </w:rPr>
        <w:t>The Long-Term Care System for the Elderly in France ENEPRI Research Report No. 77/June 2010 Marie-Eve Joël, Sandrine Dufour-Kippelen, Catherine Duchêne and Mathilde Marmier</w:t>
      </w:r>
    </w:p>
  </w:footnote>
  <w:footnote w:id="41">
    <w:p w:rsidR="00432D22" w:rsidRPr="00D129C9" w:rsidRDefault="00432D22" w:rsidP="006D6061">
      <w:pPr>
        <w:pStyle w:val="Sprotnaopomba-besedilo"/>
        <w:rPr>
          <w:rFonts w:ascii="Arial" w:hAnsi="Arial" w:cs="Arial"/>
          <w:sz w:val="16"/>
          <w:szCs w:val="16"/>
        </w:rPr>
      </w:pPr>
      <w:r w:rsidRPr="00D129C9">
        <w:rPr>
          <w:rStyle w:val="Sprotnaopomba-sklic"/>
          <w:rFonts w:ascii="Arial" w:hAnsi="Arial" w:cs="Arial"/>
          <w:sz w:val="16"/>
          <w:szCs w:val="16"/>
        </w:rPr>
        <w:footnoteRef/>
      </w:r>
      <w:r w:rsidRPr="00D129C9">
        <w:rPr>
          <w:rFonts w:ascii="Arial" w:hAnsi="Arial" w:cs="Arial"/>
          <w:sz w:val="16"/>
          <w:szCs w:val="16"/>
        </w:rPr>
        <w:t xml:space="preserve"> </w:t>
      </w:r>
      <w:r w:rsidRPr="00D129C9">
        <w:rPr>
          <w:rFonts w:ascii="Arial" w:eastAsia="Times New Roman" w:hAnsi="Arial" w:cs="Arial"/>
          <w:color w:val="000000"/>
          <w:sz w:val="16"/>
          <w:szCs w:val="16"/>
        </w:rPr>
        <w:t>Joint Report for Health Care and Long term Care Systems &amp; Fiscal Sustainability,</w:t>
      </w:r>
      <w:r>
        <w:rPr>
          <w:rFonts w:ascii="Arial" w:eastAsia="Times New Roman" w:hAnsi="Arial" w:cs="Arial"/>
          <w:color w:val="000000"/>
          <w:sz w:val="16"/>
          <w:szCs w:val="16"/>
        </w:rPr>
        <w:t xml:space="preserve"> str 87,</w:t>
      </w:r>
      <w:r w:rsidRPr="00D129C9">
        <w:rPr>
          <w:rFonts w:ascii="Arial" w:eastAsia="Times New Roman" w:hAnsi="Arial" w:cs="Arial"/>
          <w:color w:val="000000"/>
          <w:sz w:val="16"/>
          <w:szCs w:val="16"/>
        </w:rPr>
        <w:t xml:space="preserve"> 2016</w:t>
      </w:r>
    </w:p>
  </w:footnote>
  <w:footnote w:id="42">
    <w:p w:rsidR="00432D22" w:rsidRPr="006B706B"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Vlada Republike Slovenije. 2016. Nacionalni reformni program za leto 2016 – 2017, str. 22. </w:t>
      </w:r>
    </w:p>
  </w:footnote>
  <w:footnote w:id="43">
    <w:p w:rsidR="00432D22" w:rsidRPr="006B706B"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UMAR, julij 2017</w:t>
      </w:r>
    </w:p>
  </w:footnote>
  <w:footnote w:id="44">
    <w:p w:rsidR="00432D22" w:rsidRPr="006B706B" w:rsidRDefault="00432D22" w:rsidP="006D6061">
      <w:pPr>
        <w:pStyle w:val="Sprotnaopomba-besedilo"/>
        <w:spacing w:after="0" w:line="240" w:lineRule="auto"/>
        <w:jc w:val="both"/>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Drole in Lebar (2014): Podpora samostojnemu bivanju v domačem okolju in dolgotrajne oskrbe. Analitsko poročilo DP5 projekta AHA.SI.</w:t>
      </w:r>
    </w:p>
  </w:footnote>
  <w:footnote w:id="45">
    <w:p w:rsidR="00432D22" w:rsidRPr="006B706B" w:rsidRDefault="00432D22" w:rsidP="006D6061">
      <w:pPr>
        <w:pStyle w:val="Sprotnaopomba-besedilo"/>
        <w:rPr>
          <w:rFonts w:ascii="Arial" w:hAnsi="Arial" w:cs="Arial"/>
          <w:sz w:val="16"/>
          <w:szCs w:val="16"/>
        </w:rPr>
      </w:pPr>
      <w:r w:rsidRPr="006B706B">
        <w:rPr>
          <w:rStyle w:val="Sprotnaopomba-sklic"/>
          <w:rFonts w:ascii="Arial" w:hAnsi="Arial" w:cs="Arial"/>
          <w:sz w:val="16"/>
          <w:szCs w:val="16"/>
        </w:rPr>
        <w:footnoteRef/>
      </w:r>
      <w:r w:rsidRPr="006B706B">
        <w:rPr>
          <w:rFonts w:ascii="Arial" w:hAnsi="Arial" w:cs="Arial"/>
          <w:sz w:val="16"/>
          <w:szCs w:val="16"/>
        </w:rPr>
        <w:t xml:space="preserve"> </w:t>
      </w:r>
      <w:r w:rsidRPr="006B706B">
        <w:rPr>
          <w:rFonts w:ascii="Arial" w:eastAsia="Times New Roman" w:hAnsi="Arial" w:cs="Arial"/>
          <w:sz w:val="16"/>
          <w:szCs w:val="16"/>
          <w:lang w:eastAsia="sl-SI"/>
        </w:rPr>
        <w:t>Strategija dolgožive družbe (osnutek), UMAR, April 2017, str.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D22" w:rsidRDefault="00432D2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78811C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96"/>
    <w:multiLevelType w:val="singleLevel"/>
    <w:tmpl w:val="00000096"/>
    <w:name w:val="WW8Num153"/>
    <w:lvl w:ilvl="0">
      <w:numFmt w:val="bullet"/>
      <w:lvlText w:val="–"/>
      <w:lvlJc w:val="left"/>
      <w:pPr>
        <w:tabs>
          <w:tab w:val="num" w:pos="0"/>
        </w:tabs>
        <w:ind w:left="720" w:hanging="360"/>
      </w:pPr>
      <w:rPr>
        <w:rFonts w:ascii="Times New Roman" w:hAnsi="Times New Roman" w:cs="Times New Roman" w:hint="default"/>
        <w:color w:val="000000"/>
        <w:sz w:val="20"/>
        <w:szCs w:val="20"/>
        <w:lang w:eastAsia="sl-SI"/>
      </w:rPr>
    </w:lvl>
  </w:abstractNum>
  <w:abstractNum w:abstractNumId="2" w15:restartNumberingAfterBreak="0">
    <w:nsid w:val="001550BE"/>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1C4315"/>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7E7C83"/>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CD555A"/>
    <w:multiLevelType w:val="hybridMultilevel"/>
    <w:tmpl w:val="522248C8"/>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26D4803"/>
    <w:multiLevelType w:val="hybridMultilevel"/>
    <w:tmpl w:val="B6B03140"/>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2F471D4"/>
    <w:multiLevelType w:val="hybridMultilevel"/>
    <w:tmpl w:val="39443CD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280696"/>
    <w:multiLevelType w:val="hybridMultilevel"/>
    <w:tmpl w:val="A244A7AC"/>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606353C"/>
    <w:multiLevelType w:val="hybridMultilevel"/>
    <w:tmpl w:val="0E2E59DC"/>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67D1372"/>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76D0F75"/>
    <w:multiLevelType w:val="hybridMultilevel"/>
    <w:tmpl w:val="60B8C9E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7EC192C"/>
    <w:multiLevelType w:val="hybridMultilevel"/>
    <w:tmpl w:val="E0E0A1E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8793213"/>
    <w:multiLevelType w:val="hybridMultilevel"/>
    <w:tmpl w:val="783AE30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217640"/>
    <w:multiLevelType w:val="hybridMultilevel"/>
    <w:tmpl w:val="88D28318"/>
    <w:lvl w:ilvl="0" w:tplc="6A9AEE16">
      <w:start w:val="5"/>
      <w:numFmt w:val="bullet"/>
      <w:lvlText w:val="-"/>
      <w:lvlJc w:val="left"/>
      <w:pPr>
        <w:ind w:left="360" w:hanging="360"/>
      </w:pPr>
      <w:rPr>
        <w:rFonts w:ascii="Arial" w:eastAsia="Calibri" w:hAnsi="Arial" w:cs="Arial" w:hint="default"/>
      </w:rPr>
    </w:lvl>
    <w:lvl w:ilvl="1" w:tplc="04240003">
      <w:start w:val="1"/>
      <w:numFmt w:val="bullet"/>
      <w:lvlText w:val="o"/>
      <w:lvlJc w:val="left"/>
      <w:pPr>
        <w:ind w:left="1298" w:hanging="360"/>
      </w:pPr>
      <w:rPr>
        <w:rFonts w:ascii="Courier New" w:hAnsi="Courier New" w:cs="Courier New" w:hint="default"/>
      </w:rPr>
    </w:lvl>
    <w:lvl w:ilvl="2" w:tplc="04240005">
      <w:start w:val="1"/>
      <w:numFmt w:val="bullet"/>
      <w:lvlText w:val=""/>
      <w:lvlJc w:val="left"/>
      <w:pPr>
        <w:ind w:left="2018" w:hanging="360"/>
      </w:pPr>
      <w:rPr>
        <w:rFonts w:ascii="Wingdings" w:hAnsi="Wingdings" w:hint="default"/>
      </w:rPr>
    </w:lvl>
    <w:lvl w:ilvl="3" w:tplc="04240001">
      <w:start w:val="1"/>
      <w:numFmt w:val="bullet"/>
      <w:lvlText w:val=""/>
      <w:lvlJc w:val="left"/>
      <w:pPr>
        <w:ind w:left="2738" w:hanging="360"/>
      </w:pPr>
      <w:rPr>
        <w:rFonts w:ascii="Symbol" w:hAnsi="Symbol" w:hint="default"/>
      </w:rPr>
    </w:lvl>
    <w:lvl w:ilvl="4" w:tplc="04240003">
      <w:start w:val="1"/>
      <w:numFmt w:val="bullet"/>
      <w:lvlText w:val="o"/>
      <w:lvlJc w:val="left"/>
      <w:pPr>
        <w:ind w:left="3458" w:hanging="360"/>
      </w:pPr>
      <w:rPr>
        <w:rFonts w:ascii="Courier New" w:hAnsi="Courier New" w:cs="Courier New" w:hint="default"/>
      </w:rPr>
    </w:lvl>
    <w:lvl w:ilvl="5" w:tplc="04240005">
      <w:start w:val="1"/>
      <w:numFmt w:val="bullet"/>
      <w:lvlText w:val=""/>
      <w:lvlJc w:val="left"/>
      <w:pPr>
        <w:ind w:left="4178" w:hanging="360"/>
      </w:pPr>
      <w:rPr>
        <w:rFonts w:ascii="Wingdings" w:hAnsi="Wingdings" w:hint="default"/>
      </w:rPr>
    </w:lvl>
    <w:lvl w:ilvl="6" w:tplc="04240001">
      <w:start w:val="1"/>
      <w:numFmt w:val="bullet"/>
      <w:lvlText w:val=""/>
      <w:lvlJc w:val="left"/>
      <w:pPr>
        <w:ind w:left="4898" w:hanging="360"/>
      </w:pPr>
      <w:rPr>
        <w:rFonts w:ascii="Symbol" w:hAnsi="Symbol" w:hint="default"/>
      </w:rPr>
    </w:lvl>
    <w:lvl w:ilvl="7" w:tplc="04240003">
      <w:start w:val="1"/>
      <w:numFmt w:val="bullet"/>
      <w:lvlText w:val="o"/>
      <w:lvlJc w:val="left"/>
      <w:pPr>
        <w:ind w:left="5618" w:hanging="360"/>
      </w:pPr>
      <w:rPr>
        <w:rFonts w:ascii="Courier New" w:hAnsi="Courier New" w:cs="Courier New" w:hint="default"/>
      </w:rPr>
    </w:lvl>
    <w:lvl w:ilvl="8" w:tplc="04240005">
      <w:start w:val="1"/>
      <w:numFmt w:val="bullet"/>
      <w:lvlText w:val=""/>
      <w:lvlJc w:val="left"/>
      <w:pPr>
        <w:ind w:left="6338" w:hanging="360"/>
      </w:pPr>
      <w:rPr>
        <w:rFonts w:ascii="Wingdings" w:hAnsi="Wingdings" w:hint="default"/>
      </w:rPr>
    </w:lvl>
  </w:abstractNum>
  <w:abstractNum w:abstractNumId="15" w15:restartNumberingAfterBreak="0">
    <w:nsid w:val="0D4952A5"/>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E784A09"/>
    <w:multiLevelType w:val="hybridMultilevel"/>
    <w:tmpl w:val="4FA2674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37B7E79"/>
    <w:multiLevelType w:val="hybridMultilevel"/>
    <w:tmpl w:val="EA08DB6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4CB57AC"/>
    <w:multiLevelType w:val="hybridMultilevel"/>
    <w:tmpl w:val="788C280E"/>
    <w:lvl w:ilvl="0" w:tplc="834EA6F2">
      <w:start w:val="1"/>
      <w:numFmt w:val="bullet"/>
      <w:lvlText w:val="−"/>
      <w:lvlJc w:val="left"/>
      <w:pPr>
        <w:ind w:left="502"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5AF1848"/>
    <w:multiLevelType w:val="hybridMultilevel"/>
    <w:tmpl w:val="84F8C44C"/>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A1409E"/>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8953FD7"/>
    <w:multiLevelType w:val="hybridMultilevel"/>
    <w:tmpl w:val="EA08DB6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9A45406"/>
    <w:multiLevelType w:val="hybridMultilevel"/>
    <w:tmpl w:val="70E2EEE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A450D0D"/>
    <w:multiLevelType w:val="hybridMultilevel"/>
    <w:tmpl w:val="DB9C9AE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A5576B6"/>
    <w:multiLevelType w:val="hybridMultilevel"/>
    <w:tmpl w:val="02E2D3A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ABB2D5C"/>
    <w:multiLevelType w:val="hybridMultilevel"/>
    <w:tmpl w:val="246CC48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B036A87"/>
    <w:multiLevelType w:val="hybridMultilevel"/>
    <w:tmpl w:val="0EFC548A"/>
    <w:lvl w:ilvl="0" w:tplc="708664AE">
      <w:start w:val="1"/>
      <w:numFmt w:val="upperRoman"/>
      <w:lvlText w:val="%1."/>
      <w:lvlJc w:val="left"/>
      <w:pPr>
        <w:tabs>
          <w:tab w:val="num" w:pos="1080"/>
        </w:tabs>
        <w:ind w:left="1080" w:hanging="720"/>
      </w:pPr>
      <w:rPr>
        <w:rFonts w:hint="default"/>
      </w:rPr>
    </w:lvl>
    <w:lvl w:ilvl="1" w:tplc="AD366902">
      <w:start w:val="1"/>
      <w:numFmt w:val="decimal"/>
      <w:pStyle w:val="Clen"/>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1BA54872"/>
    <w:multiLevelType w:val="hybridMultilevel"/>
    <w:tmpl w:val="EA08DB6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DA16486"/>
    <w:multiLevelType w:val="hybridMultilevel"/>
    <w:tmpl w:val="2A848114"/>
    <w:lvl w:ilvl="0" w:tplc="0424000F">
      <w:start w:val="1"/>
      <w:numFmt w:val="decimal"/>
      <w:lvlText w:val="%1."/>
      <w:lvlJc w:val="left"/>
      <w:pPr>
        <w:ind w:left="360" w:hanging="360"/>
      </w:pPr>
      <w:rPr>
        <w:rFonts w:hint="default"/>
      </w:rPr>
    </w:lvl>
    <w:lvl w:ilvl="1" w:tplc="04240003">
      <w:start w:val="1"/>
      <w:numFmt w:val="bullet"/>
      <w:lvlText w:val="o"/>
      <w:lvlJc w:val="left"/>
      <w:pPr>
        <w:ind w:left="1298" w:hanging="360"/>
      </w:pPr>
      <w:rPr>
        <w:rFonts w:ascii="Courier New" w:hAnsi="Courier New" w:cs="Courier New" w:hint="default"/>
      </w:rPr>
    </w:lvl>
    <w:lvl w:ilvl="2" w:tplc="04240005">
      <w:start w:val="1"/>
      <w:numFmt w:val="bullet"/>
      <w:lvlText w:val=""/>
      <w:lvlJc w:val="left"/>
      <w:pPr>
        <w:ind w:left="2018" w:hanging="360"/>
      </w:pPr>
      <w:rPr>
        <w:rFonts w:ascii="Wingdings" w:hAnsi="Wingdings" w:hint="default"/>
      </w:rPr>
    </w:lvl>
    <w:lvl w:ilvl="3" w:tplc="04240001">
      <w:start w:val="1"/>
      <w:numFmt w:val="bullet"/>
      <w:lvlText w:val=""/>
      <w:lvlJc w:val="left"/>
      <w:pPr>
        <w:ind w:left="2738" w:hanging="360"/>
      </w:pPr>
      <w:rPr>
        <w:rFonts w:ascii="Symbol" w:hAnsi="Symbol" w:hint="default"/>
      </w:rPr>
    </w:lvl>
    <w:lvl w:ilvl="4" w:tplc="04240003">
      <w:start w:val="1"/>
      <w:numFmt w:val="bullet"/>
      <w:lvlText w:val="o"/>
      <w:lvlJc w:val="left"/>
      <w:pPr>
        <w:ind w:left="3458" w:hanging="360"/>
      </w:pPr>
      <w:rPr>
        <w:rFonts w:ascii="Courier New" w:hAnsi="Courier New" w:cs="Courier New" w:hint="default"/>
      </w:rPr>
    </w:lvl>
    <w:lvl w:ilvl="5" w:tplc="04240005">
      <w:start w:val="1"/>
      <w:numFmt w:val="bullet"/>
      <w:lvlText w:val=""/>
      <w:lvlJc w:val="left"/>
      <w:pPr>
        <w:ind w:left="4178" w:hanging="360"/>
      </w:pPr>
      <w:rPr>
        <w:rFonts w:ascii="Wingdings" w:hAnsi="Wingdings" w:hint="default"/>
      </w:rPr>
    </w:lvl>
    <w:lvl w:ilvl="6" w:tplc="04240001">
      <w:start w:val="1"/>
      <w:numFmt w:val="bullet"/>
      <w:lvlText w:val=""/>
      <w:lvlJc w:val="left"/>
      <w:pPr>
        <w:ind w:left="4898" w:hanging="360"/>
      </w:pPr>
      <w:rPr>
        <w:rFonts w:ascii="Symbol" w:hAnsi="Symbol" w:hint="default"/>
      </w:rPr>
    </w:lvl>
    <w:lvl w:ilvl="7" w:tplc="04240003">
      <w:start w:val="1"/>
      <w:numFmt w:val="bullet"/>
      <w:lvlText w:val="o"/>
      <w:lvlJc w:val="left"/>
      <w:pPr>
        <w:ind w:left="5618" w:hanging="360"/>
      </w:pPr>
      <w:rPr>
        <w:rFonts w:ascii="Courier New" w:hAnsi="Courier New" w:cs="Courier New" w:hint="default"/>
      </w:rPr>
    </w:lvl>
    <w:lvl w:ilvl="8" w:tplc="04240005">
      <w:start w:val="1"/>
      <w:numFmt w:val="bullet"/>
      <w:lvlText w:val=""/>
      <w:lvlJc w:val="left"/>
      <w:pPr>
        <w:ind w:left="6338" w:hanging="360"/>
      </w:pPr>
      <w:rPr>
        <w:rFonts w:ascii="Wingdings" w:hAnsi="Wingdings" w:hint="default"/>
      </w:rPr>
    </w:lvl>
  </w:abstractNum>
  <w:abstractNum w:abstractNumId="29" w15:restartNumberingAfterBreak="0">
    <w:nsid w:val="1E0E2C50"/>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E851479"/>
    <w:multiLevelType w:val="hybridMultilevel"/>
    <w:tmpl w:val="2AA2FF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250162CC"/>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5351EA9"/>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6170C1A"/>
    <w:multiLevelType w:val="hybridMultilevel"/>
    <w:tmpl w:val="050CDE88"/>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6611076"/>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7AA4CAD"/>
    <w:multiLevelType w:val="hybridMultilevel"/>
    <w:tmpl w:val="90D8346E"/>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D4B61C7"/>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D5F47EA"/>
    <w:multiLevelType w:val="hybridMultilevel"/>
    <w:tmpl w:val="60DC5D2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D6F26AB"/>
    <w:multiLevelType w:val="hybridMultilevel"/>
    <w:tmpl w:val="D1B0DBC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DB07F3B"/>
    <w:multiLevelType w:val="hybridMultilevel"/>
    <w:tmpl w:val="522248C8"/>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03A655E"/>
    <w:multiLevelType w:val="hybridMultilevel"/>
    <w:tmpl w:val="DAA8059E"/>
    <w:lvl w:ilvl="0" w:tplc="D6EA900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0BE1521"/>
    <w:multiLevelType w:val="hybridMultilevel"/>
    <w:tmpl w:val="76C871C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3057C78"/>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71F5066"/>
    <w:multiLevelType w:val="hybridMultilevel"/>
    <w:tmpl w:val="38D47002"/>
    <w:lvl w:ilvl="0" w:tplc="0424000F">
      <w:start w:val="1"/>
      <w:numFmt w:val="decimal"/>
      <w:lvlText w:val="%1."/>
      <w:lvlJc w:val="left"/>
      <w:pPr>
        <w:ind w:left="862" w:hanging="360"/>
      </w:pPr>
      <w:rPr>
        <w:rFonts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3C647C3B"/>
    <w:multiLevelType w:val="hybridMultilevel"/>
    <w:tmpl w:val="4FA2674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E7F4835"/>
    <w:multiLevelType w:val="hybridMultilevel"/>
    <w:tmpl w:val="B12A3610"/>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E8D6E09"/>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F4F6F1D"/>
    <w:multiLevelType w:val="hybridMultilevel"/>
    <w:tmpl w:val="D6C606CE"/>
    <w:lvl w:ilvl="0" w:tplc="6A9AEE1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17A2CB1"/>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27F3878"/>
    <w:multiLevelType w:val="hybridMultilevel"/>
    <w:tmpl w:val="36B407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4133E2B"/>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6073490"/>
    <w:multiLevelType w:val="multilevel"/>
    <w:tmpl w:val="659ECE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15:restartNumberingAfterBreak="0">
    <w:nsid w:val="46A154BB"/>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75C59A3"/>
    <w:multiLevelType w:val="hybridMultilevel"/>
    <w:tmpl w:val="1E5636E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7816267"/>
    <w:multiLevelType w:val="hybridMultilevel"/>
    <w:tmpl w:val="944A63EC"/>
    <w:lvl w:ilvl="0" w:tplc="6A9AEE16">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CB6949"/>
    <w:multiLevelType w:val="hybridMultilevel"/>
    <w:tmpl w:val="02E2D3A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92F5B18"/>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BB22DED"/>
    <w:multiLevelType w:val="multilevel"/>
    <w:tmpl w:val="5DAC2278"/>
    <w:styleLink w:val="lenOdsek"/>
    <w:lvl w:ilvl="0">
      <w:start w:val="6"/>
      <w:numFmt w:val="decimal"/>
      <w:lvlText w:val="%1. člen"/>
      <w:lvlJc w:val="left"/>
      <w:pPr>
        <w:tabs>
          <w:tab w:val="num" w:pos="1080"/>
        </w:tabs>
      </w:pPr>
      <w:rPr>
        <w:rFonts w:cs="Times New Roman"/>
      </w:rPr>
    </w:lvl>
    <w:lvl w:ilvl="1">
      <w:start w:val="1"/>
      <w:numFmt w:val="decimalZero"/>
      <w:isLgl/>
      <w:lvlText w:val="Odsek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8" w15:restartNumberingAfterBreak="0">
    <w:nsid w:val="4C1D4824"/>
    <w:multiLevelType w:val="multilevel"/>
    <w:tmpl w:val="C41C127C"/>
    <w:lvl w:ilvl="0">
      <w:start w:val="1"/>
      <w:numFmt w:val="upperRoman"/>
      <w:lvlText w:val="%1."/>
      <w:lvlJc w:val="right"/>
      <w:pPr>
        <w:ind w:left="360"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9" w15:restartNumberingAfterBreak="0">
    <w:nsid w:val="4CC72717"/>
    <w:multiLevelType w:val="hybridMultilevel"/>
    <w:tmpl w:val="CAF818E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CD55A8D"/>
    <w:multiLevelType w:val="hybridMultilevel"/>
    <w:tmpl w:val="EA08DB6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DF562AD"/>
    <w:multiLevelType w:val="hybridMultilevel"/>
    <w:tmpl w:val="A8BEFA1E"/>
    <w:lvl w:ilvl="0" w:tplc="834EA6F2">
      <w:start w:val="1"/>
      <w:numFmt w:val="bullet"/>
      <w:lvlText w:val="−"/>
      <w:lvlJc w:val="left"/>
      <w:pPr>
        <w:ind w:left="502" w:hanging="360"/>
      </w:pPr>
      <w:rPr>
        <w:rFonts w:ascii="Calibri" w:hAnsi="Calibri" w:hint="default"/>
      </w:rPr>
    </w:lvl>
    <w:lvl w:ilvl="1" w:tplc="5AC0F9A6">
      <w:numFmt w:val="bullet"/>
      <w:lvlText w:val="-"/>
      <w:lvlJc w:val="left"/>
      <w:pPr>
        <w:ind w:left="1440" w:hanging="360"/>
      </w:pPr>
      <w:rPr>
        <w:rFonts w:ascii="Arial" w:eastAsia="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EC23506"/>
    <w:multiLevelType w:val="hybridMultilevel"/>
    <w:tmpl w:val="DC62487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3F61D7"/>
    <w:multiLevelType w:val="hybridMultilevel"/>
    <w:tmpl w:val="9448364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4FBF095C"/>
    <w:multiLevelType w:val="hybridMultilevel"/>
    <w:tmpl w:val="9D926E5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0D260FC"/>
    <w:multiLevelType w:val="hybridMultilevel"/>
    <w:tmpl w:val="D1AC3D70"/>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1DB1630"/>
    <w:multiLevelType w:val="hybridMultilevel"/>
    <w:tmpl w:val="AD74EA3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29618CF"/>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3C908E1"/>
    <w:multiLevelType w:val="hybridMultilevel"/>
    <w:tmpl w:val="C262C0E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45764A8"/>
    <w:multiLevelType w:val="hybridMultilevel"/>
    <w:tmpl w:val="02E2D3A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7AF1BE2"/>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7CF74E2"/>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BA64BC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BDA01C5"/>
    <w:multiLevelType w:val="hybridMultilevel"/>
    <w:tmpl w:val="659ECEB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5D764C99"/>
    <w:multiLevelType w:val="hybridMultilevel"/>
    <w:tmpl w:val="84AE7544"/>
    <w:lvl w:ilvl="0" w:tplc="834EA6F2">
      <w:start w:val="1"/>
      <w:numFmt w:val="bullet"/>
      <w:lvlText w:val="−"/>
      <w:lvlJc w:val="left"/>
      <w:pPr>
        <w:ind w:left="502" w:hanging="360"/>
      </w:pPr>
      <w:rPr>
        <w:rFonts w:ascii="Calibri" w:hAnsi="Calibri" w:hint="default"/>
      </w:rPr>
    </w:lvl>
    <w:lvl w:ilvl="1" w:tplc="834EA6F2">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1F71363"/>
    <w:multiLevelType w:val="hybridMultilevel"/>
    <w:tmpl w:val="BF0A773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5386421"/>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59604EF"/>
    <w:multiLevelType w:val="multilevel"/>
    <w:tmpl w:val="659ECE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15:restartNumberingAfterBreak="0">
    <w:nsid w:val="65E4382A"/>
    <w:multiLevelType w:val="hybridMultilevel"/>
    <w:tmpl w:val="2C2CFF42"/>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979034A"/>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B724180"/>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C57059C"/>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CF23C34"/>
    <w:multiLevelType w:val="multilevel"/>
    <w:tmpl w:val="659ECE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15:restartNumberingAfterBreak="0">
    <w:nsid w:val="6D6E5675"/>
    <w:multiLevelType w:val="hybridMultilevel"/>
    <w:tmpl w:val="B12A3610"/>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E05118E"/>
    <w:multiLevelType w:val="hybridMultilevel"/>
    <w:tmpl w:val="DB9C9AE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E103508"/>
    <w:multiLevelType w:val="hybridMultilevel"/>
    <w:tmpl w:val="4E768BF2"/>
    <w:lvl w:ilvl="0" w:tplc="5AC0F9A6">
      <w:numFmt w:val="bullet"/>
      <w:lvlText w:val="-"/>
      <w:lvlJc w:val="left"/>
      <w:pPr>
        <w:ind w:left="720" w:hanging="360"/>
      </w:pPr>
      <w:rPr>
        <w:rFonts w:ascii="Arial" w:eastAsia="Arial" w:hAnsi="Arial" w:hint="default"/>
      </w:rPr>
    </w:lvl>
    <w:lvl w:ilvl="1" w:tplc="04240003">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abstractNum w:abstractNumId="86" w15:restartNumberingAfterBreak="0">
    <w:nsid w:val="6FD762BA"/>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595382C"/>
    <w:multiLevelType w:val="multilevel"/>
    <w:tmpl w:val="69683F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8" w15:restartNumberingAfterBreak="0">
    <w:nsid w:val="77403144"/>
    <w:multiLevelType w:val="hybridMultilevel"/>
    <w:tmpl w:val="406A9D38"/>
    <w:lvl w:ilvl="0" w:tplc="A16C46A4">
      <w:numFmt w:val="bullet"/>
      <w:pStyle w:val="Naslov1"/>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pStyle w:val="Naslov2"/>
      <w:lvlText w:val="o"/>
      <w:lvlJc w:val="left"/>
      <w:pPr>
        <w:tabs>
          <w:tab w:val="num" w:pos="1440"/>
        </w:tabs>
        <w:ind w:left="1440" w:hanging="360"/>
      </w:pPr>
      <w:rPr>
        <w:rFonts w:ascii="Courier New" w:hAnsi="Courier New" w:cs="Courier New" w:hint="default"/>
      </w:rPr>
    </w:lvl>
    <w:lvl w:ilvl="2" w:tplc="04240005">
      <w:start w:val="1"/>
      <w:numFmt w:val="bullet"/>
      <w:pStyle w:val="Naslov3"/>
      <w:lvlText w:val=""/>
      <w:lvlJc w:val="left"/>
      <w:pPr>
        <w:tabs>
          <w:tab w:val="num" w:pos="2160"/>
        </w:tabs>
        <w:ind w:left="2160" w:hanging="360"/>
      </w:pPr>
      <w:rPr>
        <w:rFonts w:ascii="Wingdings" w:hAnsi="Wingdings" w:hint="default"/>
      </w:rPr>
    </w:lvl>
    <w:lvl w:ilvl="3" w:tplc="04240001" w:tentative="1">
      <w:start w:val="1"/>
      <w:numFmt w:val="bullet"/>
      <w:pStyle w:val="Naslov4"/>
      <w:lvlText w:val=""/>
      <w:lvlJc w:val="left"/>
      <w:pPr>
        <w:tabs>
          <w:tab w:val="num" w:pos="2880"/>
        </w:tabs>
        <w:ind w:left="2880" w:hanging="360"/>
      </w:pPr>
      <w:rPr>
        <w:rFonts w:ascii="Symbol" w:hAnsi="Symbol" w:hint="default"/>
      </w:rPr>
    </w:lvl>
    <w:lvl w:ilvl="4" w:tplc="04240003" w:tentative="1">
      <w:start w:val="1"/>
      <w:numFmt w:val="bullet"/>
      <w:pStyle w:val="Naslov5"/>
      <w:lvlText w:val="o"/>
      <w:lvlJc w:val="left"/>
      <w:pPr>
        <w:tabs>
          <w:tab w:val="num" w:pos="3600"/>
        </w:tabs>
        <w:ind w:left="3600" w:hanging="360"/>
      </w:pPr>
      <w:rPr>
        <w:rFonts w:ascii="Courier New" w:hAnsi="Courier New" w:cs="Courier New" w:hint="default"/>
      </w:rPr>
    </w:lvl>
    <w:lvl w:ilvl="5" w:tplc="04240005" w:tentative="1">
      <w:start w:val="1"/>
      <w:numFmt w:val="bullet"/>
      <w:pStyle w:val="Naslov6"/>
      <w:lvlText w:val=""/>
      <w:lvlJc w:val="left"/>
      <w:pPr>
        <w:tabs>
          <w:tab w:val="num" w:pos="4320"/>
        </w:tabs>
        <w:ind w:left="4320" w:hanging="360"/>
      </w:pPr>
      <w:rPr>
        <w:rFonts w:ascii="Wingdings" w:hAnsi="Wingdings" w:hint="default"/>
      </w:rPr>
    </w:lvl>
    <w:lvl w:ilvl="6" w:tplc="04240001" w:tentative="1">
      <w:start w:val="1"/>
      <w:numFmt w:val="bullet"/>
      <w:pStyle w:val="Naslov7"/>
      <w:lvlText w:val=""/>
      <w:lvlJc w:val="left"/>
      <w:pPr>
        <w:tabs>
          <w:tab w:val="num" w:pos="5040"/>
        </w:tabs>
        <w:ind w:left="5040" w:hanging="360"/>
      </w:pPr>
      <w:rPr>
        <w:rFonts w:ascii="Symbol" w:hAnsi="Symbol" w:hint="default"/>
      </w:rPr>
    </w:lvl>
    <w:lvl w:ilvl="7" w:tplc="04240003" w:tentative="1">
      <w:start w:val="1"/>
      <w:numFmt w:val="bullet"/>
      <w:pStyle w:val="Naslov8"/>
      <w:lvlText w:val="o"/>
      <w:lvlJc w:val="left"/>
      <w:pPr>
        <w:tabs>
          <w:tab w:val="num" w:pos="5760"/>
        </w:tabs>
        <w:ind w:left="5760" w:hanging="360"/>
      </w:pPr>
      <w:rPr>
        <w:rFonts w:ascii="Courier New" w:hAnsi="Courier New" w:cs="Courier New" w:hint="default"/>
      </w:rPr>
    </w:lvl>
    <w:lvl w:ilvl="8" w:tplc="04240005" w:tentative="1">
      <w:start w:val="1"/>
      <w:numFmt w:val="bullet"/>
      <w:pStyle w:val="Naslov9"/>
      <w:lvlText w:val=""/>
      <w:lvlJc w:val="left"/>
      <w:pPr>
        <w:tabs>
          <w:tab w:val="num" w:pos="6480"/>
        </w:tabs>
        <w:ind w:left="6480" w:hanging="360"/>
      </w:pPr>
      <w:rPr>
        <w:rFonts w:ascii="Wingdings" w:hAnsi="Wingdings" w:hint="default"/>
      </w:rPr>
    </w:lvl>
  </w:abstractNum>
  <w:abstractNum w:abstractNumId="89" w15:restartNumberingAfterBreak="0">
    <w:nsid w:val="77DE472E"/>
    <w:multiLevelType w:val="hybridMultilevel"/>
    <w:tmpl w:val="F92C950C"/>
    <w:lvl w:ilvl="0" w:tplc="9F04D63E">
      <w:start w:val="1"/>
      <w:numFmt w:val="decimal"/>
      <w:lvlText w:val="%1."/>
      <w:lvlJc w:val="left"/>
      <w:pPr>
        <w:ind w:left="4471"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0" w15:restartNumberingAfterBreak="0">
    <w:nsid w:val="782B5833"/>
    <w:multiLevelType w:val="hybridMultilevel"/>
    <w:tmpl w:val="307EA35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1" w15:restartNumberingAfterBreak="0">
    <w:nsid w:val="788A1A34"/>
    <w:multiLevelType w:val="hybridMultilevel"/>
    <w:tmpl w:val="C6BE0E56"/>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78941AAA"/>
    <w:multiLevelType w:val="hybridMultilevel"/>
    <w:tmpl w:val="5882E5D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7C535A17"/>
    <w:multiLevelType w:val="hybridMultilevel"/>
    <w:tmpl w:val="EACC30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7C85553F"/>
    <w:multiLevelType w:val="hybridMultilevel"/>
    <w:tmpl w:val="2A848114"/>
    <w:lvl w:ilvl="0" w:tplc="0424000F">
      <w:start w:val="1"/>
      <w:numFmt w:val="decimal"/>
      <w:lvlText w:val="%1."/>
      <w:lvlJc w:val="left"/>
      <w:pPr>
        <w:ind w:left="360" w:hanging="360"/>
      </w:pPr>
      <w:rPr>
        <w:rFonts w:hint="default"/>
      </w:rPr>
    </w:lvl>
    <w:lvl w:ilvl="1" w:tplc="04240003">
      <w:start w:val="1"/>
      <w:numFmt w:val="bullet"/>
      <w:lvlText w:val="o"/>
      <w:lvlJc w:val="left"/>
      <w:pPr>
        <w:ind w:left="1298" w:hanging="360"/>
      </w:pPr>
      <w:rPr>
        <w:rFonts w:ascii="Courier New" w:hAnsi="Courier New" w:cs="Courier New" w:hint="default"/>
      </w:rPr>
    </w:lvl>
    <w:lvl w:ilvl="2" w:tplc="04240005">
      <w:start w:val="1"/>
      <w:numFmt w:val="bullet"/>
      <w:lvlText w:val=""/>
      <w:lvlJc w:val="left"/>
      <w:pPr>
        <w:ind w:left="2018" w:hanging="360"/>
      </w:pPr>
      <w:rPr>
        <w:rFonts w:ascii="Wingdings" w:hAnsi="Wingdings" w:hint="default"/>
      </w:rPr>
    </w:lvl>
    <w:lvl w:ilvl="3" w:tplc="04240001">
      <w:start w:val="1"/>
      <w:numFmt w:val="bullet"/>
      <w:lvlText w:val=""/>
      <w:lvlJc w:val="left"/>
      <w:pPr>
        <w:ind w:left="2738" w:hanging="360"/>
      </w:pPr>
      <w:rPr>
        <w:rFonts w:ascii="Symbol" w:hAnsi="Symbol" w:hint="default"/>
      </w:rPr>
    </w:lvl>
    <w:lvl w:ilvl="4" w:tplc="04240003">
      <w:start w:val="1"/>
      <w:numFmt w:val="bullet"/>
      <w:lvlText w:val="o"/>
      <w:lvlJc w:val="left"/>
      <w:pPr>
        <w:ind w:left="3458" w:hanging="360"/>
      </w:pPr>
      <w:rPr>
        <w:rFonts w:ascii="Courier New" w:hAnsi="Courier New" w:cs="Courier New" w:hint="default"/>
      </w:rPr>
    </w:lvl>
    <w:lvl w:ilvl="5" w:tplc="04240005">
      <w:start w:val="1"/>
      <w:numFmt w:val="bullet"/>
      <w:lvlText w:val=""/>
      <w:lvlJc w:val="left"/>
      <w:pPr>
        <w:ind w:left="4178" w:hanging="360"/>
      </w:pPr>
      <w:rPr>
        <w:rFonts w:ascii="Wingdings" w:hAnsi="Wingdings" w:hint="default"/>
      </w:rPr>
    </w:lvl>
    <w:lvl w:ilvl="6" w:tplc="04240001">
      <w:start w:val="1"/>
      <w:numFmt w:val="bullet"/>
      <w:lvlText w:val=""/>
      <w:lvlJc w:val="left"/>
      <w:pPr>
        <w:ind w:left="4898" w:hanging="360"/>
      </w:pPr>
      <w:rPr>
        <w:rFonts w:ascii="Symbol" w:hAnsi="Symbol" w:hint="default"/>
      </w:rPr>
    </w:lvl>
    <w:lvl w:ilvl="7" w:tplc="04240003">
      <w:start w:val="1"/>
      <w:numFmt w:val="bullet"/>
      <w:lvlText w:val="o"/>
      <w:lvlJc w:val="left"/>
      <w:pPr>
        <w:ind w:left="5618" w:hanging="360"/>
      </w:pPr>
      <w:rPr>
        <w:rFonts w:ascii="Courier New" w:hAnsi="Courier New" w:cs="Courier New" w:hint="default"/>
      </w:rPr>
    </w:lvl>
    <w:lvl w:ilvl="8" w:tplc="04240005">
      <w:start w:val="1"/>
      <w:numFmt w:val="bullet"/>
      <w:lvlText w:val=""/>
      <w:lvlJc w:val="left"/>
      <w:pPr>
        <w:ind w:left="6338" w:hanging="360"/>
      </w:pPr>
      <w:rPr>
        <w:rFonts w:ascii="Wingdings" w:hAnsi="Wingdings" w:hint="default"/>
      </w:rPr>
    </w:lvl>
  </w:abstractNum>
  <w:abstractNum w:abstractNumId="95" w15:restartNumberingAfterBreak="0">
    <w:nsid w:val="7CF93FB4"/>
    <w:multiLevelType w:val="hybridMultilevel"/>
    <w:tmpl w:val="EA08DB64"/>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7F855419"/>
    <w:multiLevelType w:val="multilevel"/>
    <w:tmpl w:val="659ECE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7" w15:restartNumberingAfterBreak="0">
    <w:nsid w:val="7FE53ABF"/>
    <w:multiLevelType w:val="hybridMultilevel"/>
    <w:tmpl w:val="BF0A773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8"/>
  </w:num>
  <w:num w:numId="2">
    <w:abstractNumId w:val="57"/>
  </w:num>
  <w:num w:numId="3">
    <w:abstractNumId w:val="58"/>
  </w:num>
  <w:num w:numId="4">
    <w:abstractNumId w:val="89"/>
  </w:num>
  <w:num w:numId="5">
    <w:abstractNumId w:val="18"/>
  </w:num>
  <w:num w:numId="6">
    <w:abstractNumId w:val="56"/>
  </w:num>
  <w:num w:numId="7">
    <w:abstractNumId w:val="12"/>
  </w:num>
  <w:num w:numId="8">
    <w:abstractNumId w:val="46"/>
  </w:num>
  <w:num w:numId="9">
    <w:abstractNumId w:val="33"/>
  </w:num>
  <w:num w:numId="10">
    <w:abstractNumId w:val="70"/>
  </w:num>
  <w:num w:numId="11">
    <w:abstractNumId w:val="64"/>
  </w:num>
  <w:num w:numId="12">
    <w:abstractNumId w:val="8"/>
  </w:num>
  <w:num w:numId="13">
    <w:abstractNumId w:val="9"/>
  </w:num>
  <w:num w:numId="14">
    <w:abstractNumId w:val="65"/>
  </w:num>
  <w:num w:numId="15">
    <w:abstractNumId w:val="37"/>
  </w:num>
  <w:num w:numId="16">
    <w:abstractNumId w:val="49"/>
  </w:num>
  <w:num w:numId="17">
    <w:abstractNumId w:val="41"/>
  </w:num>
  <w:num w:numId="18">
    <w:abstractNumId w:val="45"/>
  </w:num>
  <w:num w:numId="19">
    <w:abstractNumId w:val="52"/>
  </w:num>
  <w:num w:numId="20">
    <w:abstractNumId w:val="43"/>
  </w:num>
  <w:num w:numId="21">
    <w:abstractNumId w:val="19"/>
  </w:num>
  <w:num w:numId="22">
    <w:abstractNumId w:val="22"/>
  </w:num>
  <w:num w:numId="23">
    <w:abstractNumId w:val="11"/>
  </w:num>
  <w:num w:numId="24">
    <w:abstractNumId w:val="6"/>
  </w:num>
  <w:num w:numId="25">
    <w:abstractNumId w:val="92"/>
  </w:num>
  <w:num w:numId="26">
    <w:abstractNumId w:val="93"/>
  </w:num>
  <w:num w:numId="27">
    <w:abstractNumId w:val="32"/>
  </w:num>
  <w:num w:numId="28">
    <w:abstractNumId w:val="4"/>
  </w:num>
  <w:num w:numId="29">
    <w:abstractNumId w:val="80"/>
  </w:num>
  <w:num w:numId="30">
    <w:abstractNumId w:val="27"/>
  </w:num>
  <w:num w:numId="31">
    <w:abstractNumId w:val="44"/>
  </w:num>
  <w:num w:numId="32">
    <w:abstractNumId w:val="24"/>
  </w:num>
  <w:num w:numId="33">
    <w:abstractNumId w:val="23"/>
  </w:num>
  <w:num w:numId="34">
    <w:abstractNumId w:val="7"/>
  </w:num>
  <w:num w:numId="35">
    <w:abstractNumId w:val="53"/>
  </w:num>
  <w:num w:numId="36">
    <w:abstractNumId w:val="66"/>
  </w:num>
  <w:num w:numId="37">
    <w:abstractNumId w:val="62"/>
  </w:num>
  <w:num w:numId="38">
    <w:abstractNumId w:val="5"/>
  </w:num>
  <w:num w:numId="39">
    <w:abstractNumId w:val="68"/>
  </w:num>
  <w:num w:numId="40">
    <w:abstractNumId w:val="13"/>
  </w:num>
  <w:num w:numId="41">
    <w:abstractNumId w:val="59"/>
  </w:num>
  <w:num w:numId="42">
    <w:abstractNumId w:val="42"/>
  </w:num>
  <w:num w:numId="43">
    <w:abstractNumId w:val="61"/>
  </w:num>
  <w:num w:numId="44">
    <w:abstractNumId w:val="25"/>
  </w:num>
  <w:num w:numId="45">
    <w:abstractNumId w:val="95"/>
  </w:num>
  <w:num w:numId="46">
    <w:abstractNumId w:val="60"/>
  </w:num>
  <w:num w:numId="47">
    <w:abstractNumId w:val="21"/>
  </w:num>
  <w:num w:numId="48">
    <w:abstractNumId w:val="35"/>
  </w:num>
  <w:num w:numId="49">
    <w:abstractNumId w:val="17"/>
  </w:num>
  <w:num w:numId="50">
    <w:abstractNumId w:val="84"/>
  </w:num>
  <w:num w:numId="51">
    <w:abstractNumId w:val="76"/>
  </w:num>
  <w:num w:numId="52">
    <w:abstractNumId w:val="26"/>
  </w:num>
  <w:num w:numId="53">
    <w:abstractNumId w:val="39"/>
  </w:num>
  <w:num w:numId="54">
    <w:abstractNumId w:val="16"/>
  </w:num>
  <w:num w:numId="55">
    <w:abstractNumId w:val="55"/>
  </w:num>
  <w:num w:numId="56">
    <w:abstractNumId w:val="74"/>
  </w:num>
  <w:num w:numId="57">
    <w:abstractNumId w:val="69"/>
  </w:num>
  <w:num w:numId="58">
    <w:abstractNumId w:val="50"/>
  </w:num>
  <w:num w:numId="59">
    <w:abstractNumId w:val="81"/>
  </w:num>
  <w:num w:numId="60">
    <w:abstractNumId w:val="79"/>
  </w:num>
  <w:num w:numId="61">
    <w:abstractNumId w:val="67"/>
  </w:num>
  <w:num w:numId="62">
    <w:abstractNumId w:val="15"/>
  </w:num>
  <w:num w:numId="63">
    <w:abstractNumId w:val="36"/>
  </w:num>
  <w:num w:numId="64">
    <w:abstractNumId w:val="29"/>
  </w:num>
  <w:num w:numId="65">
    <w:abstractNumId w:val="83"/>
  </w:num>
  <w:num w:numId="66">
    <w:abstractNumId w:val="38"/>
  </w:num>
  <w:num w:numId="67">
    <w:abstractNumId w:val="71"/>
  </w:num>
  <w:num w:numId="68">
    <w:abstractNumId w:val="75"/>
  </w:num>
  <w:num w:numId="69">
    <w:abstractNumId w:val="97"/>
  </w:num>
  <w:num w:numId="70">
    <w:abstractNumId w:val="0"/>
  </w:num>
  <w:num w:numId="71">
    <w:abstractNumId w:val="30"/>
  </w:num>
  <w:num w:numId="72">
    <w:abstractNumId w:val="47"/>
  </w:num>
  <w:num w:numId="73">
    <w:abstractNumId w:val="14"/>
  </w:num>
  <w:num w:numId="74">
    <w:abstractNumId w:val="54"/>
  </w:num>
  <w:num w:numId="75">
    <w:abstractNumId w:val="40"/>
  </w:num>
  <w:num w:numId="76">
    <w:abstractNumId w:val="72"/>
  </w:num>
  <w:num w:numId="77">
    <w:abstractNumId w:val="73"/>
  </w:num>
  <w:num w:numId="78">
    <w:abstractNumId w:val="82"/>
  </w:num>
  <w:num w:numId="79">
    <w:abstractNumId w:val="77"/>
  </w:num>
  <w:num w:numId="80">
    <w:abstractNumId w:val="51"/>
  </w:num>
  <w:num w:numId="81">
    <w:abstractNumId w:val="96"/>
  </w:num>
  <w:num w:numId="82">
    <w:abstractNumId w:val="87"/>
  </w:num>
  <w:num w:numId="83">
    <w:abstractNumId w:val="63"/>
  </w:num>
  <w:num w:numId="84">
    <w:abstractNumId w:val="94"/>
  </w:num>
  <w:num w:numId="85">
    <w:abstractNumId w:val="90"/>
  </w:num>
  <w:num w:numId="86">
    <w:abstractNumId w:val="28"/>
  </w:num>
  <w:num w:numId="87">
    <w:abstractNumId w:val="85"/>
  </w:num>
  <w:num w:numId="88">
    <w:abstractNumId w:val="20"/>
  </w:num>
  <w:num w:numId="89">
    <w:abstractNumId w:val="48"/>
  </w:num>
  <w:num w:numId="90">
    <w:abstractNumId w:val="2"/>
  </w:num>
  <w:num w:numId="91">
    <w:abstractNumId w:val="34"/>
  </w:num>
  <w:num w:numId="92">
    <w:abstractNumId w:val="78"/>
  </w:num>
  <w:num w:numId="93">
    <w:abstractNumId w:val="3"/>
  </w:num>
  <w:num w:numId="94">
    <w:abstractNumId w:val="86"/>
  </w:num>
  <w:num w:numId="95">
    <w:abstractNumId w:val="91"/>
  </w:num>
  <w:num w:numId="96">
    <w:abstractNumId w:val="31"/>
  </w:num>
  <w:num w:numId="97">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79"/>
    <w:rsid w:val="00001BF4"/>
    <w:rsid w:val="0000214B"/>
    <w:rsid w:val="00002977"/>
    <w:rsid w:val="000032BF"/>
    <w:rsid w:val="0000357B"/>
    <w:rsid w:val="0000397B"/>
    <w:rsid w:val="00003E89"/>
    <w:rsid w:val="00003EC6"/>
    <w:rsid w:val="00005D95"/>
    <w:rsid w:val="00005FA0"/>
    <w:rsid w:val="0000679C"/>
    <w:rsid w:val="000068A5"/>
    <w:rsid w:val="0000694B"/>
    <w:rsid w:val="000069B0"/>
    <w:rsid w:val="00006FC0"/>
    <w:rsid w:val="00007099"/>
    <w:rsid w:val="000070B5"/>
    <w:rsid w:val="000075B4"/>
    <w:rsid w:val="00011853"/>
    <w:rsid w:val="0001245B"/>
    <w:rsid w:val="000124DD"/>
    <w:rsid w:val="000125D4"/>
    <w:rsid w:val="000141B8"/>
    <w:rsid w:val="00016A23"/>
    <w:rsid w:val="00021409"/>
    <w:rsid w:val="00021454"/>
    <w:rsid w:val="00021701"/>
    <w:rsid w:val="00022DAB"/>
    <w:rsid w:val="000258B3"/>
    <w:rsid w:val="000264D4"/>
    <w:rsid w:val="000268E8"/>
    <w:rsid w:val="00026A26"/>
    <w:rsid w:val="0002750B"/>
    <w:rsid w:val="00027AF0"/>
    <w:rsid w:val="00030376"/>
    <w:rsid w:val="00030FA7"/>
    <w:rsid w:val="000314CD"/>
    <w:rsid w:val="00031872"/>
    <w:rsid w:val="00031E3F"/>
    <w:rsid w:val="00032990"/>
    <w:rsid w:val="00034006"/>
    <w:rsid w:val="0003506B"/>
    <w:rsid w:val="00036FBC"/>
    <w:rsid w:val="0003708B"/>
    <w:rsid w:val="00037559"/>
    <w:rsid w:val="00040790"/>
    <w:rsid w:val="00040D7F"/>
    <w:rsid w:val="00041330"/>
    <w:rsid w:val="00042D00"/>
    <w:rsid w:val="00043C4B"/>
    <w:rsid w:val="000449B3"/>
    <w:rsid w:val="00044B3C"/>
    <w:rsid w:val="00045C61"/>
    <w:rsid w:val="00045D2D"/>
    <w:rsid w:val="0004758A"/>
    <w:rsid w:val="00047E11"/>
    <w:rsid w:val="00047EFD"/>
    <w:rsid w:val="00051536"/>
    <w:rsid w:val="00051A48"/>
    <w:rsid w:val="0005406B"/>
    <w:rsid w:val="0005473A"/>
    <w:rsid w:val="00054806"/>
    <w:rsid w:val="00055A5F"/>
    <w:rsid w:val="0005644F"/>
    <w:rsid w:val="00057571"/>
    <w:rsid w:val="000579C9"/>
    <w:rsid w:val="0006100B"/>
    <w:rsid w:val="000616DB"/>
    <w:rsid w:val="000616DF"/>
    <w:rsid w:val="0006266F"/>
    <w:rsid w:val="00062916"/>
    <w:rsid w:val="00062DF0"/>
    <w:rsid w:val="00063222"/>
    <w:rsid w:val="00063637"/>
    <w:rsid w:val="00064285"/>
    <w:rsid w:val="00064723"/>
    <w:rsid w:val="00064875"/>
    <w:rsid w:val="000651FD"/>
    <w:rsid w:val="00065464"/>
    <w:rsid w:val="000665FB"/>
    <w:rsid w:val="00066F98"/>
    <w:rsid w:val="000670B8"/>
    <w:rsid w:val="000673F9"/>
    <w:rsid w:val="000701FC"/>
    <w:rsid w:val="00070CC4"/>
    <w:rsid w:val="00070FED"/>
    <w:rsid w:val="00071703"/>
    <w:rsid w:val="00071AED"/>
    <w:rsid w:val="00071CA2"/>
    <w:rsid w:val="0007278D"/>
    <w:rsid w:val="00072D13"/>
    <w:rsid w:val="00072FDE"/>
    <w:rsid w:val="0007391E"/>
    <w:rsid w:val="00073D2B"/>
    <w:rsid w:val="0007476A"/>
    <w:rsid w:val="00074922"/>
    <w:rsid w:val="00075093"/>
    <w:rsid w:val="00075AED"/>
    <w:rsid w:val="000761A6"/>
    <w:rsid w:val="00077202"/>
    <w:rsid w:val="00080082"/>
    <w:rsid w:val="000803FF"/>
    <w:rsid w:val="00080408"/>
    <w:rsid w:val="00080B9D"/>
    <w:rsid w:val="0008241C"/>
    <w:rsid w:val="000835D8"/>
    <w:rsid w:val="000844C6"/>
    <w:rsid w:val="0008457E"/>
    <w:rsid w:val="00084660"/>
    <w:rsid w:val="0008515D"/>
    <w:rsid w:val="00085ECF"/>
    <w:rsid w:val="00085F1E"/>
    <w:rsid w:val="0008604D"/>
    <w:rsid w:val="00086091"/>
    <w:rsid w:val="00087998"/>
    <w:rsid w:val="00087F5C"/>
    <w:rsid w:val="000900C3"/>
    <w:rsid w:val="00091921"/>
    <w:rsid w:val="000920CA"/>
    <w:rsid w:val="0009342F"/>
    <w:rsid w:val="00093BEB"/>
    <w:rsid w:val="00093F57"/>
    <w:rsid w:val="000941B4"/>
    <w:rsid w:val="0009513A"/>
    <w:rsid w:val="000957F5"/>
    <w:rsid w:val="00095BCE"/>
    <w:rsid w:val="000961BA"/>
    <w:rsid w:val="00097B0E"/>
    <w:rsid w:val="00097C02"/>
    <w:rsid w:val="000A13BB"/>
    <w:rsid w:val="000A1564"/>
    <w:rsid w:val="000A1716"/>
    <w:rsid w:val="000A1CD2"/>
    <w:rsid w:val="000A1E8C"/>
    <w:rsid w:val="000A216E"/>
    <w:rsid w:val="000A26D0"/>
    <w:rsid w:val="000A40D9"/>
    <w:rsid w:val="000A4392"/>
    <w:rsid w:val="000A44A9"/>
    <w:rsid w:val="000A4872"/>
    <w:rsid w:val="000A58A8"/>
    <w:rsid w:val="000A6A08"/>
    <w:rsid w:val="000A73AA"/>
    <w:rsid w:val="000B0062"/>
    <w:rsid w:val="000B03C2"/>
    <w:rsid w:val="000B048C"/>
    <w:rsid w:val="000B0F14"/>
    <w:rsid w:val="000B1F78"/>
    <w:rsid w:val="000B23CD"/>
    <w:rsid w:val="000B3C8A"/>
    <w:rsid w:val="000B3C95"/>
    <w:rsid w:val="000B5053"/>
    <w:rsid w:val="000B52B3"/>
    <w:rsid w:val="000B5510"/>
    <w:rsid w:val="000B5B5F"/>
    <w:rsid w:val="000B604B"/>
    <w:rsid w:val="000B65EF"/>
    <w:rsid w:val="000B7173"/>
    <w:rsid w:val="000B7DBE"/>
    <w:rsid w:val="000C018D"/>
    <w:rsid w:val="000C06AF"/>
    <w:rsid w:val="000C12CB"/>
    <w:rsid w:val="000C1B87"/>
    <w:rsid w:val="000C1BD7"/>
    <w:rsid w:val="000C202D"/>
    <w:rsid w:val="000C2B80"/>
    <w:rsid w:val="000C355A"/>
    <w:rsid w:val="000C427D"/>
    <w:rsid w:val="000C4574"/>
    <w:rsid w:val="000C537F"/>
    <w:rsid w:val="000C5DB5"/>
    <w:rsid w:val="000D1451"/>
    <w:rsid w:val="000D2BA2"/>
    <w:rsid w:val="000D362B"/>
    <w:rsid w:val="000D3B44"/>
    <w:rsid w:val="000D418B"/>
    <w:rsid w:val="000D4E90"/>
    <w:rsid w:val="000D4EA0"/>
    <w:rsid w:val="000D5AF0"/>
    <w:rsid w:val="000D5B45"/>
    <w:rsid w:val="000D6A15"/>
    <w:rsid w:val="000D7197"/>
    <w:rsid w:val="000D71D5"/>
    <w:rsid w:val="000D77CD"/>
    <w:rsid w:val="000D7A15"/>
    <w:rsid w:val="000D7B8A"/>
    <w:rsid w:val="000D7CE9"/>
    <w:rsid w:val="000D7E32"/>
    <w:rsid w:val="000D7E63"/>
    <w:rsid w:val="000E0595"/>
    <w:rsid w:val="000E08D1"/>
    <w:rsid w:val="000E1605"/>
    <w:rsid w:val="000E1772"/>
    <w:rsid w:val="000E18EA"/>
    <w:rsid w:val="000E19CD"/>
    <w:rsid w:val="000E1B15"/>
    <w:rsid w:val="000E46A1"/>
    <w:rsid w:val="000E58DC"/>
    <w:rsid w:val="000E59FD"/>
    <w:rsid w:val="000E773B"/>
    <w:rsid w:val="000E7B52"/>
    <w:rsid w:val="000F035A"/>
    <w:rsid w:val="000F0CD5"/>
    <w:rsid w:val="000F1D86"/>
    <w:rsid w:val="000F2C94"/>
    <w:rsid w:val="000F3473"/>
    <w:rsid w:val="000F4E5F"/>
    <w:rsid w:val="000F63E8"/>
    <w:rsid w:val="000F6BC7"/>
    <w:rsid w:val="0010185A"/>
    <w:rsid w:val="00102C89"/>
    <w:rsid w:val="00106953"/>
    <w:rsid w:val="00106E8C"/>
    <w:rsid w:val="0010737C"/>
    <w:rsid w:val="00110F97"/>
    <w:rsid w:val="001111F6"/>
    <w:rsid w:val="00112551"/>
    <w:rsid w:val="00112EAB"/>
    <w:rsid w:val="00113363"/>
    <w:rsid w:val="00114932"/>
    <w:rsid w:val="00114DF9"/>
    <w:rsid w:val="0011577F"/>
    <w:rsid w:val="00115D5C"/>
    <w:rsid w:val="00115DFB"/>
    <w:rsid w:val="00116998"/>
    <w:rsid w:val="00120143"/>
    <w:rsid w:val="00120D0A"/>
    <w:rsid w:val="0012136A"/>
    <w:rsid w:val="00122C23"/>
    <w:rsid w:val="00123BF8"/>
    <w:rsid w:val="001242DD"/>
    <w:rsid w:val="001254EC"/>
    <w:rsid w:val="00125826"/>
    <w:rsid w:val="00126134"/>
    <w:rsid w:val="001263FD"/>
    <w:rsid w:val="001273AA"/>
    <w:rsid w:val="00127680"/>
    <w:rsid w:val="00127AB3"/>
    <w:rsid w:val="00127C6C"/>
    <w:rsid w:val="001313DA"/>
    <w:rsid w:val="001317FE"/>
    <w:rsid w:val="001323FF"/>
    <w:rsid w:val="00132C01"/>
    <w:rsid w:val="00132C51"/>
    <w:rsid w:val="00133193"/>
    <w:rsid w:val="0013377D"/>
    <w:rsid w:val="00134A86"/>
    <w:rsid w:val="0013728F"/>
    <w:rsid w:val="00137CF8"/>
    <w:rsid w:val="0014201E"/>
    <w:rsid w:val="00142B65"/>
    <w:rsid w:val="00142EE1"/>
    <w:rsid w:val="00144005"/>
    <w:rsid w:val="00150888"/>
    <w:rsid w:val="0015116C"/>
    <w:rsid w:val="00151535"/>
    <w:rsid w:val="00152DB6"/>
    <w:rsid w:val="00154425"/>
    <w:rsid w:val="00155456"/>
    <w:rsid w:val="00156941"/>
    <w:rsid w:val="00157031"/>
    <w:rsid w:val="00160180"/>
    <w:rsid w:val="001608E5"/>
    <w:rsid w:val="00160A81"/>
    <w:rsid w:val="00160C1B"/>
    <w:rsid w:val="00160E81"/>
    <w:rsid w:val="001613B8"/>
    <w:rsid w:val="0016164F"/>
    <w:rsid w:val="00163A48"/>
    <w:rsid w:val="00164249"/>
    <w:rsid w:val="0016462F"/>
    <w:rsid w:val="00164C79"/>
    <w:rsid w:val="00164C84"/>
    <w:rsid w:val="00166E50"/>
    <w:rsid w:val="001702E6"/>
    <w:rsid w:val="00171D95"/>
    <w:rsid w:val="001737B8"/>
    <w:rsid w:val="00173A12"/>
    <w:rsid w:val="00174042"/>
    <w:rsid w:val="001748BD"/>
    <w:rsid w:val="00174C00"/>
    <w:rsid w:val="0017591A"/>
    <w:rsid w:val="00177EDB"/>
    <w:rsid w:val="00181086"/>
    <w:rsid w:val="00181DC7"/>
    <w:rsid w:val="001823C9"/>
    <w:rsid w:val="0018261A"/>
    <w:rsid w:val="001826E9"/>
    <w:rsid w:val="00183104"/>
    <w:rsid w:val="0018382E"/>
    <w:rsid w:val="001843BA"/>
    <w:rsid w:val="00186931"/>
    <w:rsid w:val="00186B79"/>
    <w:rsid w:val="00187465"/>
    <w:rsid w:val="00187BF5"/>
    <w:rsid w:val="00187EC4"/>
    <w:rsid w:val="00190AF9"/>
    <w:rsid w:val="00190C83"/>
    <w:rsid w:val="00190D1F"/>
    <w:rsid w:val="00191E2F"/>
    <w:rsid w:val="00191FEA"/>
    <w:rsid w:val="00192380"/>
    <w:rsid w:val="00192B18"/>
    <w:rsid w:val="00192D3A"/>
    <w:rsid w:val="001938F9"/>
    <w:rsid w:val="00193F9D"/>
    <w:rsid w:val="001942F5"/>
    <w:rsid w:val="00194CCD"/>
    <w:rsid w:val="00195549"/>
    <w:rsid w:val="0019633D"/>
    <w:rsid w:val="0019649D"/>
    <w:rsid w:val="00197C9F"/>
    <w:rsid w:val="001A0953"/>
    <w:rsid w:val="001A10AE"/>
    <w:rsid w:val="001A12F4"/>
    <w:rsid w:val="001A1790"/>
    <w:rsid w:val="001A383A"/>
    <w:rsid w:val="001A420C"/>
    <w:rsid w:val="001A472A"/>
    <w:rsid w:val="001A6E5D"/>
    <w:rsid w:val="001A6F80"/>
    <w:rsid w:val="001B10F4"/>
    <w:rsid w:val="001B11D1"/>
    <w:rsid w:val="001B190A"/>
    <w:rsid w:val="001B367A"/>
    <w:rsid w:val="001B3C4B"/>
    <w:rsid w:val="001B3FFF"/>
    <w:rsid w:val="001B5CFD"/>
    <w:rsid w:val="001B65B7"/>
    <w:rsid w:val="001B6D68"/>
    <w:rsid w:val="001B74F0"/>
    <w:rsid w:val="001B7B91"/>
    <w:rsid w:val="001C0099"/>
    <w:rsid w:val="001C0CE9"/>
    <w:rsid w:val="001C16A6"/>
    <w:rsid w:val="001C3741"/>
    <w:rsid w:val="001C3ABE"/>
    <w:rsid w:val="001C4D5A"/>
    <w:rsid w:val="001C4E26"/>
    <w:rsid w:val="001C5493"/>
    <w:rsid w:val="001C55BA"/>
    <w:rsid w:val="001C623B"/>
    <w:rsid w:val="001C6A0B"/>
    <w:rsid w:val="001C7102"/>
    <w:rsid w:val="001C74B7"/>
    <w:rsid w:val="001C7638"/>
    <w:rsid w:val="001C782C"/>
    <w:rsid w:val="001D1B05"/>
    <w:rsid w:val="001D2F74"/>
    <w:rsid w:val="001D3628"/>
    <w:rsid w:val="001D3936"/>
    <w:rsid w:val="001D42EE"/>
    <w:rsid w:val="001D5007"/>
    <w:rsid w:val="001D56E1"/>
    <w:rsid w:val="001D61E1"/>
    <w:rsid w:val="001D6888"/>
    <w:rsid w:val="001D698B"/>
    <w:rsid w:val="001D742F"/>
    <w:rsid w:val="001D746A"/>
    <w:rsid w:val="001D7C01"/>
    <w:rsid w:val="001E12DC"/>
    <w:rsid w:val="001E22B3"/>
    <w:rsid w:val="001E232D"/>
    <w:rsid w:val="001E30A0"/>
    <w:rsid w:val="001E3E16"/>
    <w:rsid w:val="001E497C"/>
    <w:rsid w:val="001E4A47"/>
    <w:rsid w:val="001E4AEF"/>
    <w:rsid w:val="001E516A"/>
    <w:rsid w:val="001E5AD4"/>
    <w:rsid w:val="001E6293"/>
    <w:rsid w:val="001F28ED"/>
    <w:rsid w:val="001F47A5"/>
    <w:rsid w:val="001F4E4C"/>
    <w:rsid w:val="001F5F84"/>
    <w:rsid w:val="001F5FFE"/>
    <w:rsid w:val="001F6060"/>
    <w:rsid w:val="001F73AD"/>
    <w:rsid w:val="001F7BEB"/>
    <w:rsid w:val="001F7FB7"/>
    <w:rsid w:val="00200967"/>
    <w:rsid w:val="00200B8C"/>
    <w:rsid w:val="0020228D"/>
    <w:rsid w:val="00202448"/>
    <w:rsid w:val="0020398D"/>
    <w:rsid w:val="00204E1C"/>
    <w:rsid w:val="002112E2"/>
    <w:rsid w:val="002119E5"/>
    <w:rsid w:val="002129F8"/>
    <w:rsid w:val="002131CB"/>
    <w:rsid w:val="002132E1"/>
    <w:rsid w:val="00213992"/>
    <w:rsid w:val="00214CAD"/>
    <w:rsid w:val="00215095"/>
    <w:rsid w:val="0021541D"/>
    <w:rsid w:val="0021632B"/>
    <w:rsid w:val="002177AB"/>
    <w:rsid w:val="002177BD"/>
    <w:rsid w:val="00217A52"/>
    <w:rsid w:val="0022045D"/>
    <w:rsid w:val="002248C4"/>
    <w:rsid w:val="00224B27"/>
    <w:rsid w:val="002264CB"/>
    <w:rsid w:val="00226E0D"/>
    <w:rsid w:val="00227063"/>
    <w:rsid w:val="0022726B"/>
    <w:rsid w:val="0023043B"/>
    <w:rsid w:val="00230747"/>
    <w:rsid w:val="0023106F"/>
    <w:rsid w:val="002318AB"/>
    <w:rsid w:val="0023228F"/>
    <w:rsid w:val="00232B09"/>
    <w:rsid w:val="00234043"/>
    <w:rsid w:val="0023476D"/>
    <w:rsid w:val="002349F8"/>
    <w:rsid w:val="002361B0"/>
    <w:rsid w:val="0023627C"/>
    <w:rsid w:val="00236396"/>
    <w:rsid w:val="002370A5"/>
    <w:rsid w:val="00237929"/>
    <w:rsid w:val="0024065E"/>
    <w:rsid w:val="00241372"/>
    <w:rsid w:val="0024312B"/>
    <w:rsid w:val="0024325A"/>
    <w:rsid w:val="00243444"/>
    <w:rsid w:val="00243AD5"/>
    <w:rsid w:val="00243DFA"/>
    <w:rsid w:val="00244AE6"/>
    <w:rsid w:val="00244DB7"/>
    <w:rsid w:val="00245163"/>
    <w:rsid w:val="00245AA8"/>
    <w:rsid w:val="002463D8"/>
    <w:rsid w:val="002467E5"/>
    <w:rsid w:val="002468F1"/>
    <w:rsid w:val="002508A2"/>
    <w:rsid w:val="00250F05"/>
    <w:rsid w:val="0025114D"/>
    <w:rsid w:val="00251AE8"/>
    <w:rsid w:val="002535BB"/>
    <w:rsid w:val="00253998"/>
    <w:rsid w:val="00254E4F"/>
    <w:rsid w:val="00255F16"/>
    <w:rsid w:val="00256C85"/>
    <w:rsid w:val="00257405"/>
    <w:rsid w:val="00257D68"/>
    <w:rsid w:val="0026095D"/>
    <w:rsid w:val="00262223"/>
    <w:rsid w:val="0026229F"/>
    <w:rsid w:val="00262DAF"/>
    <w:rsid w:val="00262EA6"/>
    <w:rsid w:val="002640B1"/>
    <w:rsid w:val="00264130"/>
    <w:rsid w:val="002641FE"/>
    <w:rsid w:val="00264F39"/>
    <w:rsid w:val="0026667F"/>
    <w:rsid w:val="00266824"/>
    <w:rsid w:val="00267846"/>
    <w:rsid w:val="00270363"/>
    <w:rsid w:val="00270BA5"/>
    <w:rsid w:val="00270D1E"/>
    <w:rsid w:val="00271313"/>
    <w:rsid w:val="00272C42"/>
    <w:rsid w:val="002732B6"/>
    <w:rsid w:val="002737A6"/>
    <w:rsid w:val="00274048"/>
    <w:rsid w:val="002743BB"/>
    <w:rsid w:val="00274512"/>
    <w:rsid w:val="00274929"/>
    <w:rsid w:val="00275711"/>
    <w:rsid w:val="00277BC3"/>
    <w:rsid w:val="00280C8F"/>
    <w:rsid w:val="00281837"/>
    <w:rsid w:val="002818EC"/>
    <w:rsid w:val="00281CE7"/>
    <w:rsid w:val="00282440"/>
    <w:rsid w:val="00282BFB"/>
    <w:rsid w:val="002849F5"/>
    <w:rsid w:val="00284EF5"/>
    <w:rsid w:val="00285A23"/>
    <w:rsid w:val="00285E7A"/>
    <w:rsid w:val="0028677D"/>
    <w:rsid w:val="002910ED"/>
    <w:rsid w:val="0029249B"/>
    <w:rsid w:val="00292B6F"/>
    <w:rsid w:val="00293DBE"/>
    <w:rsid w:val="00294796"/>
    <w:rsid w:val="00294AF9"/>
    <w:rsid w:val="00294D11"/>
    <w:rsid w:val="00295281"/>
    <w:rsid w:val="00295F47"/>
    <w:rsid w:val="00296B12"/>
    <w:rsid w:val="002971C3"/>
    <w:rsid w:val="002979B8"/>
    <w:rsid w:val="002A0BC0"/>
    <w:rsid w:val="002A22E5"/>
    <w:rsid w:val="002A278E"/>
    <w:rsid w:val="002A30ED"/>
    <w:rsid w:val="002A436E"/>
    <w:rsid w:val="002A4EC4"/>
    <w:rsid w:val="002A6A32"/>
    <w:rsid w:val="002A7A10"/>
    <w:rsid w:val="002A7EFF"/>
    <w:rsid w:val="002B2059"/>
    <w:rsid w:val="002B20FA"/>
    <w:rsid w:val="002B23EB"/>
    <w:rsid w:val="002B27D6"/>
    <w:rsid w:val="002B466A"/>
    <w:rsid w:val="002B6295"/>
    <w:rsid w:val="002B633D"/>
    <w:rsid w:val="002B692A"/>
    <w:rsid w:val="002B6FF7"/>
    <w:rsid w:val="002C052C"/>
    <w:rsid w:val="002C110D"/>
    <w:rsid w:val="002C11BA"/>
    <w:rsid w:val="002C12A4"/>
    <w:rsid w:val="002C30EE"/>
    <w:rsid w:val="002C4724"/>
    <w:rsid w:val="002C4819"/>
    <w:rsid w:val="002C4950"/>
    <w:rsid w:val="002C547A"/>
    <w:rsid w:val="002C6105"/>
    <w:rsid w:val="002C725D"/>
    <w:rsid w:val="002D09E8"/>
    <w:rsid w:val="002D13F0"/>
    <w:rsid w:val="002D1FFD"/>
    <w:rsid w:val="002D2531"/>
    <w:rsid w:val="002D2A16"/>
    <w:rsid w:val="002D36F1"/>
    <w:rsid w:val="002D3E61"/>
    <w:rsid w:val="002D4193"/>
    <w:rsid w:val="002D4842"/>
    <w:rsid w:val="002D6524"/>
    <w:rsid w:val="002D6B85"/>
    <w:rsid w:val="002D759F"/>
    <w:rsid w:val="002D75A0"/>
    <w:rsid w:val="002D761D"/>
    <w:rsid w:val="002D7699"/>
    <w:rsid w:val="002D7FFE"/>
    <w:rsid w:val="002E0846"/>
    <w:rsid w:val="002E0C5D"/>
    <w:rsid w:val="002E10F2"/>
    <w:rsid w:val="002E16D3"/>
    <w:rsid w:val="002E2FB4"/>
    <w:rsid w:val="002E337F"/>
    <w:rsid w:val="002E3F2E"/>
    <w:rsid w:val="002E418E"/>
    <w:rsid w:val="002E521E"/>
    <w:rsid w:val="002E5A03"/>
    <w:rsid w:val="002F1D15"/>
    <w:rsid w:val="002F1EF0"/>
    <w:rsid w:val="002F276A"/>
    <w:rsid w:val="002F29B8"/>
    <w:rsid w:val="002F2A69"/>
    <w:rsid w:val="002F2F4E"/>
    <w:rsid w:val="002F3314"/>
    <w:rsid w:val="002F5DF0"/>
    <w:rsid w:val="002F616B"/>
    <w:rsid w:val="002F73BD"/>
    <w:rsid w:val="00300BF1"/>
    <w:rsid w:val="003014CB"/>
    <w:rsid w:val="00301B56"/>
    <w:rsid w:val="00301EB9"/>
    <w:rsid w:val="00302B49"/>
    <w:rsid w:val="00303754"/>
    <w:rsid w:val="00303E95"/>
    <w:rsid w:val="00304E75"/>
    <w:rsid w:val="003050D3"/>
    <w:rsid w:val="00306185"/>
    <w:rsid w:val="003073A9"/>
    <w:rsid w:val="00307C61"/>
    <w:rsid w:val="00307DA6"/>
    <w:rsid w:val="00310941"/>
    <w:rsid w:val="003112D5"/>
    <w:rsid w:val="00311F5A"/>
    <w:rsid w:val="003126FD"/>
    <w:rsid w:val="003129DA"/>
    <w:rsid w:val="00312F66"/>
    <w:rsid w:val="00313726"/>
    <w:rsid w:val="003141B6"/>
    <w:rsid w:val="00316097"/>
    <w:rsid w:val="00316AF6"/>
    <w:rsid w:val="00317F34"/>
    <w:rsid w:val="00320775"/>
    <w:rsid w:val="00320E1F"/>
    <w:rsid w:val="00321DEB"/>
    <w:rsid w:val="00321E3E"/>
    <w:rsid w:val="00322018"/>
    <w:rsid w:val="00322104"/>
    <w:rsid w:val="0032268D"/>
    <w:rsid w:val="00323691"/>
    <w:rsid w:val="003249CD"/>
    <w:rsid w:val="003261B0"/>
    <w:rsid w:val="00327455"/>
    <w:rsid w:val="00327AA4"/>
    <w:rsid w:val="0033024F"/>
    <w:rsid w:val="00330657"/>
    <w:rsid w:val="003312DF"/>
    <w:rsid w:val="00331704"/>
    <w:rsid w:val="00332203"/>
    <w:rsid w:val="00332B91"/>
    <w:rsid w:val="00332FC1"/>
    <w:rsid w:val="00333246"/>
    <w:rsid w:val="003343D2"/>
    <w:rsid w:val="00334742"/>
    <w:rsid w:val="0033618E"/>
    <w:rsid w:val="003368BC"/>
    <w:rsid w:val="00336FD2"/>
    <w:rsid w:val="00337FA7"/>
    <w:rsid w:val="003401C8"/>
    <w:rsid w:val="003408AB"/>
    <w:rsid w:val="00341215"/>
    <w:rsid w:val="0034147F"/>
    <w:rsid w:val="00343D04"/>
    <w:rsid w:val="00344AB9"/>
    <w:rsid w:val="00346131"/>
    <w:rsid w:val="00346DBD"/>
    <w:rsid w:val="00347F59"/>
    <w:rsid w:val="003501C1"/>
    <w:rsid w:val="003502D9"/>
    <w:rsid w:val="00350755"/>
    <w:rsid w:val="0035076E"/>
    <w:rsid w:val="00351262"/>
    <w:rsid w:val="00352D1D"/>
    <w:rsid w:val="0035323E"/>
    <w:rsid w:val="003535C5"/>
    <w:rsid w:val="003537A3"/>
    <w:rsid w:val="0035443D"/>
    <w:rsid w:val="00354EE7"/>
    <w:rsid w:val="0035570C"/>
    <w:rsid w:val="003605E2"/>
    <w:rsid w:val="003613EA"/>
    <w:rsid w:val="00361474"/>
    <w:rsid w:val="003618F7"/>
    <w:rsid w:val="00361A52"/>
    <w:rsid w:val="00361F93"/>
    <w:rsid w:val="0036276B"/>
    <w:rsid w:val="00362E7D"/>
    <w:rsid w:val="00362FE9"/>
    <w:rsid w:val="003632F3"/>
    <w:rsid w:val="00364289"/>
    <w:rsid w:val="00364F21"/>
    <w:rsid w:val="00366A25"/>
    <w:rsid w:val="00366B19"/>
    <w:rsid w:val="00366CB2"/>
    <w:rsid w:val="003677FE"/>
    <w:rsid w:val="00367F61"/>
    <w:rsid w:val="0037088E"/>
    <w:rsid w:val="00371085"/>
    <w:rsid w:val="00371338"/>
    <w:rsid w:val="00371788"/>
    <w:rsid w:val="003725DB"/>
    <w:rsid w:val="00372E07"/>
    <w:rsid w:val="00374673"/>
    <w:rsid w:val="0037501E"/>
    <w:rsid w:val="00375E00"/>
    <w:rsid w:val="00376BF5"/>
    <w:rsid w:val="00380A87"/>
    <w:rsid w:val="00380BA7"/>
    <w:rsid w:val="003815D8"/>
    <w:rsid w:val="00382527"/>
    <w:rsid w:val="0038253D"/>
    <w:rsid w:val="003825C9"/>
    <w:rsid w:val="003827B4"/>
    <w:rsid w:val="003835CD"/>
    <w:rsid w:val="00383845"/>
    <w:rsid w:val="0038482E"/>
    <w:rsid w:val="00385094"/>
    <w:rsid w:val="00385453"/>
    <w:rsid w:val="00387424"/>
    <w:rsid w:val="00387F95"/>
    <w:rsid w:val="0039009E"/>
    <w:rsid w:val="003909D5"/>
    <w:rsid w:val="00390CB7"/>
    <w:rsid w:val="003912AB"/>
    <w:rsid w:val="003917CE"/>
    <w:rsid w:val="00392CCE"/>
    <w:rsid w:val="00393608"/>
    <w:rsid w:val="00393A89"/>
    <w:rsid w:val="00393E2D"/>
    <w:rsid w:val="00394461"/>
    <w:rsid w:val="00394D07"/>
    <w:rsid w:val="00394D50"/>
    <w:rsid w:val="0039510A"/>
    <w:rsid w:val="00395404"/>
    <w:rsid w:val="0039674E"/>
    <w:rsid w:val="00396B8D"/>
    <w:rsid w:val="00397140"/>
    <w:rsid w:val="003A0633"/>
    <w:rsid w:val="003A0D98"/>
    <w:rsid w:val="003A1345"/>
    <w:rsid w:val="003A1C8D"/>
    <w:rsid w:val="003A4BFD"/>
    <w:rsid w:val="003A4C68"/>
    <w:rsid w:val="003A62A3"/>
    <w:rsid w:val="003A7FD9"/>
    <w:rsid w:val="003B0180"/>
    <w:rsid w:val="003B09D2"/>
    <w:rsid w:val="003B1E43"/>
    <w:rsid w:val="003B212C"/>
    <w:rsid w:val="003B5656"/>
    <w:rsid w:val="003B565D"/>
    <w:rsid w:val="003B67FB"/>
    <w:rsid w:val="003B745D"/>
    <w:rsid w:val="003C1626"/>
    <w:rsid w:val="003C2208"/>
    <w:rsid w:val="003C236C"/>
    <w:rsid w:val="003C46A4"/>
    <w:rsid w:val="003C6380"/>
    <w:rsid w:val="003C7AA1"/>
    <w:rsid w:val="003D02BA"/>
    <w:rsid w:val="003D0650"/>
    <w:rsid w:val="003D0866"/>
    <w:rsid w:val="003D2057"/>
    <w:rsid w:val="003D38A8"/>
    <w:rsid w:val="003D3E88"/>
    <w:rsid w:val="003D40D2"/>
    <w:rsid w:val="003D4420"/>
    <w:rsid w:val="003D5BB4"/>
    <w:rsid w:val="003D5EBC"/>
    <w:rsid w:val="003D63A0"/>
    <w:rsid w:val="003D70BE"/>
    <w:rsid w:val="003D7EBE"/>
    <w:rsid w:val="003E0CCC"/>
    <w:rsid w:val="003E0D93"/>
    <w:rsid w:val="003E0E2E"/>
    <w:rsid w:val="003E11CD"/>
    <w:rsid w:val="003E15F7"/>
    <w:rsid w:val="003E16BC"/>
    <w:rsid w:val="003E1BEF"/>
    <w:rsid w:val="003E31BF"/>
    <w:rsid w:val="003E32CB"/>
    <w:rsid w:val="003E3324"/>
    <w:rsid w:val="003E3388"/>
    <w:rsid w:val="003E405B"/>
    <w:rsid w:val="003E4F85"/>
    <w:rsid w:val="003E57B3"/>
    <w:rsid w:val="003E6B05"/>
    <w:rsid w:val="003E745F"/>
    <w:rsid w:val="003F05DD"/>
    <w:rsid w:val="003F1255"/>
    <w:rsid w:val="003F1379"/>
    <w:rsid w:val="003F1F6B"/>
    <w:rsid w:val="003F2F3C"/>
    <w:rsid w:val="003F384C"/>
    <w:rsid w:val="003F4528"/>
    <w:rsid w:val="003F4FC6"/>
    <w:rsid w:val="003F6227"/>
    <w:rsid w:val="003F7109"/>
    <w:rsid w:val="003F794D"/>
    <w:rsid w:val="003F7C9C"/>
    <w:rsid w:val="003F7DE5"/>
    <w:rsid w:val="00401014"/>
    <w:rsid w:val="0040149B"/>
    <w:rsid w:val="0040169D"/>
    <w:rsid w:val="0040170C"/>
    <w:rsid w:val="00402498"/>
    <w:rsid w:val="004027FF"/>
    <w:rsid w:val="00402881"/>
    <w:rsid w:val="00402916"/>
    <w:rsid w:val="00403852"/>
    <w:rsid w:val="00403B32"/>
    <w:rsid w:val="00404452"/>
    <w:rsid w:val="00404647"/>
    <w:rsid w:val="0040484F"/>
    <w:rsid w:val="00404E32"/>
    <w:rsid w:val="00404F7F"/>
    <w:rsid w:val="00405DB9"/>
    <w:rsid w:val="0040605A"/>
    <w:rsid w:val="0040761F"/>
    <w:rsid w:val="00407E26"/>
    <w:rsid w:val="00411CBB"/>
    <w:rsid w:val="00411CDE"/>
    <w:rsid w:val="00411F05"/>
    <w:rsid w:val="0041295C"/>
    <w:rsid w:val="00412F3B"/>
    <w:rsid w:val="004140CF"/>
    <w:rsid w:val="00414622"/>
    <w:rsid w:val="004160C6"/>
    <w:rsid w:val="0041758D"/>
    <w:rsid w:val="00420685"/>
    <w:rsid w:val="0042144D"/>
    <w:rsid w:val="00421FCC"/>
    <w:rsid w:val="0042268B"/>
    <w:rsid w:val="0042523D"/>
    <w:rsid w:val="0042534F"/>
    <w:rsid w:val="00425B65"/>
    <w:rsid w:val="00426386"/>
    <w:rsid w:val="0042646E"/>
    <w:rsid w:val="00426B47"/>
    <w:rsid w:val="00427600"/>
    <w:rsid w:val="004276B2"/>
    <w:rsid w:val="00427944"/>
    <w:rsid w:val="00430117"/>
    <w:rsid w:val="00430C82"/>
    <w:rsid w:val="00432251"/>
    <w:rsid w:val="00432983"/>
    <w:rsid w:val="00432D22"/>
    <w:rsid w:val="004330AD"/>
    <w:rsid w:val="004337A3"/>
    <w:rsid w:val="00433BDC"/>
    <w:rsid w:val="00433D5A"/>
    <w:rsid w:val="00435079"/>
    <w:rsid w:val="004366DB"/>
    <w:rsid w:val="00436A7C"/>
    <w:rsid w:val="00436DFE"/>
    <w:rsid w:val="00437E8A"/>
    <w:rsid w:val="004408C5"/>
    <w:rsid w:val="00441B96"/>
    <w:rsid w:val="00442C64"/>
    <w:rsid w:val="00443B30"/>
    <w:rsid w:val="00443DF8"/>
    <w:rsid w:val="0044404E"/>
    <w:rsid w:val="0044414B"/>
    <w:rsid w:val="00446519"/>
    <w:rsid w:val="00450205"/>
    <w:rsid w:val="004502BD"/>
    <w:rsid w:val="0045174D"/>
    <w:rsid w:val="00452768"/>
    <w:rsid w:val="00453103"/>
    <w:rsid w:val="004538BA"/>
    <w:rsid w:val="00453F89"/>
    <w:rsid w:val="0045470D"/>
    <w:rsid w:val="00454D85"/>
    <w:rsid w:val="00455A8B"/>
    <w:rsid w:val="00456EBD"/>
    <w:rsid w:val="00457577"/>
    <w:rsid w:val="00457750"/>
    <w:rsid w:val="004577CB"/>
    <w:rsid w:val="00457EEE"/>
    <w:rsid w:val="0046156D"/>
    <w:rsid w:val="0046160B"/>
    <w:rsid w:val="004626CD"/>
    <w:rsid w:val="004636A4"/>
    <w:rsid w:val="00463EEE"/>
    <w:rsid w:val="00463F0A"/>
    <w:rsid w:val="00464906"/>
    <w:rsid w:val="004650A8"/>
    <w:rsid w:val="00466815"/>
    <w:rsid w:val="004668C5"/>
    <w:rsid w:val="00466A7F"/>
    <w:rsid w:val="00466D49"/>
    <w:rsid w:val="00466F87"/>
    <w:rsid w:val="00470EDE"/>
    <w:rsid w:val="00471362"/>
    <w:rsid w:val="0047184A"/>
    <w:rsid w:val="00472962"/>
    <w:rsid w:val="00473E09"/>
    <w:rsid w:val="00476340"/>
    <w:rsid w:val="004764B1"/>
    <w:rsid w:val="004766E6"/>
    <w:rsid w:val="00476B1D"/>
    <w:rsid w:val="004770AA"/>
    <w:rsid w:val="00477154"/>
    <w:rsid w:val="00477250"/>
    <w:rsid w:val="00477AC1"/>
    <w:rsid w:val="0048062C"/>
    <w:rsid w:val="00480CFD"/>
    <w:rsid w:val="00480DFF"/>
    <w:rsid w:val="004813BF"/>
    <w:rsid w:val="004832A6"/>
    <w:rsid w:val="0048362C"/>
    <w:rsid w:val="00486039"/>
    <w:rsid w:val="004862B0"/>
    <w:rsid w:val="004869DF"/>
    <w:rsid w:val="0048712E"/>
    <w:rsid w:val="00487C88"/>
    <w:rsid w:val="00490297"/>
    <w:rsid w:val="004908AD"/>
    <w:rsid w:val="00491290"/>
    <w:rsid w:val="00491EB6"/>
    <w:rsid w:val="00492848"/>
    <w:rsid w:val="0049416F"/>
    <w:rsid w:val="00494551"/>
    <w:rsid w:val="00494CB8"/>
    <w:rsid w:val="00495F88"/>
    <w:rsid w:val="00497609"/>
    <w:rsid w:val="00497B8F"/>
    <w:rsid w:val="00497C79"/>
    <w:rsid w:val="00497FA6"/>
    <w:rsid w:val="004A0F8F"/>
    <w:rsid w:val="004A240A"/>
    <w:rsid w:val="004A34F7"/>
    <w:rsid w:val="004A3697"/>
    <w:rsid w:val="004A3E6E"/>
    <w:rsid w:val="004A540D"/>
    <w:rsid w:val="004A5C4C"/>
    <w:rsid w:val="004A63AC"/>
    <w:rsid w:val="004A711C"/>
    <w:rsid w:val="004B07EE"/>
    <w:rsid w:val="004B1D3E"/>
    <w:rsid w:val="004B2AB9"/>
    <w:rsid w:val="004B4180"/>
    <w:rsid w:val="004B43B2"/>
    <w:rsid w:val="004B4E94"/>
    <w:rsid w:val="004B7DDD"/>
    <w:rsid w:val="004C0454"/>
    <w:rsid w:val="004C0498"/>
    <w:rsid w:val="004C0983"/>
    <w:rsid w:val="004C20B8"/>
    <w:rsid w:val="004C23F1"/>
    <w:rsid w:val="004C2854"/>
    <w:rsid w:val="004C401F"/>
    <w:rsid w:val="004C413C"/>
    <w:rsid w:val="004C4A2F"/>
    <w:rsid w:val="004C4F7D"/>
    <w:rsid w:val="004C54A6"/>
    <w:rsid w:val="004C580A"/>
    <w:rsid w:val="004C6160"/>
    <w:rsid w:val="004C6194"/>
    <w:rsid w:val="004C700B"/>
    <w:rsid w:val="004C75AD"/>
    <w:rsid w:val="004C7758"/>
    <w:rsid w:val="004C7CB2"/>
    <w:rsid w:val="004D0478"/>
    <w:rsid w:val="004D0BDC"/>
    <w:rsid w:val="004D0CBC"/>
    <w:rsid w:val="004D1BAE"/>
    <w:rsid w:val="004D33D1"/>
    <w:rsid w:val="004D3E4C"/>
    <w:rsid w:val="004D43D0"/>
    <w:rsid w:val="004D722B"/>
    <w:rsid w:val="004E05D3"/>
    <w:rsid w:val="004E0929"/>
    <w:rsid w:val="004E0FD3"/>
    <w:rsid w:val="004E2F5D"/>
    <w:rsid w:val="004E3219"/>
    <w:rsid w:val="004E39A5"/>
    <w:rsid w:val="004E49E9"/>
    <w:rsid w:val="004E4FD0"/>
    <w:rsid w:val="004E5CD3"/>
    <w:rsid w:val="004E76F9"/>
    <w:rsid w:val="004E7982"/>
    <w:rsid w:val="004E7B4E"/>
    <w:rsid w:val="004F0F87"/>
    <w:rsid w:val="004F22C5"/>
    <w:rsid w:val="004F26AC"/>
    <w:rsid w:val="004F2A49"/>
    <w:rsid w:val="004F3253"/>
    <w:rsid w:val="004F34E2"/>
    <w:rsid w:val="004F4361"/>
    <w:rsid w:val="004F4405"/>
    <w:rsid w:val="004F4504"/>
    <w:rsid w:val="004F4D78"/>
    <w:rsid w:val="004F4E0A"/>
    <w:rsid w:val="004F5600"/>
    <w:rsid w:val="004F5F72"/>
    <w:rsid w:val="004F6EF9"/>
    <w:rsid w:val="004F72C8"/>
    <w:rsid w:val="004F78EC"/>
    <w:rsid w:val="00500609"/>
    <w:rsid w:val="00500D9B"/>
    <w:rsid w:val="00502EA2"/>
    <w:rsid w:val="00503874"/>
    <w:rsid w:val="00503B2C"/>
    <w:rsid w:val="00504D60"/>
    <w:rsid w:val="005068D3"/>
    <w:rsid w:val="005070F2"/>
    <w:rsid w:val="005078DC"/>
    <w:rsid w:val="00510682"/>
    <w:rsid w:val="00510B50"/>
    <w:rsid w:val="005121B2"/>
    <w:rsid w:val="00512675"/>
    <w:rsid w:val="005128A1"/>
    <w:rsid w:val="00513086"/>
    <w:rsid w:val="00513BE9"/>
    <w:rsid w:val="0051492F"/>
    <w:rsid w:val="00515D37"/>
    <w:rsid w:val="00516906"/>
    <w:rsid w:val="0052069A"/>
    <w:rsid w:val="0052080E"/>
    <w:rsid w:val="00521038"/>
    <w:rsid w:val="00521981"/>
    <w:rsid w:val="005223FF"/>
    <w:rsid w:val="00522D2A"/>
    <w:rsid w:val="005237A4"/>
    <w:rsid w:val="00523C8A"/>
    <w:rsid w:val="00523F55"/>
    <w:rsid w:val="005247DD"/>
    <w:rsid w:val="00524DDE"/>
    <w:rsid w:val="0052520F"/>
    <w:rsid w:val="00525E92"/>
    <w:rsid w:val="00526646"/>
    <w:rsid w:val="00527423"/>
    <w:rsid w:val="00530060"/>
    <w:rsid w:val="005303C0"/>
    <w:rsid w:val="0053111B"/>
    <w:rsid w:val="005316C5"/>
    <w:rsid w:val="0053186C"/>
    <w:rsid w:val="005323DD"/>
    <w:rsid w:val="00534131"/>
    <w:rsid w:val="00534381"/>
    <w:rsid w:val="00534911"/>
    <w:rsid w:val="00534B63"/>
    <w:rsid w:val="00535C83"/>
    <w:rsid w:val="00536983"/>
    <w:rsid w:val="005400F8"/>
    <w:rsid w:val="005408ED"/>
    <w:rsid w:val="00540A96"/>
    <w:rsid w:val="00542DBC"/>
    <w:rsid w:val="00543872"/>
    <w:rsid w:val="00544132"/>
    <w:rsid w:val="005453DF"/>
    <w:rsid w:val="00545710"/>
    <w:rsid w:val="00545E2F"/>
    <w:rsid w:val="0054640A"/>
    <w:rsid w:val="00547644"/>
    <w:rsid w:val="005478AD"/>
    <w:rsid w:val="00550174"/>
    <w:rsid w:val="005501AD"/>
    <w:rsid w:val="00550E57"/>
    <w:rsid w:val="00552349"/>
    <w:rsid w:val="0055283F"/>
    <w:rsid w:val="00553543"/>
    <w:rsid w:val="00553A91"/>
    <w:rsid w:val="00555796"/>
    <w:rsid w:val="00555886"/>
    <w:rsid w:val="00555FD0"/>
    <w:rsid w:val="00556271"/>
    <w:rsid w:val="00556C9B"/>
    <w:rsid w:val="005575DC"/>
    <w:rsid w:val="0055791B"/>
    <w:rsid w:val="005600A8"/>
    <w:rsid w:val="00560F13"/>
    <w:rsid w:val="0056118B"/>
    <w:rsid w:val="00561DE4"/>
    <w:rsid w:val="005622BC"/>
    <w:rsid w:val="00562E50"/>
    <w:rsid w:val="00563A4B"/>
    <w:rsid w:val="0056583D"/>
    <w:rsid w:val="005704D4"/>
    <w:rsid w:val="0057087D"/>
    <w:rsid w:val="00570970"/>
    <w:rsid w:val="00571D62"/>
    <w:rsid w:val="00571E07"/>
    <w:rsid w:val="00572CE1"/>
    <w:rsid w:val="005734C4"/>
    <w:rsid w:val="005735EE"/>
    <w:rsid w:val="00573F91"/>
    <w:rsid w:val="00574CF1"/>
    <w:rsid w:val="00575888"/>
    <w:rsid w:val="00576252"/>
    <w:rsid w:val="00576CE9"/>
    <w:rsid w:val="00576FEC"/>
    <w:rsid w:val="00577DAB"/>
    <w:rsid w:val="00580194"/>
    <w:rsid w:val="00580A63"/>
    <w:rsid w:val="00580BEC"/>
    <w:rsid w:val="0058155B"/>
    <w:rsid w:val="0058281F"/>
    <w:rsid w:val="00583A98"/>
    <w:rsid w:val="00583CC6"/>
    <w:rsid w:val="00583ED5"/>
    <w:rsid w:val="005846DF"/>
    <w:rsid w:val="00585178"/>
    <w:rsid w:val="00590D2F"/>
    <w:rsid w:val="0059118E"/>
    <w:rsid w:val="005913D1"/>
    <w:rsid w:val="00591F27"/>
    <w:rsid w:val="00591F81"/>
    <w:rsid w:val="00592723"/>
    <w:rsid w:val="005929FC"/>
    <w:rsid w:val="0059463B"/>
    <w:rsid w:val="00594FCA"/>
    <w:rsid w:val="00595890"/>
    <w:rsid w:val="00595B9C"/>
    <w:rsid w:val="00596375"/>
    <w:rsid w:val="005977A8"/>
    <w:rsid w:val="005979E9"/>
    <w:rsid w:val="00597E7D"/>
    <w:rsid w:val="00597FE9"/>
    <w:rsid w:val="005A0325"/>
    <w:rsid w:val="005A0A88"/>
    <w:rsid w:val="005A0C16"/>
    <w:rsid w:val="005A1512"/>
    <w:rsid w:val="005A2800"/>
    <w:rsid w:val="005A2E55"/>
    <w:rsid w:val="005A7C59"/>
    <w:rsid w:val="005B1865"/>
    <w:rsid w:val="005B1F2B"/>
    <w:rsid w:val="005B251D"/>
    <w:rsid w:val="005B2806"/>
    <w:rsid w:val="005B2CFC"/>
    <w:rsid w:val="005B3308"/>
    <w:rsid w:val="005B36A5"/>
    <w:rsid w:val="005B5A83"/>
    <w:rsid w:val="005B61BB"/>
    <w:rsid w:val="005B6215"/>
    <w:rsid w:val="005B64D9"/>
    <w:rsid w:val="005B666E"/>
    <w:rsid w:val="005C0207"/>
    <w:rsid w:val="005C129E"/>
    <w:rsid w:val="005C1772"/>
    <w:rsid w:val="005C2043"/>
    <w:rsid w:val="005C2983"/>
    <w:rsid w:val="005C3000"/>
    <w:rsid w:val="005C4532"/>
    <w:rsid w:val="005C4815"/>
    <w:rsid w:val="005C5315"/>
    <w:rsid w:val="005C6A6F"/>
    <w:rsid w:val="005C6B2D"/>
    <w:rsid w:val="005C74E2"/>
    <w:rsid w:val="005D228A"/>
    <w:rsid w:val="005D2854"/>
    <w:rsid w:val="005D2C88"/>
    <w:rsid w:val="005D2CE7"/>
    <w:rsid w:val="005D4C62"/>
    <w:rsid w:val="005D4DCD"/>
    <w:rsid w:val="005D5618"/>
    <w:rsid w:val="005D570C"/>
    <w:rsid w:val="005D6411"/>
    <w:rsid w:val="005D6EBC"/>
    <w:rsid w:val="005D7D8D"/>
    <w:rsid w:val="005E05D3"/>
    <w:rsid w:val="005E0B78"/>
    <w:rsid w:val="005E0BF3"/>
    <w:rsid w:val="005E4EA4"/>
    <w:rsid w:val="005E57DC"/>
    <w:rsid w:val="005E584A"/>
    <w:rsid w:val="005E6EE3"/>
    <w:rsid w:val="005E710A"/>
    <w:rsid w:val="005F077F"/>
    <w:rsid w:val="005F36B1"/>
    <w:rsid w:val="005F36D7"/>
    <w:rsid w:val="005F48EE"/>
    <w:rsid w:val="005F4F66"/>
    <w:rsid w:val="005F6B88"/>
    <w:rsid w:val="005F7673"/>
    <w:rsid w:val="005F7F86"/>
    <w:rsid w:val="00600245"/>
    <w:rsid w:val="006004C1"/>
    <w:rsid w:val="00600761"/>
    <w:rsid w:val="0060241D"/>
    <w:rsid w:val="00603706"/>
    <w:rsid w:val="0060450E"/>
    <w:rsid w:val="0060467B"/>
    <w:rsid w:val="00605827"/>
    <w:rsid w:val="00606E2F"/>
    <w:rsid w:val="006102E0"/>
    <w:rsid w:val="00610D80"/>
    <w:rsid w:val="00611CA8"/>
    <w:rsid w:val="00613EE9"/>
    <w:rsid w:val="00614DEA"/>
    <w:rsid w:val="00616572"/>
    <w:rsid w:val="006165DC"/>
    <w:rsid w:val="00616D62"/>
    <w:rsid w:val="00621205"/>
    <w:rsid w:val="00621E9C"/>
    <w:rsid w:val="00622A1C"/>
    <w:rsid w:val="006239DD"/>
    <w:rsid w:val="006240C5"/>
    <w:rsid w:val="006244D5"/>
    <w:rsid w:val="006245D2"/>
    <w:rsid w:val="0062462F"/>
    <w:rsid w:val="00624724"/>
    <w:rsid w:val="00624A4A"/>
    <w:rsid w:val="006256AE"/>
    <w:rsid w:val="00625CBD"/>
    <w:rsid w:val="00626981"/>
    <w:rsid w:val="00626C26"/>
    <w:rsid w:val="00627B25"/>
    <w:rsid w:val="0063078D"/>
    <w:rsid w:val="00630E04"/>
    <w:rsid w:val="00631D11"/>
    <w:rsid w:val="00632BE8"/>
    <w:rsid w:val="0063524C"/>
    <w:rsid w:val="00635E2A"/>
    <w:rsid w:val="0064201F"/>
    <w:rsid w:val="00644100"/>
    <w:rsid w:val="00644EB8"/>
    <w:rsid w:val="0064686C"/>
    <w:rsid w:val="00646968"/>
    <w:rsid w:val="006473E9"/>
    <w:rsid w:val="00647689"/>
    <w:rsid w:val="00650336"/>
    <w:rsid w:val="006512C0"/>
    <w:rsid w:val="006519A7"/>
    <w:rsid w:val="006529C4"/>
    <w:rsid w:val="006529E0"/>
    <w:rsid w:val="006533B1"/>
    <w:rsid w:val="006536B2"/>
    <w:rsid w:val="00653FC6"/>
    <w:rsid w:val="0065443B"/>
    <w:rsid w:val="006558F4"/>
    <w:rsid w:val="00655929"/>
    <w:rsid w:val="00656723"/>
    <w:rsid w:val="006576D4"/>
    <w:rsid w:val="0066033E"/>
    <w:rsid w:val="00661472"/>
    <w:rsid w:val="006637C5"/>
    <w:rsid w:val="00663B21"/>
    <w:rsid w:val="00664AF9"/>
    <w:rsid w:val="00664ECE"/>
    <w:rsid w:val="006658D7"/>
    <w:rsid w:val="0066689F"/>
    <w:rsid w:val="0066758B"/>
    <w:rsid w:val="00667E78"/>
    <w:rsid w:val="006705B9"/>
    <w:rsid w:val="00670CC0"/>
    <w:rsid w:val="006713A9"/>
    <w:rsid w:val="0067159C"/>
    <w:rsid w:val="006730DB"/>
    <w:rsid w:val="00675216"/>
    <w:rsid w:val="0067647D"/>
    <w:rsid w:val="00676996"/>
    <w:rsid w:val="0067706D"/>
    <w:rsid w:val="00677B20"/>
    <w:rsid w:val="006810C8"/>
    <w:rsid w:val="006814F1"/>
    <w:rsid w:val="00681A74"/>
    <w:rsid w:val="00682E78"/>
    <w:rsid w:val="00683FE5"/>
    <w:rsid w:val="00685447"/>
    <w:rsid w:val="00686769"/>
    <w:rsid w:val="00686D31"/>
    <w:rsid w:val="00690B17"/>
    <w:rsid w:val="0069151E"/>
    <w:rsid w:val="0069194F"/>
    <w:rsid w:val="00693882"/>
    <w:rsid w:val="006939E8"/>
    <w:rsid w:val="006942CD"/>
    <w:rsid w:val="0069440B"/>
    <w:rsid w:val="00695133"/>
    <w:rsid w:val="00695621"/>
    <w:rsid w:val="00695969"/>
    <w:rsid w:val="0069639B"/>
    <w:rsid w:val="006963EC"/>
    <w:rsid w:val="0069665D"/>
    <w:rsid w:val="0069753F"/>
    <w:rsid w:val="006A028D"/>
    <w:rsid w:val="006A1B11"/>
    <w:rsid w:val="006A2FC0"/>
    <w:rsid w:val="006A37B4"/>
    <w:rsid w:val="006A3B14"/>
    <w:rsid w:val="006A4230"/>
    <w:rsid w:val="006A47AA"/>
    <w:rsid w:val="006A52F6"/>
    <w:rsid w:val="006A65B3"/>
    <w:rsid w:val="006A68FD"/>
    <w:rsid w:val="006A6F8F"/>
    <w:rsid w:val="006A720C"/>
    <w:rsid w:val="006A7414"/>
    <w:rsid w:val="006A7478"/>
    <w:rsid w:val="006B0335"/>
    <w:rsid w:val="006B087A"/>
    <w:rsid w:val="006B161D"/>
    <w:rsid w:val="006B16BD"/>
    <w:rsid w:val="006B25ED"/>
    <w:rsid w:val="006B2CCD"/>
    <w:rsid w:val="006B376E"/>
    <w:rsid w:val="006B446A"/>
    <w:rsid w:val="006B4A0A"/>
    <w:rsid w:val="006B4BA6"/>
    <w:rsid w:val="006B5477"/>
    <w:rsid w:val="006B5DA3"/>
    <w:rsid w:val="006B7E48"/>
    <w:rsid w:val="006B7FFE"/>
    <w:rsid w:val="006C0028"/>
    <w:rsid w:val="006C010A"/>
    <w:rsid w:val="006C0A80"/>
    <w:rsid w:val="006C2674"/>
    <w:rsid w:val="006C38A3"/>
    <w:rsid w:val="006C4198"/>
    <w:rsid w:val="006C4491"/>
    <w:rsid w:val="006C4D48"/>
    <w:rsid w:val="006C54E0"/>
    <w:rsid w:val="006C5574"/>
    <w:rsid w:val="006C5FD5"/>
    <w:rsid w:val="006C6B12"/>
    <w:rsid w:val="006C703D"/>
    <w:rsid w:val="006C7074"/>
    <w:rsid w:val="006C76AF"/>
    <w:rsid w:val="006D04E6"/>
    <w:rsid w:val="006D1835"/>
    <w:rsid w:val="006D3A1A"/>
    <w:rsid w:val="006D3EB0"/>
    <w:rsid w:val="006D41D2"/>
    <w:rsid w:val="006D466D"/>
    <w:rsid w:val="006D4743"/>
    <w:rsid w:val="006D5771"/>
    <w:rsid w:val="006D6061"/>
    <w:rsid w:val="006D64E7"/>
    <w:rsid w:val="006D6A81"/>
    <w:rsid w:val="006D78E8"/>
    <w:rsid w:val="006E0F63"/>
    <w:rsid w:val="006E188A"/>
    <w:rsid w:val="006E2753"/>
    <w:rsid w:val="006E3FEF"/>
    <w:rsid w:val="006E4B5B"/>
    <w:rsid w:val="006E7C45"/>
    <w:rsid w:val="006F01C2"/>
    <w:rsid w:val="006F0291"/>
    <w:rsid w:val="006F0310"/>
    <w:rsid w:val="006F09B0"/>
    <w:rsid w:val="006F0BA3"/>
    <w:rsid w:val="006F102C"/>
    <w:rsid w:val="006F1E3B"/>
    <w:rsid w:val="006F292D"/>
    <w:rsid w:val="006F3E6C"/>
    <w:rsid w:val="006F4C6B"/>
    <w:rsid w:val="006F4DFF"/>
    <w:rsid w:val="006F500B"/>
    <w:rsid w:val="006F5B09"/>
    <w:rsid w:val="006F6255"/>
    <w:rsid w:val="006F6514"/>
    <w:rsid w:val="006F6587"/>
    <w:rsid w:val="006F7577"/>
    <w:rsid w:val="006F7BF3"/>
    <w:rsid w:val="007005BF"/>
    <w:rsid w:val="007010C7"/>
    <w:rsid w:val="00702C2C"/>
    <w:rsid w:val="0070347D"/>
    <w:rsid w:val="00703B3F"/>
    <w:rsid w:val="00704771"/>
    <w:rsid w:val="007047F0"/>
    <w:rsid w:val="00704899"/>
    <w:rsid w:val="00704A1F"/>
    <w:rsid w:val="00704A77"/>
    <w:rsid w:val="00704F3F"/>
    <w:rsid w:val="00707477"/>
    <w:rsid w:val="0070788F"/>
    <w:rsid w:val="00710558"/>
    <w:rsid w:val="007107AF"/>
    <w:rsid w:val="0071123D"/>
    <w:rsid w:val="00711A0A"/>
    <w:rsid w:val="00711BA3"/>
    <w:rsid w:val="00713A6A"/>
    <w:rsid w:val="00713B69"/>
    <w:rsid w:val="00713D85"/>
    <w:rsid w:val="007154F7"/>
    <w:rsid w:val="007157FB"/>
    <w:rsid w:val="007159E4"/>
    <w:rsid w:val="00716195"/>
    <w:rsid w:val="00716A91"/>
    <w:rsid w:val="007208F9"/>
    <w:rsid w:val="0072242B"/>
    <w:rsid w:val="00723882"/>
    <w:rsid w:val="00723DAB"/>
    <w:rsid w:val="007248B4"/>
    <w:rsid w:val="00726A88"/>
    <w:rsid w:val="0072704C"/>
    <w:rsid w:val="00727427"/>
    <w:rsid w:val="00727618"/>
    <w:rsid w:val="00727B16"/>
    <w:rsid w:val="00727C53"/>
    <w:rsid w:val="007302A5"/>
    <w:rsid w:val="0073047D"/>
    <w:rsid w:val="00730D31"/>
    <w:rsid w:val="00733D19"/>
    <w:rsid w:val="0073495B"/>
    <w:rsid w:val="00734BDD"/>
    <w:rsid w:val="00735327"/>
    <w:rsid w:val="007358A9"/>
    <w:rsid w:val="00740CC3"/>
    <w:rsid w:val="0074146B"/>
    <w:rsid w:val="007421A5"/>
    <w:rsid w:val="007421AB"/>
    <w:rsid w:val="00742DD3"/>
    <w:rsid w:val="00742EB1"/>
    <w:rsid w:val="00743338"/>
    <w:rsid w:val="007437D2"/>
    <w:rsid w:val="0074404A"/>
    <w:rsid w:val="00744332"/>
    <w:rsid w:val="0074471F"/>
    <w:rsid w:val="0074485C"/>
    <w:rsid w:val="00745871"/>
    <w:rsid w:val="00745B6E"/>
    <w:rsid w:val="0074646F"/>
    <w:rsid w:val="007477F2"/>
    <w:rsid w:val="00750741"/>
    <w:rsid w:val="00750A4B"/>
    <w:rsid w:val="00750D53"/>
    <w:rsid w:val="007514F4"/>
    <w:rsid w:val="00752630"/>
    <w:rsid w:val="00752658"/>
    <w:rsid w:val="00752ACE"/>
    <w:rsid w:val="007530D5"/>
    <w:rsid w:val="00753190"/>
    <w:rsid w:val="00753D4B"/>
    <w:rsid w:val="00755649"/>
    <w:rsid w:val="00755CDF"/>
    <w:rsid w:val="007567F5"/>
    <w:rsid w:val="00757891"/>
    <w:rsid w:val="00757C94"/>
    <w:rsid w:val="00762ACA"/>
    <w:rsid w:val="00762EA2"/>
    <w:rsid w:val="00763AFA"/>
    <w:rsid w:val="007650C5"/>
    <w:rsid w:val="007655D7"/>
    <w:rsid w:val="007658BA"/>
    <w:rsid w:val="00765AEC"/>
    <w:rsid w:val="00766D12"/>
    <w:rsid w:val="007672CB"/>
    <w:rsid w:val="00767CE9"/>
    <w:rsid w:val="007709D8"/>
    <w:rsid w:val="00771DCD"/>
    <w:rsid w:val="00772BDB"/>
    <w:rsid w:val="00772D1F"/>
    <w:rsid w:val="00772DB3"/>
    <w:rsid w:val="00773D0B"/>
    <w:rsid w:val="00774607"/>
    <w:rsid w:val="00774E92"/>
    <w:rsid w:val="00775533"/>
    <w:rsid w:val="0077643F"/>
    <w:rsid w:val="0077665A"/>
    <w:rsid w:val="00777120"/>
    <w:rsid w:val="00777FFE"/>
    <w:rsid w:val="007808E0"/>
    <w:rsid w:val="00780D95"/>
    <w:rsid w:val="00781D80"/>
    <w:rsid w:val="00781DCE"/>
    <w:rsid w:val="00781F84"/>
    <w:rsid w:val="00782BF4"/>
    <w:rsid w:val="00784235"/>
    <w:rsid w:val="007854C0"/>
    <w:rsid w:val="00785F05"/>
    <w:rsid w:val="007866C4"/>
    <w:rsid w:val="00790A08"/>
    <w:rsid w:val="007911C9"/>
    <w:rsid w:val="007920CE"/>
    <w:rsid w:val="007929C3"/>
    <w:rsid w:val="007935A2"/>
    <w:rsid w:val="007950B1"/>
    <w:rsid w:val="00795599"/>
    <w:rsid w:val="007958F0"/>
    <w:rsid w:val="00796504"/>
    <w:rsid w:val="00797A0C"/>
    <w:rsid w:val="007A1501"/>
    <w:rsid w:val="007A2543"/>
    <w:rsid w:val="007A2AEF"/>
    <w:rsid w:val="007A2DBE"/>
    <w:rsid w:val="007A35DA"/>
    <w:rsid w:val="007A410E"/>
    <w:rsid w:val="007A42E5"/>
    <w:rsid w:val="007A45FA"/>
    <w:rsid w:val="007A65B4"/>
    <w:rsid w:val="007A73F6"/>
    <w:rsid w:val="007A7869"/>
    <w:rsid w:val="007A78FB"/>
    <w:rsid w:val="007B1F76"/>
    <w:rsid w:val="007B26BD"/>
    <w:rsid w:val="007B427C"/>
    <w:rsid w:val="007B4D99"/>
    <w:rsid w:val="007B55E5"/>
    <w:rsid w:val="007B63F0"/>
    <w:rsid w:val="007B69AE"/>
    <w:rsid w:val="007B71CD"/>
    <w:rsid w:val="007B7F67"/>
    <w:rsid w:val="007C0405"/>
    <w:rsid w:val="007C0687"/>
    <w:rsid w:val="007C0760"/>
    <w:rsid w:val="007C1516"/>
    <w:rsid w:val="007C343F"/>
    <w:rsid w:val="007C373A"/>
    <w:rsid w:val="007C4354"/>
    <w:rsid w:val="007C476A"/>
    <w:rsid w:val="007C48D5"/>
    <w:rsid w:val="007C56BB"/>
    <w:rsid w:val="007C67DF"/>
    <w:rsid w:val="007C7857"/>
    <w:rsid w:val="007C7942"/>
    <w:rsid w:val="007C794A"/>
    <w:rsid w:val="007D1241"/>
    <w:rsid w:val="007D1BC3"/>
    <w:rsid w:val="007D297C"/>
    <w:rsid w:val="007D34B7"/>
    <w:rsid w:val="007D464E"/>
    <w:rsid w:val="007D4DD1"/>
    <w:rsid w:val="007D5108"/>
    <w:rsid w:val="007D5A8B"/>
    <w:rsid w:val="007D7A6D"/>
    <w:rsid w:val="007D7F4A"/>
    <w:rsid w:val="007E0977"/>
    <w:rsid w:val="007E0D23"/>
    <w:rsid w:val="007E1DF7"/>
    <w:rsid w:val="007E21F8"/>
    <w:rsid w:val="007E2728"/>
    <w:rsid w:val="007E41CC"/>
    <w:rsid w:val="007E43FD"/>
    <w:rsid w:val="007E4FA4"/>
    <w:rsid w:val="007E508A"/>
    <w:rsid w:val="007E5581"/>
    <w:rsid w:val="007E6074"/>
    <w:rsid w:val="007E65DB"/>
    <w:rsid w:val="007E6CD2"/>
    <w:rsid w:val="007E7AA1"/>
    <w:rsid w:val="007E7AB3"/>
    <w:rsid w:val="007F04C8"/>
    <w:rsid w:val="007F20EA"/>
    <w:rsid w:val="007F2F1E"/>
    <w:rsid w:val="007F30F3"/>
    <w:rsid w:val="007F46A3"/>
    <w:rsid w:val="007F4B97"/>
    <w:rsid w:val="007F522E"/>
    <w:rsid w:val="007F678A"/>
    <w:rsid w:val="00800401"/>
    <w:rsid w:val="008024FD"/>
    <w:rsid w:val="00802C60"/>
    <w:rsid w:val="00803CFE"/>
    <w:rsid w:val="00804800"/>
    <w:rsid w:val="00805B00"/>
    <w:rsid w:val="00806594"/>
    <w:rsid w:val="00807079"/>
    <w:rsid w:val="008100ED"/>
    <w:rsid w:val="00810DB8"/>
    <w:rsid w:val="00812108"/>
    <w:rsid w:val="008121A0"/>
    <w:rsid w:val="00812D6F"/>
    <w:rsid w:val="0081393F"/>
    <w:rsid w:val="00814911"/>
    <w:rsid w:val="008158AB"/>
    <w:rsid w:val="008172E3"/>
    <w:rsid w:val="00820C9C"/>
    <w:rsid w:val="00821072"/>
    <w:rsid w:val="00822388"/>
    <w:rsid w:val="00822439"/>
    <w:rsid w:val="00823F05"/>
    <w:rsid w:val="008248BD"/>
    <w:rsid w:val="00827214"/>
    <w:rsid w:val="00827C22"/>
    <w:rsid w:val="00830015"/>
    <w:rsid w:val="00830698"/>
    <w:rsid w:val="008309C8"/>
    <w:rsid w:val="008309EE"/>
    <w:rsid w:val="008315AC"/>
    <w:rsid w:val="00831B25"/>
    <w:rsid w:val="00833268"/>
    <w:rsid w:val="0083395E"/>
    <w:rsid w:val="0083441A"/>
    <w:rsid w:val="008344CA"/>
    <w:rsid w:val="00834C65"/>
    <w:rsid w:val="008364B7"/>
    <w:rsid w:val="00836DB2"/>
    <w:rsid w:val="0083730B"/>
    <w:rsid w:val="00837780"/>
    <w:rsid w:val="008403A3"/>
    <w:rsid w:val="00841356"/>
    <w:rsid w:val="00842853"/>
    <w:rsid w:val="0084338B"/>
    <w:rsid w:val="0084406A"/>
    <w:rsid w:val="00844091"/>
    <w:rsid w:val="00844FC9"/>
    <w:rsid w:val="00847867"/>
    <w:rsid w:val="008520BB"/>
    <w:rsid w:val="008525E1"/>
    <w:rsid w:val="00852A92"/>
    <w:rsid w:val="0085301F"/>
    <w:rsid w:val="008534A1"/>
    <w:rsid w:val="0085360C"/>
    <w:rsid w:val="00855C15"/>
    <w:rsid w:val="00855D90"/>
    <w:rsid w:val="008560C7"/>
    <w:rsid w:val="008561D3"/>
    <w:rsid w:val="0085633C"/>
    <w:rsid w:val="00856653"/>
    <w:rsid w:val="008572D1"/>
    <w:rsid w:val="008579DE"/>
    <w:rsid w:val="00857ACB"/>
    <w:rsid w:val="008603DC"/>
    <w:rsid w:val="00862BF6"/>
    <w:rsid w:val="0086346E"/>
    <w:rsid w:val="00863C15"/>
    <w:rsid w:val="00863E0F"/>
    <w:rsid w:val="008640E9"/>
    <w:rsid w:val="00864807"/>
    <w:rsid w:val="00866033"/>
    <w:rsid w:val="0086649D"/>
    <w:rsid w:val="00867763"/>
    <w:rsid w:val="00867C24"/>
    <w:rsid w:val="00867F67"/>
    <w:rsid w:val="00867FD6"/>
    <w:rsid w:val="00871F09"/>
    <w:rsid w:val="00872C85"/>
    <w:rsid w:val="00872FB9"/>
    <w:rsid w:val="0087478C"/>
    <w:rsid w:val="00875CEB"/>
    <w:rsid w:val="00876AFC"/>
    <w:rsid w:val="00876DA9"/>
    <w:rsid w:val="00880116"/>
    <w:rsid w:val="008814AD"/>
    <w:rsid w:val="00881853"/>
    <w:rsid w:val="00881B1A"/>
    <w:rsid w:val="008824D1"/>
    <w:rsid w:val="008838BF"/>
    <w:rsid w:val="00883B20"/>
    <w:rsid w:val="00884E1A"/>
    <w:rsid w:val="008851CD"/>
    <w:rsid w:val="00885B5A"/>
    <w:rsid w:val="0089022C"/>
    <w:rsid w:val="00890CB3"/>
    <w:rsid w:val="00891636"/>
    <w:rsid w:val="00891640"/>
    <w:rsid w:val="00891807"/>
    <w:rsid w:val="00891983"/>
    <w:rsid w:val="00892588"/>
    <w:rsid w:val="00894C0F"/>
    <w:rsid w:val="008950D2"/>
    <w:rsid w:val="00895422"/>
    <w:rsid w:val="008954F3"/>
    <w:rsid w:val="00895E09"/>
    <w:rsid w:val="00895F70"/>
    <w:rsid w:val="008967C4"/>
    <w:rsid w:val="008969ED"/>
    <w:rsid w:val="00896E45"/>
    <w:rsid w:val="008977DD"/>
    <w:rsid w:val="008A1534"/>
    <w:rsid w:val="008A2817"/>
    <w:rsid w:val="008A2924"/>
    <w:rsid w:val="008A2E6B"/>
    <w:rsid w:val="008A348C"/>
    <w:rsid w:val="008A39E2"/>
    <w:rsid w:val="008A3ED5"/>
    <w:rsid w:val="008A3ED8"/>
    <w:rsid w:val="008A4B50"/>
    <w:rsid w:val="008A4D81"/>
    <w:rsid w:val="008A74D0"/>
    <w:rsid w:val="008A7D81"/>
    <w:rsid w:val="008B06D3"/>
    <w:rsid w:val="008B0BBC"/>
    <w:rsid w:val="008B0C6E"/>
    <w:rsid w:val="008B0C9B"/>
    <w:rsid w:val="008B176B"/>
    <w:rsid w:val="008B1B2B"/>
    <w:rsid w:val="008B267E"/>
    <w:rsid w:val="008B2A05"/>
    <w:rsid w:val="008B2BA4"/>
    <w:rsid w:val="008B4B08"/>
    <w:rsid w:val="008B4CA2"/>
    <w:rsid w:val="008B50F9"/>
    <w:rsid w:val="008B5148"/>
    <w:rsid w:val="008B602C"/>
    <w:rsid w:val="008B71EC"/>
    <w:rsid w:val="008C07F5"/>
    <w:rsid w:val="008C1397"/>
    <w:rsid w:val="008C144A"/>
    <w:rsid w:val="008C1CB7"/>
    <w:rsid w:val="008C21D8"/>
    <w:rsid w:val="008C23F6"/>
    <w:rsid w:val="008C288B"/>
    <w:rsid w:val="008C2C7B"/>
    <w:rsid w:val="008C2F5A"/>
    <w:rsid w:val="008C3E87"/>
    <w:rsid w:val="008C40D2"/>
    <w:rsid w:val="008C4C69"/>
    <w:rsid w:val="008C6027"/>
    <w:rsid w:val="008C6690"/>
    <w:rsid w:val="008C693A"/>
    <w:rsid w:val="008C7668"/>
    <w:rsid w:val="008C7CAC"/>
    <w:rsid w:val="008D0276"/>
    <w:rsid w:val="008D058C"/>
    <w:rsid w:val="008D0C75"/>
    <w:rsid w:val="008D134C"/>
    <w:rsid w:val="008D155F"/>
    <w:rsid w:val="008D18C1"/>
    <w:rsid w:val="008D29CB"/>
    <w:rsid w:val="008D316A"/>
    <w:rsid w:val="008D3639"/>
    <w:rsid w:val="008D3E68"/>
    <w:rsid w:val="008D4E90"/>
    <w:rsid w:val="008D58FD"/>
    <w:rsid w:val="008D62F3"/>
    <w:rsid w:val="008D6C2D"/>
    <w:rsid w:val="008D7DA5"/>
    <w:rsid w:val="008E212D"/>
    <w:rsid w:val="008E5FC0"/>
    <w:rsid w:val="008F002E"/>
    <w:rsid w:val="008F04E2"/>
    <w:rsid w:val="008F04F9"/>
    <w:rsid w:val="008F1AA3"/>
    <w:rsid w:val="008F1C1B"/>
    <w:rsid w:val="008F33C8"/>
    <w:rsid w:val="008F5446"/>
    <w:rsid w:val="008F5F62"/>
    <w:rsid w:val="008F6EB6"/>
    <w:rsid w:val="008F72B1"/>
    <w:rsid w:val="008F755B"/>
    <w:rsid w:val="008F7DC4"/>
    <w:rsid w:val="009016BE"/>
    <w:rsid w:val="00901744"/>
    <w:rsid w:val="00901F8C"/>
    <w:rsid w:val="00902C36"/>
    <w:rsid w:val="0090305C"/>
    <w:rsid w:val="00903D7C"/>
    <w:rsid w:val="00905B75"/>
    <w:rsid w:val="00906A39"/>
    <w:rsid w:val="00906E95"/>
    <w:rsid w:val="00907DA0"/>
    <w:rsid w:val="009104D6"/>
    <w:rsid w:val="00910934"/>
    <w:rsid w:val="00910DF8"/>
    <w:rsid w:val="00910F85"/>
    <w:rsid w:val="00911A3B"/>
    <w:rsid w:val="00911F11"/>
    <w:rsid w:val="009123C7"/>
    <w:rsid w:val="009128C7"/>
    <w:rsid w:val="009132F6"/>
    <w:rsid w:val="00916B05"/>
    <w:rsid w:val="00916E57"/>
    <w:rsid w:val="0091744A"/>
    <w:rsid w:val="009179CC"/>
    <w:rsid w:val="00920736"/>
    <w:rsid w:val="0092173E"/>
    <w:rsid w:val="00921A9D"/>
    <w:rsid w:val="00922493"/>
    <w:rsid w:val="00922F5A"/>
    <w:rsid w:val="009231D1"/>
    <w:rsid w:val="009232E7"/>
    <w:rsid w:val="00923BE0"/>
    <w:rsid w:val="0092449D"/>
    <w:rsid w:val="009248CC"/>
    <w:rsid w:val="00924FE4"/>
    <w:rsid w:val="00925BE1"/>
    <w:rsid w:val="00925D97"/>
    <w:rsid w:val="00926087"/>
    <w:rsid w:val="00926287"/>
    <w:rsid w:val="00927306"/>
    <w:rsid w:val="00927D73"/>
    <w:rsid w:val="00927E89"/>
    <w:rsid w:val="009300C5"/>
    <w:rsid w:val="0093161D"/>
    <w:rsid w:val="009319F8"/>
    <w:rsid w:val="00932BA3"/>
    <w:rsid w:val="009349AB"/>
    <w:rsid w:val="0093646E"/>
    <w:rsid w:val="00936C88"/>
    <w:rsid w:val="00936F8E"/>
    <w:rsid w:val="009370F8"/>
    <w:rsid w:val="0093782F"/>
    <w:rsid w:val="00940DA4"/>
    <w:rsid w:val="00941168"/>
    <w:rsid w:val="00941320"/>
    <w:rsid w:val="00943FEF"/>
    <w:rsid w:val="00944068"/>
    <w:rsid w:val="0094471C"/>
    <w:rsid w:val="00944A1A"/>
    <w:rsid w:val="00944A87"/>
    <w:rsid w:val="00945348"/>
    <w:rsid w:val="009454B3"/>
    <w:rsid w:val="00945689"/>
    <w:rsid w:val="00945F4C"/>
    <w:rsid w:val="00945F7C"/>
    <w:rsid w:val="0094689E"/>
    <w:rsid w:val="009468EB"/>
    <w:rsid w:val="00947041"/>
    <w:rsid w:val="0094707D"/>
    <w:rsid w:val="009473E9"/>
    <w:rsid w:val="00950111"/>
    <w:rsid w:val="00950C30"/>
    <w:rsid w:val="00951825"/>
    <w:rsid w:val="00951A51"/>
    <w:rsid w:val="00952378"/>
    <w:rsid w:val="00952D76"/>
    <w:rsid w:val="00953785"/>
    <w:rsid w:val="00953BE2"/>
    <w:rsid w:val="00955669"/>
    <w:rsid w:val="00956BB7"/>
    <w:rsid w:val="00957A4C"/>
    <w:rsid w:val="0096141E"/>
    <w:rsid w:val="009648D8"/>
    <w:rsid w:val="009661D2"/>
    <w:rsid w:val="009705E8"/>
    <w:rsid w:val="009707D8"/>
    <w:rsid w:val="00971089"/>
    <w:rsid w:val="00972C3B"/>
    <w:rsid w:val="009742E6"/>
    <w:rsid w:val="00974A9D"/>
    <w:rsid w:val="00974B5C"/>
    <w:rsid w:val="00975EF9"/>
    <w:rsid w:val="00976047"/>
    <w:rsid w:val="00976758"/>
    <w:rsid w:val="00976BA2"/>
    <w:rsid w:val="0097702D"/>
    <w:rsid w:val="0098055B"/>
    <w:rsid w:val="0098245F"/>
    <w:rsid w:val="00982730"/>
    <w:rsid w:val="00982E76"/>
    <w:rsid w:val="00982EC9"/>
    <w:rsid w:val="00983805"/>
    <w:rsid w:val="00983849"/>
    <w:rsid w:val="00984270"/>
    <w:rsid w:val="00984994"/>
    <w:rsid w:val="00986C31"/>
    <w:rsid w:val="00986C7B"/>
    <w:rsid w:val="00987C77"/>
    <w:rsid w:val="009901A9"/>
    <w:rsid w:val="0099041C"/>
    <w:rsid w:val="00990C0A"/>
    <w:rsid w:val="00990F1B"/>
    <w:rsid w:val="00991537"/>
    <w:rsid w:val="009915A5"/>
    <w:rsid w:val="009916EB"/>
    <w:rsid w:val="00991CD4"/>
    <w:rsid w:val="00992507"/>
    <w:rsid w:val="009937F0"/>
    <w:rsid w:val="00993AC8"/>
    <w:rsid w:val="009943F2"/>
    <w:rsid w:val="00994C0D"/>
    <w:rsid w:val="00995CB4"/>
    <w:rsid w:val="00995D05"/>
    <w:rsid w:val="009965B8"/>
    <w:rsid w:val="00997363"/>
    <w:rsid w:val="009A0394"/>
    <w:rsid w:val="009A0B30"/>
    <w:rsid w:val="009A0B79"/>
    <w:rsid w:val="009A2A26"/>
    <w:rsid w:val="009A3930"/>
    <w:rsid w:val="009A54CD"/>
    <w:rsid w:val="009A5661"/>
    <w:rsid w:val="009A5854"/>
    <w:rsid w:val="009A6E4E"/>
    <w:rsid w:val="009B0E56"/>
    <w:rsid w:val="009B16F3"/>
    <w:rsid w:val="009B1B09"/>
    <w:rsid w:val="009B2140"/>
    <w:rsid w:val="009B278E"/>
    <w:rsid w:val="009B4534"/>
    <w:rsid w:val="009B584B"/>
    <w:rsid w:val="009B6445"/>
    <w:rsid w:val="009B663A"/>
    <w:rsid w:val="009B719C"/>
    <w:rsid w:val="009B7437"/>
    <w:rsid w:val="009C036B"/>
    <w:rsid w:val="009C12B7"/>
    <w:rsid w:val="009C130B"/>
    <w:rsid w:val="009C130C"/>
    <w:rsid w:val="009C1648"/>
    <w:rsid w:val="009C186D"/>
    <w:rsid w:val="009C2B85"/>
    <w:rsid w:val="009C4082"/>
    <w:rsid w:val="009C4552"/>
    <w:rsid w:val="009C56BF"/>
    <w:rsid w:val="009C5AD8"/>
    <w:rsid w:val="009C79C8"/>
    <w:rsid w:val="009C7F59"/>
    <w:rsid w:val="009D087F"/>
    <w:rsid w:val="009D128E"/>
    <w:rsid w:val="009D192C"/>
    <w:rsid w:val="009D1F0E"/>
    <w:rsid w:val="009D2244"/>
    <w:rsid w:val="009D2E8D"/>
    <w:rsid w:val="009D4CD2"/>
    <w:rsid w:val="009D5FDE"/>
    <w:rsid w:val="009D7C13"/>
    <w:rsid w:val="009E0DE6"/>
    <w:rsid w:val="009E10FF"/>
    <w:rsid w:val="009E12EE"/>
    <w:rsid w:val="009E15E9"/>
    <w:rsid w:val="009E232C"/>
    <w:rsid w:val="009E33C0"/>
    <w:rsid w:val="009E3D61"/>
    <w:rsid w:val="009E5ED6"/>
    <w:rsid w:val="009E639B"/>
    <w:rsid w:val="009E6906"/>
    <w:rsid w:val="009E6CC1"/>
    <w:rsid w:val="009F1C1B"/>
    <w:rsid w:val="009F3011"/>
    <w:rsid w:val="009F3692"/>
    <w:rsid w:val="009F41BD"/>
    <w:rsid w:val="009F46A3"/>
    <w:rsid w:val="009F49DC"/>
    <w:rsid w:val="009F5109"/>
    <w:rsid w:val="009F6DBC"/>
    <w:rsid w:val="009F7143"/>
    <w:rsid w:val="009F7237"/>
    <w:rsid w:val="009F74CE"/>
    <w:rsid w:val="00A00157"/>
    <w:rsid w:val="00A02805"/>
    <w:rsid w:val="00A02851"/>
    <w:rsid w:val="00A02E53"/>
    <w:rsid w:val="00A02FC2"/>
    <w:rsid w:val="00A02FE3"/>
    <w:rsid w:val="00A03494"/>
    <w:rsid w:val="00A03941"/>
    <w:rsid w:val="00A0460E"/>
    <w:rsid w:val="00A056F2"/>
    <w:rsid w:val="00A060BB"/>
    <w:rsid w:val="00A069B1"/>
    <w:rsid w:val="00A06BD2"/>
    <w:rsid w:val="00A06C2B"/>
    <w:rsid w:val="00A07016"/>
    <w:rsid w:val="00A104DD"/>
    <w:rsid w:val="00A105D9"/>
    <w:rsid w:val="00A10654"/>
    <w:rsid w:val="00A10D49"/>
    <w:rsid w:val="00A1138E"/>
    <w:rsid w:val="00A11685"/>
    <w:rsid w:val="00A131DC"/>
    <w:rsid w:val="00A14869"/>
    <w:rsid w:val="00A14882"/>
    <w:rsid w:val="00A14D1C"/>
    <w:rsid w:val="00A17AF9"/>
    <w:rsid w:val="00A17F2F"/>
    <w:rsid w:val="00A22357"/>
    <w:rsid w:val="00A227FB"/>
    <w:rsid w:val="00A22F6A"/>
    <w:rsid w:val="00A23965"/>
    <w:rsid w:val="00A261AC"/>
    <w:rsid w:val="00A267B8"/>
    <w:rsid w:val="00A26AA1"/>
    <w:rsid w:val="00A26E1F"/>
    <w:rsid w:val="00A27D4C"/>
    <w:rsid w:val="00A309B1"/>
    <w:rsid w:val="00A32CA1"/>
    <w:rsid w:val="00A33C09"/>
    <w:rsid w:val="00A34950"/>
    <w:rsid w:val="00A34E56"/>
    <w:rsid w:val="00A36210"/>
    <w:rsid w:val="00A36C51"/>
    <w:rsid w:val="00A36D07"/>
    <w:rsid w:val="00A370D1"/>
    <w:rsid w:val="00A37129"/>
    <w:rsid w:val="00A3784E"/>
    <w:rsid w:val="00A403DB"/>
    <w:rsid w:val="00A40FD2"/>
    <w:rsid w:val="00A413FF"/>
    <w:rsid w:val="00A41D77"/>
    <w:rsid w:val="00A4236E"/>
    <w:rsid w:val="00A43430"/>
    <w:rsid w:val="00A44984"/>
    <w:rsid w:val="00A44C61"/>
    <w:rsid w:val="00A46130"/>
    <w:rsid w:val="00A516DF"/>
    <w:rsid w:val="00A51CF3"/>
    <w:rsid w:val="00A526EE"/>
    <w:rsid w:val="00A52E63"/>
    <w:rsid w:val="00A53B18"/>
    <w:rsid w:val="00A53B86"/>
    <w:rsid w:val="00A53D5C"/>
    <w:rsid w:val="00A56FA8"/>
    <w:rsid w:val="00A61473"/>
    <w:rsid w:val="00A625DC"/>
    <w:rsid w:val="00A62CBD"/>
    <w:rsid w:val="00A63DB2"/>
    <w:rsid w:val="00A647A1"/>
    <w:rsid w:val="00A647D6"/>
    <w:rsid w:val="00A6630A"/>
    <w:rsid w:val="00A66E3B"/>
    <w:rsid w:val="00A66F94"/>
    <w:rsid w:val="00A67B6D"/>
    <w:rsid w:val="00A67CD2"/>
    <w:rsid w:val="00A7023E"/>
    <w:rsid w:val="00A7130F"/>
    <w:rsid w:val="00A72032"/>
    <w:rsid w:val="00A72CFC"/>
    <w:rsid w:val="00A7308A"/>
    <w:rsid w:val="00A73266"/>
    <w:rsid w:val="00A73E91"/>
    <w:rsid w:val="00A76308"/>
    <w:rsid w:val="00A77083"/>
    <w:rsid w:val="00A80E2B"/>
    <w:rsid w:val="00A810D8"/>
    <w:rsid w:val="00A8117A"/>
    <w:rsid w:val="00A81643"/>
    <w:rsid w:val="00A8185A"/>
    <w:rsid w:val="00A81C05"/>
    <w:rsid w:val="00A83D55"/>
    <w:rsid w:val="00A8481B"/>
    <w:rsid w:val="00A86015"/>
    <w:rsid w:val="00A8623B"/>
    <w:rsid w:val="00A8699A"/>
    <w:rsid w:val="00A86DA0"/>
    <w:rsid w:val="00A87874"/>
    <w:rsid w:val="00A87F15"/>
    <w:rsid w:val="00A90329"/>
    <w:rsid w:val="00A907AF"/>
    <w:rsid w:val="00A91413"/>
    <w:rsid w:val="00A91B1C"/>
    <w:rsid w:val="00A9345C"/>
    <w:rsid w:val="00A93C65"/>
    <w:rsid w:val="00A93F47"/>
    <w:rsid w:val="00A95219"/>
    <w:rsid w:val="00A95451"/>
    <w:rsid w:val="00A9561A"/>
    <w:rsid w:val="00A96676"/>
    <w:rsid w:val="00A96A05"/>
    <w:rsid w:val="00AA0B2E"/>
    <w:rsid w:val="00AA2075"/>
    <w:rsid w:val="00AA2CCA"/>
    <w:rsid w:val="00AA2EFE"/>
    <w:rsid w:val="00AA351D"/>
    <w:rsid w:val="00AA39BB"/>
    <w:rsid w:val="00AA4021"/>
    <w:rsid w:val="00AA4F23"/>
    <w:rsid w:val="00AA5369"/>
    <w:rsid w:val="00AA5CE6"/>
    <w:rsid w:val="00AA65A3"/>
    <w:rsid w:val="00AA6B79"/>
    <w:rsid w:val="00AA76D2"/>
    <w:rsid w:val="00AA7C8B"/>
    <w:rsid w:val="00AA7CD0"/>
    <w:rsid w:val="00AB01C6"/>
    <w:rsid w:val="00AB28FB"/>
    <w:rsid w:val="00AB320F"/>
    <w:rsid w:val="00AB32E9"/>
    <w:rsid w:val="00AB397F"/>
    <w:rsid w:val="00AB551B"/>
    <w:rsid w:val="00AB5A4C"/>
    <w:rsid w:val="00AB5BDB"/>
    <w:rsid w:val="00AB5FAF"/>
    <w:rsid w:val="00AB6FFD"/>
    <w:rsid w:val="00AB71E5"/>
    <w:rsid w:val="00AB7273"/>
    <w:rsid w:val="00AB7E87"/>
    <w:rsid w:val="00AC0894"/>
    <w:rsid w:val="00AC2F10"/>
    <w:rsid w:val="00AC3162"/>
    <w:rsid w:val="00AC34CD"/>
    <w:rsid w:val="00AC3829"/>
    <w:rsid w:val="00AC50A0"/>
    <w:rsid w:val="00AC5D09"/>
    <w:rsid w:val="00AC6101"/>
    <w:rsid w:val="00AC6AD6"/>
    <w:rsid w:val="00AC6EE5"/>
    <w:rsid w:val="00AC6FC3"/>
    <w:rsid w:val="00AC791B"/>
    <w:rsid w:val="00AD0164"/>
    <w:rsid w:val="00AD1EB3"/>
    <w:rsid w:val="00AD20A8"/>
    <w:rsid w:val="00AD2D11"/>
    <w:rsid w:val="00AD3DE9"/>
    <w:rsid w:val="00AD435F"/>
    <w:rsid w:val="00AD4360"/>
    <w:rsid w:val="00AD48F5"/>
    <w:rsid w:val="00AD5C76"/>
    <w:rsid w:val="00AD6475"/>
    <w:rsid w:val="00AD6BE4"/>
    <w:rsid w:val="00AD72AF"/>
    <w:rsid w:val="00AD73A9"/>
    <w:rsid w:val="00AD7B9C"/>
    <w:rsid w:val="00AE0328"/>
    <w:rsid w:val="00AE0A1F"/>
    <w:rsid w:val="00AE0D7B"/>
    <w:rsid w:val="00AE2B9C"/>
    <w:rsid w:val="00AE2CEB"/>
    <w:rsid w:val="00AE2FA0"/>
    <w:rsid w:val="00AE3018"/>
    <w:rsid w:val="00AE34B8"/>
    <w:rsid w:val="00AE3564"/>
    <w:rsid w:val="00AE61B7"/>
    <w:rsid w:val="00AE7BFB"/>
    <w:rsid w:val="00AF0535"/>
    <w:rsid w:val="00AF05AC"/>
    <w:rsid w:val="00AF101C"/>
    <w:rsid w:val="00AF154D"/>
    <w:rsid w:val="00AF15E3"/>
    <w:rsid w:val="00AF2400"/>
    <w:rsid w:val="00AF3153"/>
    <w:rsid w:val="00AF353F"/>
    <w:rsid w:val="00AF4387"/>
    <w:rsid w:val="00AF4851"/>
    <w:rsid w:val="00AF4D3E"/>
    <w:rsid w:val="00AF58BE"/>
    <w:rsid w:val="00AF58D1"/>
    <w:rsid w:val="00AF5D40"/>
    <w:rsid w:val="00B0056A"/>
    <w:rsid w:val="00B008B4"/>
    <w:rsid w:val="00B01135"/>
    <w:rsid w:val="00B01563"/>
    <w:rsid w:val="00B02753"/>
    <w:rsid w:val="00B03ED2"/>
    <w:rsid w:val="00B04EB7"/>
    <w:rsid w:val="00B056D7"/>
    <w:rsid w:val="00B06017"/>
    <w:rsid w:val="00B06705"/>
    <w:rsid w:val="00B06919"/>
    <w:rsid w:val="00B06F67"/>
    <w:rsid w:val="00B070F4"/>
    <w:rsid w:val="00B075DE"/>
    <w:rsid w:val="00B14779"/>
    <w:rsid w:val="00B14A68"/>
    <w:rsid w:val="00B14B0F"/>
    <w:rsid w:val="00B16F31"/>
    <w:rsid w:val="00B176FB"/>
    <w:rsid w:val="00B17CD8"/>
    <w:rsid w:val="00B17CDA"/>
    <w:rsid w:val="00B2064B"/>
    <w:rsid w:val="00B20D69"/>
    <w:rsid w:val="00B210D6"/>
    <w:rsid w:val="00B214F0"/>
    <w:rsid w:val="00B221E4"/>
    <w:rsid w:val="00B222E8"/>
    <w:rsid w:val="00B223C1"/>
    <w:rsid w:val="00B227B1"/>
    <w:rsid w:val="00B239FC"/>
    <w:rsid w:val="00B23AEA"/>
    <w:rsid w:val="00B246FA"/>
    <w:rsid w:val="00B24FBF"/>
    <w:rsid w:val="00B27BA2"/>
    <w:rsid w:val="00B302CD"/>
    <w:rsid w:val="00B30B7E"/>
    <w:rsid w:val="00B30EE5"/>
    <w:rsid w:val="00B32510"/>
    <w:rsid w:val="00B32B12"/>
    <w:rsid w:val="00B33ED9"/>
    <w:rsid w:val="00B34EB4"/>
    <w:rsid w:val="00B354E6"/>
    <w:rsid w:val="00B35A31"/>
    <w:rsid w:val="00B361B4"/>
    <w:rsid w:val="00B40544"/>
    <w:rsid w:val="00B41074"/>
    <w:rsid w:val="00B41E86"/>
    <w:rsid w:val="00B4256E"/>
    <w:rsid w:val="00B427C0"/>
    <w:rsid w:val="00B42BA8"/>
    <w:rsid w:val="00B42DF7"/>
    <w:rsid w:val="00B43CC6"/>
    <w:rsid w:val="00B444D4"/>
    <w:rsid w:val="00B44538"/>
    <w:rsid w:val="00B449C4"/>
    <w:rsid w:val="00B453E9"/>
    <w:rsid w:val="00B45E51"/>
    <w:rsid w:val="00B47209"/>
    <w:rsid w:val="00B50A30"/>
    <w:rsid w:val="00B50E7E"/>
    <w:rsid w:val="00B5165A"/>
    <w:rsid w:val="00B51DAD"/>
    <w:rsid w:val="00B5266E"/>
    <w:rsid w:val="00B5330C"/>
    <w:rsid w:val="00B533F7"/>
    <w:rsid w:val="00B54293"/>
    <w:rsid w:val="00B54B4A"/>
    <w:rsid w:val="00B56638"/>
    <w:rsid w:val="00B56E6E"/>
    <w:rsid w:val="00B5702F"/>
    <w:rsid w:val="00B60535"/>
    <w:rsid w:val="00B61CF4"/>
    <w:rsid w:val="00B62A1F"/>
    <w:rsid w:val="00B62F06"/>
    <w:rsid w:val="00B636A5"/>
    <w:rsid w:val="00B636A9"/>
    <w:rsid w:val="00B63A0C"/>
    <w:rsid w:val="00B64292"/>
    <w:rsid w:val="00B65183"/>
    <w:rsid w:val="00B65370"/>
    <w:rsid w:val="00B65F88"/>
    <w:rsid w:val="00B66047"/>
    <w:rsid w:val="00B673BB"/>
    <w:rsid w:val="00B701DE"/>
    <w:rsid w:val="00B70C15"/>
    <w:rsid w:val="00B71FEA"/>
    <w:rsid w:val="00B72AEA"/>
    <w:rsid w:val="00B72FBC"/>
    <w:rsid w:val="00B73680"/>
    <w:rsid w:val="00B737C3"/>
    <w:rsid w:val="00B738A7"/>
    <w:rsid w:val="00B76CF8"/>
    <w:rsid w:val="00B779D3"/>
    <w:rsid w:val="00B810DB"/>
    <w:rsid w:val="00B81F52"/>
    <w:rsid w:val="00B82173"/>
    <w:rsid w:val="00B84A8F"/>
    <w:rsid w:val="00B84B9C"/>
    <w:rsid w:val="00B858DB"/>
    <w:rsid w:val="00B910CD"/>
    <w:rsid w:val="00B91A6F"/>
    <w:rsid w:val="00B92042"/>
    <w:rsid w:val="00B92109"/>
    <w:rsid w:val="00B924E5"/>
    <w:rsid w:val="00B927E4"/>
    <w:rsid w:val="00B9326C"/>
    <w:rsid w:val="00B93569"/>
    <w:rsid w:val="00B943D4"/>
    <w:rsid w:val="00B94981"/>
    <w:rsid w:val="00B95F1A"/>
    <w:rsid w:val="00B97C93"/>
    <w:rsid w:val="00BA0018"/>
    <w:rsid w:val="00BA01F6"/>
    <w:rsid w:val="00BA0B32"/>
    <w:rsid w:val="00BA14F5"/>
    <w:rsid w:val="00BA15E7"/>
    <w:rsid w:val="00BA1AA6"/>
    <w:rsid w:val="00BA24DF"/>
    <w:rsid w:val="00BA3377"/>
    <w:rsid w:val="00BA3F77"/>
    <w:rsid w:val="00BA4977"/>
    <w:rsid w:val="00BA51AA"/>
    <w:rsid w:val="00BA59D5"/>
    <w:rsid w:val="00BA6D9F"/>
    <w:rsid w:val="00BA7985"/>
    <w:rsid w:val="00BB0AA7"/>
    <w:rsid w:val="00BB2919"/>
    <w:rsid w:val="00BB39C9"/>
    <w:rsid w:val="00BB41AA"/>
    <w:rsid w:val="00BB4238"/>
    <w:rsid w:val="00BB4C8E"/>
    <w:rsid w:val="00BB5A3B"/>
    <w:rsid w:val="00BB6D47"/>
    <w:rsid w:val="00BC0D80"/>
    <w:rsid w:val="00BC22DD"/>
    <w:rsid w:val="00BC26E6"/>
    <w:rsid w:val="00BC2C7A"/>
    <w:rsid w:val="00BC435C"/>
    <w:rsid w:val="00BC4C1C"/>
    <w:rsid w:val="00BC4D78"/>
    <w:rsid w:val="00BC574B"/>
    <w:rsid w:val="00BC6142"/>
    <w:rsid w:val="00BC66CD"/>
    <w:rsid w:val="00BC6925"/>
    <w:rsid w:val="00BC74F4"/>
    <w:rsid w:val="00BD0B60"/>
    <w:rsid w:val="00BD32AB"/>
    <w:rsid w:val="00BD336C"/>
    <w:rsid w:val="00BD3E7C"/>
    <w:rsid w:val="00BD4129"/>
    <w:rsid w:val="00BD4B9E"/>
    <w:rsid w:val="00BD4E1C"/>
    <w:rsid w:val="00BD524C"/>
    <w:rsid w:val="00BD6270"/>
    <w:rsid w:val="00BD6810"/>
    <w:rsid w:val="00BD7C08"/>
    <w:rsid w:val="00BE2416"/>
    <w:rsid w:val="00BE2901"/>
    <w:rsid w:val="00BE3205"/>
    <w:rsid w:val="00BE385F"/>
    <w:rsid w:val="00BE3EC8"/>
    <w:rsid w:val="00BE469C"/>
    <w:rsid w:val="00BE4EF6"/>
    <w:rsid w:val="00BE528B"/>
    <w:rsid w:val="00BE6B64"/>
    <w:rsid w:val="00BF1689"/>
    <w:rsid w:val="00BF2262"/>
    <w:rsid w:val="00BF2805"/>
    <w:rsid w:val="00BF2A38"/>
    <w:rsid w:val="00BF2BAB"/>
    <w:rsid w:val="00BF59D9"/>
    <w:rsid w:val="00BF5C53"/>
    <w:rsid w:val="00BF658C"/>
    <w:rsid w:val="00C00AD9"/>
    <w:rsid w:val="00C015DC"/>
    <w:rsid w:val="00C024DB"/>
    <w:rsid w:val="00C02A8B"/>
    <w:rsid w:val="00C0339E"/>
    <w:rsid w:val="00C03405"/>
    <w:rsid w:val="00C0343D"/>
    <w:rsid w:val="00C04296"/>
    <w:rsid w:val="00C052DD"/>
    <w:rsid w:val="00C05D53"/>
    <w:rsid w:val="00C06738"/>
    <w:rsid w:val="00C06CEF"/>
    <w:rsid w:val="00C070E5"/>
    <w:rsid w:val="00C07A22"/>
    <w:rsid w:val="00C11306"/>
    <w:rsid w:val="00C11F3D"/>
    <w:rsid w:val="00C12478"/>
    <w:rsid w:val="00C13473"/>
    <w:rsid w:val="00C14E75"/>
    <w:rsid w:val="00C1507B"/>
    <w:rsid w:val="00C15BBA"/>
    <w:rsid w:val="00C15C63"/>
    <w:rsid w:val="00C15CF1"/>
    <w:rsid w:val="00C1673F"/>
    <w:rsid w:val="00C168BA"/>
    <w:rsid w:val="00C16F49"/>
    <w:rsid w:val="00C20246"/>
    <w:rsid w:val="00C20F4B"/>
    <w:rsid w:val="00C213C7"/>
    <w:rsid w:val="00C219E5"/>
    <w:rsid w:val="00C24702"/>
    <w:rsid w:val="00C25FF9"/>
    <w:rsid w:val="00C26836"/>
    <w:rsid w:val="00C278CA"/>
    <w:rsid w:val="00C27A85"/>
    <w:rsid w:val="00C30391"/>
    <w:rsid w:val="00C32210"/>
    <w:rsid w:val="00C3284F"/>
    <w:rsid w:val="00C32E2B"/>
    <w:rsid w:val="00C331CC"/>
    <w:rsid w:val="00C3343B"/>
    <w:rsid w:val="00C33853"/>
    <w:rsid w:val="00C3413B"/>
    <w:rsid w:val="00C3418F"/>
    <w:rsid w:val="00C35D98"/>
    <w:rsid w:val="00C35F2A"/>
    <w:rsid w:val="00C36A77"/>
    <w:rsid w:val="00C36C19"/>
    <w:rsid w:val="00C37BDE"/>
    <w:rsid w:val="00C40B6B"/>
    <w:rsid w:val="00C41C1B"/>
    <w:rsid w:val="00C41D51"/>
    <w:rsid w:val="00C42ABD"/>
    <w:rsid w:val="00C43206"/>
    <w:rsid w:val="00C43C8D"/>
    <w:rsid w:val="00C4438A"/>
    <w:rsid w:val="00C44785"/>
    <w:rsid w:val="00C4607E"/>
    <w:rsid w:val="00C463F2"/>
    <w:rsid w:val="00C46DA6"/>
    <w:rsid w:val="00C473A0"/>
    <w:rsid w:val="00C473AD"/>
    <w:rsid w:val="00C47867"/>
    <w:rsid w:val="00C51262"/>
    <w:rsid w:val="00C51628"/>
    <w:rsid w:val="00C537D5"/>
    <w:rsid w:val="00C53CE6"/>
    <w:rsid w:val="00C5741A"/>
    <w:rsid w:val="00C5782F"/>
    <w:rsid w:val="00C601CB"/>
    <w:rsid w:val="00C60632"/>
    <w:rsid w:val="00C60795"/>
    <w:rsid w:val="00C622AB"/>
    <w:rsid w:val="00C628F4"/>
    <w:rsid w:val="00C63163"/>
    <w:rsid w:val="00C631A7"/>
    <w:rsid w:val="00C6540F"/>
    <w:rsid w:val="00C66AEE"/>
    <w:rsid w:val="00C6749C"/>
    <w:rsid w:val="00C70039"/>
    <w:rsid w:val="00C70DA3"/>
    <w:rsid w:val="00C71B00"/>
    <w:rsid w:val="00C7284B"/>
    <w:rsid w:val="00C74819"/>
    <w:rsid w:val="00C74A64"/>
    <w:rsid w:val="00C74B13"/>
    <w:rsid w:val="00C7596E"/>
    <w:rsid w:val="00C75AAD"/>
    <w:rsid w:val="00C760F8"/>
    <w:rsid w:val="00C76A8A"/>
    <w:rsid w:val="00C76E7B"/>
    <w:rsid w:val="00C77394"/>
    <w:rsid w:val="00C77ABE"/>
    <w:rsid w:val="00C77AEA"/>
    <w:rsid w:val="00C800FB"/>
    <w:rsid w:val="00C80320"/>
    <w:rsid w:val="00C80450"/>
    <w:rsid w:val="00C80B6E"/>
    <w:rsid w:val="00C813C4"/>
    <w:rsid w:val="00C814F7"/>
    <w:rsid w:val="00C81CE5"/>
    <w:rsid w:val="00C82833"/>
    <w:rsid w:val="00C83AD2"/>
    <w:rsid w:val="00C84788"/>
    <w:rsid w:val="00C84CC0"/>
    <w:rsid w:val="00C84F73"/>
    <w:rsid w:val="00C85A84"/>
    <w:rsid w:val="00C87B2D"/>
    <w:rsid w:val="00C9057B"/>
    <w:rsid w:val="00C90E6D"/>
    <w:rsid w:val="00C91512"/>
    <w:rsid w:val="00C91CD8"/>
    <w:rsid w:val="00C92F9F"/>
    <w:rsid w:val="00C93A30"/>
    <w:rsid w:val="00C95736"/>
    <w:rsid w:val="00CA0786"/>
    <w:rsid w:val="00CA15E2"/>
    <w:rsid w:val="00CA2A18"/>
    <w:rsid w:val="00CA319D"/>
    <w:rsid w:val="00CA35E4"/>
    <w:rsid w:val="00CA3764"/>
    <w:rsid w:val="00CA4F32"/>
    <w:rsid w:val="00CA5508"/>
    <w:rsid w:val="00CA58AD"/>
    <w:rsid w:val="00CA5E8D"/>
    <w:rsid w:val="00CA602A"/>
    <w:rsid w:val="00CA6457"/>
    <w:rsid w:val="00CA7831"/>
    <w:rsid w:val="00CA7D14"/>
    <w:rsid w:val="00CB1106"/>
    <w:rsid w:val="00CB1A9A"/>
    <w:rsid w:val="00CB2DBB"/>
    <w:rsid w:val="00CB3964"/>
    <w:rsid w:val="00CB4225"/>
    <w:rsid w:val="00CB50A9"/>
    <w:rsid w:val="00CB5C1D"/>
    <w:rsid w:val="00CB6922"/>
    <w:rsid w:val="00CB6F1F"/>
    <w:rsid w:val="00CB7EC4"/>
    <w:rsid w:val="00CC087F"/>
    <w:rsid w:val="00CC10A3"/>
    <w:rsid w:val="00CC181B"/>
    <w:rsid w:val="00CC2BD6"/>
    <w:rsid w:val="00CC326A"/>
    <w:rsid w:val="00CC401B"/>
    <w:rsid w:val="00CC40D0"/>
    <w:rsid w:val="00CC5335"/>
    <w:rsid w:val="00CC7120"/>
    <w:rsid w:val="00CC7227"/>
    <w:rsid w:val="00CC7467"/>
    <w:rsid w:val="00CC78FE"/>
    <w:rsid w:val="00CD078A"/>
    <w:rsid w:val="00CD0AD4"/>
    <w:rsid w:val="00CD18E2"/>
    <w:rsid w:val="00CD22FD"/>
    <w:rsid w:val="00CD3E1B"/>
    <w:rsid w:val="00CD3EA1"/>
    <w:rsid w:val="00CD456C"/>
    <w:rsid w:val="00CD69B3"/>
    <w:rsid w:val="00CD6A71"/>
    <w:rsid w:val="00CD6DFD"/>
    <w:rsid w:val="00CD73AC"/>
    <w:rsid w:val="00CD77AE"/>
    <w:rsid w:val="00CE058F"/>
    <w:rsid w:val="00CE063F"/>
    <w:rsid w:val="00CE18C8"/>
    <w:rsid w:val="00CE1A70"/>
    <w:rsid w:val="00CE226F"/>
    <w:rsid w:val="00CE2AC8"/>
    <w:rsid w:val="00CE308F"/>
    <w:rsid w:val="00CE31A7"/>
    <w:rsid w:val="00CE3565"/>
    <w:rsid w:val="00CE3656"/>
    <w:rsid w:val="00CE3921"/>
    <w:rsid w:val="00CE3DF1"/>
    <w:rsid w:val="00CE3E8F"/>
    <w:rsid w:val="00CE4D2C"/>
    <w:rsid w:val="00CE598F"/>
    <w:rsid w:val="00CE5A5E"/>
    <w:rsid w:val="00CE5D80"/>
    <w:rsid w:val="00CE63BB"/>
    <w:rsid w:val="00CE6DE9"/>
    <w:rsid w:val="00CE6E32"/>
    <w:rsid w:val="00CE7D4C"/>
    <w:rsid w:val="00CF08FF"/>
    <w:rsid w:val="00CF3202"/>
    <w:rsid w:val="00CF32C5"/>
    <w:rsid w:val="00CF3AC1"/>
    <w:rsid w:val="00CF420D"/>
    <w:rsid w:val="00CF4D63"/>
    <w:rsid w:val="00CF6074"/>
    <w:rsid w:val="00CF60E2"/>
    <w:rsid w:val="00CF7378"/>
    <w:rsid w:val="00CF77FF"/>
    <w:rsid w:val="00CF79D6"/>
    <w:rsid w:val="00D02223"/>
    <w:rsid w:val="00D02D38"/>
    <w:rsid w:val="00D02D8B"/>
    <w:rsid w:val="00D05F6F"/>
    <w:rsid w:val="00D062E6"/>
    <w:rsid w:val="00D065B7"/>
    <w:rsid w:val="00D06704"/>
    <w:rsid w:val="00D06A68"/>
    <w:rsid w:val="00D07BBA"/>
    <w:rsid w:val="00D11679"/>
    <w:rsid w:val="00D11C42"/>
    <w:rsid w:val="00D11E54"/>
    <w:rsid w:val="00D131AF"/>
    <w:rsid w:val="00D13663"/>
    <w:rsid w:val="00D14C1A"/>
    <w:rsid w:val="00D14F47"/>
    <w:rsid w:val="00D14F93"/>
    <w:rsid w:val="00D15126"/>
    <w:rsid w:val="00D15673"/>
    <w:rsid w:val="00D167E8"/>
    <w:rsid w:val="00D17433"/>
    <w:rsid w:val="00D175F7"/>
    <w:rsid w:val="00D2216D"/>
    <w:rsid w:val="00D225FF"/>
    <w:rsid w:val="00D22774"/>
    <w:rsid w:val="00D22BE3"/>
    <w:rsid w:val="00D23199"/>
    <w:rsid w:val="00D238D4"/>
    <w:rsid w:val="00D24248"/>
    <w:rsid w:val="00D24ADA"/>
    <w:rsid w:val="00D24DE2"/>
    <w:rsid w:val="00D24FDA"/>
    <w:rsid w:val="00D256B1"/>
    <w:rsid w:val="00D271BF"/>
    <w:rsid w:val="00D27C5F"/>
    <w:rsid w:val="00D30F7C"/>
    <w:rsid w:val="00D31305"/>
    <w:rsid w:val="00D32974"/>
    <w:rsid w:val="00D32B6A"/>
    <w:rsid w:val="00D333B8"/>
    <w:rsid w:val="00D335A4"/>
    <w:rsid w:val="00D33629"/>
    <w:rsid w:val="00D340A9"/>
    <w:rsid w:val="00D340D7"/>
    <w:rsid w:val="00D343C1"/>
    <w:rsid w:val="00D34B5E"/>
    <w:rsid w:val="00D34D1F"/>
    <w:rsid w:val="00D35367"/>
    <w:rsid w:val="00D353B2"/>
    <w:rsid w:val="00D35B42"/>
    <w:rsid w:val="00D35F7C"/>
    <w:rsid w:val="00D3637D"/>
    <w:rsid w:val="00D36996"/>
    <w:rsid w:val="00D37BC1"/>
    <w:rsid w:val="00D37D98"/>
    <w:rsid w:val="00D41854"/>
    <w:rsid w:val="00D419FC"/>
    <w:rsid w:val="00D41C40"/>
    <w:rsid w:val="00D41E90"/>
    <w:rsid w:val="00D42337"/>
    <w:rsid w:val="00D4272F"/>
    <w:rsid w:val="00D42DF9"/>
    <w:rsid w:val="00D42EFC"/>
    <w:rsid w:val="00D451F4"/>
    <w:rsid w:val="00D45372"/>
    <w:rsid w:val="00D45CAB"/>
    <w:rsid w:val="00D46AA0"/>
    <w:rsid w:val="00D46E66"/>
    <w:rsid w:val="00D47D6B"/>
    <w:rsid w:val="00D50540"/>
    <w:rsid w:val="00D5184B"/>
    <w:rsid w:val="00D520CD"/>
    <w:rsid w:val="00D52957"/>
    <w:rsid w:val="00D532DF"/>
    <w:rsid w:val="00D54DE3"/>
    <w:rsid w:val="00D55467"/>
    <w:rsid w:val="00D5569A"/>
    <w:rsid w:val="00D56644"/>
    <w:rsid w:val="00D568FF"/>
    <w:rsid w:val="00D57BB9"/>
    <w:rsid w:val="00D602E1"/>
    <w:rsid w:val="00D60441"/>
    <w:rsid w:val="00D62BCC"/>
    <w:rsid w:val="00D62F61"/>
    <w:rsid w:val="00D63A11"/>
    <w:rsid w:val="00D64755"/>
    <w:rsid w:val="00D6586B"/>
    <w:rsid w:val="00D65D47"/>
    <w:rsid w:val="00D67451"/>
    <w:rsid w:val="00D67765"/>
    <w:rsid w:val="00D70816"/>
    <w:rsid w:val="00D71A98"/>
    <w:rsid w:val="00D72819"/>
    <w:rsid w:val="00D746DC"/>
    <w:rsid w:val="00D74E43"/>
    <w:rsid w:val="00D753ED"/>
    <w:rsid w:val="00D75B4E"/>
    <w:rsid w:val="00D75F63"/>
    <w:rsid w:val="00D76B85"/>
    <w:rsid w:val="00D772C6"/>
    <w:rsid w:val="00D77973"/>
    <w:rsid w:val="00D80786"/>
    <w:rsid w:val="00D80826"/>
    <w:rsid w:val="00D80BD1"/>
    <w:rsid w:val="00D81141"/>
    <w:rsid w:val="00D82141"/>
    <w:rsid w:val="00D824A6"/>
    <w:rsid w:val="00D82794"/>
    <w:rsid w:val="00D83F0C"/>
    <w:rsid w:val="00D84480"/>
    <w:rsid w:val="00D858B1"/>
    <w:rsid w:val="00D85F8B"/>
    <w:rsid w:val="00D8664D"/>
    <w:rsid w:val="00D86701"/>
    <w:rsid w:val="00D87B95"/>
    <w:rsid w:val="00D9250F"/>
    <w:rsid w:val="00D941C1"/>
    <w:rsid w:val="00D94251"/>
    <w:rsid w:val="00D947DD"/>
    <w:rsid w:val="00D96A6E"/>
    <w:rsid w:val="00DA014B"/>
    <w:rsid w:val="00DA0332"/>
    <w:rsid w:val="00DA0444"/>
    <w:rsid w:val="00DA0DB4"/>
    <w:rsid w:val="00DA4A3F"/>
    <w:rsid w:val="00DA578E"/>
    <w:rsid w:val="00DA5D5C"/>
    <w:rsid w:val="00DA687A"/>
    <w:rsid w:val="00DA6DC6"/>
    <w:rsid w:val="00DB0D67"/>
    <w:rsid w:val="00DB0FA4"/>
    <w:rsid w:val="00DB26A7"/>
    <w:rsid w:val="00DB3118"/>
    <w:rsid w:val="00DB3EDE"/>
    <w:rsid w:val="00DB3F13"/>
    <w:rsid w:val="00DB4BCC"/>
    <w:rsid w:val="00DB501D"/>
    <w:rsid w:val="00DB596B"/>
    <w:rsid w:val="00DB60E7"/>
    <w:rsid w:val="00DB6544"/>
    <w:rsid w:val="00DB6CC6"/>
    <w:rsid w:val="00DB6E06"/>
    <w:rsid w:val="00DB6EFC"/>
    <w:rsid w:val="00DB70D2"/>
    <w:rsid w:val="00DB7C66"/>
    <w:rsid w:val="00DC02FC"/>
    <w:rsid w:val="00DC0AB7"/>
    <w:rsid w:val="00DC0EBC"/>
    <w:rsid w:val="00DC1D9F"/>
    <w:rsid w:val="00DC4381"/>
    <w:rsid w:val="00DC548A"/>
    <w:rsid w:val="00DC5756"/>
    <w:rsid w:val="00DC5E41"/>
    <w:rsid w:val="00DC688C"/>
    <w:rsid w:val="00DC7C86"/>
    <w:rsid w:val="00DD1636"/>
    <w:rsid w:val="00DD1CA6"/>
    <w:rsid w:val="00DD2E3B"/>
    <w:rsid w:val="00DD3F04"/>
    <w:rsid w:val="00DD4B91"/>
    <w:rsid w:val="00DD6D42"/>
    <w:rsid w:val="00DD72F5"/>
    <w:rsid w:val="00DD77DF"/>
    <w:rsid w:val="00DD7FD0"/>
    <w:rsid w:val="00DE09EF"/>
    <w:rsid w:val="00DE1139"/>
    <w:rsid w:val="00DE1C67"/>
    <w:rsid w:val="00DE364A"/>
    <w:rsid w:val="00DE3C27"/>
    <w:rsid w:val="00DE3C2E"/>
    <w:rsid w:val="00DE425C"/>
    <w:rsid w:val="00DE4C9A"/>
    <w:rsid w:val="00DE52A7"/>
    <w:rsid w:val="00DE535F"/>
    <w:rsid w:val="00DE5522"/>
    <w:rsid w:val="00DE6596"/>
    <w:rsid w:val="00DE6C9F"/>
    <w:rsid w:val="00DE6EC0"/>
    <w:rsid w:val="00DE7631"/>
    <w:rsid w:val="00DE7E8A"/>
    <w:rsid w:val="00DF00C0"/>
    <w:rsid w:val="00DF060A"/>
    <w:rsid w:val="00DF0703"/>
    <w:rsid w:val="00DF0A9F"/>
    <w:rsid w:val="00DF13C7"/>
    <w:rsid w:val="00DF2258"/>
    <w:rsid w:val="00DF29AE"/>
    <w:rsid w:val="00DF2C3D"/>
    <w:rsid w:val="00DF2CAF"/>
    <w:rsid w:val="00DF3622"/>
    <w:rsid w:val="00DF37F8"/>
    <w:rsid w:val="00DF4156"/>
    <w:rsid w:val="00DF4283"/>
    <w:rsid w:val="00DF69CD"/>
    <w:rsid w:val="00E002FC"/>
    <w:rsid w:val="00E0040D"/>
    <w:rsid w:val="00E011F8"/>
    <w:rsid w:val="00E01A57"/>
    <w:rsid w:val="00E01FD2"/>
    <w:rsid w:val="00E02023"/>
    <w:rsid w:val="00E038D2"/>
    <w:rsid w:val="00E03B94"/>
    <w:rsid w:val="00E03E05"/>
    <w:rsid w:val="00E04600"/>
    <w:rsid w:val="00E05405"/>
    <w:rsid w:val="00E06674"/>
    <w:rsid w:val="00E06C7A"/>
    <w:rsid w:val="00E071BF"/>
    <w:rsid w:val="00E0763B"/>
    <w:rsid w:val="00E07C3D"/>
    <w:rsid w:val="00E12605"/>
    <w:rsid w:val="00E12E1A"/>
    <w:rsid w:val="00E131E4"/>
    <w:rsid w:val="00E13F6F"/>
    <w:rsid w:val="00E142BC"/>
    <w:rsid w:val="00E14DBC"/>
    <w:rsid w:val="00E15667"/>
    <w:rsid w:val="00E17161"/>
    <w:rsid w:val="00E17D94"/>
    <w:rsid w:val="00E209A7"/>
    <w:rsid w:val="00E233B5"/>
    <w:rsid w:val="00E23C35"/>
    <w:rsid w:val="00E23F3C"/>
    <w:rsid w:val="00E25F39"/>
    <w:rsid w:val="00E26486"/>
    <w:rsid w:val="00E27C4B"/>
    <w:rsid w:val="00E301FA"/>
    <w:rsid w:val="00E30761"/>
    <w:rsid w:val="00E31617"/>
    <w:rsid w:val="00E32621"/>
    <w:rsid w:val="00E3420B"/>
    <w:rsid w:val="00E3430E"/>
    <w:rsid w:val="00E349A7"/>
    <w:rsid w:val="00E34B01"/>
    <w:rsid w:val="00E36A21"/>
    <w:rsid w:val="00E36F4F"/>
    <w:rsid w:val="00E3794B"/>
    <w:rsid w:val="00E41846"/>
    <w:rsid w:val="00E41CFF"/>
    <w:rsid w:val="00E41D5B"/>
    <w:rsid w:val="00E4259E"/>
    <w:rsid w:val="00E429B4"/>
    <w:rsid w:val="00E43D0E"/>
    <w:rsid w:val="00E4440C"/>
    <w:rsid w:val="00E44BFF"/>
    <w:rsid w:val="00E44CF2"/>
    <w:rsid w:val="00E4511F"/>
    <w:rsid w:val="00E45365"/>
    <w:rsid w:val="00E459FC"/>
    <w:rsid w:val="00E45C19"/>
    <w:rsid w:val="00E45D56"/>
    <w:rsid w:val="00E45FF8"/>
    <w:rsid w:val="00E5023C"/>
    <w:rsid w:val="00E502CF"/>
    <w:rsid w:val="00E505CC"/>
    <w:rsid w:val="00E515C1"/>
    <w:rsid w:val="00E52096"/>
    <w:rsid w:val="00E52A85"/>
    <w:rsid w:val="00E52D02"/>
    <w:rsid w:val="00E52E96"/>
    <w:rsid w:val="00E532B8"/>
    <w:rsid w:val="00E53303"/>
    <w:rsid w:val="00E5504C"/>
    <w:rsid w:val="00E55102"/>
    <w:rsid w:val="00E55177"/>
    <w:rsid w:val="00E55676"/>
    <w:rsid w:val="00E56458"/>
    <w:rsid w:val="00E57C34"/>
    <w:rsid w:val="00E57D95"/>
    <w:rsid w:val="00E602C6"/>
    <w:rsid w:val="00E6049C"/>
    <w:rsid w:val="00E60A30"/>
    <w:rsid w:val="00E60BB0"/>
    <w:rsid w:val="00E61BC4"/>
    <w:rsid w:val="00E61E50"/>
    <w:rsid w:val="00E6269B"/>
    <w:rsid w:val="00E628B8"/>
    <w:rsid w:val="00E64941"/>
    <w:rsid w:val="00E6538C"/>
    <w:rsid w:val="00E65B4D"/>
    <w:rsid w:val="00E65C63"/>
    <w:rsid w:val="00E65EEC"/>
    <w:rsid w:val="00E66431"/>
    <w:rsid w:val="00E705EC"/>
    <w:rsid w:val="00E72161"/>
    <w:rsid w:val="00E73579"/>
    <w:rsid w:val="00E741D5"/>
    <w:rsid w:val="00E74A39"/>
    <w:rsid w:val="00E750E3"/>
    <w:rsid w:val="00E7614C"/>
    <w:rsid w:val="00E773E2"/>
    <w:rsid w:val="00E817C8"/>
    <w:rsid w:val="00E820F2"/>
    <w:rsid w:val="00E82E64"/>
    <w:rsid w:val="00E82F07"/>
    <w:rsid w:val="00E84A84"/>
    <w:rsid w:val="00E84EFD"/>
    <w:rsid w:val="00E857CA"/>
    <w:rsid w:val="00E861D8"/>
    <w:rsid w:val="00E862E5"/>
    <w:rsid w:val="00E864D5"/>
    <w:rsid w:val="00E8653C"/>
    <w:rsid w:val="00E8661C"/>
    <w:rsid w:val="00E866F2"/>
    <w:rsid w:val="00E86979"/>
    <w:rsid w:val="00E87232"/>
    <w:rsid w:val="00E87A83"/>
    <w:rsid w:val="00E91761"/>
    <w:rsid w:val="00E92098"/>
    <w:rsid w:val="00E92A88"/>
    <w:rsid w:val="00E93857"/>
    <w:rsid w:val="00E940B8"/>
    <w:rsid w:val="00E9483B"/>
    <w:rsid w:val="00E94EB2"/>
    <w:rsid w:val="00E95729"/>
    <w:rsid w:val="00E96A69"/>
    <w:rsid w:val="00E974E1"/>
    <w:rsid w:val="00EA0A69"/>
    <w:rsid w:val="00EA0B7E"/>
    <w:rsid w:val="00EA0F86"/>
    <w:rsid w:val="00EA117B"/>
    <w:rsid w:val="00EA154E"/>
    <w:rsid w:val="00EA16C3"/>
    <w:rsid w:val="00EA2011"/>
    <w:rsid w:val="00EA3026"/>
    <w:rsid w:val="00EA3553"/>
    <w:rsid w:val="00EA3A1D"/>
    <w:rsid w:val="00EA4975"/>
    <w:rsid w:val="00EA5B89"/>
    <w:rsid w:val="00EA6013"/>
    <w:rsid w:val="00EA63BC"/>
    <w:rsid w:val="00EA64BB"/>
    <w:rsid w:val="00EA743F"/>
    <w:rsid w:val="00EB18DE"/>
    <w:rsid w:val="00EB2802"/>
    <w:rsid w:val="00EB2806"/>
    <w:rsid w:val="00EB41B9"/>
    <w:rsid w:val="00EB4E19"/>
    <w:rsid w:val="00EB59AE"/>
    <w:rsid w:val="00EB758A"/>
    <w:rsid w:val="00EB7D3F"/>
    <w:rsid w:val="00EC0238"/>
    <w:rsid w:val="00EC298A"/>
    <w:rsid w:val="00EC2D4F"/>
    <w:rsid w:val="00EC3BE3"/>
    <w:rsid w:val="00EC3FD5"/>
    <w:rsid w:val="00EC45FC"/>
    <w:rsid w:val="00EC46BE"/>
    <w:rsid w:val="00EC6168"/>
    <w:rsid w:val="00EC6955"/>
    <w:rsid w:val="00ED2C5C"/>
    <w:rsid w:val="00ED5410"/>
    <w:rsid w:val="00ED5D02"/>
    <w:rsid w:val="00ED7178"/>
    <w:rsid w:val="00ED7486"/>
    <w:rsid w:val="00ED74AB"/>
    <w:rsid w:val="00ED760D"/>
    <w:rsid w:val="00EE0853"/>
    <w:rsid w:val="00EE1377"/>
    <w:rsid w:val="00EE18AA"/>
    <w:rsid w:val="00EE20D0"/>
    <w:rsid w:val="00EE2777"/>
    <w:rsid w:val="00EE28AE"/>
    <w:rsid w:val="00EE3227"/>
    <w:rsid w:val="00EE3381"/>
    <w:rsid w:val="00EE3968"/>
    <w:rsid w:val="00EE3C19"/>
    <w:rsid w:val="00EE4407"/>
    <w:rsid w:val="00EE4852"/>
    <w:rsid w:val="00EE4BD4"/>
    <w:rsid w:val="00EE4BFC"/>
    <w:rsid w:val="00EE5460"/>
    <w:rsid w:val="00EE580F"/>
    <w:rsid w:val="00EE6869"/>
    <w:rsid w:val="00EF1F0E"/>
    <w:rsid w:val="00EF1FE6"/>
    <w:rsid w:val="00EF270B"/>
    <w:rsid w:val="00EF4DE3"/>
    <w:rsid w:val="00EF5FFF"/>
    <w:rsid w:val="00EF6198"/>
    <w:rsid w:val="00EF6D2A"/>
    <w:rsid w:val="00EF6E07"/>
    <w:rsid w:val="00EF6F82"/>
    <w:rsid w:val="00EF716D"/>
    <w:rsid w:val="00F01912"/>
    <w:rsid w:val="00F01FA5"/>
    <w:rsid w:val="00F02AE6"/>
    <w:rsid w:val="00F033ED"/>
    <w:rsid w:val="00F03DD5"/>
    <w:rsid w:val="00F04836"/>
    <w:rsid w:val="00F04AA8"/>
    <w:rsid w:val="00F067EF"/>
    <w:rsid w:val="00F07310"/>
    <w:rsid w:val="00F10820"/>
    <w:rsid w:val="00F11597"/>
    <w:rsid w:val="00F11CFC"/>
    <w:rsid w:val="00F121F2"/>
    <w:rsid w:val="00F12681"/>
    <w:rsid w:val="00F12F1F"/>
    <w:rsid w:val="00F13F23"/>
    <w:rsid w:val="00F14A47"/>
    <w:rsid w:val="00F14A8F"/>
    <w:rsid w:val="00F14E61"/>
    <w:rsid w:val="00F153DC"/>
    <w:rsid w:val="00F159D6"/>
    <w:rsid w:val="00F15CC8"/>
    <w:rsid w:val="00F15F9E"/>
    <w:rsid w:val="00F1662E"/>
    <w:rsid w:val="00F17969"/>
    <w:rsid w:val="00F20BE7"/>
    <w:rsid w:val="00F21260"/>
    <w:rsid w:val="00F21BF0"/>
    <w:rsid w:val="00F22515"/>
    <w:rsid w:val="00F233E6"/>
    <w:rsid w:val="00F235E0"/>
    <w:rsid w:val="00F23746"/>
    <w:rsid w:val="00F24CFD"/>
    <w:rsid w:val="00F25D2D"/>
    <w:rsid w:val="00F26A0F"/>
    <w:rsid w:val="00F26CA1"/>
    <w:rsid w:val="00F27869"/>
    <w:rsid w:val="00F27CFD"/>
    <w:rsid w:val="00F27F64"/>
    <w:rsid w:val="00F31324"/>
    <w:rsid w:val="00F31B72"/>
    <w:rsid w:val="00F32FB0"/>
    <w:rsid w:val="00F3455B"/>
    <w:rsid w:val="00F3483A"/>
    <w:rsid w:val="00F34A59"/>
    <w:rsid w:val="00F3504B"/>
    <w:rsid w:val="00F357F6"/>
    <w:rsid w:val="00F3655E"/>
    <w:rsid w:val="00F3758E"/>
    <w:rsid w:val="00F4016A"/>
    <w:rsid w:val="00F40501"/>
    <w:rsid w:val="00F40F10"/>
    <w:rsid w:val="00F40F66"/>
    <w:rsid w:val="00F41EB4"/>
    <w:rsid w:val="00F41F78"/>
    <w:rsid w:val="00F41F92"/>
    <w:rsid w:val="00F42023"/>
    <w:rsid w:val="00F42BE4"/>
    <w:rsid w:val="00F43544"/>
    <w:rsid w:val="00F4360F"/>
    <w:rsid w:val="00F43C79"/>
    <w:rsid w:val="00F451CC"/>
    <w:rsid w:val="00F453D5"/>
    <w:rsid w:val="00F45788"/>
    <w:rsid w:val="00F45A02"/>
    <w:rsid w:val="00F4650E"/>
    <w:rsid w:val="00F466C6"/>
    <w:rsid w:val="00F46CC6"/>
    <w:rsid w:val="00F46FAD"/>
    <w:rsid w:val="00F470D1"/>
    <w:rsid w:val="00F4787C"/>
    <w:rsid w:val="00F478E8"/>
    <w:rsid w:val="00F505E0"/>
    <w:rsid w:val="00F50B60"/>
    <w:rsid w:val="00F52AF2"/>
    <w:rsid w:val="00F5305A"/>
    <w:rsid w:val="00F53587"/>
    <w:rsid w:val="00F56423"/>
    <w:rsid w:val="00F57B24"/>
    <w:rsid w:val="00F57D9C"/>
    <w:rsid w:val="00F57ECC"/>
    <w:rsid w:val="00F6136E"/>
    <w:rsid w:val="00F62D47"/>
    <w:rsid w:val="00F63277"/>
    <w:rsid w:val="00F63C1D"/>
    <w:rsid w:val="00F64C11"/>
    <w:rsid w:val="00F650D0"/>
    <w:rsid w:val="00F650DF"/>
    <w:rsid w:val="00F667B0"/>
    <w:rsid w:val="00F67681"/>
    <w:rsid w:val="00F70AFC"/>
    <w:rsid w:val="00F712CD"/>
    <w:rsid w:val="00F725D4"/>
    <w:rsid w:val="00F728EA"/>
    <w:rsid w:val="00F72D61"/>
    <w:rsid w:val="00F730A2"/>
    <w:rsid w:val="00F73832"/>
    <w:rsid w:val="00F742D1"/>
    <w:rsid w:val="00F75B53"/>
    <w:rsid w:val="00F75E88"/>
    <w:rsid w:val="00F764D0"/>
    <w:rsid w:val="00F76DE2"/>
    <w:rsid w:val="00F81159"/>
    <w:rsid w:val="00F820AB"/>
    <w:rsid w:val="00F82202"/>
    <w:rsid w:val="00F82AA1"/>
    <w:rsid w:val="00F82D96"/>
    <w:rsid w:val="00F83C37"/>
    <w:rsid w:val="00F844CA"/>
    <w:rsid w:val="00F86A97"/>
    <w:rsid w:val="00F86CA6"/>
    <w:rsid w:val="00F875EB"/>
    <w:rsid w:val="00F8768A"/>
    <w:rsid w:val="00F902E1"/>
    <w:rsid w:val="00F92225"/>
    <w:rsid w:val="00F944E8"/>
    <w:rsid w:val="00F95A66"/>
    <w:rsid w:val="00F97859"/>
    <w:rsid w:val="00F97F2A"/>
    <w:rsid w:val="00FA0218"/>
    <w:rsid w:val="00FA08F8"/>
    <w:rsid w:val="00FA0BF5"/>
    <w:rsid w:val="00FA2C50"/>
    <w:rsid w:val="00FA30CF"/>
    <w:rsid w:val="00FA3758"/>
    <w:rsid w:val="00FA3EB3"/>
    <w:rsid w:val="00FA5497"/>
    <w:rsid w:val="00FA5799"/>
    <w:rsid w:val="00FA5B14"/>
    <w:rsid w:val="00FA5CA5"/>
    <w:rsid w:val="00FA5EEF"/>
    <w:rsid w:val="00FA6197"/>
    <w:rsid w:val="00FA6405"/>
    <w:rsid w:val="00FA6426"/>
    <w:rsid w:val="00FA6A9E"/>
    <w:rsid w:val="00FA736B"/>
    <w:rsid w:val="00FB04E7"/>
    <w:rsid w:val="00FB093A"/>
    <w:rsid w:val="00FB0E9A"/>
    <w:rsid w:val="00FB179C"/>
    <w:rsid w:val="00FB18A2"/>
    <w:rsid w:val="00FB25F0"/>
    <w:rsid w:val="00FB2607"/>
    <w:rsid w:val="00FB2821"/>
    <w:rsid w:val="00FB3913"/>
    <w:rsid w:val="00FB5819"/>
    <w:rsid w:val="00FB5E35"/>
    <w:rsid w:val="00FB5FE4"/>
    <w:rsid w:val="00FB60F0"/>
    <w:rsid w:val="00FB66DB"/>
    <w:rsid w:val="00FB7122"/>
    <w:rsid w:val="00FB75D8"/>
    <w:rsid w:val="00FB798E"/>
    <w:rsid w:val="00FC1449"/>
    <w:rsid w:val="00FC2CAC"/>
    <w:rsid w:val="00FC5271"/>
    <w:rsid w:val="00FC70E1"/>
    <w:rsid w:val="00FC7750"/>
    <w:rsid w:val="00FC78EE"/>
    <w:rsid w:val="00FD010F"/>
    <w:rsid w:val="00FD0279"/>
    <w:rsid w:val="00FD077C"/>
    <w:rsid w:val="00FD11C1"/>
    <w:rsid w:val="00FD149C"/>
    <w:rsid w:val="00FD1D6E"/>
    <w:rsid w:val="00FD23F1"/>
    <w:rsid w:val="00FD2631"/>
    <w:rsid w:val="00FD2B7B"/>
    <w:rsid w:val="00FD540E"/>
    <w:rsid w:val="00FD5DFD"/>
    <w:rsid w:val="00FD5E82"/>
    <w:rsid w:val="00FD7649"/>
    <w:rsid w:val="00FD7EC2"/>
    <w:rsid w:val="00FE017E"/>
    <w:rsid w:val="00FE018A"/>
    <w:rsid w:val="00FE048B"/>
    <w:rsid w:val="00FE196E"/>
    <w:rsid w:val="00FE2A7E"/>
    <w:rsid w:val="00FE2AC5"/>
    <w:rsid w:val="00FE2AF3"/>
    <w:rsid w:val="00FE3108"/>
    <w:rsid w:val="00FE3417"/>
    <w:rsid w:val="00FE4DA2"/>
    <w:rsid w:val="00FE5026"/>
    <w:rsid w:val="00FE7EBA"/>
    <w:rsid w:val="00FF068F"/>
    <w:rsid w:val="00FF2028"/>
    <w:rsid w:val="00FF2660"/>
    <w:rsid w:val="00FF271E"/>
    <w:rsid w:val="00FF41F2"/>
    <w:rsid w:val="00FF511A"/>
    <w:rsid w:val="00FF5842"/>
    <w:rsid w:val="00FF76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3F5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D027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FD0279"/>
    <w:pPr>
      <w:keepNext/>
      <w:keepLines/>
      <w:numPr>
        <w:ilvl w:val="1"/>
        <w:numId w:val="1"/>
      </w:numPr>
      <w:tabs>
        <w:tab w:val="clear" w:pos="144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FD0279"/>
    <w:pPr>
      <w:keepNext/>
      <w:keepLines/>
      <w:numPr>
        <w:ilvl w:val="2"/>
        <w:numId w:val="1"/>
      </w:numPr>
      <w:tabs>
        <w:tab w:val="clear" w:pos="2160"/>
      </w:tabs>
      <w:spacing w:before="40"/>
      <w:ind w:left="720" w:hanging="432"/>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semiHidden/>
    <w:unhideWhenUsed/>
    <w:qFormat/>
    <w:rsid w:val="00FD0279"/>
    <w:pPr>
      <w:keepNext/>
      <w:keepLines/>
      <w:numPr>
        <w:ilvl w:val="3"/>
        <w:numId w:val="1"/>
      </w:numPr>
      <w:tabs>
        <w:tab w:val="clear" w:pos="288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FD0279"/>
    <w:pPr>
      <w:keepNext/>
      <w:keepLines/>
      <w:numPr>
        <w:ilvl w:val="4"/>
        <w:numId w:val="1"/>
      </w:numPr>
      <w:tabs>
        <w:tab w:val="clear" w:pos="3600"/>
      </w:tabs>
      <w:spacing w:before="40"/>
      <w:ind w:left="1008" w:hanging="432"/>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FD0279"/>
    <w:pPr>
      <w:keepNext/>
      <w:keepLines/>
      <w:numPr>
        <w:ilvl w:val="5"/>
        <w:numId w:val="1"/>
      </w:numPr>
      <w:tabs>
        <w:tab w:val="clear" w:pos="4320"/>
      </w:tabs>
      <w:spacing w:before="40"/>
      <w:ind w:left="1152" w:hanging="432"/>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FD0279"/>
    <w:pPr>
      <w:keepNext/>
      <w:keepLines/>
      <w:numPr>
        <w:ilvl w:val="6"/>
        <w:numId w:val="1"/>
      </w:numPr>
      <w:tabs>
        <w:tab w:val="clear" w:pos="504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FD0279"/>
    <w:pPr>
      <w:keepNext/>
      <w:keepLines/>
      <w:numPr>
        <w:ilvl w:val="7"/>
        <w:numId w:val="1"/>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FD0279"/>
    <w:pPr>
      <w:keepNext/>
      <w:keepLines/>
      <w:numPr>
        <w:ilvl w:val="8"/>
        <w:numId w:val="1"/>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D0279"/>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uiPriority w:val="9"/>
    <w:semiHidden/>
    <w:rsid w:val="00FD0279"/>
    <w:rPr>
      <w:rFonts w:asciiTheme="majorHAnsi" w:eastAsiaTheme="majorEastAsia" w:hAnsiTheme="majorHAnsi" w:cstheme="majorBidi"/>
      <w:color w:val="2E74B5" w:themeColor="accent1" w:themeShade="BF"/>
      <w:sz w:val="26"/>
      <w:szCs w:val="26"/>
      <w:lang w:eastAsia="sl-SI"/>
    </w:rPr>
  </w:style>
  <w:style w:type="character" w:customStyle="1" w:styleId="Naslov3Znak">
    <w:name w:val="Naslov 3 Znak"/>
    <w:basedOn w:val="Privzetapisavaodstavka"/>
    <w:link w:val="Naslov3"/>
    <w:uiPriority w:val="9"/>
    <w:semiHidden/>
    <w:rsid w:val="00FD0279"/>
    <w:rPr>
      <w:rFonts w:asciiTheme="majorHAnsi" w:eastAsiaTheme="majorEastAsia" w:hAnsiTheme="majorHAnsi" w:cstheme="majorBidi"/>
      <w:color w:val="1F4D78" w:themeColor="accent1" w:themeShade="7F"/>
      <w:sz w:val="24"/>
      <w:szCs w:val="24"/>
      <w:lang w:eastAsia="sl-SI"/>
    </w:rPr>
  </w:style>
  <w:style w:type="character" w:customStyle="1" w:styleId="Naslov4Znak">
    <w:name w:val="Naslov 4 Znak"/>
    <w:basedOn w:val="Privzetapisavaodstavka"/>
    <w:link w:val="Naslov4"/>
    <w:uiPriority w:val="9"/>
    <w:semiHidden/>
    <w:rsid w:val="00FD0279"/>
    <w:rPr>
      <w:rFonts w:asciiTheme="majorHAnsi" w:eastAsiaTheme="majorEastAsia" w:hAnsiTheme="majorHAnsi" w:cstheme="majorBidi"/>
      <w:i/>
      <w:iCs/>
      <w:color w:val="2E74B5" w:themeColor="accent1" w:themeShade="BF"/>
      <w:sz w:val="24"/>
      <w:szCs w:val="24"/>
      <w:lang w:eastAsia="sl-SI"/>
    </w:rPr>
  </w:style>
  <w:style w:type="character" w:customStyle="1" w:styleId="Naslov5Znak">
    <w:name w:val="Naslov 5 Znak"/>
    <w:basedOn w:val="Privzetapisavaodstavka"/>
    <w:link w:val="Naslov5"/>
    <w:uiPriority w:val="9"/>
    <w:semiHidden/>
    <w:rsid w:val="00FD0279"/>
    <w:rPr>
      <w:rFonts w:asciiTheme="majorHAnsi" w:eastAsiaTheme="majorEastAsia" w:hAnsiTheme="majorHAnsi" w:cstheme="majorBidi"/>
      <w:color w:val="2E74B5" w:themeColor="accent1" w:themeShade="BF"/>
      <w:sz w:val="24"/>
      <w:szCs w:val="24"/>
      <w:lang w:eastAsia="sl-SI"/>
    </w:rPr>
  </w:style>
  <w:style w:type="character" w:customStyle="1" w:styleId="Naslov6Znak">
    <w:name w:val="Naslov 6 Znak"/>
    <w:basedOn w:val="Privzetapisavaodstavka"/>
    <w:link w:val="Naslov6"/>
    <w:uiPriority w:val="9"/>
    <w:semiHidden/>
    <w:rsid w:val="00FD0279"/>
    <w:rPr>
      <w:rFonts w:asciiTheme="majorHAnsi" w:eastAsiaTheme="majorEastAsia" w:hAnsiTheme="majorHAnsi" w:cstheme="majorBidi"/>
      <w:color w:val="1F4D78" w:themeColor="accent1" w:themeShade="7F"/>
      <w:sz w:val="24"/>
      <w:szCs w:val="24"/>
      <w:lang w:eastAsia="sl-SI"/>
    </w:rPr>
  </w:style>
  <w:style w:type="character" w:customStyle="1" w:styleId="Naslov7Znak">
    <w:name w:val="Naslov 7 Znak"/>
    <w:basedOn w:val="Privzetapisavaodstavka"/>
    <w:link w:val="Naslov7"/>
    <w:uiPriority w:val="9"/>
    <w:semiHidden/>
    <w:rsid w:val="00FD0279"/>
    <w:rPr>
      <w:rFonts w:asciiTheme="majorHAnsi" w:eastAsiaTheme="majorEastAsia" w:hAnsiTheme="majorHAnsi" w:cstheme="majorBidi"/>
      <w:i/>
      <w:iCs/>
      <w:color w:val="1F4D78" w:themeColor="accent1" w:themeShade="7F"/>
      <w:sz w:val="24"/>
      <w:szCs w:val="24"/>
      <w:lang w:eastAsia="sl-SI"/>
    </w:rPr>
  </w:style>
  <w:style w:type="character" w:customStyle="1" w:styleId="Naslov8Znak">
    <w:name w:val="Naslov 8 Znak"/>
    <w:basedOn w:val="Privzetapisavaodstavka"/>
    <w:link w:val="Naslov8"/>
    <w:uiPriority w:val="9"/>
    <w:semiHidden/>
    <w:rsid w:val="00FD0279"/>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FD0279"/>
    <w:rPr>
      <w:rFonts w:asciiTheme="majorHAnsi" w:eastAsiaTheme="majorEastAsia" w:hAnsiTheme="majorHAnsi" w:cstheme="majorBidi"/>
      <w:i/>
      <w:iCs/>
      <w:color w:val="272727" w:themeColor="text1" w:themeTint="D8"/>
      <w:sz w:val="21"/>
      <w:szCs w:val="21"/>
      <w:lang w:eastAsia="sl-SI"/>
    </w:rPr>
  </w:style>
  <w:style w:type="paragraph" w:styleId="Telobesedila">
    <w:name w:val="Body Text"/>
    <w:basedOn w:val="Navaden"/>
    <w:link w:val="TelobesedilaZnak"/>
    <w:uiPriority w:val="99"/>
    <w:rsid w:val="00FD0279"/>
    <w:pPr>
      <w:spacing w:after="120"/>
    </w:pPr>
  </w:style>
  <w:style w:type="character" w:customStyle="1" w:styleId="TelobesedilaZnak">
    <w:name w:val="Telo besedila Znak"/>
    <w:basedOn w:val="Privzetapisavaodstavka"/>
    <w:link w:val="Telobesedila"/>
    <w:uiPriority w:val="99"/>
    <w:rsid w:val="00FD0279"/>
    <w:rPr>
      <w:rFonts w:ascii="Times New Roman" w:eastAsia="Times New Roman" w:hAnsi="Times New Roman" w:cs="Times New Roman"/>
      <w:sz w:val="24"/>
      <w:szCs w:val="24"/>
      <w:lang w:eastAsia="sl-SI"/>
    </w:rPr>
  </w:style>
  <w:style w:type="paragraph" w:styleId="Seznam">
    <w:name w:val="List"/>
    <w:basedOn w:val="Navaden"/>
    <w:rsid w:val="00FD0279"/>
    <w:pPr>
      <w:ind w:left="283" w:hanging="283"/>
    </w:pPr>
  </w:style>
  <w:style w:type="paragraph" w:styleId="Oznaenseznam2">
    <w:name w:val="List Bullet 2"/>
    <w:basedOn w:val="Navaden"/>
    <w:autoRedefine/>
    <w:rsid w:val="00FD0279"/>
    <w:pPr>
      <w:tabs>
        <w:tab w:val="left" w:pos="9356"/>
      </w:tabs>
      <w:spacing w:line="260" w:lineRule="exact"/>
      <w:jc w:val="both"/>
    </w:pPr>
    <w:rPr>
      <w:rFonts w:ascii="Arial" w:hAnsi="Arial" w:cs="Arial"/>
      <w:sz w:val="20"/>
      <w:szCs w:val="20"/>
    </w:rPr>
  </w:style>
  <w:style w:type="paragraph" w:styleId="Seznam2">
    <w:name w:val="List 2"/>
    <w:basedOn w:val="Navaden"/>
    <w:rsid w:val="00FD0279"/>
    <w:pPr>
      <w:ind w:left="566" w:hanging="283"/>
    </w:pPr>
  </w:style>
  <w:style w:type="paragraph" w:customStyle="1" w:styleId="AlAlinea">
    <w:name w:val="AlAlinea"/>
    <w:basedOn w:val="Navaden"/>
    <w:next w:val="Navaden"/>
    <w:rsid w:val="00FD0279"/>
    <w:pPr>
      <w:tabs>
        <w:tab w:val="left" w:pos="624"/>
        <w:tab w:val="left" w:pos="2721"/>
      </w:tabs>
      <w:overflowPunct w:val="0"/>
      <w:autoSpaceDE w:val="0"/>
      <w:autoSpaceDN w:val="0"/>
      <w:adjustRightInd w:val="0"/>
      <w:spacing w:line="260" w:lineRule="atLeast"/>
      <w:ind w:left="624" w:hanging="170"/>
      <w:jc w:val="both"/>
      <w:textAlignment w:val="baseline"/>
    </w:pPr>
    <w:rPr>
      <w:rFonts w:ascii="Dutch-801" w:hAnsi="Dutch-801"/>
      <w:spacing w:val="15"/>
      <w:sz w:val="20"/>
      <w:szCs w:val="20"/>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FD0279"/>
    <w:rPr>
      <w:sz w:val="20"/>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rsid w:val="00FD027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FD0279"/>
    <w:rPr>
      <w:b/>
      <w:bCs/>
    </w:rPr>
  </w:style>
  <w:style w:type="character" w:customStyle="1" w:styleId="ZadevapripombeZnak">
    <w:name w:val="Zadeva pripombe Znak"/>
    <w:basedOn w:val="PripombabesediloZnak"/>
    <w:link w:val="Zadevapripombe"/>
    <w:uiPriority w:val="99"/>
    <w:semiHidden/>
    <w:rsid w:val="00FD0279"/>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FD027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0279"/>
    <w:rPr>
      <w:rFonts w:ascii="Tahoma" w:eastAsia="Times New Roman" w:hAnsi="Tahoma" w:cs="Tahoma"/>
      <w:sz w:val="16"/>
      <w:szCs w:val="16"/>
      <w:lang w:eastAsia="sl-SI"/>
    </w:rPr>
  </w:style>
  <w:style w:type="paragraph" w:customStyle="1" w:styleId="Pa5">
    <w:name w:val="Pa5"/>
    <w:basedOn w:val="Navaden"/>
    <w:next w:val="Navaden"/>
    <w:rsid w:val="00FD0279"/>
    <w:pPr>
      <w:autoSpaceDE w:val="0"/>
      <w:autoSpaceDN w:val="0"/>
      <w:adjustRightInd w:val="0"/>
      <w:spacing w:line="171" w:lineRule="atLeast"/>
    </w:pPr>
    <w:rPr>
      <w:rFonts w:ascii="Arial" w:hAnsi="Arial"/>
    </w:rPr>
  </w:style>
  <w:style w:type="paragraph" w:customStyle="1" w:styleId="Pa10">
    <w:name w:val="Pa10"/>
    <w:basedOn w:val="Navaden"/>
    <w:next w:val="Navaden"/>
    <w:rsid w:val="00FD0279"/>
    <w:pPr>
      <w:autoSpaceDE w:val="0"/>
      <w:autoSpaceDN w:val="0"/>
      <w:adjustRightInd w:val="0"/>
      <w:spacing w:line="171" w:lineRule="atLeast"/>
    </w:pPr>
    <w:rPr>
      <w:rFonts w:ascii="Arial" w:hAnsi="Arial"/>
    </w:rPr>
  </w:style>
  <w:style w:type="paragraph" w:styleId="Oznaenseznam3">
    <w:name w:val="List Bullet 3"/>
    <w:basedOn w:val="Navaden"/>
    <w:uiPriority w:val="99"/>
    <w:semiHidden/>
    <w:unhideWhenUsed/>
    <w:rsid w:val="00FD0279"/>
    <w:pPr>
      <w:contextualSpacing/>
    </w:pPr>
  </w:style>
  <w:style w:type="paragraph" w:styleId="HTML-oblikovano">
    <w:name w:val="HTML Preformatted"/>
    <w:basedOn w:val="Navaden"/>
    <w:link w:val="HTML-oblikovanoZnak"/>
    <w:rsid w:val="00FD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5"/>
      <w:szCs w:val="15"/>
    </w:rPr>
  </w:style>
  <w:style w:type="character" w:customStyle="1" w:styleId="HTML-oblikovanoZnak">
    <w:name w:val="HTML-oblikovano Znak"/>
    <w:basedOn w:val="Privzetapisavaodstavka"/>
    <w:link w:val="HTML-oblikovano"/>
    <w:rsid w:val="00FD0279"/>
    <w:rPr>
      <w:rFonts w:ascii="Courier New" w:eastAsia="Times New Roman" w:hAnsi="Courier New" w:cs="Courier New"/>
      <w:color w:val="000000"/>
      <w:sz w:val="15"/>
      <w:szCs w:val="15"/>
      <w:lang w:eastAsia="sl-SI"/>
    </w:rPr>
  </w:style>
  <w:style w:type="paragraph" w:styleId="Golobesedilo">
    <w:name w:val="Plain Text"/>
    <w:aliases w:val="Golo besedilo Znak2,Golo besedilo Znak Znak1,Golo besedilo Znak1 Znak Znak,Golo besedilo Znak Znak Znak Znak,Golo besedilo Znak2 Znak Znak Znak Znak,Golo besedilo Znak Znak1 Znak Znak Znak Znak,Golo besedilo Znak1,Golo besedilo Znak Znak"/>
    <w:basedOn w:val="Navaden"/>
    <w:link w:val="GolobesediloZnak"/>
    <w:rsid w:val="00FD0279"/>
    <w:rPr>
      <w:rFonts w:ascii="Courier New" w:hAnsi="Courier New"/>
      <w:lang w:val="en-GB" w:eastAsia="en-US"/>
    </w:rPr>
  </w:style>
  <w:style w:type="character" w:customStyle="1" w:styleId="GolobesediloZnak">
    <w:name w:val="Golo besedilo Znak"/>
    <w:aliases w:val="Golo besedilo Znak2 Znak,Golo besedilo Znak Znak1 Znak,Golo besedilo Znak1 Znak Znak Znak,Golo besedilo Znak Znak Znak Znak Znak,Golo besedilo Znak2 Znak Znak Znak Znak Znak,Golo besedilo Znak Znak1 Znak Znak Znak Znak Znak"/>
    <w:basedOn w:val="Privzetapisavaodstavka"/>
    <w:link w:val="Golobesedilo"/>
    <w:rsid w:val="00FD0279"/>
    <w:rPr>
      <w:rFonts w:ascii="Courier New" w:eastAsia="Times New Roman" w:hAnsi="Courier New" w:cs="Times New Roman"/>
      <w:sz w:val="24"/>
      <w:szCs w:val="24"/>
      <w:lang w:val="en-GB"/>
    </w:rPr>
  </w:style>
  <w:style w:type="paragraph" w:styleId="Glava">
    <w:name w:val="header"/>
    <w:basedOn w:val="Navaden"/>
    <w:link w:val="GlavaZnak"/>
    <w:uiPriority w:val="99"/>
    <w:unhideWhenUsed/>
    <w:rsid w:val="00FD0279"/>
    <w:pPr>
      <w:tabs>
        <w:tab w:val="center" w:pos="4536"/>
        <w:tab w:val="right" w:pos="9072"/>
      </w:tabs>
    </w:pPr>
  </w:style>
  <w:style w:type="character" w:customStyle="1" w:styleId="GlavaZnak">
    <w:name w:val="Glava Znak"/>
    <w:basedOn w:val="Privzetapisavaodstavka"/>
    <w:link w:val="Glava"/>
    <w:uiPriority w:val="99"/>
    <w:rsid w:val="00FD027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D0279"/>
    <w:pPr>
      <w:tabs>
        <w:tab w:val="center" w:pos="4536"/>
        <w:tab w:val="right" w:pos="9072"/>
      </w:tabs>
    </w:pPr>
  </w:style>
  <w:style w:type="character" w:customStyle="1" w:styleId="NogaZnak">
    <w:name w:val="Noga Znak"/>
    <w:basedOn w:val="Privzetapisavaodstavka"/>
    <w:link w:val="Noga"/>
    <w:uiPriority w:val="99"/>
    <w:rsid w:val="00FD0279"/>
    <w:rPr>
      <w:rFonts w:ascii="Times New Roman" w:eastAsia="Times New Roman" w:hAnsi="Times New Roman" w:cs="Times New Roman"/>
      <w:sz w:val="24"/>
      <w:szCs w:val="24"/>
      <w:lang w:eastAsia="sl-SI"/>
    </w:rPr>
  </w:style>
  <w:style w:type="paragraph" w:styleId="Revizija">
    <w:name w:val="Revision"/>
    <w:hidden/>
    <w:uiPriority w:val="99"/>
    <w:semiHidden/>
    <w:rsid w:val="00FD0279"/>
    <w:pPr>
      <w:spacing w:after="0" w:line="240" w:lineRule="auto"/>
    </w:pPr>
    <w:rPr>
      <w:rFonts w:ascii="Times New Roman" w:eastAsia="Times New Roman" w:hAnsi="Times New Roman" w:cs="Times New Roman"/>
      <w:sz w:val="24"/>
      <w:szCs w:val="24"/>
      <w:lang w:eastAsia="sl-SI"/>
    </w:rPr>
  </w:style>
  <w:style w:type="character" w:customStyle="1" w:styleId="FontStyle47">
    <w:name w:val="Font Style47"/>
    <w:rsid w:val="00FD0279"/>
    <w:rPr>
      <w:rFonts w:ascii="Times New Roman" w:hAnsi="Times New Roman" w:cs="Times New Roman"/>
      <w:color w:val="000000"/>
      <w:sz w:val="22"/>
      <w:szCs w:val="22"/>
    </w:rPr>
  </w:style>
  <w:style w:type="paragraph" w:customStyle="1" w:styleId="Style40">
    <w:name w:val="Style40"/>
    <w:basedOn w:val="Navaden"/>
    <w:rsid w:val="00FD0279"/>
    <w:pPr>
      <w:widowControl w:val="0"/>
      <w:autoSpaceDE w:val="0"/>
      <w:autoSpaceDN w:val="0"/>
      <w:adjustRightInd w:val="0"/>
      <w:spacing w:line="264" w:lineRule="exact"/>
      <w:ind w:left="6" w:hanging="336"/>
      <w:jc w:val="both"/>
    </w:pPr>
    <w:rPr>
      <w:rFonts w:ascii="Arial" w:hAnsi="Arial"/>
    </w:rPr>
  </w:style>
  <w:style w:type="paragraph" w:styleId="Odstavekseznama">
    <w:name w:val="List Paragraph"/>
    <w:basedOn w:val="Navaden"/>
    <w:uiPriority w:val="34"/>
    <w:qFormat/>
    <w:rsid w:val="00FD0279"/>
    <w:pPr>
      <w:ind w:left="708"/>
    </w:pPr>
  </w:style>
  <w:style w:type="paragraph" w:styleId="Brezrazmikov">
    <w:name w:val="No Spacing"/>
    <w:link w:val="BrezrazmikovZnak"/>
    <w:uiPriority w:val="1"/>
    <w:qFormat/>
    <w:rsid w:val="00FD0279"/>
    <w:pPr>
      <w:spacing w:after="0" w:line="240" w:lineRule="auto"/>
    </w:pPr>
    <w:rPr>
      <w:rFonts w:ascii="Times New Roman" w:eastAsia="Times New Roman" w:hAnsi="Times New Roman" w:cs="Times New Roman"/>
      <w:sz w:val="24"/>
      <w:szCs w:val="24"/>
      <w:lang w:eastAsia="sl-SI"/>
    </w:rPr>
  </w:style>
  <w:style w:type="character" w:styleId="tevilkastrani">
    <w:name w:val="page number"/>
    <w:basedOn w:val="Privzetapisavaodstavka"/>
    <w:rsid w:val="00FD0279"/>
  </w:style>
  <w:style w:type="character" w:styleId="Pripombasklic">
    <w:name w:val="annotation reference"/>
    <w:uiPriority w:val="99"/>
    <w:rsid w:val="00FD0279"/>
    <w:rPr>
      <w:sz w:val="16"/>
      <w:szCs w:val="16"/>
    </w:rPr>
  </w:style>
  <w:style w:type="numbering" w:styleId="lenOdsek">
    <w:name w:val="Outline List 3"/>
    <w:basedOn w:val="Brezseznama"/>
    <w:uiPriority w:val="99"/>
    <w:semiHidden/>
    <w:unhideWhenUsed/>
    <w:rsid w:val="00FD0279"/>
    <w:pPr>
      <w:numPr>
        <w:numId w:val="2"/>
      </w:numPr>
    </w:pPr>
  </w:style>
  <w:style w:type="paragraph" w:customStyle="1" w:styleId="tevilnatoka">
    <w:name w:val="tevilnatoka"/>
    <w:basedOn w:val="Navaden"/>
    <w:rsid w:val="00FD0279"/>
    <w:pPr>
      <w:spacing w:before="100" w:beforeAutospacing="1" w:after="100" w:afterAutospacing="1"/>
    </w:pPr>
  </w:style>
  <w:style w:type="paragraph" w:customStyle="1" w:styleId="rkovnatokazaodstavkom">
    <w:name w:val="rkovnatokazaodstavkom"/>
    <w:basedOn w:val="Navaden"/>
    <w:rsid w:val="00FD0279"/>
    <w:pPr>
      <w:spacing w:before="100" w:beforeAutospacing="1" w:after="100" w:afterAutospacing="1"/>
    </w:pPr>
  </w:style>
  <w:style w:type="paragraph" w:customStyle="1" w:styleId="Style4">
    <w:name w:val="Style4"/>
    <w:basedOn w:val="Navaden"/>
    <w:rsid w:val="00FD0279"/>
    <w:pPr>
      <w:widowControl w:val="0"/>
      <w:autoSpaceDE w:val="0"/>
      <w:autoSpaceDN w:val="0"/>
      <w:adjustRightInd w:val="0"/>
      <w:spacing w:line="275" w:lineRule="exact"/>
      <w:ind w:left="6"/>
      <w:jc w:val="both"/>
    </w:pPr>
    <w:rPr>
      <w:rFonts w:ascii="Arial" w:hAnsi="Arial"/>
    </w:rPr>
  </w:style>
  <w:style w:type="paragraph" w:customStyle="1" w:styleId="Style32">
    <w:name w:val="Style32"/>
    <w:basedOn w:val="Navaden"/>
    <w:rsid w:val="00FD0279"/>
    <w:pPr>
      <w:widowControl w:val="0"/>
      <w:autoSpaceDE w:val="0"/>
      <w:autoSpaceDN w:val="0"/>
      <w:adjustRightInd w:val="0"/>
      <w:spacing w:line="269" w:lineRule="exact"/>
      <w:ind w:left="6"/>
      <w:jc w:val="center"/>
    </w:pPr>
    <w:rPr>
      <w:rFonts w:ascii="Arial" w:hAnsi="Arial"/>
    </w:rPr>
  </w:style>
  <w:style w:type="character" w:customStyle="1" w:styleId="FontStyle52">
    <w:name w:val="Font Style52"/>
    <w:rsid w:val="00FD0279"/>
    <w:rPr>
      <w:rFonts w:ascii="Times New Roman" w:hAnsi="Times New Roman" w:cs="Times New Roman"/>
      <w:b/>
      <w:bCs/>
      <w:color w:val="000000"/>
      <w:sz w:val="22"/>
      <w:szCs w:val="22"/>
    </w:rPr>
  </w:style>
  <w:style w:type="paragraph" w:customStyle="1" w:styleId="ZZVZZ1">
    <w:name w:val="ZZVZZ 1"/>
    <w:basedOn w:val="Navaden"/>
    <w:rsid w:val="00FD0279"/>
    <w:pPr>
      <w:jc w:val="center"/>
    </w:pPr>
    <w:rPr>
      <w:b/>
    </w:rPr>
  </w:style>
  <w:style w:type="paragraph" w:customStyle="1" w:styleId="len1">
    <w:name w:val="len1"/>
    <w:basedOn w:val="Navaden"/>
    <w:rsid w:val="00FD0279"/>
    <w:pPr>
      <w:spacing w:before="480"/>
      <w:jc w:val="center"/>
    </w:pPr>
    <w:rPr>
      <w:rFonts w:ascii="Arial" w:hAnsi="Arial" w:cs="Arial"/>
      <w:b/>
      <w:bCs/>
      <w:sz w:val="22"/>
      <w:szCs w:val="22"/>
    </w:rPr>
  </w:style>
  <w:style w:type="paragraph" w:customStyle="1" w:styleId="odstavek1">
    <w:name w:val="odstavek1"/>
    <w:basedOn w:val="Navaden"/>
    <w:rsid w:val="00FD0279"/>
    <w:pPr>
      <w:spacing w:before="240"/>
      <w:ind w:firstLine="1021"/>
      <w:jc w:val="both"/>
    </w:pPr>
    <w:rPr>
      <w:rFonts w:ascii="Arial" w:hAnsi="Arial" w:cs="Arial"/>
      <w:sz w:val="22"/>
      <w:szCs w:val="22"/>
    </w:rPr>
  </w:style>
  <w:style w:type="paragraph" w:customStyle="1" w:styleId="alineazaodstavkom1">
    <w:name w:val="alineazaodstavkom1"/>
    <w:basedOn w:val="Navaden"/>
    <w:rsid w:val="00FD0279"/>
    <w:pPr>
      <w:ind w:left="425" w:hanging="425"/>
      <w:jc w:val="both"/>
    </w:pPr>
    <w:rPr>
      <w:rFonts w:ascii="Arial" w:hAnsi="Arial" w:cs="Arial"/>
      <w:sz w:val="22"/>
      <w:szCs w:val="22"/>
    </w:rPr>
  </w:style>
  <w:style w:type="paragraph" w:customStyle="1" w:styleId="lennaslov1">
    <w:name w:val="lennaslov1"/>
    <w:basedOn w:val="Navaden"/>
    <w:rsid w:val="00FD0279"/>
    <w:pPr>
      <w:jc w:val="center"/>
    </w:pPr>
    <w:rPr>
      <w:rFonts w:ascii="Arial" w:hAnsi="Arial" w:cs="Arial"/>
      <w:b/>
      <w:bCs/>
      <w:sz w:val="22"/>
      <w:szCs w:val="22"/>
    </w:rPr>
  </w:style>
  <w:style w:type="character" w:styleId="Sprotnaopomba-sklic">
    <w:name w:val="footnote reference"/>
    <w:uiPriority w:val="99"/>
    <w:semiHidden/>
    <w:unhideWhenUsed/>
    <w:rsid w:val="00FD0279"/>
    <w:rPr>
      <w:vertAlign w:val="superscript"/>
    </w:rPr>
  </w:style>
  <w:style w:type="paragraph" w:customStyle="1" w:styleId="tevilnatoka1">
    <w:name w:val="tevilnatoka1"/>
    <w:basedOn w:val="Navaden"/>
    <w:rsid w:val="00FD0279"/>
    <w:pPr>
      <w:ind w:left="425" w:hanging="425"/>
      <w:jc w:val="both"/>
    </w:pPr>
    <w:rPr>
      <w:rFonts w:ascii="Arial" w:hAnsi="Arial" w:cs="Arial"/>
      <w:sz w:val="22"/>
      <w:szCs w:val="22"/>
    </w:rPr>
  </w:style>
  <w:style w:type="paragraph" w:customStyle="1" w:styleId="alineazaodstavkom">
    <w:name w:val="alineazaodstavkom"/>
    <w:basedOn w:val="Navaden"/>
    <w:rsid w:val="00FD0279"/>
    <w:pPr>
      <w:spacing w:before="100" w:beforeAutospacing="1" w:after="100" w:afterAutospacing="1"/>
    </w:pPr>
  </w:style>
  <w:style w:type="character" w:customStyle="1" w:styleId="apple-converted-space">
    <w:name w:val="apple-converted-space"/>
    <w:basedOn w:val="Privzetapisavaodstavka"/>
    <w:rsid w:val="00FD0279"/>
  </w:style>
  <w:style w:type="paragraph" w:customStyle="1" w:styleId="align-justify">
    <w:name w:val="align-justify"/>
    <w:basedOn w:val="Navaden"/>
    <w:rsid w:val="00FD0279"/>
    <w:pPr>
      <w:spacing w:before="100" w:beforeAutospacing="1" w:after="100" w:afterAutospacing="1"/>
    </w:pPr>
  </w:style>
  <w:style w:type="character" w:styleId="Hiperpovezava">
    <w:name w:val="Hyperlink"/>
    <w:basedOn w:val="Privzetapisavaodstavka"/>
    <w:uiPriority w:val="99"/>
    <w:unhideWhenUsed/>
    <w:rsid w:val="00FD0279"/>
    <w:rPr>
      <w:color w:val="0000FF"/>
      <w:u w:val="single"/>
    </w:rPr>
  </w:style>
  <w:style w:type="character" w:styleId="Krepko">
    <w:name w:val="Strong"/>
    <w:basedOn w:val="Privzetapisavaodstavka"/>
    <w:uiPriority w:val="22"/>
    <w:qFormat/>
    <w:rsid w:val="0021632B"/>
    <w:rPr>
      <w:b/>
      <w:bCs/>
    </w:rPr>
  </w:style>
  <w:style w:type="table" w:styleId="Tabelamrea">
    <w:name w:val="Table Grid"/>
    <w:basedOn w:val="Navadnatabela"/>
    <w:uiPriority w:val="39"/>
    <w:rsid w:val="00DE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59118E"/>
    <w:pPr>
      <w:spacing w:before="100" w:beforeAutospacing="1" w:after="100" w:afterAutospacing="1"/>
    </w:pPr>
  </w:style>
  <w:style w:type="paragraph" w:customStyle="1" w:styleId="lennaslov">
    <w:name w:val="lennaslov"/>
    <w:basedOn w:val="Navaden"/>
    <w:rsid w:val="00C93A30"/>
    <w:pPr>
      <w:spacing w:before="100" w:beforeAutospacing="1" w:after="100" w:afterAutospacing="1"/>
    </w:pPr>
  </w:style>
  <w:style w:type="paragraph" w:customStyle="1" w:styleId="odstavek">
    <w:name w:val="odstavek"/>
    <w:basedOn w:val="Navaden"/>
    <w:rsid w:val="00C93A30"/>
    <w:pPr>
      <w:spacing w:before="100" w:beforeAutospacing="1" w:after="100" w:afterAutospacing="1"/>
    </w:pPr>
  </w:style>
  <w:style w:type="paragraph" w:customStyle="1" w:styleId="Brezrazmikov1">
    <w:name w:val="Brez razmikov1"/>
    <w:rsid w:val="00DF4156"/>
    <w:pPr>
      <w:suppressAutoHyphens/>
      <w:spacing w:after="0" w:line="240" w:lineRule="auto"/>
      <w:jc w:val="both"/>
    </w:pPr>
    <w:rPr>
      <w:rFonts w:ascii="Arial" w:eastAsia="Calibri" w:hAnsi="Arial" w:cs="Arial"/>
      <w:lang w:eastAsia="zh-CN"/>
    </w:rPr>
  </w:style>
  <w:style w:type="paragraph" w:customStyle="1" w:styleId="Odstavekseznama1">
    <w:name w:val="Odstavek seznama1"/>
    <w:basedOn w:val="Navaden"/>
    <w:rsid w:val="00B84B9C"/>
    <w:pPr>
      <w:suppressAutoHyphens/>
      <w:autoSpaceDE w:val="0"/>
      <w:spacing w:line="320" w:lineRule="exact"/>
      <w:ind w:left="720"/>
      <w:contextualSpacing/>
      <w:jc w:val="both"/>
    </w:pPr>
    <w:rPr>
      <w:sz w:val="22"/>
      <w:szCs w:val="22"/>
      <w:lang w:eastAsia="zh-CN"/>
    </w:rPr>
  </w:style>
  <w:style w:type="character" w:customStyle="1" w:styleId="OdstavekZnak">
    <w:name w:val="Odstavek Znak"/>
    <w:link w:val="Odstavek0"/>
    <w:locked/>
    <w:rsid w:val="00062916"/>
    <w:rPr>
      <w:rFonts w:ascii="Arial" w:hAnsi="Arial" w:cs="Arial"/>
      <w:lang w:eastAsia="sl-SI"/>
    </w:rPr>
  </w:style>
  <w:style w:type="paragraph" w:customStyle="1" w:styleId="Odstavek0">
    <w:name w:val="Odstavek"/>
    <w:basedOn w:val="Navaden"/>
    <w:link w:val="OdstavekZnak"/>
    <w:qFormat/>
    <w:rsid w:val="00062916"/>
    <w:pPr>
      <w:overflowPunct w:val="0"/>
      <w:autoSpaceDE w:val="0"/>
      <w:autoSpaceDN w:val="0"/>
      <w:adjustRightInd w:val="0"/>
      <w:spacing w:before="240"/>
      <w:ind w:firstLine="1021"/>
      <w:jc w:val="both"/>
    </w:pPr>
    <w:rPr>
      <w:rFonts w:ascii="Arial" w:eastAsiaTheme="minorHAnsi" w:hAnsi="Arial" w:cs="Arial"/>
      <w:sz w:val="22"/>
      <w:szCs w:val="22"/>
    </w:rPr>
  </w:style>
  <w:style w:type="character" w:customStyle="1" w:styleId="BrezrazmikovZnak">
    <w:name w:val="Brez razmikov Znak"/>
    <w:link w:val="Brezrazmikov"/>
    <w:uiPriority w:val="1"/>
    <w:rsid w:val="00177EDB"/>
    <w:rPr>
      <w:rFonts w:ascii="Times New Roman" w:eastAsia="Times New Roman" w:hAnsi="Times New Roman" w:cs="Times New Roman"/>
      <w:sz w:val="24"/>
      <w:szCs w:val="24"/>
      <w:lang w:eastAsia="sl-SI"/>
    </w:rPr>
  </w:style>
  <w:style w:type="paragraph" w:customStyle="1" w:styleId="Clen">
    <w:name w:val="Clen"/>
    <w:basedOn w:val="Navaden"/>
    <w:rsid w:val="003E3388"/>
    <w:pPr>
      <w:keepNext/>
      <w:numPr>
        <w:ilvl w:val="1"/>
        <w:numId w:val="52"/>
      </w:numPr>
      <w:jc w:val="center"/>
    </w:pPr>
    <w:rPr>
      <w:rFonts w:ascii="Arial" w:hAnsi="Arial"/>
    </w:rPr>
  </w:style>
  <w:style w:type="paragraph" w:customStyle="1" w:styleId="WW-Default">
    <w:name w:val="WW-Default"/>
    <w:rsid w:val="001E5AD4"/>
    <w:pPr>
      <w:widowControl w:val="0"/>
      <w:suppressAutoHyphens/>
      <w:autoSpaceDE w:val="0"/>
      <w:spacing w:after="0" w:line="240" w:lineRule="auto"/>
    </w:pPr>
    <w:rPr>
      <w:rFonts w:ascii="Arial" w:eastAsia="Arial" w:hAnsi="Arial" w:cs="Arial"/>
      <w:color w:val="000000"/>
      <w:sz w:val="24"/>
      <w:szCs w:val="24"/>
      <w:lang w:eastAsia="ar-SA"/>
    </w:rPr>
  </w:style>
  <w:style w:type="paragraph" w:styleId="Telobesedila3">
    <w:name w:val="Body Text 3"/>
    <w:basedOn w:val="Navaden"/>
    <w:link w:val="Telobesedila3Znak"/>
    <w:semiHidden/>
    <w:unhideWhenUsed/>
    <w:rsid w:val="001E5AD4"/>
    <w:pPr>
      <w:spacing w:after="120"/>
    </w:pPr>
    <w:rPr>
      <w:sz w:val="16"/>
      <w:szCs w:val="16"/>
    </w:rPr>
  </w:style>
  <w:style w:type="character" w:customStyle="1" w:styleId="Telobesedila3Znak">
    <w:name w:val="Telo besedila 3 Znak"/>
    <w:basedOn w:val="Privzetapisavaodstavka"/>
    <w:link w:val="Telobesedila3"/>
    <w:semiHidden/>
    <w:rsid w:val="001E5AD4"/>
    <w:rPr>
      <w:rFonts w:ascii="Times New Roman" w:eastAsia="Times New Roman" w:hAnsi="Times New Roman" w:cs="Times New Roman"/>
      <w:sz w:val="16"/>
      <w:szCs w:val="16"/>
      <w:lang w:eastAsia="sl-SI"/>
    </w:rPr>
  </w:style>
  <w:style w:type="paragraph" w:styleId="Konnaopomba-besedilo">
    <w:name w:val="endnote text"/>
    <w:basedOn w:val="Navaden"/>
    <w:link w:val="Konnaopomba-besediloZnak"/>
    <w:uiPriority w:val="99"/>
    <w:semiHidden/>
    <w:unhideWhenUsed/>
    <w:rsid w:val="001E5AD4"/>
    <w:pPr>
      <w:spacing w:after="200" w:line="276" w:lineRule="auto"/>
    </w:pPr>
    <w:rPr>
      <w:rFonts w:ascii="Calibri" w:eastAsia="Calibri" w:hAnsi="Calibri"/>
      <w:sz w:val="20"/>
      <w:szCs w:val="20"/>
      <w:lang w:eastAsia="en-US"/>
    </w:rPr>
  </w:style>
  <w:style w:type="character" w:customStyle="1" w:styleId="Konnaopomba-besediloZnak">
    <w:name w:val="Končna opomba - besedilo Znak"/>
    <w:basedOn w:val="Privzetapisavaodstavka"/>
    <w:link w:val="Konnaopomba-besedilo"/>
    <w:uiPriority w:val="99"/>
    <w:semiHidden/>
    <w:rsid w:val="001E5AD4"/>
    <w:rPr>
      <w:rFonts w:ascii="Calibri" w:eastAsia="Calibri" w:hAnsi="Calibri" w:cs="Times New Roman"/>
      <w:sz w:val="20"/>
      <w:szCs w:val="20"/>
    </w:rPr>
  </w:style>
  <w:style w:type="character" w:styleId="Konnaopomba-sklic">
    <w:name w:val="endnote reference"/>
    <w:uiPriority w:val="99"/>
    <w:semiHidden/>
    <w:unhideWhenUsed/>
    <w:rsid w:val="001E5AD4"/>
    <w:rPr>
      <w:vertAlign w:val="superscript"/>
    </w:rPr>
  </w:style>
  <w:style w:type="paragraph" w:styleId="Oznaenseznam">
    <w:name w:val="List Bullet"/>
    <w:basedOn w:val="Navaden"/>
    <w:uiPriority w:val="99"/>
    <w:unhideWhenUsed/>
    <w:rsid w:val="001E5AD4"/>
    <w:pPr>
      <w:numPr>
        <w:numId w:val="70"/>
      </w:numPr>
      <w:spacing w:after="200" w:line="276" w:lineRule="auto"/>
      <w:contextualSpacing/>
    </w:pPr>
    <w:rPr>
      <w:rFonts w:ascii="Calibri" w:eastAsia="Calibri" w:hAnsi="Calibri"/>
      <w:sz w:val="22"/>
      <w:szCs w:val="22"/>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1E5AD4"/>
    <w:pPr>
      <w:spacing w:after="200" w:line="276" w:lineRule="auto"/>
    </w:pPr>
    <w:rPr>
      <w:rFonts w:ascii="Calibri" w:eastAsia="Calibri" w:hAnsi="Calibri"/>
      <w:sz w:val="20"/>
      <w:szCs w:val="20"/>
      <w:lang w:eastAsia="en-US"/>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1E5AD4"/>
    <w:rPr>
      <w:rFonts w:ascii="Calibri" w:eastAsia="Calibri" w:hAnsi="Calibri" w:cs="Times New Roman"/>
      <w:sz w:val="20"/>
      <w:szCs w:val="20"/>
    </w:rPr>
  </w:style>
  <w:style w:type="paragraph" w:styleId="Napis">
    <w:name w:val="caption"/>
    <w:basedOn w:val="Navaden"/>
    <w:next w:val="Navaden"/>
    <w:uiPriority w:val="35"/>
    <w:unhideWhenUsed/>
    <w:qFormat/>
    <w:rsid w:val="001E5AD4"/>
    <w:pPr>
      <w:spacing w:after="200"/>
    </w:pPr>
    <w:rPr>
      <w:rFonts w:ascii="Calibri" w:eastAsia="Calibri" w:hAnsi="Calibri"/>
      <w:i/>
      <w:iCs/>
      <w:color w:val="44546A" w:themeColor="text2"/>
      <w:sz w:val="18"/>
      <w:szCs w:val="18"/>
      <w:lang w:eastAsia="en-US"/>
    </w:rPr>
  </w:style>
  <w:style w:type="character" w:styleId="HTML-citat">
    <w:name w:val="HTML Cite"/>
    <w:basedOn w:val="Privzetapisavaodstavka"/>
    <w:uiPriority w:val="99"/>
    <w:semiHidden/>
    <w:unhideWhenUsed/>
    <w:rsid w:val="006D6061"/>
    <w:rPr>
      <w:i w:val="0"/>
      <w:iCs w:val="0"/>
      <w:color w:val="006D21"/>
    </w:rPr>
  </w:style>
  <w:style w:type="character" w:styleId="Poudarek">
    <w:name w:val="Emphasis"/>
    <w:basedOn w:val="Privzetapisavaodstavka"/>
    <w:uiPriority w:val="20"/>
    <w:qFormat/>
    <w:rsid w:val="00523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9916">
      <w:bodyDiv w:val="1"/>
      <w:marLeft w:val="0"/>
      <w:marRight w:val="0"/>
      <w:marTop w:val="0"/>
      <w:marBottom w:val="0"/>
      <w:divBdr>
        <w:top w:val="none" w:sz="0" w:space="0" w:color="auto"/>
        <w:left w:val="none" w:sz="0" w:space="0" w:color="auto"/>
        <w:bottom w:val="none" w:sz="0" w:space="0" w:color="auto"/>
        <w:right w:val="none" w:sz="0" w:space="0" w:color="auto"/>
      </w:divBdr>
    </w:div>
    <w:div w:id="286394525">
      <w:bodyDiv w:val="1"/>
      <w:marLeft w:val="0"/>
      <w:marRight w:val="0"/>
      <w:marTop w:val="0"/>
      <w:marBottom w:val="0"/>
      <w:divBdr>
        <w:top w:val="none" w:sz="0" w:space="0" w:color="auto"/>
        <w:left w:val="none" w:sz="0" w:space="0" w:color="auto"/>
        <w:bottom w:val="none" w:sz="0" w:space="0" w:color="auto"/>
        <w:right w:val="none" w:sz="0" w:space="0" w:color="auto"/>
      </w:divBdr>
    </w:div>
    <w:div w:id="510875293">
      <w:bodyDiv w:val="1"/>
      <w:marLeft w:val="0"/>
      <w:marRight w:val="0"/>
      <w:marTop w:val="0"/>
      <w:marBottom w:val="0"/>
      <w:divBdr>
        <w:top w:val="none" w:sz="0" w:space="0" w:color="auto"/>
        <w:left w:val="none" w:sz="0" w:space="0" w:color="auto"/>
        <w:bottom w:val="none" w:sz="0" w:space="0" w:color="auto"/>
        <w:right w:val="none" w:sz="0" w:space="0" w:color="auto"/>
      </w:divBdr>
    </w:div>
    <w:div w:id="534853533">
      <w:bodyDiv w:val="1"/>
      <w:marLeft w:val="0"/>
      <w:marRight w:val="0"/>
      <w:marTop w:val="0"/>
      <w:marBottom w:val="0"/>
      <w:divBdr>
        <w:top w:val="none" w:sz="0" w:space="0" w:color="auto"/>
        <w:left w:val="none" w:sz="0" w:space="0" w:color="auto"/>
        <w:bottom w:val="none" w:sz="0" w:space="0" w:color="auto"/>
        <w:right w:val="none" w:sz="0" w:space="0" w:color="auto"/>
      </w:divBdr>
    </w:div>
    <w:div w:id="649334511">
      <w:bodyDiv w:val="1"/>
      <w:marLeft w:val="0"/>
      <w:marRight w:val="0"/>
      <w:marTop w:val="0"/>
      <w:marBottom w:val="0"/>
      <w:divBdr>
        <w:top w:val="none" w:sz="0" w:space="0" w:color="auto"/>
        <w:left w:val="none" w:sz="0" w:space="0" w:color="auto"/>
        <w:bottom w:val="none" w:sz="0" w:space="0" w:color="auto"/>
        <w:right w:val="none" w:sz="0" w:space="0" w:color="auto"/>
      </w:divBdr>
    </w:div>
    <w:div w:id="664895485">
      <w:bodyDiv w:val="1"/>
      <w:marLeft w:val="0"/>
      <w:marRight w:val="0"/>
      <w:marTop w:val="0"/>
      <w:marBottom w:val="0"/>
      <w:divBdr>
        <w:top w:val="none" w:sz="0" w:space="0" w:color="auto"/>
        <w:left w:val="none" w:sz="0" w:space="0" w:color="auto"/>
        <w:bottom w:val="none" w:sz="0" w:space="0" w:color="auto"/>
        <w:right w:val="none" w:sz="0" w:space="0" w:color="auto"/>
      </w:divBdr>
    </w:div>
    <w:div w:id="713120464">
      <w:bodyDiv w:val="1"/>
      <w:marLeft w:val="0"/>
      <w:marRight w:val="0"/>
      <w:marTop w:val="0"/>
      <w:marBottom w:val="0"/>
      <w:divBdr>
        <w:top w:val="none" w:sz="0" w:space="0" w:color="auto"/>
        <w:left w:val="none" w:sz="0" w:space="0" w:color="auto"/>
        <w:bottom w:val="none" w:sz="0" w:space="0" w:color="auto"/>
        <w:right w:val="none" w:sz="0" w:space="0" w:color="auto"/>
      </w:divBdr>
    </w:div>
    <w:div w:id="812674793">
      <w:bodyDiv w:val="1"/>
      <w:marLeft w:val="0"/>
      <w:marRight w:val="0"/>
      <w:marTop w:val="0"/>
      <w:marBottom w:val="0"/>
      <w:divBdr>
        <w:top w:val="none" w:sz="0" w:space="0" w:color="auto"/>
        <w:left w:val="none" w:sz="0" w:space="0" w:color="auto"/>
        <w:bottom w:val="none" w:sz="0" w:space="0" w:color="auto"/>
        <w:right w:val="none" w:sz="0" w:space="0" w:color="auto"/>
      </w:divBdr>
    </w:div>
    <w:div w:id="1026639437">
      <w:bodyDiv w:val="1"/>
      <w:marLeft w:val="0"/>
      <w:marRight w:val="0"/>
      <w:marTop w:val="0"/>
      <w:marBottom w:val="0"/>
      <w:divBdr>
        <w:top w:val="none" w:sz="0" w:space="0" w:color="auto"/>
        <w:left w:val="none" w:sz="0" w:space="0" w:color="auto"/>
        <w:bottom w:val="none" w:sz="0" w:space="0" w:color="auto"/>
        <w:right w:val="none" w:sz="0" w:space="0" w:color="auto"/>
      </w:divBdr>
    </w:div>
    <w:div w:id="1138104759">
      <w:bodyDiv w:val="1"/>
      <w:marLeft w:val="0"/>
      <w:marRight w:val="0"/>
      <w:marTop w:val="0"/>
      <w:marBottom w:val="0"/>
      <w:divBdr>
        <w:top w:val="none" w:sz="0" w:space="0" w:color="auto"/>
        <w:left w:val="none" w:sz="0" w:space="0" w:color="auto"/>
        <w:bottom w:val="none" w:sz="0" w:space="0" w:color="auto"/>
        <w:right w:val="none" w:sz="0" w:space="0" w:color="auto"/>
      </w:divBdr>
    </w:div>
    <w:div w:id="1147354590">
      <w:bodyDiv w:val="1"/>
      <w:marLeft w:val="0"/>
      <w:marRight w:val="0"/>
      <w:marTop w:val="0"/>
      <w:marBottom w:val="0"/>
      <w:divBdr>
        <w:top w:val="none" w:sz="0" w:space="0" w:color="auto"/>
        <w:left w:val="none" w:sz="0" w:space="0" w:color="auto"/>
        <w:bottom w:val="none" w:sz="0" w:space="0" w:color="auto"/>
        <w:right w:val="none" w:sz="0" w:space="0" w:color="auto"/>
      </w:divBdr>
    </w:div>
    <w:div w:id="1185902261">
      <w:bodyDiv w:val="1"/>
      <w:marLeft w:val="0"/>
      <w:marRight w:val="0"/>
      <w:marTop w:val="0"/>
      <w:marBottom w:val="0"/>
      <w:divBdr>
        <w:top w:val="none" w:sz="0" w:space="0" w:color="auto"/>
        <w:left w:val="none" w:sz="0" w:space="0" w:color="auto"/>
        <w:bottom w:val="none" w:sz="0" w:space="0" w:color="auto"/>
        <w:right w:val="none" w:sz="0" w:space="0" w:color="auto"/>
      </w:divBdr>
    </w:div>
    <w:div w:id="1320422991">
      <w:bodyDiv w:val="1"/>
      <w:marLeft w:val="0"/>
      <w:marRight w:val="0"/>
      <w:marTop w:val="0"/>
      <w:marBottom w:val="0"/>
      <w:divBdr>
        <w:top w:val="none" w:sz="0" w:space="0" w:color="auto"/>
        <w:left w:val="none" w:sz="0" w:space="0" w:color="auto"/>
        <w:bottom w:val="none" w:sz="0" w:space="0" w:color="auto"/>
        <w:right w:val="none" w:sz="0" w:space="0" w:color="auto"/>
      </w:divBdr>
    </w:div>
    <w:div w:id="1399403646">
      <w:bodyDiv w:val="1"/>
      <w:marLeft w:val="0"/>
      <w:marRight w:val="0"/>
      <w:marTop w:val="0"/>
      <w:marBottom w:val="0"/>
      <w:divBdr>
        <w:top w:val="none" w:sz="0" w:space="0" w:color="auto"/>
        <w:left w:val="none" w:sz="0" w:space="0" w:color="auto"/>
        <w:bottom w:val="none" w:sz="0" w:space="0" w:color="auto"/>
        <w:right w:val="none" w:sz="0" w:space="0" w:color="auto"/>
      </w:divBdr>
    </w:div>
    <w:div w:id="1573857510">
      <w:bodyDiv w:val="1"/>
      <w:marLeft w:val="0"/>
      <w:marRight w:val="0"/>
      <w:marTop w:val="0"/>
      <w:marBottom w:val="0"/>
      <w:divBdr>
        <w:top w:val="none" w:sz="0" w:space="0" w:color="auto"/>
        <w:left w:val="none" w:sz="0" w:space="0" w:color="auto"/>
        <w:bottom w:val="none" w:sz="0" w:space="0" w:color="auto"/>
        <w:right w:val="none" w:sz="0" w:space="0" w:color="auto"/>
      </w:divBdr>
    </w:div>
    <w:div w:id="1769351268">
      <w:bodyDiv w:val="1"/>
      <w:marLeft w:val="0"/>
      <w:marRight w:val="0"/>
      <w:marTop w:val="0"/>
      <w:marBottom w:val="0"/>
      <w:divBdr>
        <w:top w:val="none" w:sz="0" w:space="0" w:color="auto"/>
        <w:left w:val="none" w:sz="0" w:space="0" w:color="auto"/>
        <w:bottom w:val="none" w:sz="0" w:space="0" w:color="auto"/>
        <w:right w:val="none" w:sz="0" w:space="0" w:color="auto"/>
      </w:divBdr>
    </w:div>
    <w:div w:id="1770544692">
      <w:bodyDiv w:val="1"/>
      <w:marLeft w:val="0"/>
      <w:marRight w:val="0"/>
      <w:marTop w:val="0"/>
      <w:marBottom w:val="0"/>
      <w:divBdr>
        <w:top w:val="none" w:sz="0" w:space="0" w:color="auto"/>
        <w:left w:val="none" w:sz="0" w:space="0" w:color="auto"/>
        <w:bottom w:val="none" w:sz="0" w:space="0" w:color="auto"/>
        <w:right w:val="none" w:sz="0" w:space="0" w:color="auto"/>
      </w:divBdr>
    </w:div>
    <w:div w:id="1841043308">
      <w:bodyDiv w:val="1"/>
      <w:marLeft w:val="0"/>
      <w:marRight w:val="0"/>
      <w:marTop w:val="0"/>
      <w:marBottom w:val="0"/>
      <w:divBdr>
        <w:top w:val="none" w:sz="0" w:space="0" w:color="auto"/>
        <w:left w:val="none" w:sz="0" w:space="0" w:color="auto"/>
        <w:bottom w:val="none" w:sz="0" w:space="0" w:color="auto"/>
        <w:right w:val="none" w:sz="0" w:space="0" w:color="auto"/>
      </w:divBdr>
    </w:div>
    <w:div w:id="1900819845">
      <w:bodyDiv w:val="1"/>
      <w:marLeft w:val="0"/>
      <w:marRight w:val="0"/>
      <w:marTop w:val="0"/>
      <w:marBottom w:val="0"/>
      <w:divBdr>
        <w:top w:val="none" w:sz="0" w:space="0" w:color="auto"/>
        <w:left w:val="none" w:sz="0" w:space="0" w:color="auto"/>
        <w:bottom w:val="none" w:sz="0" w:space="0" w:color="auto"/>
        <w:right w:val="none" w:sz="0" w:space="0" w:color="auto"/>
      </w:divBdr>
    </w:div>
    <w:div w:id="1915620938">
      <w:bodyDiv w:val="1"/>
      <w:marLeft w:val="0"/>
      <w:marRight w:val="0"/>
      <w:marTop w:val="0"/>
      <w:marBottom w:val="0"/>
      <w:divBdr>
        <w:top w:val="none" w:sz="0" w:space="0" w:color="auto"/>
        <w:left w:val="none" w:sz="0" w:space="0" w:color="auto"/>
        <w:bottom w:val="none" w:sz="0" w:space="0" w:color="auto"/>
        <w:right w:val="none" w:sz="0" w:space="0" w:color="auto"/>
      </w:divBdr>
    </w:div>
    <w:div w:id="1923097055">
      <w:bodyDiv w:val="1"/>
      <w:marLeft w:val="0"/>
      <w:marRight w:val="0"/>
      <w:marTop w:val="0"/>
      <w:marBottom w:val="0"/>
      <w:divBdr>
        <w:top w:val="none" w:sz="0" w:space="0" w:color="auto"/>
        <w:left w:val="none" w:sz="0" w:space="0" w:color="auto"/>
        <w:bottom w:val="none" w:sz="0" w:space="0" w:color="auto"/>
        <w:right w:val="none" w:sz="0" w:space="0" w:color="auto"/>
      </w:divBdr>
    </w:div>
    <w:div w:id="2029288915">
      <w:bodyDiv w:val="1"/>
      <w:marLeft w:val="0"/>
      <w:marRight w:val="0"/>
      <w:marTop w:val="0"/>
      <w:marBottom w:val="0"/>
      <w:divBdr>
        <w:top w:val="none" w:sz="0" w:space="0" w:color="auto"/>
        <w:left w:val="none" w:sz="0" w:space="0" w:color="auto"/>
        <w:bottom w:val="none" w:sz="0" w:space="0" w:color="auto"/>
        <w:right w:val="none" w:sz="0" w:space="0" w:color="auto"/>
      </w:divBdr>
    </w:div>
    <w:div w:id="2065596250">
      <w:bodyDiv w:val="1"/>
      <w:marLeft w:val="0"/>
      <w:marRight w:val="0"/>
      <w:marTop w:val="0"/>
      <w:marBottom w:val="0"/>
      <w:divBdr>
        <w:top w:val="none" w:sz="0" w:space="0" w:color="auto"/>
        <w:left w:val="none" w:sz="0" w:space="0" w:color="auto"/>
        <w:bottom w:val="none" w:sz="0" w:space="0" w:color="auto"/>
        <w:right w:val="none" w:sz="0" w:space="0" w:color="auto"/>
      </w:divBdr>
    </w:div>
    <w:div w:id="20948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www.uradni-list.si/1/objava.jsp?sop=2014-01-1808" TargetMode="External"/><Relationship Id="rId39" Type="http://schemas.openxmlformats.org/officeDocument/2006/relationships/hyperlink" Target="http://www.uradni-list.si/1/objava.jsp?sop=1997-21-0039" TargetMode="External"/><Relationship Id="rId21" Type="http://schemas.openxmlformats.org/officeDocument/2006/relationships/footer" Target="footer6.xml"/><Relationship Id="rId34" Type="http://schemas.openxmlformats.org/officeDocument/2006/relationships/hyperlink" Target="http://www.uradni-list.si/1/objava.jsp?sop=2010-01-3350" TargetMode="External"/><Relationship Id="rId42" Type="http://schemas.openxmlformats.org/officeDocument/2006/relationships/hyperlink" Target="http://www.uradni-list.si/1/objava.jsp?sop=2006-01-2567" TargetMode="External"/><Relationship Id="rId47" Type="http://schemas.openxmlformats.org/officeDocument/2006/relationships/hyperlink" Target="http://www.uradni-list.si/1/objava.jsp?sop=2006-01-2567" TargetMode="External"/><Relationship Id="rId50" Type="http://schemas.openxmlformats.org/officeDocument/2006/relationships/hyperlink" Target="http://www.uradni-list.si/1/objava.jsp?sop=2014-01-1322" TargetMode="External"/><Relationship Id="rId55" Type="http://schemas.openxmlformats.org/officeDocument/2006/relationships/hyperlink" Target="http://www.uradni-list.si/1/objava.jsp?sop=2015-01-3501" TargetMode="External"/><Relationship Id="rId63" Type="http://schemas.openxmlformats.org/officeDocument/2006/relationships/hyperlink" Target="http://www.uradni-list.si/1/objava.jsp?sop=2016-01-1707" TargetMode="External"/><Relationship Id="rId68" Type="http://schemas.openxmlformats.org/officeDocument/2006/relationships/hyperlink" Target="http://www.uradni-list.si/1/objava.jsp?sop=2007-21-1207" TargetMode="External"/><Relationship Id="rId76" Type="http://schemas.openxmlformats.org/officeDocument/2006/relationships/hyperlink" Target="http://www.uradni-list.si/1/objava.jsp?sop=2017-01-152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uradni-list.si/1/objava.jsp?sop=2010-01-3387"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uradni-list.si/1/objava.jsp?sop=2015-01-3499" TargetMode="External"/><Relationship Id="rId11" Type="http://schemas.openxmlformats.org/officeDocument/2006/relationships/footer" Target="footer1.xml"/><Relationship Id="rId24" Type="http://schemas.openxmlformats.org/officeDocument/2006/relationships/hyperlink" Target="http://www.uradni-list.si/1/objava.jsp?sop=2013-01-3549" TargetMode="External"/><Relationship Id="rId32" Type="http://schemas.openxmlformats.org/officeDocument/2006/relationships/hyperlink" Target="http://www.uradni-list.si/1/objava.jsp?sop=2006-01-4833" TargetMode="External"/><Relationship Id="rId37" Type="http://schemas.openxmlformats.org/officeDocument/2006/relationships/hyperlink" Target="http://www.uradni-list.si/1/objava.jsp?sop=1997-01-0094" TargetMode="External"/><Relationship Id="rId40" Type="http://schemas.openxmlformats.org/officeDocument/2006/relationships/hyperlink" Target="http://www.uradni-list.si/1/objava.jsp?sop=1997-01-3588" TargetMode="External"/><Relationship Id="rId45" Type="http://schemas.openxmlformats.org/officeDocument/2006/relationships/hyperlink" Target="http://www.uradni-list.si/1/objava.jsp?sop=2014-01-0668" TargetMode="External"/><Relationship Id="rId53" Type="http://schemas.openxmlformats.org/officeDocument/2006/relationships/hyperlink" Target="http://www.uradni-list.si/1/objava.jsp?sop=2013-01-0371" TargetMode="External"/><Relationship Id="rId58" Type="http://schemas.openxmlformats.org/officeDocument/2006/relationships/hyperlink" Target="http://www.uradni-list.si/1/objava.jsp?sop=2007-21-1207" TargetMode="External"/><Relationship Id="rId66" Type="http://schemas.openxmlformats.org/officeDocument/2006/relationships/hyperlink" Target="http://www.uradni-list.si/1/objava.jsp?sop=2017-01-1524" TargetMode="External"/><Relationship Id="rId74" Type="http://schemas.openxmlformats.org/officeDocument/2006/relationships/hyperlink" Target="http://www.uradni-list.si/1/objava.jsp?sop=2016-01-2294" TargetMode="External"/><Relationship Id="rId79"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hyperlink" Target="http://www.uradni-list.si/1/objava.jsp?sop=2010-01-3387" TargetMode="External"/><Relationship Id="rId82"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www.uradni-list.si/1/objava.jsp?sop=2017-01-2004" TargetMode="External"/><Relationship Id="rId44" Type="http://schemas.openxmlformats.org/officeDocument/2006/relationships/hyperlink" Target="http://www.uradni-list.si/1/objava.jsp?sop=2012-01-1700" TargetMode="External"/><Relationship Id="rId52" Type="http://schemas.openxmlformats.org/officeDocument/2006/relationships/hyperlink" Target="http://www.uradni-list.si/1/objava.jsp?sop=2011-01-1911" TargetMode="External"/><Relationship Id="rId60" Type="http://schemas.openxmlformats.org/officeDocument/2006/relationships/hyperlink" Target="http://www.uradni-list.si/1/objava.jsp?sop=2010-01-3350" TargetMode="External"/><Relationship Id="rId65" Type="http://schemas.openxmlformats.org/officeDocument/2006/relationships/hyperlink" Target="http://www.uradni-list.si/1/objava.jsp?sop=2017-01-0729" TargetMode="External"/><Relationship Id="rId73" Type="http://schemas.openxmlformats.org/officeDocument/2006/relationships/hyperlink" Target="http://www.uradni-list.si/1/objava.jsp?sop=2016-01-1707" TargetMode="External"/><Relationship Id="rId78" Type="http://schemas.openxmlformats.org/officeDocument/2006/relationships/header" Target="header8.xml"/><Relationship Id="rId8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radni-list.si/1/objava.jsp?sop=2012-01-3693" TargetMode="External"/><Relationship Id="rId27" Type="http://schemas.openxmlformats.org/officeDocument/2006/relationships/hyperlink" Target="http://www.uradni-list.si/1/objava.jsp?sop=2014-01-3442" TargetMode="External"/><Relationship Id="rId30" Type="http://schemas.openxmlformats.org/officeDocument/2006/relationships/hyperlink" Target="http://www.uradni-list.si/1/objava.jsp?sop=2015-01-4087" TargetMode="External"/><Relationship Id="rId35" Type="http://schemas.openxmlformats.org/officeDocument/2006/relationships/hyperlink" Target="http://www.uradni-list.si/1/objava.jsp?sop=2011-01-1911" TargetMode="External"/><Relationship Id="rId43" Type="http://schemas.openxmlformats.org/officeDocument/2006/relationships/hyperlink" Target="http://www.uradni-list.si/1/objava.jsp?sop=2006-01-4833" TargetMode="External"/><Relationship Id="rId48" Type="http://schemas.openxmlformats.org/officeDocument/2006/relationships/hyperlink" Target="http://www.uradni-list.si/1/objava.jsp?sop=2006-01-4328" TargetMode="External"/><Relationship Id="rId56" Type="http://schemas.openxmlformats.org/officeDocument/2006/relationships/hyperlink" Target="http://www.uradni-list.si/1/objava.jsp?sop=2016-01-3926" TargetMode="External"/><Relationship Id="rId64" Type="http://schemas.openxmlformats.org/officeDocument/2006/relationships/hyperlink" Target="http://www.uradni-list.si/1/objava.jsp?sop=2016-01-2294" TargetMode="External"/><Relationship Id="rId69" Type="http://schemas.openxmlformats.org/officeDocument/2006/relationships/hyperlink" Target="http://www.uradni-list.si/1/objava.jsp?sop=2007-21-2284" TargetMode="External"/><Relationship Id="rId77" Type="http://schemas.openxmlformats.org/officeDocument/2006/relationships/header" Target="header7.xml"/><Relationship Id="rId8" Type="http://schemas.openxmlformats.org/officeDocument/2006/relationships/image" Target="media/image1.png"/><Relationship Id="rId51" Type="http://schemas.openxmlformats.org/officeDocument/2006/relationships/hyperlink" Target="http://www.uradni-list.si/1/objava.jsp?sop=2010-01-3350" TargetMode="External"/><Relationship Id="rId72" Type="http://schemas.openxmlformats.org/officeDocument/2006/relationships/hyperlink" Target="http://www.uradni-list.si/1/objava.jsp?sop=2012-01-2404" TargetMode="External"/><Relationship Id="rId80" Type="http://schemas.openxmlformats.org/officeDocument/2006/relationships/footer" Target="footer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uradni-list.si/1/objava.jsp?sop=2013-01-3675" TargetMode="External"/><Relationship Id="rId33" Type="http://schemas.openxmlformats.org/officeDocument/2006/relationships/hyperlink" Target="http://www.uradni-list.si/1/objava.jsp?sop=2007-01-6200" TargetMode="External"/><Relationship Id="rId38" Type="http://schemas.openxmlformats.org/officeDocument/2006/relationships/hyperlink" Target="http://www.uradni-list.si/1/objava.jsp?sop=1997-01-1130" TargetMode="External"/><Relationship Id="rId46" Type="http://schemas.openxmlformats.org/officeDocument/2006/relationships/hyperlink" Target="http://www.uradni-list.si/1/objava.jsp?sop=2006-01-2498" TargetMode="External"/><Relationship Id="rId59" Type="http://schemas.openxmlformats.org/officeDocument/2006/relationships/hyperlink" Target="http://www.uradni-list.si/1/objava.jsp?sop=2007-21-2284" TargetMode="External"/><Relationship Id="rId67" Type="http://schemas.openxmlformats.org/officeDocument/2006/relationships/hyperlink" Target="http://www.uradni-list.si/1/objava.jsp?sop=2007-01-0100" TargetMode="External"/><Relationship Id="rId20" Type="http://schemas.openxmlformats.org/officeDocument/2006/relationships/header" Target="header6.xml"/><Relationship Id="rId41" Type="http://schemas.openxmlformats.org/officeDocument/2006/relationships/hyperlink" Target="http://www.uradni-list.si/1/objava.jsp?sop=2006-01-0427" TargetMode="External"/><Relationship Id="rId54" Type="http://schemas.openxmlformats.org/officeDocument/2006/relationships/hyperlink" Target="http://www.uradni-list.si/1/objava.jsp?sop=2013-01-3549" TargetMode="External"/><Relationship Id="rId62" Type="http://schemas.openxmlformats.org/officeDocument/2006/relationships/hyperlink" Target="http://www.uradni-list.si/1/objava.jsp?sop=2012-01-2404" TargetMode="External"/><Relationship Id="rId70" Type="http://schemas.openxmlformats.org/officeDocument/2006/relationships/hyperlink" Target="http://www.uradni-list.si/1/objava.jsp?sop=2010-01-3350" TargetMode="External"/><Relationship Id="rId75" Type="http://schemas.openxmlformats.org/officeDocument/2006/relationships/hyperlink" Target="http://www.uradni-list.si/1/objava.jsp?sop=2017-01-0729"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uradni-list.si/1/objava.jsp?sop=2013-01-1516" TargetMode="External"/><Relationship Id="rId28" Type="http://schemas.openxmlformats.org/officeDocument/2006/relationships/hyperlink" Target="http://www.uradni-list.si/1/objava.jsp?sop=2014-01-3951" TargetMode="External"/><Relationship Id="rId36" Type="http://schemas.openxmlformats.org/officeDocument/2006/relationships/hyperlink" Target="http://www.uradni-list.si/1/objava.jsp?sop=1995-01-2916" TargetMode="External"/><Relationship Id="rId49" Type="http://schemas.openxmlformats.org/officeDocument/2006/relationships/hyperlink" Target="http://www.uradni-list.si/1/objava.jsp?sop=2012-01-1700" TargetMode="External"/><Relationship Id="rId57" Type="http://schemas.openxmlformats.org/officeDocument/2006/relationships/hyperlink" Target="http://www.uradni-list.si/1/objava.jsp?sop=2007-01-01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o.int/violence_injury_prevention/violence/global_campaing/en/chap5.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A8441-AFE7-4081-8AAF-20B1426A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46181</Words>
  <Characters>263234</Characters>
  <Application>Microsoft Office Word</Application>
  <DocSecurity>0</DocSecurity>
  <Lines>2193</Lines>
  <Paragraphs>617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308798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2017-10-20T14:14:00Z</dcterms:created>
  <dcterms:modified xsi:type="dcterms:W3CDTF">2017-10-20T14:14:00Z</dcterms:modified>
</cp:coreProperties>
</file>