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F95" w:rsidRDefault="004B6F95" w:rsidP="00186349">
      <w:pPr>
        <w:pStyle w:val="Style2"/>
        <w:widowControl/>
        <w:spacing w:before="115" w:line="276" w:lineRule="auto"/>
        <w:rPr>
          <w:rStyle w:val="FontStyle26"/>
        </w:rPr>
      </w:pPr>
      <w:bookmarkStart w:id="0" w:name="_GoBack"/>
      <w:bookmarkEnd w:id="0"/>
      <w:r>
        <w:rPr>
          <w:rStyle w:val="FontStyle26"/>
        </w:rPr>
        <w:t xml:space="preserve">Na podlagi 65. člena Zakona o urejanju prostora (Uradni list </w:t>
      </w:r>
      <w:r w:rsidRPr="00AD30CC">
        <w:rPr>
          <w:rStyle w:val="FontStyle24"/>
          <w:b w:val="0"/>
        </w:rPr>
        <w:t>RS</w:t>
      </w:r>
      <w:r>
        <w:rPr>
          <w:rStyle w:val="FontStyle24"/>
        </w:rPr>
        <w:t xml:space="preserve">, </w:t>
      </w:r>
      <w:r>
        <w:rPr>
          <w:rStyle w:val="FontStyle26"/>
        </w:rPr>
        <w:t>št. 61/17; ZUreP-2) izdaja minister za okolje in prostor</w:t>
      </w:r>
    </w:p>
    <w:p w:rsidR="004B6F95" w:rsidRDefault="004B6F95" w:rsidP="00186349">
      <w:pPr>
        <w:pStyle w:val="Style3"/>
        <w:widowControl/>
        <w:spacing w:line="276" w:lineRule="auto"/>
        <w:ind w:left="3413" w:right="3360" w:firstLine="0"/>
        <w:jc w:val="center"/>
        <w:rPr>
          <w:sz w:val="20"/>
          <w:szCs w:val="20"/>
        </w:rPr>
      </w:pPr>
    </w:p>
    <w:p w:rsidR="0069370F" w:rsidRDefault="004B6F95" w:rsidP="00186349">
      <w:pPr>
        <w:pStyle w:val="Style9"/>
        <w:widowControl/>
        <w:spacing w:before="110" w:line="276" w:lineRule="auto"/>
        <w:rPr>
          <w:rStyle w:val="FontStyle24"/>
        </w:rPr>
      </w:pPr>
      <w:r w:rsidRPr="00DC5682">
        <w:rPr>
          <w:rStyle w:val="FontStyle24"/>
        </w:rPr>
        <w:t>P</w:t>
      </w:r>
      <w:r w:rsidR="00DC5682">
        <w:rPr>
          <w:rStyle w:val="FontStyle24"/>
        </w:rPr>
        <w:t xml:space="preserve"> </w:t>
      </w:r>
      <w:r w:rsidRPr="00DC5682">
        <w:rPr>
          <w:rStyle w:val="FontStyle24"/>
        </w:rPr>
        <w:t>R</w:t>
      </w:r>
      <w:r w:rsidR="00DC5682">
        <w:rPr>
          <w:rStyle w:val="FontStyle24"/>
        </w:rPr>
        <w:t xml:space="preserve"> </w:t>
      </w:r>
      <w:r w:rsidRPr="00DC5682">
        <w:rPr>
          <w:rStyle w:val="FontStyle24"/>
        </w:rPr>
        <w:t>A</w:t>
      </w:r>
      <w:r w:rsidR="00DC5682">
        <w:rPr>
          <w:rStyle w:val="FontStyle24"/>
        </w:rPr>
        <w:t xml:space="preserve"> </w:t>
      </w:r>
      <w:r w:rsidRPr="00DC5682">
        <w:rPr>
          <w:rStyle w:val="FontStyle24"/>
        </w:rPr>
        <w:t>V</w:t>
      </w:r>
      <w:r w:rsidR="00DC5682">
        <w:rPr>
          <w:rStyle w:val="FontStyle24"/>
        </w:rPr>
        <w:t xml:space="preserve"> </w:t>
      </w:r>
      <w:r w:rsidRPr="00DC5682">
        <w:rPr>
          <w:rStyle w:val="FontStyle24"/>
        </w:rPr>
        <w:t>I</w:t>
      </w:r>
      <w:r w:rsidR="00DC5682">
        <w:rPr>
          <w:rStyle w:val="FontStyle24"/>
        </w:rPr>
        <w:t xml:space="preserve"> </w:t>
      </w:r>
      <w:r w:rsidRPr="00DC5682">
        <w:rPr>
          <w:rStyle w:val="FontStyle24"/>
        </w:rPr>
        <w:t>L</w:t>
      </w:r>
      <w:r w:rsidR="00DC5682">
        <w:rPr>
          <w:rStyle w:val="FontStyle24"/>
        </w:rPr>
        <w:t xml:space="preserve"> </w:t>
      </w:r>
      <w:r w:rsidRPr="00DC5682">
        <w:rPr>
          <w:rStyle w:val="FontStyle24"/>
        </w:rPr>
        <w:t>N</w:t>
      </w:r>
      <w:r w:rsidR="00DC5682">
        <w:rPr>
          <w:rStyle w:val="FontStyle24"/>
        </w:rPr>
        <w:t xml:space="preserve"> </w:t>
      </w:r>
      <w:r w:rsidRPr="00DC5682">
        <w:rPr>
          <w:rStyle w:val="FontStyle24"/>
        </w:rPr>
        <w:t>I</w:t>
      </w:r>
      <w:r w:rsidR="00DC5682">
        <w:rPr>
          <w:rStyle w:val="FontStyle24"/>
        </w:rPr>
        <w:t xml:space="preserve"> </w:t>
      </w:r>
      <w:r w:rsidRPr="00DC5682">
        <w:rPr>
          <w:rStyle w:val="FontStyle24"/>
        </w:rPr>
        <w:t xml:space="preserve">K </w:t>
      </w:r>
    </w:p>
    <w:p w:rsidR="004B6F95" w:rsidRDefault="00DC5682" w:rsidP="00186349">
      <w:pPr>
        <w:pStyle w:val="Style9"/>
        <w:widowControl/>
        <w:spacing w:before="110" w:line="276" w:lineRule="auto"/>
        <w:rPr>
          <w:rStyle w:val="FontStyle24"/>
        </w:rPr>
      </w:pPr>
      <w:r>
        <w:rPr>
          <w:rStyle w:val="FontStyle24"/>
        </w:rPr>
        <w:t>o elaboratu ekonomike</w:t>
      </w:r>
    </w:p>
    <w:p w:rsidR="004B6F95" w:rsidRDefault="004B6F95" w:rsidP="00186349">
      <w:pPr>
        <w:pStyle w:val="Style9"/>
        <w:widowControl/>
        <w:spacing w:line="276" w:lineRule="auto"/>
        <w:rPr>
          <w:sz w:val="20"/>
          <w:szCs w:val="20"/>
        </w:rPr>
      </w:pPr>
    </w:p>
    <w:p w:rsidR="004B6F95" w:rsidRDefault="004B6F95" w:rsidP="00186349">
      <w:pPr>
        <w:pStyle w:val="Style9"/>
        <w:widowControl/>
        <w:spacing w:before="110" w:line="276" w:lineRule="auto"/>
        <w:rPr>
          <w:rStyle w:val="FontStyle24"/>
        </w:rPr>
      </w:pPr>
      <w:r>
        <w:rPr>
          <w:rStyle w:val="FontStyle24"/>
        </w:rPr>
        <w:t>I. SPLOŠNE DOLOČBE</w:t>
      </w:r>
    </w:p>
    <w:p w:rsidR="004B6F95" w:rsidRDefault="004B6F95" w:rsidP="00186349">
      <w:pPr>
        <w:pStyle w:val="Style9"/>
        <w:widowControl/>
        <w:spacing w:before="110" w:line="276" w:lineRule="auto"/>
        <w:rPr>
          <w:rStyle w:val="FontStyle24"/>
        </w:rPr>
      </w:pPr>
    </w:p>
    <w:p w:rsidR="004B6F95" w:rsidRDefault="004B6F95" w:rsidP="00186349">
      <w:pPr>
        <w:pStyle w:val="Style6"/>
        <w:widowControl/>
        <w:tabs>
          <w:tab w:val="left" w:pos="0"/>
        </w:tabs>
        <w:spacing w:line="276" w:lineRule="auto"/>
        <w:ind w:firstLine="0"/>
        <w:jc w:val="center"/>
        <w:rPr>
          <w:rStyle w:val="FontStyle26"/>
        </w:rPr>
      </w:pPr>
      <w:r>
        <w:rPr>
          <w:rStyle w:val="FontStyle26"/>
        </w:rPr>
        <w:t xml:space="preserve">1. člen </w:t>
      </w:r>
    </w:p>
    <w:p w:rsidR="004B6F95" w:rsidRDefault="004B6F95" w:rsidP="00186349">
      <w:pPr>
        <w:pStyle w:val="Style6"/>
        <w:widowControl/>
        <w:tabs>
          <w:tab w:val="left" w:pos="0"/>
        </w:tabs>
        <w:spacing w:line="276" w:lineRule="auto"/>
        <w:ind w:firstLine="0"/>
        <w:jc w:val="center"/>
        <w:rPr>
          <w:rStyle w:val="FontStyle26"/>
        </w:rPr>
      </w:pPr>
      <w:r>
        <w:rPr>
          <w:rStyle w:val="FontStyle26"/>
        </w:rPr>
        <w:t>(</w:t>
      </w:r>
      <w:r w:rsidR="00605A5D">
        <w:rPr>
          <w:rStyle w:val="FontStyle26"/>
        </w:rPr>
        <w:t>vsebina</w:t>
      </w:r>
      <w:r>
        <w:rPr>
          <w:rStyle w:val="FontStyle26"/>
        </w:rPr>
        <w:t>)</w:t>
      </w:r>
    </w:p>
    <w:p w:rsidR="004B6F95" w:rsidRDefault="00961DA7" w:rsidP="00186349">
      <w:pPr>
        <w:pStyle w:val="Style6"/>
        <w:widowControl/>
        <w:tabs>
          <w:tab w:val="left" w:pos="768"/>
        </w:tabs>
        <w:spacing w:line="276" w:lineRule="auto"/>
        <w:ind w:firstLine="426"/>
        <w:rPr>
          <w:rStyle w:val="FontStyle26"/>
        </w:rPr>
      </w:pPr>
      <w:r>
        <w:rPr>
          <w:rStyle w:val="FontStyle24"/>
          <w:b w:val="0"/>
        </w:rPr>
        <w:t xml:space="preserve">Ta </w:t>
      </w:r>
      <w:r w:rsidR="004B6F95">
        <w:rPr>
          <w:rStyle w:val="FontStyle26"/>
        </w:rPr>
        <w:t>pravilnik</w:t>
      </w:r>
      <w:r w:rsidR="009C26D8">
        <w:rPr>
          <w:rStyle w:val="FontStyle26"/>
        </w:rPr>
        <w:t xml:space="preserve"> podrobneje določa vsebin</w:t>
      </w:r>
      <w:r>
        <w:rPr>
          <w:rStyle w:val="FontStyle26"/>
        </w:rPr>
        <w:t>o</w:t>
      </w:r>
      <w:r w:rsidR="009C26D8">
        <w:rPr>
          <w:rStyle w:val="FontStyle26"/>
        </w:rPr>
        <w:t xml:space="preserve"> in </w:t>
      </w:r>
      <w:r w:rsidR="004B6F95">
        <w:rPr>
          <w:rStyle w:val="FontStyle26"/>
        </w:rPr>
        <w:t>oblik</w:t>
      </w:r>
      <w:r>
        <w:rPr>
          <w:rStyle w:val="FontStyle26"/>
        </w:rPr>
        <w:t>o</w:t>
      </w:r>
      <w:r w:rsidR="004B6F95">
        <w:rPr>
          <w:rStyle w:val="FontStyle26"/>
        </w:rPr>
        <w:t xml:space="preserve"> elaborata ekonomike.</w:t>
      </w:r>
    </w:p>
    <w:p w:rsidR="0036550C" w:rsidRDefault="0036550C" w:rsidP="00186349">
      <w:pPr>
        <w:pStyle w:val="Style6"/>
        <w:widowControl/>
        <w:tabs>
          <w:tab w:val="left" w:pos="768"/>
        </w:tabs>
        <w:spacing w:line="276" w:lineRule="auto"/>
        <w:ind w:firstLine="426"/>
        <w:rPr>
          <w:rStyle w:val="FontStyle26"/>
        </w:rPr>
      </w:pPr>
    </w:p>
    <w:p w:rsidR="004B6F95" w:rsidRDefault="004B6F95" w:rsidP="00186349">
      <w:pPr>
        <w:pStyle w:val="Style6"/>
        <w:widowControl/>
        <w:tabs>
          <w:tab w:val="left" w:pos="0"/>
        </w:tabs>
        <w:spacing w:line="276" w:lineRule="auto"/>
        <w:ind w:firstLine="450"/>
        <w:jc w:val="center"/>
        <w:rPr>
          <w:rStyle w:val="FontStyle26"/>
        </w:rPr>
      </w:pPr>
      <w:r>
        <w:rPr>
          <w:rStyle w:val="FontStyle26"/>
        </w:rPr>
        <w:t xml:space="preserve">2. člen </w:t>
      </w:r>
    </w:p>
    <w:p w:rsidR="004B6F95" w:rsidRDefault="00C4290B" w:rsidP="00186349">
      <w:pPr>
        <w:pStyle w:val="Style6"/>
        <w:widowControl/>
        <w:tabs>
          <w:tab w:val="left" w:pos="0"/>
        </w:tabs>
        <w:spacing w:line="276" w:lineRule="auto"/>
        <w:ind w:firstLine="450"/>
        <w:jc w:val="center"/>
        <w:rPr>
          <w:rStyle w:val="FontStyle26"/>
        </w:rPr>
      </w:pPr>
      <w:r>
        <w:rPr>
          <w:rStyle w:val="FontStyle26"/>
        </w:rPr>
        <w:t>(namen</w:t>
      </w:r>
      <w:r w:rsidR="004B6F95">
        <w:rPr>
          <w:rStyle w:val="FontStyle26"/>
        </w:rPr>
        <w:t xml:space="preserve"> elaborata ekonomike)</w:t>
      </w:r>
    </w:p>
    <w:p w:rsidR="00483A40" w:rsidRDefault="004B6F95" w:rsidP="00186349">
      <w:pPr>
        <w:pStyle w:val="Style6"/>
        <w:widowControl/>
        <w:tabs>
          <w:tab w:val="left" w:pos="0"/>
        </w:tabs>
        <w:spacing w:line="276" w:lineRule="auto"/>
        <w:ind w:firstLine="450"/>
        <w:jc w:val="left"/>
        <w:rPr>
          <w:rStyle w:val="FontStyle26"/>
        </w:rPr>
      </w:pPr>
      <w:r w:rsidRPr="009D1D3A">
        <w:rPr>
          <w:rStyle w:val="FontStyle26"/>
        </w:rPr>
        <w:t xml:space="preserve">Elaborat </w:t>
      </w:r>
      <w:r w:rsidRPr="00AD30CC">
        <w:rPr>
          <w:rStyle w:val="FontStyle26"/>
        </w:rPr>
        <w:t xml:space="preserve">ekonomike </w:t>
      </w:r>
      <w:r w:rsidR="00C4290B">
        <w:rPr>
          <w:rStyle w:val="FontStyle26"/>
        </w:rPr>
        <w:t>je namenjen</w:t>
      </w:r>
      <w:r w:rsidR="00483A40">
        <w:rPr>
          <w:rStyle w:val="FontStyle26"/>
        </w:rPr>
        <w:t>:</w:t>
      </w:r>
    </w:p>
    <w:p w:rsidR="00483A40" w:rsidRPr="00186349" w:rsidRDefault="00C4290B" w:rsidP="00186349">
      <w:pPr>
        <w:pStyle w:val="Style6"/>
        <w:widowControl/>
        <w:numPr>
          <w:ilvl w:val="0"/>
          <w:numId w:val="44"/>
        </w:numPr>
        <w:tabs>
          <w:tab w:val="left" w:pos="0"/>
        </w:tabs>
        <w:spacing w:line="276" w:lineRule="auto"/>
        <w:ind w:left="0" w:firstLine="426"/>
        <w:rPr>
          <w:rStyle w:val="FontStyle26"/>
        </w:rPr>
      </w:pPr>
      <w:r>
        <w:rPr>
          <w:rStyle w:val="FontStyle26"/>
        </w:rPr>
        <w:t xml:space="preserve">oceni investicij in določitvi vira financiranja </w:t>
      </w:r>
      <w:r w:rsidR="004A4A11">
        <w:rPr>
          <w:rStyle w:val="FontStyle26"/>
        </w:rPr>
        <w:t>za</w:t>
      </w:r>
      <w:r>
        <w:rPr>
          <w:rStyle w:val="FontStyle26"/>
        </w:rPr>
        <w:t xml:space="preserve"> </w:t>
      </w:r>
      <w:r w:rsidR="004A4A11" w:rsidRPr="00186349">
        <w:rPr>
          <w:rStyle w:val="FontStyle26"/>
        </w:rPr>
        <w:t>komunalno opremo in drugo gospodarsko javno infrastrukturo, ki jo je treba dograditi ali zgraditi za namen načrtovanih prostorskih ureditev</w:t>
      </w:r>
      <w:r w:rsidR="0036213E">
        <w:rPr>
          <w:rStyle w:val="FontStyle26"/>
        </w:rPr>
        <w:t xml:space="preserve"> iz OPN ali OPPN</w:t>
      </w:r>
      <w:r w:rsidR="00B42130" w:rsidRPr="00186349">
        <w:rPr>
          <w:rStyle w:val="FontStyle26"/>
        </w:rPr>
        <w:t>, ter</w:t>
      </w:r>
    </w:p>
    <w:p w:rsidR="00C4290B" w:rsidRDefault="00B42130" w:rsidP="004A0B5C">
      <w:pPr>
        <w:pStyle w:val="Style6"/>
        <w:widowControl/>
        <w:numPr>
          <w:ilvl w:val="0"/>
          <w:numId w:val="44"/>
        </w:numPr>
        <w:tabs>
          <w:tab w:val="left" w:pos="0"/>
        </w:tabs>
        <w:spacing w:line="276" w:lineRule="auto"/>
        <w:rPr>
          <w:rStyle w:val="FontStyle26"/>
        </w:rPr>
      </w:pPr>
      <w:r w:rsidRPr="00186349">
        <w:rPr>
          <w:rStyle w:val="FontStyle26"/>
        </w:rPr>
        <w:t xml:space="preserve">oceni vplivov načrtovanih prostorskih ureditev </w:t>
      </w:r>
      <w:r w:rsidR="004A0B5C" w:rsidRPr="004A0B5C">
        <w:rPr>
          <w:rStyle w:val="FontStyle26"/>
        </w:rPr>
        <w:t xml:space="preserve">iz OPN ali OPPN </w:t>
      </w:r>
      <w:r w:rsidRPr="00186349">
        <w:rPr>
          <w:rStyle w:val="FontStyle26"/>
        </w:rPr>
        <w:t>na družbeno infrastrukturo.</w:t>
      </w:r>
    </w:p>
    <w:p w:rsidR="00840C2F" w:rsidRDefault="00840C2F" w:rsidP="00186349">
      <w:pPr>
        <w:pStyle w:val="Style6"/>
        <w:widowControl/>
        <w:tabs>
          <w:tab w:val="left" w:pos="0"/>
        </w:tabs>
        <w:spacing w:line="276" w:lineRule="auto"/>
        <w:ind w:firstLine="450"/>
        <w:jc w:val="center"/>
        <w:rPr>
          <w:rStyle w:val="FontStyle26"/>
        </w:rPr>
      </w:pPr>
    </w:p>
    <w:p w:rsidR="007A46BE" w:rsidRPr="007A46BE" w:rsidRDefault="0042420E" w:rsidP="00186349">
      <w:pPr>
        <w:pStyle w:val="Style6"/>
        <w:widowControl/>
        <w:tabs>
          <w:tab w:val="left" w:pos="0"/>
        </w:tabs>
        <w:spacing w:line="276" w:lineRule="auto"/>
        <w:ind w:firstLine="450"/>
        <w:jc w:val="center"/>
        <w:rPr>
          <w:rStyle w:val="FontStyle26"/>
          <w:b/>
          <w:bCs/>
        </w:rPr>
      </w:pPr>
      <w:r>
        <w:rPr>
          <w:rStyle w:val="FontStyle26"/>
        </w:rPr>
        <w:t>3</w:t>
      </w:r>
      <w:r w:rsidR="007A46BE">
        <w:rPr>
          <w:rStyle w:val="FontStyle26"/>
        </w:rPr>
        <w:t xml:space="preserve">. </w:t>
      </w:r>
      <w:r w:rsidR="007A46BE" w:rsidRPr="007A46BE">
        <w:rPr>
          <w:rStyle w:val="FontStyle26"/>
        </w:rPr>
        <w:t>člen</w:t>
      </w:r>
    </w:p>
    <w:p w:rsidR="007A46BE" w:rsidRPr="007A46BE" w:rsidRDefault="007A46BE" w:rsidP="00186349">
      <w:pPr>
        <w:pStyle w:val="Style6"/>
        <w:widowControl/>
        <w:tabs>
          <w:tab w:val="left" w:pos="0"/>
        </w:tabs>
        <w:spacing w:line="276" w:lineRule="auto"/>
        <w:ind w:firstLine="0"/>
        <w:jc w:val="center"/>
        <w:rPr>
          <w:rStyle w:val="FontStyle26"/>
        </w:rPr>
      </w:pPr>
      <w:r w:rsidRPr="007A46BE">
        <w:rPr>
          <w:rStyle w:val="FontStyle26"/>
        </w:rPr>
        <w:t>(območje elaborata)</w:t>
      </w:r>
    </w:p>
    <w:p w:rsidR="00840C2F" w:rsidRPr="00840C2F" w:rsidRDefault="00840C2F" w:rsidP="00840C2F">
      <w:pPr>
        <w:pStyle w:val="Style6"/>
        <w:widowControl/>
        <w:tabs>
          <w:tab w:val="left" w:pos="0"/>
        </w:tabs>
        <w:spacing w:line="276" w:lineRule="auto"/>
        <w:ind w:firstLine="450"/>
        <w:rPr>
          <w:rStyle w:val="FontStyle26"/>
        </w:rPr>
      </w:pPr>
      <w:r>
        <w:rPr>
          <w:rStyle w:val="FontStyle26"/>
        </w:rPr>
        <w:t xml:space="preserve">Elaborat ekonomike se izdela za prostorske ureditve, ki so načrtovane z OPN ali OPPN in imajo za posledico dograditev ali gradnjo načrtovane komunalne opreme in druge gospodarske javne infrastrukture ter </w:t>
      </w:r>
      <w:r w:rsidR="008134EB">
        <w:rPr>
          <w:rStyle w:val="FontStyle26"/>
        </w:rPr>
        <w:t>družbene infrastrukture.</w:t>
      </w:r>
    </w:p>
    <w:p w:rsidR="007A46BE" w:rsidRPr="007A46BE" w:rsidRDefault="007A46BE" w:rsidP="00186349">
      <w:pPr>
        <w:pStyle w:val="Style6"/>
        <w:widowControl/>
        <w:tabs>
          <w:tab w:val="left" w:pos="0"/>
        </w:tabs>
        <w:spacing w:line="276" w:lineRule="auto"/>
        <w:ind w:firstLine="0"/>
        <w:jc w:val="left"/>
        <w:rPr>
          <w:rStyle w:val="FontStyle26"/>
        </w:rPr>
      </w:pPr>
    </w:p>
    <w:p w:rsidR="004B6F95" w:rsidRDefault="00742A15" w:rsidP="00742A15">
      <w:pPr>
        <w:pStyle w:val="Style6"/>
        <w:widowControl/>
        <w:tabs>
          <w:tab w:val="left" w:pos="0"/>
          <w:tab w:val="left" w:pos="3932"/>
          <w:tab w:val="center" w:pos="4394"/>
        </w:tabs>
        <w:spacing w:line="276" w:lineRule="auto"/>
        <w:ind w:firstLine="0"/>
        <w:jc w:val="left"/>
        <w:rPr>
          <w:rStyle w:val="FontStyle26"/>
        </w:rPr>
      </w:pPr>
      <w:r>
        <w:rPr>
          <w:rStyle w:val="FontStyle26"/>
        </w:rPr>
        <w:tab/>
      </w:r>
      <w:r>
        <w:rPr>
          <w:rStyle w:val="FontStyle26"/>
        </w:rPr>
        <w:tab/>
      </w:r>
      <w:r w:rsidR="007A46BE">
        <w:rPr>
          <w:rStyle w:val="FontStyle26"/>
        </w:rPr>
        <w:t>4</w:t>
      </w:r>
      <w:r w:rsidR="00AD30CC">
        <w:rPr>
          <w:rStyle w:val="FontStyle26"/>
        </w:rPr>
        <w:t xml:space="preserve">. </w:t>
      </w:r>
      <w:r w:rsidR="004B6F95">
        <w:rPr>
          <w:rStyle w:val="FontStyle26"/>
        </w:rPr>
        <w:t>člen</w:t>
      </w:r>
    </w:p>
    <w:p w:rsidR="004B6F95" w:rsidRDefault="004B6F95" w:rsidP="00186349">
      <w:pPr>
        <w:pStyle w:val="Style6"/>
        <w:widowControl/>
        <w:tabs>
          <w:tab w:val="left" w:pos="0"/>
        </w:tabs>
        <w:spacing w:line="276" w:lineRule="auto"/>
        <w:ind w:firstLine="0"/>
        <w:jc w:val="center"/>
        <w:rPr>
          <w:rStyle w:val="FontStyle26"/>
        </w:rPr>
      </w:pPr>
      <w:r>
        <w:rPr>
          <w:rStyle w:val="FontStyle26"/>
        </w:rPr>
        <w:t xml:space="preserve">(podlage za izdelavo elaborata ekonomike) </w:t>
      </w:r>
    </w:p>
    <w:p w:rsidR="004B6F95" w:rsidRDefault="004B6F95" w:rsidP="00186349">
      <w:pPr>
        <w:pStyle w:val="Style11"/>
        <w:widowControl/>
        <w:spacing w:line="276" w:lineRule="auto"/>
        <w:ind w:firstLine="426"/>
        <w:rPr>
          <w:rStyle w:val="FontStyle26"/>
        </w:rPr>
      </w:pPr>
      <w:r>
        <w:rPr>
          <w:rStyle w:val="FontStyle26"/>
        </w:rPr>
        <w:t>Podlage za izdelavo elaborata ekonomike so:</w:t>
      </w:r>
    </w:p>
    <w:p w:rsidR="004B6F95" w:rsidRDefault="004B6F95" w:rsidP="00186349">
      <w:pPr>
        <w:pStyle w:val="Style6"/>
        <w:widowControl/>
        <w:numPr>
          <w:ilvl w:val="0"/>
          <w:numId w:val="3"/>
        </w:numPr>
        <w:tabs>
          <w:tab w:val="left" w:pos="710"/>
        </w:tabs>
        <w:spacing w:line="276" w:lineRule="auto"/>
        <w:ind w:left="427" w:firstLine="0"/>
        <w:jc w:val="left"/>
        <w:rPr>
          <w:rStyle w:val="FontStyle26"/>
        </w:rPr>
      </w:pPr>
      <w:r>
        <w:rPr>
          <w:rStyle w:val="FontStyle26"/>
        </w:rPr>
        <w:t>izhodišča za pripravo, osnutek in predlog OPN ali OPPN</w:t>
      </w:r>
      <w:r w:rsidR="009B0478">
        <w:rPr>
          <w:rStyle w:val="FontStyle26"/>
        </w:rPr>
        <w:t xml:space="preserve"> s strokovnimi podlagami</w:t>
      </w:r>
      <w:r>
        <w:rPr>
          <w:rStyle w:val="FontStyle26"/>
        </w:rPr>
        <w:t>;</w:t>
      </w:r>
    </w:p>
    <w:p w:rsidR="004B6F95" w:rsidRDefault="00840C2F" w:rsidP="00B27712">
      <w:pPr>
        <w:pStyle w:val="Style6"/>
        <w:widowControl/>
        <w:numPr>
          <w:ilvl w:val="0"/>
          <w:numId w:val="3"/>
        </w:numPr>
        <w:tabs>
          <w:tab w:val="left" w:pos="710"/>
        </w:tabs>
        <w:spacing w:line="276" w:lineRule="auto"/>
        <w:ind w:right="-1" w:firstLine="427"/>
        <w:rPr>
          <w:rStyle w:val="FontStyle26"/>
        </w:rPr>
      </w:pPr>
      <w:r w:rsidRPr="00840C2F">
        <w:rPr>
          <w:rStyle w:val="FontStyle26"/>
        </w:rPr>
        <w:t>strokovne podlage za pripravo OPN ali OPPN iz prejšnje alineje za načrtovano komunalno opremo in drugo gospodarsko javno infrastrukturo ter družbeno infrastrukturo</w:t>
      </w:r>
      <w:r w:rsidR="004B6F95">
        <w:rPr>
          <w:rStyle w:val="FontStyle26"/>
        </w:rPr>
        <w:t>;</w:t>
      </w:r>
    </w:p>
    <w:p w:rsidR="004B6F95" w:rsidRDefault="004B6F95" w:rsidP="00B27712">
      <w:pPr>
        <w:pStyle w:val="Style6"/>
        <w:widowControl/>
        <w:numPr>
          <w:ilvl w:val="0"/>
          <w:numId w:val="3"/>
        </w:numPr>
        <w:tabs>
          <w:tab w:val="left" w:pos="710"/>
        </w:tabs>
        <w:spacing w:line="276" w:lineRule="auto"/>
        <w:ind w:right="-1" w:firstLine="427"/>
        <w:rPr>
          <w:rStyle w:val="FontStyle26"/>
        </w:rPr>
      </w:pPr>
      <w:r>
        <w:rPr>
          <w:rStyle w:val="FontStyle26"/>
        </w:rPr>
        <w:t xml:space="preserve">dokumentacija za načrtovano komunalno opremo in drugo gospodarsko javno infrastrukturo </w:t>
      </w:r>
      <w:r w:rsidR="00C3294F">
        <w:rPr>
          <w:rStyle w:val="FontStyle26"/>
        </w:rPr>
        <w:t xml:space="preserve">izdelano v </w:t>
      </w:r>
      <w:r>
        <w:rPr>
          <w:rStyle w:val="FontStyle26"/>
        </w:rPr>
        <w:t xml:space="preserve">skladu s predpisi, ki urejajo graditev, </w:t>
      </w:r>
      <w:r w:rsidR="00E77549">
        <w:rPr>
          <w:rStyle w:val="FontStyle26"/>
        </w:rPr>
        <w:t xml:space="preserve">če je na razpolago </w:t>
      </w:r>
      <w:r>
        <w:rPr>
          <w:rStyle w:val="FontStyle26"/>
        </w:rPr>
        <w:t xml:space="preserve"> v času izdelave elaborata ekonomike;</w:t>
      </w:r>
    </w:p>
    <w:p w:rsidR="007C3250" w:rsidRDefault="004B6F95" w:rsidP="00B27712">
      <w:pPr>
        <w:pStyle w:val="Style6"/>
        <w:widowControl/>
        <w:numPr>
          <w:ilvl w:val="0"/>
          <w:numId w:val="3"/>
        </w:numPr>
        <w:tabs>
          <w:tab w:val="left" w:pos="710"/>
        </w:tabs>
        <w:spacing w:line="276" w:lineRule="auto"/>
        <w:ind w:right="-1" w:firstLine="427"/>
        <w:rPr>
          <w:rStyle w:val="FontStyle26"/>
        </w:rPr>
      </w:pPr>
      <w:r>
        <w:rPr>
          <w:rStyle w:val="FontStyle26"/>
        </w:rPr>
        <w:t xml:space="preserve">investicijska dokumentacija </w:t>
      </w:r>
      <w:r w:rsidR="00D921E5">
        <w:rPr>
          <w:rStyle w:val="FontStyle26"/>
        </w:rPr>
        <w:t>izdelan</w:t>
      </w:r>
      <w:r w:rsidR="005D6D1D">
        <w:rPr>
          <w:rStyle w:val="FontStyle26"/>
        </w:rPr>
        <w:t>a</w:t>
      </w:r>
      <w:r w:rsidR="00D921E5">
        <w:rPr>
          <w:rStyle w:val="FontStyle26"/>
        </w:rPr>
        <w:t xml:space="preserve"> </w:t>
      </w:r>
      <w:r>
        <w:rPr>
          <w:rStyle w:val="FontStyle26"/>
        </w:rPr>
        <w:t xml:space="preserve">v skladu s prepisi o investicijski dokumentaciji na področju javnih financ, </w:t>
      </w:r>
      <w:r w:rsidR="0084277D">
        <w:rPr>
          <w:rStyle w:val="FontStyle26"/>
        </w:rPr>
        <w:t>če je na razpolago  v času izdelave elaborata ekonomike</w:t>
      </w:r>
      <w:r w:rsidR="00EE75C1">
        <w:rPr>
          <w:rStyle w:val="FontStyle26"/>
        </w:rPr>
        <w:t>;</w:t>
      </w:r>
    </w:p>
    <w:p w:rsidR="004B6F95" w:rsidRDefault="007C3250" w:rsidP="00B27712">
      <w:pPr>
        <w:pStyle w:val="Style6"/>
        <w:widowControl/>
        <w:numPr>
          <w:ilvl w:val="0"/>
          <w:numId w:val="3"/>
        </w:numPr>
        <w:tabs>
          <w:tab w:val="left" w:pos="710"/>
        </w:tabs>
        <w:spacing w:line="276" w:lineRule="auto"/>
        <w:ind w:right="-1" w:firstLine="427"/>
        <w:rPr>
          <w:rStyle w:val="FontStyle26"/>
        </w:rPr>
      </w:pPr>
      <w:r>
        <w:rPr>
          <w:rStyle w:val="FontStyle26"/>
        </w:rPr>
        <w:t xml:space="preserve">in ostala razpoložljiva </w:t>
      </w:r>
      <w:r w:rsidR="00170EB7">
        <w:rPr>
          <w:rStyle w:val="FontStyle26"/>
        </w:rPr>
        <w:t>dokumentacija</w:t>
      </w:r>
      <w:r w:rsidR="004B6F95">
        <w:rPr>
          <w:rStyle w:val="FontStyle26"/>
        </w:rPr>
        <w:t>.</w:t>
      </w:r>
    </w:p>
    <w:p w:rsidR="00A53768" w:rsidRDefault="00A53768" w:rsidP="00B27712">
      <w:pPr>
        <w:pStyle w:val="Style6"/>
        <w:widowControl/>
        <w:tabs>
          <w:tab w:val="left" w:pos="710"/>
        </w:tabs>
        <w:spacing w:line="276" w:lineRule="auto"/>
        <w:ind w:left="427" w:right="-1" w:firstLine="0"/>
        <w:rPr>
          <w:rStyle w:val="FontStyle26"/>
          <w:color w:val="0070C0"/>
          <w:sz w:val="20"/>
          <w:szCs w:val="20"/>
        </w:rPr>
      </w:pPr>
    </w:p>
    <w:p w:rsidR="00112685" w:rsidRPr="001328FF" w:rsidRDefault="00112685" w:rsidP="00A53768">
      <w:pPr>
        <w:pStyle w:val="Style6"/>
        <w:widowControl/>
        <w:tabs>
          <w:tab w:val="left" w:pos="710"/>
        </w:tabs>
        <w:spacing w:line="276" w:lineRule="auto"/>
        <w:ind w:left="427" w:right="480" w:firstLine="0"/>
        <w:rPr>
          <w:rStyle w:val="FontStyle26"/>
          <w:color w:val="0070C0"/>
          <w:sz w:val="20"/>
          <w:szCs w:val="20"/>
        </w:rPr>
      </w:pPr>
    </w:p>
    <w:p w:rsidR="004B6F95" w:rsidRDefault="00A64243" w:rsidP="009D0D4C">
      <w:pPr>
        <w:pStyle w:val="Style9"/>
        <w:widowControl/>
        <w:spacing w:before="53" w:line="276" w:lineRule="auto"/>
        <w:ind w:left="245"/>
        <w:rPr>
          <w:rStyle w:val="FontStyle24"/>
        </w:rPr>
      </w:pPr>
      <w:r>
        <w:rPr>
          <w:rStyle w:val="FontStyle24"/>
        </w:rPr>
        <w:t xml:space="preserve">II. </w:t>
      </w:r>
      <w:r w:rsidR="004A5E61" w:rsidRPr="004A5E61">
        <w:rPr>
          <w:rStyle w:val="FontStyle26"/>
          <w:b/>
        </w:rPr>
        <w:t>VSEBINA ELABORATA EKONOMIKE GLEDE KOMUNALNE OPREME IN DRUGE GOSPODARSKE JAVNE INFRASTRUKTURE</w:t>
      </w:r>
    </w:p>
    <w:p w:rsidR="00A70CF9" w:rsidRDefault="00A70CF9" w:rsidP="00186349">
      <w:pPr>
        <w:pStyle w:val="Style6"/>
        <w:widowControl/>
        <w:tabs>
          <w:tab w:val="left" w:pos="0"/>
        </w:tabs>
        <w:spacing w:line="276" w:lineRule="auto"/>
        <w:ind w:firstLine="0"/>
        <w:jc w:val="center"/>
        <w:rPr>
          <w:rStyle w:val="FontStyle26"/>
        </w:rPr>
      </w:pPr>
    </w:p>
    <w:p w:rsidR="004B6F95" w:rsidRDefault="00B32625" w:rsidP="00186349">
      <w:pPr>
        <w:pStyle w:val="Style6"/>
        <w:widowControl/>
        <w:tabs>
          <w:tab w:val="left" w:pos="0"/>
        </w:tabs>
        <w:spacing w:line="276" w:lineRule="auto"/>
        <w:ind w:firstLine="0"/>
        <w:jc w:val="center"/>
        <w:rPr>
          <w:rStyle w:val="FontStyle26"/>
        </w:rPr>
      </w:pPr>
      <w:r>
        <w:rPr>
          <w:rStyle w:val="FontStyle26"/>
        </w:rPr>
        <w:t>5</w:t>
      </w:r>
      <w:r w:rsidR="00A64243">
        <w:rPr>
          <w:rStyle w:val="FontStyle26"/>
        </w:rPr>
        <w:t>. č</w:t>
      </w:r>
      <w:r w:rsidR="004B6F95">
        <w:rPr>
          <w:rStyle w:val="FontStyle26"/>
        </w:rPr>
        <w:t>len</w:t>
      </w:r>
    </w:p>
    <w:p w:rsidR="004B6F95" w:rsidRDefault="004B6F95" w:rsidP="000A2D2A">
      <w:pPr>
        <w:pStyle w:val="Style6"/>
        <w:widowControl/>
        <w:tabs>
          <w:tab w:val="left" w:pos="0"/>
        </w:tabs>
        <w:spacing w:line="276" w:lineRule="auto"/>
        <w:ind w:firstLine="426"/>
        <w:jc w:val="center"/>
        <w:rPr>
          <w:rStyle w:val="FontStyle26"/>
        </w:rPr>
      </w:pPr>
      <w:r>
        <w:rPr>
          <w:rStyle w:val="FontStyle26"/>
        </w:rPr>
        <w:lastRenderedPageBreak/>
        <w:t xml:space="preserve">(vsebina elaborata ekonomike glede komunalne opreme in druge </w:t>
      </w:r>
      <w:r w:rsidR="00A64243">
        <w:rPr>
          <w:rStyle w:val="FontStyle26"/>
        </w:rPr>
        <w:t>gospodarske javne infrastrukture</w:t>
      </w:r>
      <w:r>
        <w:rPr>
          <w:rStyle w:val="FontStyle26"/>
        </w:rPr>
        <w:t xml:space="preserve">) </w:t>
      </w:r>
    </w:p>
    <w:p w:rsidR="004B6F95" w:rsidRDefault="004B6F95" w:rsidP="00F26A59">
      <w:pPr>
        <w:pStyle w:val="Style15"/>
        <w:widowControl/>
        <w:spacing w:line="276" w:lineRule="auto"/>
        <w:ind w:firstLine="426"/>
        <w:jc w:val="both"/>
        <w:rPr>
          <w:rStyle w:val="FontStyle26"/>
        </w:rPr>
      </w:pPr>
      <w:r>
        <w:rPr>
          <w:rStyle w:val="FontStyle29"/>
        </w:rPr>
        <w:t xml:space="preserve">V </w:t>
      </w:r>
      <w:r>
        <w:rPr>
          <w:rStyle w:val="FontStyle26"/>
        </w:rPr>
        <w:t xml:space="preserve">elaboratu ekonomike se za komunalno opremo in drugo </w:t>
      </w:r>
      <w:r w:rsidR="008905B2">
        <w:rPr>
          <w:rStyle w:val="FontStyle26"/>
        </w:rPr>
        <w:t>gospodarsko javno infrastrukturo</w:t>
      </w:r>
      <w:r w:rsidR="00F26A59">
        <w:rPr>
          <w:rStyle w:val="FontStyle26"/>
        </w:rPr>
        <w:t>:</w:t>
      </w:r>
    </w:p>
    <w:p w:rsidR="00F42DE0" w:rsidRPr="00F42DE0" w:rsidRDefault="004B6F95" w:rsidP="00F26A59">
      <w:pPr>
        <w:pStyle w:val="Style16"/>
        <w:widowControl/>
        <w:numPr>
          <w:ilvl w:val="0"/>
          <w:numId w:val="5"/>
        </w:numPr>
        <w:tabs>
          <w:tab w:val="left" w:pos="648"/>
        </w:tabs>
        <w:spacing w:line="276" w:lineRule="auto"/>
        <w:ind w:firstLine="426"/>
        <w:rPr>
          <w:sz w:val="22"/>
          <w:szCs w:val="22"/>
        </w:rPr>
      </w:pPr>
      <w:r>
        <w:rPr>
          <w:rStyle w:val="FontStyle26"/>
        </w:rPr>
        <w:t>povzame načrtovan</w:t>
      </w:r>
      <w:r w:rsidR="004E18C7">
        <w:rPr>
          <w:rStyle w:val="FontStyle26"/>
        </w:rPr>
        <w:t>o</w:t>
      </w:r>
      <w:r>
        <w:rPr>
          <w:rStyle w:val="FontStyle26"/>
        </w:rPr>
        <w:t xml:space="preserve"> komunaln</w:t>
      </w:r>
      <w:r w:rsidR="004E18C7">
        <w:rPr>
          <w:rStyle w:val="FontStyle26"/>
        </w:rPr>
        <w:t>o</w:t>
      </w:r>
      <w:r>
        <w:rPr>
          <w:rStyle w:val="FontStyle26"/>
        </w:rPr>
        <w:t xml:space="preserve"> opremo in </w:t>
      </w:r>
      <w:r w:rsidR="008905B2">
        <w:rPr>
          <w:rStyle w:val="FontStyle26"/>
        </w:rPr>
        <w:t>drugo gospodarsko javno infrastrukturo</w:t>
      </w:r>
      <w:r w:rsidR="00F26A59" w:rsidRPr="00F26A59">
        <w:t xml:space="preserve"> </w:t>
      </w:r>
      <w:r w:rsidR="00F26A59" w:rsidRPr="00F26A59">
        <w:rPr>
          <w:rStyle w:val="FontStyle26"/>
        </w:rPr>
        <w:t>iz 4. člena tega pravilnika</w:t>
      </w:r>
      <w:r w:rsidR="00181445">
        <w:rPr>
          <w:rStyle w:val="FontStyle26"/>
        </w:rPr>
        <w:t>;</w:t>
      </w:r>
      <w:r w:rsidR="00A80DCF" w:rsidRPr="00A80DCF">
        <w:t xml:space="preserve"> </w:t>
      </w:r>
    </w:p>
    <w:p w:rsidR="004B6F95" w:rsidRDefault="00181445" w:rsidP="00186349">
      <w:pPr>
        <w:pStyle w:val="Style16"/>
        <w:widowControl/>
        <w:numPr>
          <w:ilvl w:val="0"/>
          <w:numId w:val="5"/>
        </w:numPr>
        <w:tabs>
          <w:tab w:val="left" w:pos="648"/>
        </w:tabs>
        <w:spacing w:line="276" w:lineRule="auto"/>
        <w:ind w:firstLine="426"/>
        <w:jc w:val="left"/>
        <w:rPr>
          <w:rStyle w:val="FontStyle26"/>
        </w:rPr>
      </w:pPr>
      <w:r>
        <w:rPr>
          <w:rStyle w:val="FontStyle26"/>
        </w:rPr>
        <w:t>o</w:t>
      </w:r>
      <w:r w:rsidR="004B6F95">
        <w:rPr>
          <w:rStyle w:val="FontStyle26"/>
        </w:rPr>
        <w:t>ceni stroške</w:t>
      </w:r>
      <w:r w:rsidR="00A80DCF">
        <w:rPr>
          <w:rStyle w:val="FontStyle26"/>
        </w:rPr>
        <w:t xml:space="preserve"> investicij</w:t>
      </w:r>
      <w:r w:rsidR="008E48CD">
        <w:rPr>
          <w:rStyle w:val="FontStyle26"/>
        </w:rPr>
        <w:t xml:space="preserve">  ob upoštevanju podlag iz 4. člena tega pravilnika;</w:t>
      </w:r>
    </w:p>
    <w:p w:rsidR="008905B2" w:rsidRDefault="004B6F95" w:rsidP="00186349">
      <w:pPr>
        <w:pStyle w:val="Style16"/>
        <w:widowControl/>
        <w:numPr>
          <w:ilvl w:val="0"/>
          <w:numId w:val="5"/>
        </w:numPr>
        <w:tabs>
          <w:tab w:val="left" w:pos="648"/>
        </w:tabs>
        <w:spacing w:line="276" w:lineRule="auto"/>
        <w:ind w:firstLine="426"/>
        <w:jc w:val="left"/>
        <w:rPr>
          <w:rStyle w:val="FontStyle26"/>
        </w:rPr>
      </w:pPr>
      <w:r>
        <w:rPr>
          <w:rStyle w:val="FontStyle26"/>
        </w:rPr>
        <w:t>opredeli vire financiranja</w:t>
      </w:r>
      <w:r w:rsidR="00A80DCF">
        <w:rPr>
          <w:rStyle w:val="FontStyle26"/>
        </w:rPr>
        <w:t xml:space="preserve"> investicij</w:t>
      </w:r>
      <w:r w:rsidR="008905B2">
        <w:rPr>
          <w:rStyle w:val="FontStyle26"/>
        </w:rPr>
        <w:t>;</w:t>
      </w:r>
    </w:p>
    <w:p w:rsidR="00840C2F" w:rsidRDefault="004B6F95" w:rsidP="00840C2F">
      <w:pPr>
        <w:pStyle w:val="Style16"/>
        <w:widowControl/>
        <w:numPr>
          <w:ilvl w:val="0"/>
          <w:numId w:val="5"/>
        </w:numPr>
        <w:tabs>
          <w:tab w:val="left" w:pos="0"/>
        </w:tabs>
        <w:spacing w:line="276" w:lineRule="auto"/>
        <w:ind w:firstLine="426"/>
        <w:rPr>
          <w:rStyle w:val="FontStyle26"/>
        </w:rPr>
      </w:pPr>
      <w:r>
        <w:rPr>
          <w:rStyle w:val="FontStyle26"/>
        </w:rPr>
        <w:t>opredeli etapnost izvajanja gradnje načrtovane komunalne opreme</w:t>
      </w:r>
      <w:r w:rsidR="00840C2F">
        <w:rPr>
          <w:rStyle w:val="FontStyle26"/>
        </w:rPr>
        <w:t xml:space="preserve"> </w:t>
      </w:r>
      <w:r w:rsidR="004E18C7">
        <w:rPr>
          <w:rStyle w:val="FontStyle26"/>
        </w:rPr>
        <w:t xml:space="preserve">in </w:t>
      </w:r>
      <w:r w:rsidR="00840C2F">
        <w:rPr>
          <w:rStyle w:val="FontStyle26"/>
        </w:rPr>
        <w:t>drug</w:t>
      </w:r>
      <w:r w:rsidR="004E18C7">
        <w:rPr>
          <w:rStyle w:val="FontStyle26"/>
        </w:rPr>
        <w:t>e</w:t>
      </w:r>
      <w:r w:rsidR="00840C2F">
        <w:rPr>
          <w:rStyle w:val="FontStyle26"/>
        </w:rPr>
        <w:t xml:space="preserve"> gospodarsk</w:t>
      </w:r>
      <w:r w:rsidR="004E18C7">
        <w:rPr>
          <w:rStyle w:val="FontStyle26"/>
        </w:rPr>
        <w:t>e</w:t>
      </w:r>
      <w:r w:rsidR="00840C2F">
        <w:rPr>
          <w:rStyle w:val="FontStyle26"/>
        </w:rPr>
        <w:t xml:space="preserve"> javn</w:t>
      </w:r>
      <w:r w:rsidR="004E18C7">
        <w:rPr>
          <w:rStyle w:val="FontStyle26"/>
        </w:rPr>
        <w:t>e</w:t>
      </w:r>
      <w:r w:rsidR="00840C2F">
        <w:rPr>
          <w:rStyle w:val="FontStyle26"/>
        </w:rPr>
        <w:t xml:space="preserve"> infrastruktur</w:t>
      </w:r>
      <w:r w:rsidR="004E18C7">
        <w:rPr>
          <w:rStyle w:val="FontStyle26"/>
        </w:rPr>
        <w:t>e.</w:t>
      </w:r>
    </w:p>
    <w:p w:rsidR="001328FF" w:rsidRPr="00CA5B0B" w:rsidRDefault="00CA5B0B" w:rsidP="00EC00ED">
      <w:pPr>
        <w:pStyle w:val="Style16"/>
        <w:widowControl/>
        <w:tabs>
          <w:tab w:val="left" w:pos="0"/>
        </w:tabs>
        <w:spacing w:line="276" w:lineRule="auto"/>
        <w:ind w:left="426"/>
        <w:rPr>
          <w:rStyle w:val="FontStyle26"/>
          <w:color w:val="00B050"/>
          <w:sz w:val="20"/>
          <w:szCs w:val="20"/>
        </w:rPr>
      </w:pPr>
      <w:r>
        <w:rPr>
          <w:rStyle w:val="FontStyle26"/>
        </w:rPr>
        <w:tab/>
      </w:r>
    </w:p>
    <w:p w:rsidR="008905B2" w:rsidRPr="002179EB" w:rsidRDefault="00B32625" w:rsidP="00186349">
      <w:pPr>
        <w:pStyle w:val="Style6"/>
        <w:widowControl/>
        <w:tabs>
          <w:tab w:val="left" w:pos="0"/>
        </w:tabs>
        <w:spacing w:line="276" w:lineRule="auto"/>
        <w:ind w:firstLine="450"/>
        <w:jc w:val="center"/>
        <w:rPr>
          <w:rStyle w:val="FontStyle26"/>
        </w:rPr>
      </w:pPr>
      <w:r w:rsidRPr="002179EB">
        <w:rPr>
          <w:rStyle w:val="FontStyle26"/>
        </w:rPr>
        <w:t>6</w:t>
      </w:r>
      <w:r w:rsidR="008905B2" w:rsidRPr="002179EB">
        <w:rPr>
          <w:rStyle w:val="FontStyle26"/>
        </w:rPr>
        <w:t>. člen</w:t>
      </w:r>
    </w:p>
    <w:p w:rsidR="008905B2" w:rsidRPr="002179EB" w:rsidRDefault="008905B2" w:rsidP="00186349">
      <w:pPr>
        <w:pStyle w:val="Style6"/>
        <w:widowControl/>
        <w:tabs>
          <w:tab w:val="left" w:pos="0"/>
        </w:tabs>
        <w:spacing w:line="276" w:lineRule="auto"/>
        <w:ind w:firstLine="450"/>
        <w:jc w:val="center"/>
        <w:rPr>
          <w:rStyle w:val="FontStyle26"/>
        </w:rPr>
      </w:pPr>
      <w:r w:rsidRPr="002179EB">
        <w:rPr>
          <w:rStyle w:val="FontStyle26"/>
        </w:rPr>
        <w:t>(načrtovana komunalna oprema in druga</w:t>
      </w:r>
      <w:r w:rsidR="00D3562C" w:rsidRPr="002179EB">
        <w:rPr>
          <w:rStyle w:val="FontStyle26"/>
        </w:rPr>
        <w:t xml:space="preserve"> gospodarska javna infrastruktura</w:t>
      </w:r>
      <w:r w:rsidRPr="002179EB">
        <w:rPr>
          <w:rStyle w:val="FontStyle26"/>
        </w:rPr>
        <w:t>)</w:t>
      </w:r>
    </w:p>
    <w:p w:rsidR="008905B2" w:rsidRPr="002179EB" w:rsidRDefault="00906151" w:rsidP="002349AB">
      <w:pPr>
        <w:pStyle w:val="Style5"/>
        <w:widowControl/>
        <w:spacing w:before="5" w:line="276" w:lineRule="auto"/>
        <w:ind w:firstLine="426"/>
        <w:jc w:val="both"/>
        <w:rPr>
          <w:rStyle w:val="FontStyle26"/>
        </w:rPr>
      </w:pPr>
      <w:r w:rsidRPr="002179EB">
        <w:rPr>
          <w:rStyle w:val="FontStyle26"/>
        </w:rPr>
        <w:t>(1)</w:t>
      </w:r>
      <w:r w:rsidR="002349AB" w:rsidRPr="002179EB">
        <w:rPr>
          <w:rStyle w:val="FontStyle26"/>
        </w:rPr>
        <w:t xml:space="preserve"> </w:t>
      </w:r>
      <w:r w:rsidR="0042420E" w:rsidRPr="002179EB">
        <w:rPr>
          <w:rStyle w:val="FontStyle26"/>
        </w:rPr>
        <w:t xml:space="preserve">Elaborat </w:t>
      </w:r>
      <w:r w:rsidR="008905B2" w:rsidRPr="002179EB">
        <w:rPr>
          <w:rStyle w:val="FontStyle26"/>
        </w:rPr>
        <w:t xml:space="preserve">ekonomike </w:t>
      </w:r>
      <w:r w:rsidR="0042420E" w:rsidRPr="002179EB">
        <w:rPr>
          <w:rStyle w:val="FontStyle26"/>
        </w:rPr>
        <w:t xml:space="preserve">povzame načrtovano </w:t>
      </w:r>
      <w:r w:rsidR="008905B2" w:rsidRPr="002179EB">
        <w:rPr>
          <w:rStyle w:val="FontStyle26"/>
        </w:rPr>
        <w:t>komunaln</w:t>
      </w:r>
      <w:r w:rsidR="0042420E" w:rsidRPr="002179EB">
        <w:rPr>
          <w:rStyle w:val="FontStyle26"/>
        </w:rPr>
        <w:t>o</w:t>
      </w:r>
      <w:r w:rsidR="008905B2" w:rsidRPr="002179EB">
        <w:rPr>
          <w:rStyle w:val="FontStyle26"/>
        </w:rPr>
        <w:t xml:space="preserve"> oprem</w:t>
      </w:r>
      <w:r w:rsidR="0042420E" w:rsidRPr="002179EB">
        <w:rPr>
          <w:rStyle w:val="FontStyle26"/>
        </w:rPr>
        <w:t>o in drugo</w:t>
      </w:r>
      <w:r w:rsidR="008905B2" w:rsidRPr="002179EB">
        <w:rPr>
          <w:rStyle w:val="FontStyle26"/>
        </w:rPr>
        <w:t xml:space="preserve"> gospodarsk</w:t>
      </w:r>
      <w:r w:rsidR="0042420E" w:rsidRPr="002179EB">
        <w:rPr>
          <w:rStyle w:val="FontStyle26"/>
        </w:rPr>
        <w:t>o</w:t>
      </w:r>
      <w:r w:rsidR="008905B2" w:rsidRPr="002179EB">
        <w:rPr>
          <w:rStyle w:val="FontStyle26"/>
        </w:rPr>
        <w:t xml:space="preserve"> javn</w:t>
      </w:r>
      <w:r w:rsidR="0042420E" w:rsidRPr="002179EB">
        <w:rPr>
          <w:rStyle w:val="FontStyle26"/>
        </w:rPr>
        <w:t>o</w:t>
      </w:r>
      <w:r w:rsidR="008905B2" w:rsidRPr="002179EB">
        <w:rPr>
          <w:rStyle w:val="FontStyle26"/>
        </w:rPr>
        <w:t xml:space="preserve"> infrastruktur</w:t>
      </w:r>
      <w:r w:rsidR="0042420E" w:rsidRPr="002179EB">
        <w:rPr>
          <w:rStyle w:val="FontStyle26"/>
        </w:rPr>
        <w:t>o</w:t>
      </w:r>
      <w:r w:rsidR="00840C2F" w:rsidRPr="002179EB">
        <w:rPr>
          <w:rStyle w:val="FontStyle26"/>
        </w:rPr>
        <w:t xml:space="preserve"> </w:t>
      </w:r>
      <w:r w:rsidR="0042420E" w:rsidRPr="002179EB">
        <w:rPr>
          <w:rStyle w:val="FontStyle26"/>
        </w:rPr>
        <w:t>iz podlag za izdelavo elaborata ekonomike in sicer</w:t>
      </w:r>
      <w:r w:rsidR="008905B2" w:rsidRPr="002179EB">
        <w:rPr>
          <w:rStyle w:val="FontStyle26"/>
        </w:rPr>
        <w:t>:</w:t>
      </w:r>
    </w:p>
    <w:p w:rsidR="008905B2" w:rsidRPr="002179EB" w:rsidRDefault="00521A15" w:rsidP="00186349">
      <w:pPr>
        <w:pStyle w:val="Style6"/>
        <w:widowControl/>
        <w:tabs>
          <w:tab w:val="left" w:pos="0"/>
        </w:tabs>
        <w:spacing w:line="276" w:lineRule="auto"/>
        <w:ind w:firstLine="450"/>
        <w:rPr>
          <w:rStyle w:val="FontStyle26"/>
        </w:rPr>
      </w:pPr>
      <w:r w:rsidRPr="002179EB">
        <w:rPr>
          <w:rStyle w:val="FontStyle26"/>
        </w:rPr>
        <w:t xml:space="preserve">- </w:t>
      </w:r>
      <w:r w:rsidR="008905B2" w:rsidRPr="002179EB">
        <w:rPr>
          <w:rStyle w:val="FontStyle26"/>
        </w:rPr>
        <w:t>komunalno opremo in drugo gospodarsko javno infrastrukturo</w:t>
      </w:r>
      <w:r w:rsidR="00840C2F" w:rsidRPr="002179EB">
        <w:rPr>
          <w:rStyle w:val="FontStyle26"/>
        </w:rPr>
        <w:t xml:space="preserve">, </w:t>
      </w:r>
      <w:r w:rsidR="008905B2" w:rsidRPr="002179EB">
        <w:rPr>
          <w:rStyle w:val="FontStyle26"/>
          <w:bCs/>
        </w:rPr>
        <w:t xml:space="preserve">ki služi oskrbi območja </w:t>
      </w:r>
      <w:r w:rsidR="008905B2" w:rsidRPr="002179EB">
        <w:rPr>
          <w:rStyle w:val="FontStyle26"/>
        </w:rPr>
        <w:t xml:space="preserve">načrtovane prostorske ureditve kot tudi </w:t>
      </w:r>
      <w:r w:rsidR="008905B2" w:rsidRPr="002179EB">
        <w:rPr>
          <w:rStyle w:val="FontStyle26"/>
          <w:bCs/>
        </w:rPr>
        <w:t>širšemu območju</w:t>
      </w:r>
      <w:r w:rsidR="00A70CF9" w:rsidRPr="002179EB">
        <w:rPr>
          <w:rStyle w:val="FontStyle26"/>
          <w:bCs/>
        </w:rPr>
        <w:t>;</w:t>
      </w:r>
    </w:p>
    <w:p w:rsidR="008905B2" w:rsidRPr="002179EB" w:rsidRDefault="00521A15" w:rsidP="00186349">
      <w:pPr>
        <w:pStyle w:val="Style6"/>
        <w:widowControl/>
        <w:tabs>
          <w:tab w:val="left" w:pos="0"/>
        </w:tabs>
        <w:spacing w:line="276" w:lineRule="auto"/>
        <w:ind w:firstLine="450"/>
        <w:rPr>
          <w:rStyle w:val="FontStyle26"/>
        </w:rPr>
      </w:pPr>
      <w:r w:rsidRPr="002179EB">
        <w:rPr>
          <w:rStyle w:val="FontStyle26"/>
        </w:rPr>
        <w:t xml:space="preserve">- </w:t>
      </w:r>
      <w:r w:rsidR="008905B2" w:rsidRPr="002179EB">
        <w:rPr>
          <w:rStyle w:val="FontStyle26"/>
        </w:rPr>
        <w:t>komunalno opremo in drugo gospodarsko javno infrastrukturo</w:t>
      </w:r>
      <w:r w:rsidR="00840C2F" w:rsidRPr="002179EB">
        <w:rPr>
          <w:rStyle w:val="FontStyle26"/>
        </w:rPr>
        <w:t xml:space="preserve">, </w:t>
      </w:r>
      <w:r w:rsidR="008905B2" w:rsidRPr="002179EB">
        <w:rPr>
          <w:rStyle w:val="FontStyle26"/>
        </w:rPr>
        <w:t xml:space="preserve">ki </w:t>
      </w:r>
      <w:r w:rsidR="008905B2" w:rsidRPr="002179EB">
        <w:rPr>
          <w:rStyle w:val="FontStyle26"/>
          <w:bCs/>
        </w:rPr>
        <w:t xml:space="preserve">služi izključno opremljanju </w:t>
      </w:r>
      <w:r w:rsidR="008905B2" w:rsidRPr="002179EB">
        <w:rPr>
          <w:rStyle w:val="FontStyle26"/>
        </w:rPr>
        <w:t>zemljišč na območju načrtovane prostorske ureditve</w:t>
      </w:r>
      <w:r w:rsidR="00A70CF9" w:rsidRPr="002179EB">
        <w:rPr>
          <w:rStyle w:val="FontStyle26"/>
        </w:rPr>
        <w:t>.</w:t>
      </w:r>
    </w:p>
    <w:p w:rsidR="00F42DE0" w:rsidRDefault="00906151" w:rsidP="00EC00ED">
      <w:pPr>
        <w:pStyle w:val="Style6"/>
        <w:widowControl/>
        <w:tabs>
          <w:tab w:val="left" w:pos="0"/>
        </w:tabs>
        <w:spacing w:line="276" w:lineRule="auto"/>
        <w:ind w:firstLine="450"/>
        <w:rPr>
          <w:rStyle w:val="FontStyle26"/>
        </w:rPr>
      </w:pPr>
      <w:r w:rsidRPr="002179EB">
        <w:rPr>
          <w:rStyle w:val="FontStyle26"/>
        </w:rPr>
        <w:t xml:space="preserve">(2) Za drugo gospodarsko javno infrastrukturo po tem pravilniku se šteje </w:t>
      </w:r>
      <w:r w:rsidR="0086280A" w:rsidRPr="002179EB">
        <w:rPr>
          <w:rStyle w:val="FontStyle26"/>
        </w:rPr>
        <w:t>druga gospodarska javna infrastruktura,  ki ima vpliv na finančna sredstva občine.</w:t>
      </w:r>
      <w:r w:rsidR="00F42DE0" w:rsidRPr="004B1BD8">
        <w:rPr>
          <w:rStyle w:val="FontStyle26"/>
        </w:rPr>
        <w:t xml:space="preserve"> </w:t>
      </w:r>
    </w:p>
    <w:p w:rsidR="00F42DE0" w:rsidRDefault="00F42DE0" w:rsidP="00186349">
      <w:pPr>
        <w:pStyle w:val="Style6"/>
        <w:widowControl/>
        <w:tabs>
          <w:tab w:val="left" w:pos="0"/>
        </w:tabs>
        <w:spacing w:line="276" w:lineRule="auto"/>
        <w:ind w:firstLine="450"/>
        <w:jc w:val="left"/>
        <w:rPr>
          <w:rStyle w:val="FontStyle26"/>
        </w:rPr>
      </w:pPr>
    </w:p>
    <w:p w:rsidR="00CA5B0B" w:rsidRDefault="00CA5B0B" w:rsidP="00CA5B0B">
      <w:pPr>
        <w:pStyle w:val="Style6"/>
        <w:widowControl/>
        <w:tabs>
          <w:tab w:val="left" w:pos="0"/>
        </w:tabs>
        <w:spacing w:line="276" w:lineRule="auto"/>
        <w:ind w:firstLine="0"/>
        <w:jc w:val="left"/>
        <w:rPr>
          <w:rStyle w:val="FontStyle26"/>
          <w:color w:val="00B050"/>
        </w:rPr>
      </w:pPr>
    </w:p>
    <w:p w:rsidR="0042420E" w:rsidRPr="00742A15" w:rsidRDefault="00B32625" w:rsidP="00186349">
      <w:pPr>
        <w:pStyle w:val="Style6"/>
        <w:widowControl/>
        <w:tabs>
          <w:tab w:val="left" w:pos="0"/>
        </w:tabs>
        <w:spacing w:line="276" w:lineRule="auto"/>
        <w:ind w:firstLine="450"/>
        <w:jc w:val="center"/>
        <w:rPr>
          <w:rStyle w:val="FontStyle26"/>
        </w:rPr>
      </w:pPr>
      <w:r w:rsidRPr="00742A15">
        <w:rPr>
          <w:rStyle w:val="FontStyle26"/>
        </w:rPr>
        <w:t>7</w:t>
      </w:r>
      <w:r w:rsidR="0042420E" w:rsidRPr="00742A15">
        <w:rPr>
          <w:rStyle w:val="FontStyle26"/>
        </w:rPr>
        <w:t>.</w:t>
      </w:r>
      <w:r w:rsidR="0042420E" w:rsidRPr="00742A15">
        <w:rPr>
          <w:rStyle w:val="FontStyle26"/>
        </w:rPr>
        <w:tab/>
        <w:t>člen</w:t>
      </w:r>
      <w:r w:rsidR="0042420E" w:rsidRPr="00742A15">
        <w:rPr>
          <w:rStyle w:val="FontStyle26"/>
        </w:rPr>
        <w:br/>
        <w:t>(ocena  stroškov</w:t>
      </w:r>
      <w:r w:rsidR="009648A6" w:rsidRPr="00742A15">
        <w:rPr>
          <w:rStyle w:val="FontStyle26"/>
        </w:rPr>
        <w:t xml:space="preserve"> investicij</w:t>
      </w:r>
      <w:r w:rsidR="0042420E" w:rsidRPr="00742A15">
        <w:rPr>
          <w:rStyle w:val="FontStyle26"/>
        </w:rPr>
        <w:t>)</w:t>
      </w:r>
    </w:p>
    <w:p w:rsidR="0042420E" w:rsidRPr="00742A15" w:rsidRDefault="0042420E" w:rsidP="00186349">
      <w:pPr>
        <w:pStyle w:val="Style5"/>
        <w:widowControl/>
        <w:spacing w:before="5" w:line="276" w:lineRule="auto"/>
        <w:ind w:firstLine="426"/>
        <w:jc w:val="both"/>
        <w:rPr>
          <w:rStyle w:val="FontStyle26"/>
        </w:rPr>
      </w:pPr>
      <w:r w:rsidRPr="00742A15">
        <w:rPr>
          <w:rStyle w:val="FontStyle26"/>
        </w:rPr>
        <w:t>(1) Za načrtovano komunalno opremo</w:t>
      </w:r>
      <w:r w:rsidR="00E36066" w:rsidRPr="00742A15">
        <w:rPr>
          <w:rStyle w:val="FontStyle26"/>
        </w:rPr>
        <w:t xml:space="preserve"> in drugo gospodarsko javno infrastrukturo</w:t>
      </w:r>
      <w:r w:rsidRPr="00742A15">
        <w:rPr>
          <w:rStyle w:val="FontStyle26"/>
        </w:rPr>
        <w:t xml:space="preserve"> iz </w:t>
      </w:r>
      <w:r w:rsidR="00D80AEC" w:rsidRPr="00742A15">
        <w:rPr>
          <w:rStyle w:val="FontStyle26"/>
        </w:rPr>
        <w:t xml:space="preserve">prvega odstavka </w:t>
      </w:r>
      <w:r w:rsidRPr="00742A15">
        <w:rPr>
          <w:rStyle w:val="FontStyle26"/>
        </w:rPr>
        <w:t>prejšnjega člena</w:t>
      </w:r>
      <w:r w:rsidR="00D80AEC" w:rsidRPr="00742A15">
        <w:rPr>
          <w:rStyle w:val="FontStyle26"/>
        </w:rPr>
        <w:t xml:space="preserve"> </w:t>
      </w:r>
      <w:r w:rsidRPr="00742A15">
        <w:rPr>
          <w:rStyle w:val="FontStyle26"/>
        </w:rPr>
        <w:t>se stroške oceni ločeno.</w:t>
      </w:r>
    </w:p>
    <w:p w:rsidR="0042420E" w:rsidRPr="00742A15" w:rsidRDefault="0042420E" w:rsidP="00186349">
      <w:pPr>
        <w:pStyle w:val="Style5"/>
        <w:widowControl/>
        <w:spacing w:before="5" w:line="276" w:lineRule="auto"/>
        <w:ind w:firstLine="426"/>
        <w:jc w:val="both"/>
        <w:rPr>
          <w:rStyle w:val="FontStyle26"/>
        </w:rPr>
      </w:pPr>
      <w:r w:rsidRPr="00742A15">
        <w:rPr>
          <w:rStyle w:val="FontStyle26"/>
        </w:rPr>
        <w:t xml:space="preserve">(2) Ocena stroškov </w:t>
      </w:r>
      <w:r w:rsidR="00E36066" w:rsidRPr="00742A15">
        <w:rPr>
          <w:rStyle w:val="FontStyle26"/>
        </w:rPr>
        <w:t xml:space="preserve"> za komunalno opremo in drugo gospodarsko javno infrastrukturo </w:t>
      </w:r>
      <w:r w:rsidR="006D6D88" w:rsidRPr="00742A15">
        <w:rPr>
          <w:rStyle w:val="FontStyle26"/>
        </w:rPr>
        <w:t xml:space="preserve">iz </w:t>
      </w:r>
      <w:r w:rsidR="00AC3423" w:rsidRPr="00742A15">
        <w:rPr>
          <w:rStyle w:val="FontStyle26"/>
        </w:rPr>
        <w:t xml:space="preserve">prvega odstavka </w:t>
      </w:r>
      <w:r w:rsidRPr="00742A15">
        <w:rPr>
          <w:rStyle w:val="FontStyle26"/>
        </w:rPr>
        <w:t>prejšnjega člena se povzame iz strokovnih podlag načrtovane komunalne opreme in druge gospodarske javne infrastrukture</w:t>
      </w:r>
      <w:r w:rsidR="00000E0D" w:rsidRPr="00742A15">
        <w:rPr>
          <w:rStyle w:val="FontStyle26"/>
        </w:rPr>
        <w:t>.</w:t>
      </w:r>
    </w:p>
    <w:p w:rsidR="0042420E" w:rsidRPr="00742A15" w:rsidRDefault="0042420E" w:rsidP="00186349">
      <w:pPr>
        <w:pStyle w:val="Style5"/>
        <w:widowControl/>
        <w:spacing w:before="5" w:line="276" w:lineRule="auto"/>
        <w:ind w:firstLine="426"/>
        <w:jc w:val="both"/>
        <w:rPr>
          <w:rStyle w:val="FontStyle26"/>
        </w:rPr>
      </w:pPr>
      <w:r w:rsidRPr="00742A15">
        <w:rPr>
          <w:rStyle w:val="FontStyle26"/>
        </w:rPr>
        <w:t>(3) Če stroškov za komunalno opremo in drugo gospodarsko javno infrastrukturo</w:t>
      </w:r>
      <w:r w:rsidR="00F42DE0" w:rsidRPr="00742A15">
        <w:rPr>
          <w:rStyle w:val="FontStyle26"/>
        </w:rPr>
        <w:t xml:space="preserve"> </w:t>
      </w:r>
      <w:r w:rsidR="007732E3" w:rsidRPr="00742A15">
        <w:rPr>
          <w:rStyle w:val="FontStyle26"/>
        </w:rPr>
        <w:t>iz prve alineje prvega odstavka prejšnjega člena</w:t>
      </w:r>
      <w:r w:rsidRPr="00742A15">
        <w:rPr>
          <w:rStyle w:val="FontStyle26"/>
        </w:rPr>
        <w:t xml:space="preserve">, </w:t>
      </w:r>
      <w:r w:rsidR="00563E6F" w:rsidRPr="00742A15">
        <w:rPr>
          <w:rStyle w:val="FontStyle26"/>
        </w:rPr>
        <w:t xml:space="preserve">v primeru priprave OPN, </w:t>
      </w:r>
      <w:r w:rsidRPr="00742A15">
        <w:rPr>
          <w:rStyle w:val="FontStyle26"/>
        </w:rPr>
        <w:t>ni možno povzeti ali oceniti na način iz prejšnjega odstavka, se namesto ocene stroškov opisno navede najmanj obseg načrtovane komunalne opreme in druge gospodarske javne infrastrukture, ki jo je treba dograditi oziroma zgraditi</w:t>
      </w:r>
      <w:r w:rsidRPr="00742A15">
        <w:rPr>
          <w:rStyle w:val="FontStyle26"/>
          <w:color w:val="00B050"/>
        </w:rPr>
        <w:t>.</w:t>
      </w:r>
    </w:p>
    <w:p w:rsidR="0042420E" w:rsidRPr="002D00F1" w:rsidRDefault="0042420E" w:rsidP="00186349">
      <w:pPr>
        <w:pStyle w:val="Style5"/>
        <w:widowControl/>
        <w:spacing w:before="5" w:line="276" w:lineRule="auto"/>
        <w:ind w:firstLine="426"/>
        <w:jc w:val="both"/>
        <w:rPr>
          <w:rStyle w:val="FontStyle26"/>
          <w:color w:val="FF0000"/>
        </w:rPr>
      </w:pPr>
      <w:r w:rsidRPr="00742A15">
        <w:rPr>
          <w:rStyle w:val="FontStyle26"/>
        </w:rPr>
        <w:t>(4) Če stroškov za komunalno opremo in drugo gospodarsko javno infrastrukturo</w:t>
      </w:r>
      <w:r w:rsidR="007732E3" w:rsidRPr="00742A15">
        <w:rPr>
          <w:rStyle w:val="FontStyle26"/>
        </w:rPr>
        <w:t xml:space="preserve"> iz druge alineje prvega odstavka prejšnjega člena</w:t>
      </w:r>
      <w:r w:rsidR="00563E6F" w:rsidRPr="00742A15">
        <w:rPr>
          <w:rStyle w:val="FontStyle26"/>
        </w:rPr>
        <w:t xml:space="preserve"> v primeru priprave OPN,</w:t>
      </w:r>
      <w:r w:rsidR="007732E3" w:rsidRPr="00742A15">
        <w:rPr>
          <w:rStyle w:val="FontStyle26"/>
        </w:rPr>
        <w:t xml:space="preserve"> </w:t>
      </w:r>
      <w:r w:rsidRPr="00742A15">
        <w:rPr>
          <w:rStyle w:val="FontStyle26"/>
        </w:rPr>
        <w:t>ni možno povzeti ali oceniti na način iz drugega odstavka tega člena, se strošk</w:t>
      </w:r>
      <w:r w:rsidR="0086280A" w:rsidRPr="00742A15">
        <w:rPr>
          <w:rStyle w:val="FontStyle26"/>
        </w:rPr>
        <w:t xml:space="preserve">e gradnje </w:t>
      </w:r>
      <w:r w:rsidRPr="00742A15">
        <w:rPr>
          <w:rStyle w:val="FontStyle26"/>
        </w:rPr>
        <w:t xml:space="preserve">načrtovane komunalne opreme </w:t>
      </w:r>
      <w:r w:rsidR="0086280A" w:rsidRPr="00742A15">
        <w:rPr>
          <w:rStyle w:val="FontStyle26"/>
        </w:rPr>
        <w:t xml:space="preserve">oceni </w:t>
      </w:r>
      <w:r w:rsidRPr="00742A15">
        <w:rPr>
          <w:rStyle w:val="FontStyle26"/>
        </w:rPr>
        <w:t xml:space="preserve">na podlagi povprečnih stroškov </w:t>
      </w:r>
      <w:r w:rsidR="0086280A" w:rsidRPr="00742A15">
        <w:rPr>
          <w:rStyle w:val="FontStyle26"/>
        </w:rPr>
        <w:t xml:space="preserve">gradnje </w:t>
      </w:r>
      <w:r w:rsidRPr="00742A15">
        <w:rPr>
          <w:rStyle w:val="FontStyle26"/>
        </w:rPr>
        <w:t>komunalne opreme na hektar zemljišča</w:t>
      </w:r>
      <w:r w:rsidR="002D00F1" w:rsidRPr="00742A15">
        <w:rPr>
          <w:rStyle w:val="FontStyle26"/>
        </w:rPr>
        <w:t xml:space="preserve"> skladno z določili iz 8. člena.</w:t>
      </w:r>
    </w:p>
    <w:p w:rsidR="00AE0B5D" w:rsidRPr="0042420E" w:rsidRDefault="00A22231" w:rsidP="00A22231">
      <w:pPr>
        <w:pStyle w:val="Style5"/>
        <w:widowControl/>
        <w:tabs>
          <w:tab w:val="left" w:pos="5622"/>
        </w:tabs>
        <w:spacing w:before="5" w:line="276" w:lineRule="auto"/>
        <w:ind w:firstLine="426"/>
        <w:jc w:val="both"/>
        <w:rPr>
          <w:rStyle w:val="FontStyle26"/>
        </w:rPr>
      </w:pPr>
      <w:r>
        <w:rPr>
          <w:rStyle w:val="FontStyle26"/>
        </w:rPr>
        <w:tab/>
      </w:r>
    </w:p>
    <w:p w:rsidR="004B6F95" w:rsidRDefault="00BD2205" w:rsidP="00186349">
      <w:pPr>
        <w:pStyle w:val="Style12"/>
        <w:widowControl/>
        <w:tabs>
          <w:tab w:val="left" w:pos="245"/>
        </w:tabs>
        <w:spacing w:before="24" w:line="276" w:lineRule="auto"/>
        <w:ind w:right="24"/>
        <w:rPr>
          <w:rStyle w:val="FontStyle26"/>
        </w:rPr>
      </w:pPr>
      <w:r>
        <w:rPr>
          <w:rStyle w:val="FontStyle26"/>
        </w:rPr>
        <w:t>8</w:t>
      </w:r>
      <w:r w:rsidR="004B6F95">
        <w:rPr>
          <w:rStyle w:val="FontStyle26"/>
        </w:rPr>
        <w:t>.</w:t>
      </w:r>
      <w:r w:rsidR="004B6F95">
        <w:rPr>
          <w:rStyle w:val="FontStyle26"/>
        </w:rPr>
        <w:tab/>
        <w:t>člen</w:t>
      </w:r>
    </w:p>
    <w:p w:rsidR="004B6F95" w:rsidRDefault="004B6F95" w:rsidP="00186349">
      <w:pPr>
        <w:pStyle w:val="Style5"/>
        <w:widowControl/>
        <w:spacing w:before="10" w:line="276" w:lineRule="auto"/>
        <w:ind w:right="14"/>
        <w:rPr>
          <w:rStyle w:val="FontStyle26"/>
        </w:rPr>
      </w:pPr>
      <w:r>
        <w:rPr>
          <w:rStyle w:val="FontStyle26"/>
        </w:rPr>
        <w:t>(ocena povprečnih stroškov gradnje načrtovane komunalne opreme)</w:t>
      </w:r>
    </w:p>
    <w:p w:rsidR="004B6F95" w:rsidRPr="000A2D2A" w:rsidRDefault="000A2D2A" w:rsidP="000A2D2A">
      <w:pPr>
        <w:pStyle w:val="Style5"/>
        <w:widowControl/>
        <w:spacing w:before="5" w:line="276" w:lineRule="auto"/>
        <w:ind w:firstLine="426"/>
        <w:jc w:val="both"/>
        <w:rPr>
          <w:rStyle w:val="FontStyle26"/>
        </w:rPr>
      </w:pPr>
      <w:r>
        <w:rPr>
          <w:rStyle w:val="FontStyle26"/>
        </w:rPr>
        <w:t xml:space="preserve">(1) </w:t>
      </w:r>
      <w:r w:rsidR="000C6EB8" w:rsidRPr="000A2D2A">
        <w:rPr>
          <w:rStyle w:val="FontStyle26"/>
        </w:rPr>
        <w:t>Z</w:t>
      </w:r>
      <w:r w:rsidR="0042420E" w:rsidRPr="000A2D2A">
        <w:rPr>
          <w:rStyle w:val="FontStyle26"/>
        </w:rPr>
        <w:t xml:space="preserve">a oceno povprečnih </w:t>
      </w:r>
      <w:r w:rsidR="00A70CF9" w:rsidRPr="000A2D2A">
        <w:rPr>
          <w:rStyle w:val="FontStyle26"/>
        </w:rPr>
        <w:t xml:space="preserve">stroškov </w:t>
      </w:r>
      <w:r w:rsidR="005B6215">
        <w:rPr>
          <w:rStyle w:val="FontStyle26"/>
        </w:rPr>
        <w:t xml:space="preserve"> iz prejšnjega člena se iz strokovnih podlag za pripravo OPN povzame</w:t>
      </w:r>
      <w:r w:rsidR="004B6F95" w:rsidRPr="000A2D2A">
        <w:rPr>
          <w:rStyle w:val="FontStyle26"/>
        </w:rPr>
        <w:t>:</w:t>
      </w:r>
    </w:p>
    <w:p w:rsidR="004B6F95" w:rsidRPr="000A2D2A" w:rsidRDefault="004B6F95" w:rsidP="00EB6650">
      <w:pPr>
        <w:pStyle w:val="Style5"/>
        <w:widowControl/>
        <w:numPr>
          <w:ilvl w:val="0"/>
          <w:numId w:val="46"/>
        </w:numPr>
        <w:spacing w:before="5" w:line="276" w:lineRule="auto"/>
        <w:ind w:left="0" w:firstLine="426"/>
        <w:jc w:val="both"/>
        <w:rPr>
          <w:rStyle w:val="FontStyle26"/>
        </w:rPr>
      </w:pPr>
      <w:r w:rsidRPr="000A2D2A">
        <w:rPr>
          <w:rStyle w:val="FontStyle26"/>
        </w:rPr>
        <w:t>namensk</w:t>
      </w:r>
      <w:r w:rsidR="002B0A61">
        <w:rPr>
          <w:rStyle w:val="FontStyle26"/>
        </w:rPr>
        <w:t>o</w:t>
      </w:r>
      <w:r w:rsidRPr="000A2D2A">
        <w:rPr>
          <w:rStyle w:val="FontStyle26"/>
        </w:rPr>
        <w:t xml:space="preserve"> rab</w:t>
      </w:r>
      <w:r w:rsidR="002B0A61">
        <w:rPr>
          <w:rStyle w:val="FontStyle26"/>
        </w:rPr>
        <w:t>o</w:t>
      </w:r>
      <w:r w:rsidRPr="000A2D2A">
        <w:rPr>
          <w:rStyle w:val="FontStyle26"/>
        </w:rPr>
        <w:t xml:space="preserve"> prostora na območju načrtovane prostorske ureditve</w:t>
      </w:r>
      <w:r w:rsidR="008348EF" w:rsidRPr="000A2D2A">
        <w:rPr>
          <w:rStyle w:val="FontStyle26"/>
        </w:rPr>
        <w:t>;</w:t>
      </w:r>
    </w:p>
    <w:p w:rsidR="004B6F95" w:rsidRPr="00742A15" w:rsidRDefault="008905B2" w:rsidP="00EB6650">
      <w:pPr>
        <w:pStyle w:val="Style5"/>
        <w:widowControl/>
        <w:numPr>
          <w:ilvl w:val="0"/>
          <w:numId w:val="46"/>
        </w:numPr>
        <w:spacing w:before="5" w:line="276" w:lineRule="auto"/>
        <w:ind w:left="0" w:firstLine="426"/>
        <w:jc w:val="both"/>
        <w:rPr>
          <w:rStyle w:val="FontStyle26"/>
        </w:rPr>
      </w:pPr>
      <w:r w:rsidRPr="00742A15">
        <w:rPr>
          <w:rStyle w:val="FontStyle26"/>
        </w:rPr>
        <w:t>b</w:t>
      </w:r>
      <w:r w:rsidR="004B6F95" w:rsidRPr="00742A15">
        <w:rPr>
          <w:rStyle w:val="FontStyle26"/>
        </w:rPr>
        <w:t>ruto površino območja načrtovane prostorske ureditve</w:t>
      </w:r>
      <w:r w:rsidR="008348EF" w:rsidRPr="00742A15">
        <w:rPr>
          <w:rStyle w:val="FontStyle26"/>
        </w:rPr>
        <w:t>;</w:t>
      </w:r>
    </w:p>
    <w:p w:rsidR="004B6F95" w:rsidRPr="000A2D2A" w:rsidRDefault="004B6F95" w:rsidP="00EB6650">
      <w:pPr>
        <w:pStyle w:val="Style5"/>
        <w:widowControl/>
        <w:numPr>
          <w:ilvl w:val="0"/>
          <w:numId w:val="46"/>
        </w:numPr>
        <w:spacing w:before="5" w:line="276" w:lineRule="auto"/>
        <w:ind w:left="0" w:firstLine="426"/>
        <w:jc w:val="both"/>
        <w:rPr>
          <w:rStyle w:val="FontStyle26"/>
        </w:rPr>
      </w:pPr>
      <w:r w:rsidRPr="000A2D2A">
        <w:rPr>
          <w:rStyle w:val="FontStyle26"/>
        </w:rPr>
        <w:lastRenderedPageBreak/>
        <w:t>posamezne vrste načrtovane komunalne opreme na območju načrtovane prostorske ureditve.</w:t>
      </w:r>
    </w:p>
    <w:p w:rsidR="000C6EB8" w:rsidRPr="000A2D2A" w:rsidRDefault="000A2D2A" w:rsidP="000A2D2A">
      <w:pPr>
        <w:pStyle w:val="Style5"/>
        <w:widowControl/>
        <w:spacing w:before="5" w:line="276" w:lineRule="auto"/>
        <w:ind w:firstLine="426"/>
        <w:jc w:val="both"/>
        <w:rPr>
          <w:rStyle w:val="FontStyle26"/>
        </w:rPr>
      </w:pPr>
      <w:r>
        <w:rPr>
          <w:rStyle w:val="FontStyle26"/>
        </w:rPr>
        <w:t xml:space="preserve">(2) </w:t>
      </w:r>
      <w:r w:rsidR="000C6EB8" w:rsidRPr="000A2D2A">
        <w:rPr>
          <w:rStyle w:val="FontStyle26"/>
        </w:rPr>
        <w:t>Ocena povprečnih st</w:t>
      </w:r>
      <w:r w:rsidR="00BE00E2">
        <w:rPr>
          <w:rStyle w:val="FontStyle26"/>
        </w:rPr>
        <w:t xml:space="preserve">roškov gradnje komunalne opreme, ki </w:t>
      </w:r>
      <w:r w:rsidR="000C6EB8" w:rsidRPr="000A2D2A">
        <w:rPr>
          <w:rStyle w:val="FontStyle26"/>
        </w:rPr>
        <w:t xml:space="preserve">služi izključno opremljanju zemljišč na območju načrtovane prostorske ureditve, se </w:t>
      </w:r>
      <w:r w:rsidR="004D105A">
        <w:rPr>
          <w:rStyle w:val="FontStyle26"/>
        </w:rPr>
        <w:t>določi</w:t>
      </w:r>
      <w:r w:rsidR="000C6EB8" w:rsidRPr="000A2D2A">
        <w:rPr>
          <w:rStyle w:val="FontStyle26"/>
        </w:rPr>
        <w:t xml:space="preserve"> upoštevajoč podatke </w:t>
      </w:r>
      <w:r w:rsidR="004D105A">
        <w:rPr>
          <w:rStyle w:val="FontStyle26"/>
        </w:rPr>
        <w:t xml:space="preserve">iz prvega odstavka tega člena </w:t>
      </w:r>
      <w:r w:rsidR="000C6EB8" w:rsidRPr="000A2D2A">
        <w:rPr>
          <w:rStyle w:val="FontStyle26"/>
        </w:rPr>
        <w:t>in povprečn</w:t>
      </w:r>
      <w:r w:rsidR="004D105A">
        <w:rPr>
          <w:rStyle w:val="FontStyle26"/>
        </w:rPr>
        <w:t xml:space="preserve">ih </w:t>
      </w:r>
      <w:r w:rsidR="003F23CA" w:rsidRPr="000A2D2A">
        <w:rPr>
          <w:rStyle w:val="FontStyle26"/>
        </w:rPr>
        <w:t>strošk</w:t>
      </w:r>
      <w:r w:rsidR="004D105A">
        <w:rPr>
          <w:rStyle w:val="FontStyle26"/>
        </w:rPr>
        <w:t>ov gradnje</w:t>
      </w:r>
      <w:r w:rsidR="004D105A" w:rsidRPr="004D105A">
        <w:t xml:space="preserve"> </w:t>
      </w:r>
      <w:r w:rsidR="004D105A" w:rsidRPr="004D105A">
        <w:rPr>
          <w:rStyle w:val="FontStyle26"/>
        </w:rPr>
        <w:t>komunalne opreme na hektar zemljišča</w:t>
      </w:r>
      <w:r w:rsidR="003F23CA" w:rsidRPr="000A2D2A">
        <w:rPr>
          <w:rStyle w:val="FontStyle26"/>
        </w:rPr>
        <w:t xml:space="preserve">  iz </w:t>
      </w:r>
      <w:r w:rsidR="005320C9" w:rsidRPr="000A2D2A">
        <w:rPr>
          <w:rStyle w:val="FontStyle26"/>
        </w:rPr>
        <w:t>Priloge 1.</w:t>
      </w:r>
    </w:p>
    <w:p w:rsidR="0081788F" w:rsidRPr="003752F6" w:rsidRDefault="003736F7" w:rsidP="000A2D2A">
      <w:pPr>
        <w:pStyle w:val="Style5"/>
        <w:widowControl/>
        <w:spacing w:before="5" w:line="276" w:lineRule="auto"/>
        <w:ind w:firstLine="426"/>
        <w:jc w:val="both"/>
        <w:rPr>
          <w:rStyle w:val="FontStyle26"/>
        </w:rPr>
      </w:pPr>
      <w:r w:rsidRPr="003752F6">
        <w:rPr>
          <w:rStyle w:val="FontStyle26"/>
        </w:rPr>
        <w:t>(3)</w:t>
      </w:r>
      <w:r w:rsidR="000C6EB8" w:rsidRPr="003752F6">
        <w:rPr>
          <w:rStyle w:val="FontStyle26"/>
        </w:rPr>
        <w:t xml:space="preserve"> Povprečni stroški iz</w:t>
      </w:r>
      <w:r w:rsidR="00186349" w:rsidRPr="003752F6">
        <w:rPr>
          <w:rStyle w:val="FontStyle26"/>
        </w:rPr>
        <w:t xml:space="preserve"> Priloge 1</w:t>
      </w:r>
      <w:r w:rsidR="000C6EB8" w:rsidRPr="003752F6">
        <w:rPr>
          <w:rStyle w:val="FontStyle26"/>
        </w:rPr>
        <w:t xml:space="preserve"> so izračunani za gradnjo komunalne opreme pri normalnih pogojih (nepozidan, raven in gradbeno nezahteven teren brez posebnosti) in ne vključujejo</w:t>
      </w:r>
      <w:r w:rsidR="003466F9" w:rsidRPr="003752F6">
        <w:rPr>
          <w:rStyle w:val="FontStyle26"/>
        </w:rPr>
        <w:t xml:space="preserve"> </w:t>
      </w:r>
      <w:r w:rsidR="003752F6" w:rsidRPr="003752F6">
        <w:rPr>
          <w:rStyle w:val="FontStyle26"/>
        </w:rPr>
        <w:t xml:space="preserve">stroškov javnih zelenih površin in objektov za ravnanje z odpadki, </w:t>
      </w:r>
      <w:r w:rsidR="000C6EB8" w:rsidRPr="003752F6">
        <w:rPr>
          <w:rStyle w:val="FontStyle26"/>
        </w:rPr>
        <w:t xml:space="preserve">stroškov gradnje večjih objektov (kot so npr. mostovi, nadvozi, podvozi, črpališča, vodohrani, razbremenilniki, regulacijske postaje ipd.) ter stroškov pridobivanja zemljišč. Povprečni stroški iz </w:t>
      </w:r>
      <w:r w:rsidR="005320C9" w:rsidRPr="003752F6">
        <w:rPr>
          <w:rStyle w:val="FontStyle26"/>
        </w:rPr>
        <w:t>Priloge 1</w:t>
      </w:r>
      <w:r w:rsidR="000C6EB8" w:rsidRPr="003752F6">
        <w:rPr>
          <w:rStyle w:val="FontStyle26"/>
        </w:rPr>
        <w:t xml:space="preserve"> ne vključujejo DDV.</w:t>
      </w:r>
      <w:r w:rsidR="00820F7F" w:rsidRPr="003752F6">
        <w:rPr>
          <w:rStyle w:val="FontStyle26"/>
        </w:rPr>
        <w:t xml:space="preserve"> </w:t>
      </w:r>
    </w:p>
    <w:p w:rsidR="000C6EB8" w:rsidRDefault="003752F6" w:rsidP="000A2D2A">
      <w:pPr>
        <w:pStyle w:val="Style5"/>
        <w:widowControl/>
        <w:spacing w:before="5" w:line="276" w:lineRule="auto"/>
        <w:ind w:firstLine="426"/>
        <w:jc w:val="both"/>
        <w:rPr>
          <w:rStyle w:val="FontStyle29"/>
        </w:rPr>
      </w:pPr>
      <w:r w:rsidRPr="000A2D2A">
        <w:rPr>
          <w:rStyle w:val="FontStyle26"/>
        </w:rPr>
        <w:t xml:space="preserve"> </w:t>
      </w:r>
      <w:r w:rsidR="003736F7" w:rsidRPr="000A2D2A">
        <w:rPr>
          <w:rStyle w:val="FontStyle26"/>
        </w:rPr>
        <w:t>(</w:t>
      </w:r>
      <w:r>
        <w:rPr>
          <w:rStyle w:val="FontStyle26"/>
        </w:rPr>
        <w:t>4</w:t>
      </w:r>
      <w:r w:rsidR="003736F7" w:rsidRPr="000A2D2A">
        <w:rPr>
          <w:rStyle w:val="FontStyle26"/>
        </w:rPr>
        <w:t xml:space="preserve">) </w:t>
      </w:r>
      <w:r w:rsidR="000C6EB8" w:rsidRPr="000A2D2A">
        <w:rPr>
          <w:rStyle w:val="FontStyle26"/>
        </w:rPr>
        <w:t xml:space="preserve">Če je gradnja komunalne opreme načrtovana ob bolj zahtevnih pogojih (zahteven teren, večji objekti, ipd.) se </w:t>
      </w:r>
      <w:r w:rsidR="00A54912">
        <w:rPr>
          <w:rStyle w:val="FontStyle26"/>
        </w:rPr>
        <w:t xml:space="preserve">lahko </w:t>
      </w:r>
      <w:r w:rsidR="000C6EB8" w:rsidRPr="000A2D2A">
        <w:rPr>
          <w:rStyle w:val="FontStyle26"/>
        </w:rPr>
        <w:t xml:space="preserve">pri oceni povprečnih stroškov upoštevajo podatki iz </w:t>
      </w:r>
      <w:r w:rsidR="0029130B" w:rsidRPr="000A2D2A">
        <w:rPr>
          <w:rStyle w:val="FontStyle26"/>
        </w:rPr>
        <w:t>Priloge 1</w:t>
      </w:r>
      <w:r w:rsidR="000C6EB8" w:rsidRPr="000A2D2A">
        <w:rPr>
          <w:rStyle w:val="FontStyle26"/>
        </w:rPr>
        <w:t xml:space="preserve"> upoštevajoč  korekcijski faktor (&gt;1), ki </w:t>
      </w:r>
      <w:r w:rsidR="00221E6C">
        <w:rPr>
          <w:rStyle w:val="FontStyle26"/>
        </w:rPr>
        <w:t xml:space="preserve">mora biti </w:t>
      </w:r>
      <w:r w:rsidR="000C6EB8" w:rsidRPr="000A2D2A">
        <w:rPr>
          <w:rStyle w:val="FontStyle26"/>
        </w:rPr>
        <w:t>strokovno utemeljen</w:t>
      </w:r>
      <w:r w:rsidR="000C6EB8" w:rsidRPr="000C6EB8">
        <w:rPr>
          <w:rStyle w:val="FontStyle29"/>
        </w:rPr>
        <w:t>.</w:t>
      </w:r>
    </w:p>
    <w:p w:rsidR="003466F9" w:rsidRDefault="001866BC" w:rsidP="001866BC">
      <w:pPr>
        <w:pStyle w:val="Style12"/>
        <w:widowControl/>
        <w:tabs>
          <w:tab w:val="left" w:pos="235"/>
          <w:tab w:val="center" w:pos="4394"/>
          <w:tab w:val="left" w:pos="7394"/>
        </w:tabs>
        <w:spacing w:before="120" w:line="276" w:lineRule="auto"/>
        <w:jc w:val="left"/>
        <w:rPr>
          <w:rStyle w:val="FontStyle26"/>
        </w:rPr>
      </w:pPr>
      <w:r>
        <w:rPr>
          <w:rStyle w:val="FontStyle26"/>
        </w:rPr>
        <w:tab/>
      </w:r>
      <w:r>
        <w:rPr>
          <w:rStyle w:val="FontStyle26"/>
        </w:rPr>
        <w:tab/>
      </w:r>
      <w:r w:rsidR="000A2D2A">
        <w:rPr>
          <w:rStyle w:val="FontStyle26"/>
        </w:rPr>
        <w:t>9</w:t>
      </w:r>
      <w:r w:rsidR="003466F9" w:rsidRPr="003466F9">
        <w:rPr>
          <w:rStyle w:val="FontStyle26"/>
        </w:rPr>
        <w:t>.</w:t>
      </w:r>
      <w:r w:rsidR="003466F9">
        <w:rPr>
          <w:rStyle w:val="FontStyle26"/>
        </w:rPr>
        <w:t xml:space="preserve"> </w:t>
      </w:r>
      <w:r w:rsidR="003466F9" w:rsidRPr="003466F9">
        <w:rPr>
          <w:rStyle w:val="FontStyle26"/>
        </w:rPr>
        <w:t>člen</w:t>
      </w:r>
      <w:r>
        <w:rPr>
          <w:rStyle w:val="FontStyle26"/>
        </w:rPr>
        <w:tab/>
      </w:r>
    </w:p>
    <w:p w:rsidR="003466F9" w:rsidRPr="003466F9" w:rsidRDefault="003466F9" w:rsidP="00186349">
      <w:pPr>
        <w:pStyle w:val="Style6"/>
        <w:widowControl/>
        <w:tabs>
          <w:tab w:val="left" w:pos="0"/>
        </w:tabs>
        <w:spacing w:line="276" w:lineRule="auto"/>
        <w:ind w:firstLine="0"/>
        <w:jc w:val="center"/>
        <w:rPr>
          <w:rStyle w:val="FontStyle26"/>
        </w:rPr>
      </w:pPr>
      <w:r w:rsidRPr="003466F9">
        <w:rPr>
          <w:rStyle w:val="FontStyle26"/>
        </w:rPr>
        <w:t>(viri financiranja</w:t>
      </w:r>
      <w:r w:rsidR="00934795">
        <w:rPr>
          <w:rStyle w:val="FontStyle26"/>
        </w:rPr>
        <w:t xml:space="preserve"> investicij</w:t>
      </w:r>
      <w:r w:rsidRPr="003466F9">
        <w:rPr>
          <w:rStyle w:val="FontStyle26"/>
        </w:rPr>
        <w:t>)</w:t>
      </w:r>
    </w:p>
    <w:p w:rsidR="003466F9" w:rsidRDefault="003466F9" w:rsidP="009D0D4C">
      <w:pPr>
        <w:pStyle w:val="Style6"/>
        <w:widowControl/>
        <w:tabs>
          <w:tab w:val="left" w:pos="0"/>
        </w:tabs>
        <w:spacing w:line="276" w:lineRule="auto"/>
        <w:ind w:firstLine="426"/>
        <w:rPr>
          <w:rStyle w:val="FontStyle26"/>
        </w:rPr>
      </w:pPr>
      <w:r w:rsidRPr="003466F9">
        <w:rPr>
          <w:rStyle w:val="FontStyle26"/>
        </w:rPr>
        <w:t xml:space="preserve">Elaborat ekonomike opredeli vire financiranja za </w:t>
      </w:r>
      <w:r w:rsidR="00EB0CCF">
        <w:rPr>
          <w:rStyle w:val="FontStyle26"/>
        </w:rPr>
        <w:t xml:space="preserve">izvedbo </w:t>
      </w:r>
      <w:r w:rsidRPr="003466F9">
        <w:rPr>
          <w:rStyle w:val="FontStyle26"/>
        </w:rPr>
        <w:t>načrtovan</w:t>
      </w:r>
      <w:r w:rsidR="00EB0CCF">
        <w:rPr>
          <w:rStyle w:val="FontStyle26"/>
        </w:rPr>
        <w:t>e</w:t>
      </w:r>
      <w:r w:rsidRPr="003466F9">
        <w:rPr>
          <w:rStyle w:val="FontStyle26"/>
        </w:rPr>
        <w:t xml:space="preserve"> komunaln</w:t>
      </w:r>
      <w:r w:rsidR="00EB0CCF">
        <w:rPr>
          <w:rStyle w:val="FontStyle26"/>
        </w:rPr>
        <w:t>e</w:t>
      </w:r>
      <w:r w:rsidRPr="003466F9">
        <w:rPr>
          <w:rStyle w:val="FontStyle26"/>
        </w:rPr>
        <w:t xml:space="preserve"> oprem</w:t>
      </w:r>
      <w:r w:rsidR="00EB0CCF">
        <w:rPr>
          <w:rStyle w:val="FontStyle26"/>
        </w:rPr>
        <w:t>e</w:t>
      </w:r>
      <w:r w:rsidRPr="003466F9">
        <w:rPr>
          <w:rStyle w:val="FontStyle26"/>
        </w:rPr>
        <w:t xml:space="preserve"> in drug</w:t>
      </w:r>
      <w:r w:rsidR="005D6D1D">
        <w:rPr>
          <w:rStyle w:val="FontStyle26"/>
        </w:rPr>
        <w:t>e</w:t>
      </w:r>
      <w:r w:rsidRPr="003466F9">
        <w:rPr>
          <w:rStyle w:val="FontStyle26"/>
        </w:rPr>
        <w:t xml:space="preserve"> go</w:t>
      </w:r>
      <w:r w:rsidR="00930380">
        <w:rPr>
          <w:rStyle w:val="FontStyle26"/>
        </w:rPr>
        <w:t>spodarsk</w:t>
      </w:r>
      <w:r w:rsidR="00EB0CCF">
        <w:rPr>
          <w:rStyle w:val="FontStyle26"/>
        </w:rPr>
        <w:t>e javne</w:t>
      </w:r>
      <w:r w:rsidR="00930380">
        <w:rPr>
          <w:rStyle w:val="FontStyle26"/>
        </w:rPr>
        <w:t xml:space="preserve"> infrastruktur</w:t>
      </w:r>
      <w:r w:rsidR="00EB0CCF">
        <w:rPr>
          <w:rStyle w:val="FontStyle26"/>
        </w:rPr>
        <w:t>e</w:t>
      </w:r>
      <w:r w:rsidR="00D62D9D">
        <w:rPr>
          <w:rStyle w:val="FontStyle26"/>
        </w:rPr>
        <w:t xml:space="preserve"> iz 6. člena tega pravilnika</w:t>
      </w:r>
      <w:r w:rsidR="00930380">
        <w:rPr>
          <w:rStyle w:val="FontStyle26"/>
        </w:rPr>
        <w:t>. Finančna s</w:t>
      </w:r>
      <w:r w:rsidRPr="003466F9">
        <w:rPr>
          <w:rStyle w:val="FontStyle26"/>
        </w:rPr>
        <w:t xml:space="preserve">redstva </w:t>
      </w:r>
      <w:r w:rsidR="006F2AB5" w:rsidRPr="00D84E33">
        <w:rPr>
          <w:rStyle w:val="FontStyle26"/>
        </w:rPr>
        <w:t>za komunalno opremo</w:t>
      </w:r>
      <w:r w:rsidR="006F2AB5">
        <w:rPr>
          <w:rStyle w:val="FontStyle26"/>
        </w:rPr>
        <w:t xml:space="preserve"> </w:t>
      </w:r>
      <w:r w:rsidRPr="003466F9">
        <w:rPr>
          <w:rStyle w:val="FontStyle26"/>
        </w:rPr>
        <w:t>se lahko zagotavljajo iz občinskega proračuna, komunalnega prispevka ali drugih virov.</w:t>
      </w:r>
    </w:p>
    <w:p w:rsidR="003F23CA" w:rsidRDefault="003F23CA" w:rsidP="00186349">
      <w:pPr>
        <w:pStyle w:val="Style6"/>
        <w:widowControl/>
        <w:tabs>
          <w:tab w:val="left" w:pos="0"/>
        </w:tabs>
        <w:spacing w:line="276" w:lineRule="auto"/>
        <w:ind w:firstLine="0"/>
        <w:jc w:val="center"/>
        <w:rPr>
          <w:rStyle w:val="FontStyle26"/>
        </w:rPr>
      </w:pPr>
    </w:p>
    <w:p w:rsidR="003466F9" w:rsidRDefault="003F23CA" w:rsidP="00186349">
      <w:pPr>
        <w:pStyle w:val="Style6"/>
        <w:widowControl/>
        <w:tabs>
          <w:tab w:val="left" w:pos="0"/>
        </w:tabs>
        <w:spacing w:line="276" w:lineRule="auto"/>
        <w:ind w:firstLine="0"/>
        <w:jc w:val="center"/>
        <w:rPr>
          <w:rStyle w:val="FontStyle26"/>
        </w:rPr>
      </w:pPr>
      <w:r>
        <w:rPr>
          <w:rStyle w:val="FontStyle26"/>
        </w:rPr>
        <w:t>1</w:t>
      </w:r>
      <w:r w:rsidR="000A2D2A">
        <w:rPr>
          <w:rStyle w:val="FontStyle26"/>
        </w:rPr>
        <w:t>0</w:t>
      </w:r>
      <w:r w:rsidR="003466F9" w:rsidRPr="003466F9">
        <w:rPr>
          <w:rStyle w:val="FontStyle26"/>
        </w:rPr>
        <w:t>.</w:t>
      </w:r>
      <w:r>
        <w:rPr>
          <w:rStyle w:val="FontStyle26"/>
        </w:rPr>
        <w:t xml:space="preserve"> </w:t>
      </w:r>
      <w:r w:rsidR="003466F9" w:rsidRPr="003466F9">
        <w:rPr>
          <w:rStyle w:val="FontStyle26"/>
        </w:rPr>
        <w:t>člen</w:t>
      </w:r>
    </w:p>
    <w:p w:rsidR="003466F9" w:rsidRPr="003466F9" w:rsidRDefault="00A22231" w:rsidP="00A22231">
      <w:pPr>
        <w:pStyle w:val="Style6"/>
        <w:widowControl/>
        <w:tabs>
          <w:tab w:val="left" w:pos="0"/>
          <w:tab w:val="center" w:pos="4394"/>
          <w:tab w:val="left" w:pos="5358"/>
        </w:tabs>
        <w:spacing w:line="276" w:lineRule="auto"/>
        <w:ind w:firstLine="0"/>
        <w:jc w:val="left"/>
        <w:rPr>
          <w:rStyle w:val="FontStyle26"/>
        </w:rPr>
      </w:pPr>
      <w:r>
        <w:rPr>
          <w:rStyle w:val="FontStyle26"/>
        </w:rPr>
        <w:tab/>
      </w:r>
      <w:r w:rsidR="003466F9" w:rsidRPr="003466F9">
        <w:rPr>
          <w:rStyle w:val="FontStyle26"/>
        </w:rPr>
        <w:t>(etapnost)</w:t>
      </w:r>
      <w:r>
        <w:rPr>
          <w:rStyle w:val="FontStyle26"/>
        </w:rPr>
        <w:tab/>
      </w:r>
    </w:p>
    <w:p w:rsidR="003466F9" w:rsidRDefault="003466F9" w:rsidP="009D0D4C">
      <w:pPr>
        <w:pStyle w:val="Style6"/>
        <w:widowControl/>
        <w:tabs>
          <w:tab w:val="left" w:pos="0"/>
        </w:tabs>
        <w:spacing w:line="276" w:lineRule="auto"/>
        <w:ind w:firstLine="426"/>
        <w:rPr>
          <w:rStyle w:val="FontStyle26"/>
        </w:rPr>
      </w:pPr>
      <w:r w:rsidRPr="003466F9">
        <w:rPr>
          <w:rStyle w:val="FontStyle26"/>
        </w:rPr>
        <w:t>Etapnost izvajanja gradnje načrtovane komunalne opreme in druge gospodarske javne infrastrukture na posameznem območju se opredeli glede na predvideno etapnost OPN ali OPPN.</w:t>
      </w:r>
    </w:p>
    <w:p w:rsidR="004A5E61" w:rsidRDefault="004A5E61" w:rsidP="00186349">
      <w:pPr>
        <w:pStyle w:val="Style12"/>
        <w:widowControl/>
        <w:spacing w:line="276" w:lineRule="auto"/>
        <w:rPr>
          <w:rStyle w:val="FontStyle26"/>
          <w:b/>
        </w:rPr>
      </w:pPr>
    </w:p>
    <w:p w:rsidR="00F262C7" w:rsidRDefault="00F262C7" w:rsidP="00186349">
      <w:pPr>
        <w:pStyle w:val="Style12"/>
        <w:widowControl/>
        <w:spacing w:line="276" w:lineRule="auto"/>
        <w:rPr>
          <w:rStyle w:val="FontStyle26"/>
          <w:b/>
        </w:rPr>
      </w:pPr>
    </w:p>
    <w:p w:rsidR="004B6F95" w:rsidRPr="004A5E61" w:rsidRDefault="004A5E61" w:rsidP="00186349">
      <w:pPr>
        <w:pStyle w:val="Style12"/>
        <w:widowControl/>
        <w:spacing w:line="276" w:lineRule="auto"/>
        <w:rPr>
          <w:b/>
          <w:sz w:val="20"/>
          <w:szCs w:val="20"/>
        </w:rPr>
      </w:pPr>
      <w:r>
        <w:rPr>
          <w:rStyle w:val="FontStyle26"/>
          <w:b/>
        </w:rPr>
        <w:t xml:space="preserve">III. </w:t>
      </w:r>
      <w:r w:rsidRPr="004A5E61">
        <w:rPr>
          <w:rStyle w:val="FontStyle26"/>
          <w:b/>
        </w:rPr>
        <w:t xml:space="preserve">VSEBINA ELABORATA </w:t>
      </w:r>
      <w:r>
        <w:rPr>
          <w:rStyle w:val="FontStyle26"/>
          <w:b/>
        </w:rPr>
        <w:t xml:space="preserve">EKONOMIKE </w:t>
      </w:r>
      <w:r w:rsidRPr="004A5E61">
        <w:rPr>
          <w:rStyle w:val="FontStyle26"/>
          <w:b/>
        </w:rPr>
        <w:t>GLEDE DRUŽBENE INFRASTRUKTURE</w:t>
      </w:r>
    </w:p>
    <w:p w:rsidR="00F262C7" w:rsidRDefault="00F262C7" w:rsidP="00186349">
      <w:pPr>
        <w:pStyle w:val="Style12"/>
        <w:widowControl/>
        <w:tabs>
          <w:tab w:val="left" w:pos="346"/>
        </w:tabs>
        <w:spacing w:before="14" w:line="276" w:lineRule="auto"/>
        <w:rPr>
          <w:rStyle w:val="FontStyle26"/>
        </w:rPr>
      </w:pPr>
    </w:p>
    <w:p w:rsidR="004B6F95" w:rsidRDefault="004B6F95" w:rsidP="00186349">
      <w:pPr>
        <w:pStyle w:val="Style12"/>
        <w:widowControl/>
        <w:tabs>
          <w:tab w:val="left" w:pos="346"/>
        </w:tabs>
        <w:spacing w:before="14" w:line="276" w:lineRule="auto"/>
        <w:rPr>
          <w:rStyle w:val="FontStyle26"/>
        </w:rPr>
      </w:pPr>
      <w:r>
        <w:rPr>
          <w:rStyle w:val="FontStyle26"/>
        </w:rPr>
        <w:t>1</w:t>
      </w:r>
      <w:r w:rsidR="000A2D2A">
        <w:rPr>
          <w:rStyle w:val="FontStyle26"/>
        </w:rPr>
        <w:t>1</w:t>
      </w:r>
      <w:r>
        <w:rPr>
          <w:rStyle w:val="FontStyle26"/>
        </w:rPr>
        <w:t>.</w:t>
      </w:r>
      <w:r>
        <w:rPr>
          <w:rStyle w:val="FontStyle26"/>
        </w:rPr>
        <w:tab/>
        <w:t>člen.</w:t>
      </w:r>
    </w:p>
    <w:p w:rsidR="004B6F95" w:rsidRDefault="004B6F95" w:rsidP="00186349">
      <w:pPr>
        <w:pStyle w:val="Style5"/>
        <w:widowControl/>
        <w:spacing w:before="5" w:line="276" w:lineRule="auto"/>
        <w:rPr>
          <w:rStyle w:val="FontStyle26"/>
        </w:rPr>
      </w:pPr>
      <w:r>
        <w:rPr>
          <w:rStyle w:val="FontStyle26"/>
        </w:rPr>
        <w:t>(vrste družbene infrastrukture)</w:t>
      </w:r>
    </w:p>
    <w:p w:rsidR="004B6F95" w:rsidRDefault="004B6F95" w:rsidP="00186349">
      <w:pPr>
        <w:pStyle w:val="Style6"/>
        <w:widowControl/>
        <w:numPr>
          <w:ilvl w:val="0"/>
          <w:numId w:val="16"/>
        </w:numPr>
        <w:tabs>
          <w:tab w:val="left" w:pos="758"/>
        </w:tabs>
        <w:spacing w:line="276" w:lineRule="auto"/>
        <w:ind w:firstLine="426"/>
        <w:rPr>
          <w:rStyle w:val="FontStyle26"/>
        </w:rPr>
      </w:pPr>
      <w:r>
        <w:rPr>
          <w:rStyle w:val="FontStyle26"/>
        </w:rPr>
        <w:t>V elaboratu ekonomike se obravnavajo</w:t>
      </w:r>
      <w:r w:rsidR="00621F48">
        <w:rPr>
          <w:rStyle w:val="FontStyle26"/>
        </w:rPr>
        <w:t xml:space="preserve"> vplivi </w:t>
      </w:r>
      <w:r>
        <w:rPr>
          <w:rStyle w:val="FontStyle26"/>
        </w:rPr>
        <w:t xml:space="preserve"> </w:t>
      </w:r>
      <w:r w:rsidR="00621F48">
        <w:rPr>
          <w:rStyle w:val="FontStyle26"/>
        </w:rPr>
        <w:t xml:space="preserve">načrtovanih prostorskih ureditev na naslednje </w:t>
      </w:r>
      <w:r>
        <w:rPr>
          <w:rStyle w:val="FontStyle26"/>
        </w:rPr>
        <w:t>vrste družbene infrastrukture:</w:t>
      </w:r>
    </w:p>
    <w:p w:rsidR="004B6F95" w:rsidRDefault="004B6F95" w:rsidP="00186349">
      <w:pPr>
        <w:widowControl/>
        <w:spacing w:line="276" w:lineRule="auto"/>
        <w:ind w:firstLine="426"/>
        <w:jc w:val="both"/>
        <w:rPr>
          <w:sz w:val="2"/>
          <w:szCs w:val="2"/>
        </w:rPr>
      </w:pPr>
    </w:p>
    <w:p w:rsidR="004B6F95" w:rsidRDefault="004B6F95" w:rsidP="00186349">
      <w:pPr>
        <w:pStyle w:val="Style6"/>
        <w:widowControl/>
        <w:numPr>
          <w:ilvl w:val="0"/>
          <w:numId w:val="17"/>
        </w:numPr>
        <w:tabs>
          <w:tab w:val="left" w:pos="782"/>
        </w:tabs>
        <w:spacing w:line="276" w:lineRule="auto"/>
        <w:ind w:firstLine="426"/>
        <w:rPr>
          <w:rStyle w:val="FontStyle26"/>
        </w:rPr>
      </w:pPr>
      <w:r>
        <w:rPr>
          <w:rStyle w:val="FontStyle26"/>
        </w:rPr>
        <w:t>objekti javne mreže vzgoje in izobraževanja (vrtci, osnovne šole, glasbene šole)</w:t>
      </w:r>
      <w:r w:rsidR="008348EF">
        <w:rPr>
          <w:rStyle w:val="FontStyle26"/>
        </w:rPr>
        <w:t>;</w:t>
      </w:r>
    </w:p>
    <w:p w:rsidR="004B6F95" w:rsidRDefault="004B6F95" w:rsidP="00186349">
      <w:pPr>
        <w:pStyle w:val="Style4"/>
        <w:widowControl/>
        <w:numPr>
          <w:ilvl w:val="0"/>
          <w:numId w:val="17"/>
        </w:numPr>
        <w:tabs>
          <w:tab w:val="left" w:pos="782"/>
        </w:tabs>
        <w:spacing w:line="276" w:lineRule="auto"/>
        <w:ind w:firstLine="426"/>
        <w:jc w:val="both"/>
        <w:rPr>
          <w:rStyle w:val="FontStyle26"/>
        </w:rPr>
      </w:pPr>
      <w:r>
        <w:rPr>
          <w:rStyle w:val="FontStyle26"/>
        </w:rPr>
        <w:t>objekti javnega zdravstva na primarni ravni (zdravstveni dom, splošna zdravstvena postaja)</w:t>
      </w:r>
      <w:r w:rsidR="008348EF">
        <w:rPr>
          <w:rStyle w:val="FontStyle26"/>
        </w:rPr>
        <w:t>;</w:t>
      </w:r>
    </w:p>
    <w:p w:rsidR="004B6F95" w:rsidRDefault="004B6F95" w:rsidP="00186349">
      <w:pPr>
        <w:pStyle w:val="Style6"/>
        <w:widowControl/>
        <w:numPr>
          <w:ilvl w:val="0"/>
          <w:numId w:val="17"/>
        </w:numPr>
        <w:tabs>
          <w:tab w:val="left" w:pos="782"/>
        </w:tabs>
        <w:spacing w:line="276" w:lineRule="auto"/>
        <w:ind w:firstLine="426"/>
        <w:rPr>
          <w:rStyle w:val="FontStyle26"/>
        </w:rPr>
      </w:pPr>
      <w:r>
        <w:rPr>
          <w:rStyle w:val="FontStyle26"/>
        </w:rPr>
        <w:t>športni objekti lokalnega pomena (pokriti športni objekti, nepokriti športni objekti).</w:t>
      </w:r>
    </w:p>
    <w:p w:rsidR="004B6F95" w:rsidRDefault="004B6F95" w:rsidP="00186349">
      <w:pPr>
        <w:pStyle w:val="Style13"/>
        <w:widowControl/>
        <w:numPr>
          <w:ilvl w:val="0"/>
          <w:numId w:val="18"/>
        </w:numPr>
        <w:tabs>
          <w:tab w:val="left" w:pos="758"/>
        </w:tabs>
        <w:spacing w:before="5" w:line="276" w:lineRule="auto"/>
        <w:ind w:firstLine="426"/>
        <w:jc w:val="both"/>
        <w:rPr>
          <w:rStyle w:val="FontStyle26"/>
        </w:rPr>
      </w:pPr>
      <w:r>
        <w:rPr>
          <w:rStyle w:val="FontStyle26"/>
        </w:rPr>
        <w:t xml:space="preserve">V elaboratu ekonomike se lahko obravnavajo tudi </w:t>
      </w:r>
      <w:r w:rsidR="00532FA2">
        <w:rPr>
          <w:rStyle w:val="FontStyle26"/>
        </w:rPr>
        <w:t xml:space="preserve">vplivi na drugo družbeno infrastrukturo </w:t>
      </w:r>
      <w:r>
        <w:rPr>
          <w:rStyle w:val="FontStyle26"/>
        </w:rPr>
        <w:t>(kultura, socialno varstvo, znanost, zaščita in reševanje, javna uprava</w:t>
      </w:r>
      <w:r w:rsidR="00D47932">
        <w:rPr>
          <w:rStyle w:val="FontStyle26"/>
        </w:rPr>
        <w:t>,</w:t>
      </w:r>
      <w:r>
        <w:rPr>
          <w:rStyle w:val="FontStyle26"/>
        </w:rPr>
        <w:t xml:space="preserve"> itd.)</w:t>
      </w:r>
      <w:r w:rsidR="00627281">
        <w:rPr>
          <w:rStyle w:val="FontStyle26"/>
        </w:rPr>
        <w:t xml:space="preserve">, če </w:t>
      </w:r>
      <w:r w:rsidR="00365C1F">
        <w:rPr>
          <w:rStyle w:val="FontStyle26"/>
        </w:rPr>
        <w:t>je za to podan interes in se izbor utemelji v elaboratu</w:t>
      </w:r>
      <w:r>
        <w:rPr>
          <w:rStyle w:val="FontStyle26"/>
        </w:rPr>
        <w:t>.</w:t>
      </w:r>
    </w:p>
    <w:p w:rsidR="004B6F95" w:rsidRDefault="004B6F95" w:rsidP="00186349">
      <w:pPr>
        <w:pStyle w:val="Style5"/>
        <w:widowControl/>
        <w:spacing w:line="276" w:lineRule="auto"/>
        <w:rPr>
          <w:sz w:val="20"/>
          <w:szCs w:val="20"/>
        </w:rPr>
      </w:pPr>
    </w:p>
    <w:p w:rsidR="004B6F95" w:rsidRDefault="004B6F95" w:rsidP="00186349">
      <w:pPr>
        <w:pStyle w:val="Style5"/>
        <w:widowControl/>
        <w:spacing w:before="19" w:line="276" w:lineRule="auto"/>
        <w:rPr>
          <w:rStyle w:val="FontStyle26"/>
        </w:rPr>
      </w:pPr>
      <w:r>
        <w:rPr>
          <w:rStyle w:val="FontStyle26"/>
        </w:rPr>
        <w:t>1</w:t>
      </w:r>
      <w:r w:rsidR="000A2D2A">
        <w:rPr>
          <w:rStyle w:val="FontStyle26"/>
        </w:rPr>
        <w:t>2</w:t>
      </w:r>
      <w:r>
        <w:rPr>
          <w:rStyle w:val="FontStyle26"/>
        </w:rPr>
        <w:t>. člen</w:t>
      </w:r>
    </w:p>
    <w:p w:rsidR="004B6F95" w:rsidRDefault="004B6F95" w:rsidP="000A2D2A">
      <w:pPr>
        <w:pStyle w:val="Style5"/>
        <w:widowControl/>
        <w:spacing w:before="10" w:line="276" w:lineRule="auto"/>
        <w:rPr>
          <w:rStyle w:val="FontStyle26"/>
        </w:rPr>
      </w:pPr>
      <w:r>
        <w:rPr>
          <w:rStyle w:val="FontStyle26"/>
        </w:rPr>
        <w:t>(vsebina elaborata</w:t>
      </w:r>
      <w:r w:rsidR="00064E71">
        <w:rPr>
          <w:rStyle w:val="FontStyle26"/>
        </w:rPr>
        <w:t xml:space="preserve"> </w:t>
      </w:r>
      <w:r w:rsidR="00112685">
        <w:rPr>
          <w:rStyle w:val="FontStyle26"/>
        </w:rPr>
        <w:t xml:space="preserve">ekonomike </w:t>
      </w:r>
      <w:r w:rsidR="00064E71">
        <w:rPr>
          <w:rStyle w:val="FontStyle26"/>
        </w:rPr>
        <w:t>glede družbene infrastrukture</w:t>
      </w:r>
      <w:r>
        <w:rPr>
          <w:rStyle w:val="FontStyle26"/>
        </w:rPr>
        <w:t>)</w:t>
      </w:r>
    </w:p>
    <w:p w:rsidR="004B6F95" w:rsidRDefault="00D26EFC" w:rsidP="00B27712">
      <w:pPr>
        <w:pStyle w:val="Style6"/>
        <w:widowControl/>
        <w:tabs>
          <w:tab w:val="left" w:pos="768"/>
        </w:tabs>
        <w:spacing w:before="53" w:line="276" w:lineRule="auto"/>
        <w:ind w:firstLine="426"/>
        <w:rPr>
          <w:rStyle w:val="FontStyle26"/>
        </w:rPr>
      </w:pPr>
      <w:r w:rsidRPr="00D26EFC">
        <w:rPr>
          <w:rStyle w:val="FontStyle29"/>
        </w:rPr>
        <w:t xml:space="preserve">V elaboratu ekonomike se za </w:t>
      </w:r>
      <w:r>
        <w:rPr>
          <w:rStyle w:val="FontStyle29"/>
        </w:rPr>
        <w:t>družbeno</w:t>
      </w:r>
      <w:r w:rsidRPr="00D26EFC">
        <w:rPr>
          <w:rStyle w:val="FontStyle29"/>
        </w:rPr>
        <w:t xml:space="preserve"> infrastrukturo iz podlag </w:t>
      </w:r>
      <w:r w:rsidR="00103356">
        <w:rPr>
          <w:rStyle w:val="FontStyle29"/>
        </w:rPr>
        <w:t>za izdelavo elaborata ekonomike</w:t>
      </w:r>
      <w:r w:rsidR="005401ED">
        <w:rPr>
          <w:rStyle w:val="FontStyle29"/>
        </w:rPr>
        <w:t xml:space="preserve"> </w:t>
      </w:r>
      <w:r w:rsidR="000C2229">
        <w:rPr>
          <w:rStyle w:val="FontStyle29"/>
        </w:rPr>
        <w:t>in</w:t>
      </w:r>
      <w:r w:rsidR="005401ED">
        <w:rPr>
          <w:rStyle w:val="FontStyle29"/>
        </w:rPr>
        <w:t xml:space="preserve"> drugih razpoložljivih vir</w:t>
      </w:r>
      <w:r w:rsidR="000C2229">
        <w:rPr>
          <w:rStyle w:val="FontStyle29"/>
        </w:rPr>
        <w:t>ov</w:t>
      </w:r>
      <w:r w:rsidR="005401ED">
        <w:rPr>
          <w:rStyle w:val="FontStyle29"/>
        </w:rPr>
        <w:t>, ki obravnavajo družbeno infrastrukturo</w:t>
      </w:r>
      <w:r w:rsidR="004B6F95">
        <w:rPr>
          <w:rStyle w:val="FontStyle26"/>
        </w:rPr>
        <w:t>:</w:t>
      </w:r>
    </w:p>
    <w:p w:rsidR="004B6F95" w:rsidRDefault="004B6F95" w:rsidP="00B27712">
      <w:pPr>
        <w:widowControl/>
        <w:spacing w:line="276" w:lineRule="auto"/>
        <w:ind w:firstLine="426"/>
        <w:jc w:val="both"/>
        <w:rPr>
          <w:sz w:val="2"/>
          <w:szCs w:val="2"/>
        </w:rPr>
      </w:pPr>
    </w:p>
    <w:p w:rsidR="004B6F95" w:rsidRDefault="00B163BF" w:rsidP="00B27712">
      <w:pPr>
        <w:pStyle w:val="Style4"/>
        <w:widowControl/>
        <w:numPr>
          <w:ilvl w:val="0"/>
          <w:numId w:val="20"/>
        </w:numPr>
        <w:tabs>
          <w:tab w:val="left" w:pos="1118"/>
        </w:tabs>
        <w:spacing w:line="276" w:lineRule="auto"/>
        <w:ind w:firstLine="426"/>
        <w:jc w:val="both"/>
        <w:rPr>
          <w:rStyle w:val="FontStyle26"/>
        </w:rPr>
      </w:pPr>
      <w:r>
        <w:rPr>
          <w:rStyle w:val="FontStyle26"/>
        </w:rPr>
        <w:lastRenderedPageBreak/>
        <w:t xml:space="preserve">povzame </w:t>
      </w:r>
      <w:r w:rsidR="004B6F95">
        <w:rPr>
          <w:rStyle w:val="FontStyle26"/>
        </w:rPr>
        <w:t>stanje obstoječe družbene infrastrukture</w:t>
      </w:r>
      <w:r w:rsidR="008348EF">
        <w:rPr>
          <w:rStyle w:val="FontStyle26"/>
        </w:rPr>
        <w:t>;</w:t>
      </w:r>
    </w:p>
    <w:p w:rsidR="004B6F95" w:rsidRDefault="004043E3" w:rsidP="00B27712">
      <w:pPr>
        <w:pStyle w:val="Style4"/>
        <w:widowControl/>
        <w:numPr>
          <w:ilvl w:val="0"/>
          <w:numId w:val="20"/>
        </w:numPr>
        <w:tabs>
          <w:tab w:val="left" w:pos="284"/>
        </w:tabs>
        <w:spacing w:line="276" w:lineRule="auto"/>
        <w:ind w:firstLine="426"/>
        <w:jc w:val="both"/>
        <w:rPr>
          <w:rStyle w:val="FontStyle26"/>
        </w:rPr>
      </w:pPr>
      <w:r>
        <w:rPr>
          <w:rStyle w:val="FontStyle26"/>
        </w:rPr>
        <w:t xml:space="preserve">oceni </w:t>
      </w:r>
      <w:r w:rsidR="004B6F95">
        <w:rPr>
          <w:rStyle w:val="FontStyle26"/>
        </w:rPr>
        <w:t xml:space="preserve">pričakovano povečanje prebivalstva, kot </w:t>
      </w:r>
      <w:r>
        <w:rPr>
          <w:rStyle w:val="FontStyle26"/>
        </w:rPr>
        <w:t xml:space="preserve"> </w:t>
      </w:r>
      <w:r w:rsidR="004B6F95">
        <w:rPr>
          <w:rStyle w:val="FontStyle26"/>
        </w:rPr>
        <w:t>ga omogočajo</w:t>
      </w:r>
      <w:r w:rsidR="008348EF">
        <w:rPr>
          <w:rStyle w:val="FontStyle26"/>
        </w:rPr>
        <w:t xml:space="preserve"> načrtovane prostorske ureditve</w:t>
      </w:r>
      <w:r>
        <w:rPr>
          <w:rStyle w:val="FontStyle26"/>
        </w:rPr>
        <w:t xml:space="preserve"> za stanovanjsko gradnjo</w:t>
      </w:r>
      <w:r w:rsidR="008348EF">
        <w:rPr>
          <w:rStyle w:val="FontStyle26"/>
        </w:rPr>
        <w:t>;</w:t>
      </w:r>
    </w:p>
    <w:p w:rsidR="004B6F95" w:rsidRDefault="00BE00E2" w:rsidP="000A2D2A">
      <w:pPr>
        <w:pStyle w:val="Style4"/>
        <w:widowControl/>
        <w:numPr>
          <w:ilvl w:val="0"/>
          <w:numId w:val="20"/>
        </w:numPr>
        <w:tabs>
          <w:tab w:val="left" w:pos="0"/>
        </w:tabs>
        <w:spacing w:line="276" w:lineRule="auto"/>
        <w:ind w:firstLine="426"/>
        <w:rPr>
          <w:rStyle w:val="FontStyle26"/>
        </w:rPr>
      </w:pPr>
      <w:r>
        <w:rPr>
          <w:rStyle w:val="FontStyle26"/>
        </w:rPr>
        <w:t>oceni</w:t>
      </w:r>
      <w:r w:rsidR="00103356">
        <w:rPr>
          <w:rStyle w:val="FontStyle26"/>
        </w:rPr>
        <w:t xml:space="preserve"> smotrnost (ekonomičnost) in učinkovitost</w:t>
      </w:r>
      <w:r w:rsidR="004B6F95">
        <w:rPr>
          <w:rStyle w:val="FontStyle26"/>
        </w:rPr>
        <w:t xml:space="preserve"> načrtovanih prostorskih ureditev v OPN z vidika vplivov na družbeno infrastrukturo.</w:t>
      </w:r>
    </w:p>
    <w:p w:rsidR="004043E3" w:rsidRDefault="004043E3" w:rsidP="000A2D2A">
      <w:pPr>
        <w:pStyle w:val="Style12"/>
        <w:widowControl/>
        <w:tabs>
          <w:tab w:val="left" w:pos="360"/>
        </w:tabs>
        <w:spacing w:before="24" w:line="276" w:lineRule="auto"/>
        <w:ind w:right="5"/>
        <w:rPr>
          <w:rStyle w:val="FontStyle26"/>
        </w:rPr>
      </w:pPr>
    </w:p>
    <w:p w:rsidR="004B6F95" w:rsidRDefault="004B6F95" w:rsidP="000A2D2A">
      <w:pPr>
        <w:pStyle w:val="Style12"/>
        <w:widowControl/>
        <w:tabs>
          <w:tab w:val="left" w:pos="0"/>
        </w:tabs>
        <w:spacing w:before="24" w:line="276" w:lineRule="auto"/>
        <w:ind w:right="5"/>
        <w:rPr>
          <w:rStyle w:val="FontStyle26"/>
        </w:rPr>
      </w:pPr>
      <w:r>
        <w:rPr>
          <w:rStyle w:val="FontStyle26"/>
        </w:rPr>
        <w:t>1</w:t>
      </w:r>
      <w:r w:rsidR="000A2D2A">
        <w:rPr>
          <w:rStyle w:val="FontStyle26"/>
        </w:rPr>
        <w:t>3</w:t>
      </w:r>
      <w:r>
        <w:rPr>
          <w:rStyle w:val="FontStyle26"/>
        </w:rPr>
        <w:t>.</w:t>
      </w:r>
      <w:r w:rsidR="000A2D2A">
        <w:rPr>
          <w:rStyle w:val="FontStyle26"/>
        </w:rPr>
        <w:t xml:space="preserve"> </w:t>
      </w:r>
      <w:r>
        <w:rPr>
          <w:rStyle w:val="FontStyle26"/>
        </w:rPr>
        <w:t>člen</w:t>
      </w:r>
    </w:p>
    <w:p w:rsidR="00A64243" w:rsidRDefault="004B6F95" w:rsidP="00186349">
      <w:pPr>
        <w:pStyle w:val="Style14"/>
        <w:widowControl/>
        <w:spacing w:line="276" w:lineRule="auto"/>
        <w:rPr>
          <w:rStyle w:val="FontStyle26"/>
        </w:rPr>
      </w:pPr>
      <w:r>
        <w:rPr>
          <w:rStyle w:val="FontStyle26"/>
        </w:rPr>
        <w:t>(</w:t>
      </w:r>
      <w:r w:rsidR="00204904">
        <w:rPr>
          <w:rStyle w:val="FontStyle26"/>
        </w:rPr>
        <w:t>stanj</w:t>
      </w:r>
      <w:r w:rsidR="00B163BF">
        <w:rPr>
          <w:rStyle w:val="FontStyle26"/>
        </w:rPr>
        <w:t>e</w:t>
      </w:r>
      <w:r>
        <w:rPr>
          <w:rStyle w:val="FontStyle26"/>
        </w:rPr>
        <w:t xml:space="preserve"> obstoječe družbene infrastrukture) </w:t>
      </w:r>
    </w:p>
    <w:p w:rsidR="004B6F95" w:rsidRDefault="004B6F95" w:rsidP="00186349">
      <w:pPr>
        <w:pStyle w:val="Style14"/>
        <w:widowControl/>
        <w:spacing w:line="276" w:lineRule="auto"/>
        <w:ind w:firstLine="426"/>
        <w:rPr>
          <w:rStyle w:val="FontStyle26"/>
        </w:rPr>
      </w:pPr>
      <w:r>
        <w:rPr>
          <w:rStyle w:val="FontStyle26"/>
        </w:rPr>
        <w:t>Stanje obstoječe družbene infrastrukture za posamezno vrsto družbene infrastrukture</w:t>
      </w:r>
      <w:r w:rsidR="00BE00E2">
        <w:rPr>
          <w:rStyle w:val="FontStyle26"/>
        </w:rPr>
        <w:t xml:space="preserve"> povzame</w:t>
      </w:r>
      <w:r>
        <w:rPr>
          <w:rStyle w:val="FontStyle26"/>
        </w:rPr>
        <w:t>:</w:t>
      </w:r>
    </w:p>
    <w:p w:rsidR="004B6F95" w:rsidRDefault="004B6F95" w:rsidP="00186349">
      <w:pPr>
        <w:pStyle w:val="Style6"/>
        <w:widowControl/>
        <w:numPr>
          <w:ilvl w:val="0"/>
          <w:numId w:val="22"/>
        </w:numPr>
        <w:tabs>
          <w:tab w:val="left" w:pos="811"/>
        </w:tabs>
        <w:spacing w:line="276" w:lineRule="auto"/>
        <w:ind w:firstLine="426"/>
        <w:jc w:val="left"/>
        <w:rPr>
          <w:rStyle w:val="FontStyle26"/>
        </w:rPr>
      </w:pPr>
      <w:r>
        <w:rPr>
          <w:rStyle w:val="FontStyle26"/>
        </w:rPr>
        <w:t xml:space="preserve">obstoj in lokacijo </w:t>
      </w:r>
      <w:r w:rsidR="00204904">
        <w:rPr>
          <w:rStyle w:val="FontStyle26"/>
        </w:rPr>
        <w:t xml:space="preserve">obstoječe </w:t>
      </w:r>
      <w:r>
        <w:rPr>
          <w:rStyle w:val="FontStyle26"/>
        </w:rPr>
        <w:t>družbene infrastrukture</w:t>
      </w:r>
      <w:r w:rsidR="008348EF">
        <w:rPr>
          <w:rStyle w:val="FontStyle26"/>
        </w:rPr>
        <w:t>;</w:t>
      </w:r>
    </w:p>
    <w:p w:rsidR="004B6F95" w:rsidRDefault="004B6F95" w:rsidP="00186349">
      <w:pPr>
        <w:pStyle w:val="Style6"/>
        <w:widowControl/>
        <w:numPr>
          <w:ilvl w:val="0"/>
          <w:numId w:val="22"/>
        </w:numPr>
        <w:tabs>
          <w:tab w:val="left" w:pos="811"/>
        </w:tabs>
        <w:spacing w:line="276" w:lineRule="auto"/>
        <w:ind w:firstLine="426"/>
        <w:jc w:val="left"/>
        <w:rPr>
          <w:rStyle w:val="FontStyle26"/>
        </w:rPr>
      </w:pPr>
      <w:r>
        <w:rPr>
          <w:rStyle w:val="FontStyle26"/>
        </w:rPr>
        <w:t xml:space="preserve">območje </w:t>
      </w:r>
      <w:r w:rsidR="004043E3">
        <w:rPr>
          <w:rStyle w:val="FontStyle26"/>
        </w:rPr>
        <w:t xml:space="preserve">obravnave </w:t>
      </w:r>
      <w:r>
        <w:rPr>
          <w:rStyle w:val="FontStyle26"/>
        </w:rPr>
        <w:t xml:space="preserve"> družbene infrastrukture</w:t>
      </w:r>
      <w:r w:rsidR="008348EF">
        <w:rPr>
          <w:rStyle w:val="FontStyle26"/>
        </w:rPr>
        <w:t>;</w:t>
      </w:r>
    </w:p>
    <w:p w:rsidR="004043E3" w:rsidRDefault="004B6F95" w:rsidP="00537753">
      <w:pPr>
        <w:pStyle w:val="Style4"/>
        <w:widowControl/>
        <w:numPr>
          <w:ilvl w:val="0"/>
          <w:numId w:val="22"/>
        </w:numPr>
        <w:tabs>
          <w:tab w:val="left" w:pos="0"/>
          <w:tab w:val="left" w:pos="8788"/>
        </w:tabs>
        <w:spacing w:line="276" w:lineRule="auto"/>
        <w:ind w:right="-1" w:firstLine="426"/>
        <w:jc w:val="both"/>
        <w:rPr>
          <w:rStyle w:val="FontStyle26"/>
        </w:rPr>
      </w:pPr>
      <w:r>
        <w:rPr>
          <w:rStyle w:val="FontStyle26"/>
        </w:rPr>
        <w:t xml:space="preserve">kapaciteto </w:t>
      </w:r>
      <w:r w:rsidR="00204904">
        <w:rPr>
          <w:rStyle w:val="FontStyle26"/>
        </w:rPr>
        <w:t xml:space="preserve">obstoječe </w:t>
      </w:r>
      <w:r>
        <w:rPr>
          <w:rStyle w:val="FontStyle26"/>
        </w:rPr>
        <w:t>družbene infrastrukture</w:t>
      </w:r>
      <w:r w:rsidR="00204904">
        <w:rPr>
          <w:rStyle w:val="FontStyle26"/>
        </w:rPr>
        <w:t>,</w:t>
      </w:r>
      <w:r>
        <w:rPr>
          <w:rStyle w:val="FontStyle26"/>
        </w:rPr>
        <w:t xml:space="preserve"> izraženo z reprezentativnim kazalnikom</w:t>
      </w:r>
      <w:r w:rsidR="00715D7F">
        <w:rPr>
          <w:rStyle w:val="FontStyle26"/>
        </w:rPr>
        <w:t>;</w:t>
      </w:r>
    </w:p>
    <w:p w:rsidR="004B6F95" w:rsidRDefault="004043E3" w:rsidP="00537753">
      <w:pPr>
        <w:pStyle w:val="Style4"/>
        <w:widowControl/>
        <w:numPr>
          <w:ilvl w:val="0"/>
          <w:numId w:val="22"/>
        </w:numPr>
        <w:tabs>
          <w:tab w:val="left" w:pos="0"/>
          <w:tab w:val="left" w:pos="8788"/>
        </w:tabs>
        <w:spacing w:line="276" w:lineRule="auto"/>
        <w:ind w:right="-1" w:firstLine="426"/>
        <w:jc w:val="both"/>
        <w:rPr>
          <w:rStyle w:val="FontStyle26"/>
        </w:rPr>
      </w:pPr>
      <w:r>
        <w:rPr>
          <w:rStyle w:val="FontStyle26"/>
        </w:rPr>
        <w:t>kratek opis dejanskega stanja.</w:t>
      </w:r>
    </w:p>
    <w:p w:rsidR="004B6F95" w:rsidRDefault="004B6F95" w:rsidP="00186349">
      <w:pPr>
        <w:pStyle w:val="Style12"/>
        <w:widowControl/>
        <w:spacing w:line="276" w:lineRule="auto"/>
        <w:ind w:right="5"/>
        <w:jc w:val="left"/>
        <w:rPr>
          <w:sz w:val="20"/>
          <w:szCs w:val="20"/>
        </w:rPr>
      </w:pPr>
    </w:p>
    <w:p w:rsidR="004B6F95" w:rsidRDefault="004B6F95" w:rsidP="00186349">
      <w:pPr>
        <w:pStyle w:val="Style12"/>
        <w:widowControl/>
        <w:tabs>
          <w:tab w:val="left" w:pos="346"/>
        </w:tabs>
        <w:spacing w:before="24" w:line="276" w:lineRule="auto"/>
        <w:ind w:right="5"/>
        <w:rPr>
          <w:rStyle w:val="FontStyle26"/>
        </w:rPr>
      </w:pPr>
      <w:r>
        <w:rPr>
          <w:rStyle w:val="FontStyle26"/>
        </w:rPr>
        <w:t>1</w:t>
      </w:r>
      <w:r w:rsidR="000A2D2A">
        <w:rPr>
          <w:rStyle w:val="FontStyle26"/>
        </w:rPr>
        <w:t>4</w:t>
      </w:r>
      <w:r>
        <w:rPr>
          <w:rStyle w:val="FontStyle26"/>
        </w:rPr>
        <w:t>.</w:t>
      </w:r>
      <w:r>
        <w:rPr>
          <w:rStyle w:val="FontStyle26"/>
        </w:rPr>
        <w:tab/>
      </w:r>
      <w:r w:rsidR="000A2D2A">
        <w:rPr>
          <w:rStyle w:val="FontStyle26"/>
        </w:rPr>
        <w:t xml:space="preserve"> </w:t>
      </w:r>
      <w:r>
        <w:rPr>
          <w:rStyle w:val="FontStyle26"/>
        </w:rPr>
        <w:t>člen</w:t>
      </w:r>
    </w:p>
    <w:p w:rsidR="004B6F95" w:rsidRDefault="004B6F95" w:rsidP="00186349">
      <w:pPr>
        <w:pStyle w:val="Style5"/>
        <w:widowControl/>
        <w:spacing w:line="276" w:lineRule="auto"/>
        <w:ind w:right="19"/>
        <w:rPr>
          <w:rStyle w:val="FontStyle26"/>
        </w:rPr>
      </w:pPr>
      <w:r>
        <w:rPr>
          <w:rStyle w:val="FontStyle26"/>
        </w:rPr>
        <w:t>(pričakovano povečanje prebivalstva)</w:t>
      </w:r>
    </w:p>
    <w:p w:rsidR="004B6F95" w:rsidRDefault="001D71FD" w:rsidP="00B960CB">
      <w:pPr>
        <w:pStyle w:val="Style6"/>
        <w:widowControl/>
        <w:tabs>
          <w:tab w:val="left" w:pos="758"/>
        </w:tabs>
        <w:spacing w:line="276" w:lineRule="auto"/>
        <w:ind w:firstLine="426"/>
        <w:rPr>
          <w:rStyle w:val="FontStyle26"/>
        </w:rPr>
      </w:pPr>
      <w:r>
        <w:rPr>
          <w:rStyle w:val="FontStyle26"/>
        </w:rPr>
        <w:t>Pričakovano povečanj</w:t>
      </w:r>
      <w:r w:rsidR="009049E5">
        <w:rPr>
          <w:rStyle w:val="FontStyle26"/>
        </w:rPr>
        <w:t>e</w:t>
      </w:r>
      <w:r w:rsidR="004B6F95">
        <w:rPr>
          <w:rStyle w:val="FontStyle26"/>
        </w:rPr>
        <w:t xml:space="preserve"> prebivalstva</w:t>
      </w:r>
      <w:r w:rsidR="009049E5">
        <w:rPr>
          <w:rStyle w:val="FontStyle26"/>
        </w:rPr>
        <w:t xml:space="preserve"> se </w:t>
      </w:r>
      <w:r w:rsidR="000D253A">
        <w:rPr>
          <w:rStyle w:val="FontStyle26"/>
        </w:rPr>
        <w:t xml:space="preserve">opisno ali numerično </w:t>
      </w:r>
      <w:r w:rsidR="009049E5">
        <w:rPr>
          <w:rStyle w:val="FontStyle26"/>
        </w:rPr>
        <w:t>oceni kot vpliv</w:t>
      </w:r>
      <w:r w:rsidR="004B6F95">
        <w:rPr>
          <w:rStyle w:val="FontStyle26"/>
        </w:rPr>
        <w:t xml:space="preserve"> na</w:t>
      </w:r>
      <w:r w:rsidR="009049E5">
        <w:rPr>
          <w:rStyle w:val="FontStyle26"/>
        </w:rPr>
        <w:t xml:space="preserve">črtovanih prostorskih ureditev </w:t>
      </w:r>
      <w:r w:rsidR="00F22455">
        <w:rPr>
          <w:rStyle w:val="FontStyle26"/>
        </w:rPr>
        <w:t>za</w:t>
      </w:r>
      <w:r w:rsidR="004B6F95">
        <w:rPr>
          <w:rStyle w:val="FontStyle26"/>
        </w:rPr>
        <w:t xml:space="preserve"> stanovanjsko gradnjo</w:t>
      </w:r>
      <w:r w:rsidR="00F22455">
        <w:rPr>
          <w:rStyle w:val="FontStyle26"/>
        </w:rPr>
        <w:t xml:space="preserve"> (novogradnja, zgoščevanje) na število prebivalcev</w:t>
      </w:r>
      <w:r w:rsidR="009049E5">
        <w:rPr>
          <w:rStyle w:val="FontStyle26"/>
        </w:rPr>
        <w:t>.</w:t>
      </w:r>
    </w:p>
    <w:p w:rsidR="004B6F95" w:rsidRDefault="000A2D2A" w:rsidP="00186349">
      <w:pPr>
        <w:pStyle w:val="Style12"/>
        <w:widowControl/>
        <w:tabs>
          <w:tab w:val="left" w:pos="360"/>
        </w:tabs>
        <w:spacing w:before="24" w:line="276" w:lineRule="auto"/>
        <w:ind w:right="5"/>
        <w:rPr>
          <w:rStyle w:val="FontStyle26"/>
        </w:rPr>
      </w:pPr>
      <w:r>
        <w:rPr>
          <w:rStyle w:val="FontStyle26"/>
        </w:rPr>
        <w:t>15</w:t>
      </w:r>
      <w:r w:rsidR="004B6F95">
        <w:rPr>
          <w:rStyle w:val="FontStyle26"/>
        </w:rPr>
        <w:t>.</w:t>
      </w:r>
      <w:r w:rsidR="004B6F95">
        <w:rPr>
          <w:rStyle w:val="FontStyle26"/>
        </w:rPr>
        <w:tab/>
        <w:t>člen</w:t>
      </w:r>
    </w:p>
    <w:p w:rsidR="00A64243" w:rsidRDefault="004B6F95" w:rsidP="00186349">
      <w:pPr>
        <w:pStyle w:val="Style12"/>
        <w:widowControl/>
        <w:tabs>
          <w:tab w:val="left" w:pos="346"/>
        </w:tabs>
        <w:spacing w:before="24" w:line="276" w:lineRule="auto"/>
        <w:ind w:right="5"/>
        <w:rPr>
          <w:rStyle w:val="FontStyle26"/>
        </w:rPr>
      </w:pPr>
      <w:r>
        <w:rPr>
          <w:rStyle w:val="FontStyle26"/>
        </w:rPr>
        <w:t>(ocena smotrnosti in učinkovitosti načrtovanih prostorskih ureditev)</w:t>
      </w:r>
    </w:p>
    <w:p w:rsidR="00D812D3" w:rsidRDefault="009049E5" w:rsidP="000A2D2A">
      <w:pPr>
        <w:pStyle w:val="Style10"/>
        <w:widowControl/>
        <w:spacing w:line="276" w:lineRule="auto"/>
        <w:ind w:right="-1" w:firstLine="426"/>
        <w:jc w:val="both"/>
        <w:rPr>
          <w:rStyle w:val="FontStyle26"/>
        </w:rPr>
      </w:pPr>
      <w:r>
        <w:rPr>
          <w:rStyle w:val="FontStyle26"/>
        </w:rPr>
        <w:t xml:space="preserve">Na podlagi </w:t>
      </w:r>
      <w:r w:rsidR="00F22455">
        <w:rPr>
          <w:rStyle w:val="FontStyle26"/>
        </w:rPr>
        <w:t xml:space="preserve">stanja </w:t>
      </w:r>
      <w:r>
        <w:rPr>
          <w:rStyle w:val="FontStyle26"/>
        </w:rPr>
        <w:t xml:space="preserve">obstoječe družbene infrastrukture </w:t>
      </w:r>
      <w:r w:rsidR="000F0486">
        <w:rPr>
          <w:rStyle w:val="FontStyle26"/>
        </w:rPr>
        <w:t xml:space="preserve">in pričakovanega povečanja prebivalstva se </w:t>
      </w:r>
      <w:r w:rsidR="00D812D3">
        <w:rPr>
          <w:rStyle w:val="FontStyle26"/>
        </w:rPr>
        <w:t xml:space="preserve">vpliv na posamezno družbeno infrastrukturo oceni kot pozitiven, </w:t>
      </w:r>
      <w:r w:rsidR="00C13BD0">
        <w:rPr>
          <w:rStyle w:val="FontStyle26"/>
        </w:rPr>
        <w:t>če se zaradi načrtovanih prostorskih ureditev doseže boljšo izkoriščenost obstoječe družbene infrastrukturo</w:t>
      </w:r>
      <w:r w:rsidR="001D325B">
        <w:rPr>
          <w:rStyle w:val="FontStyle26"/>
        </w:rPr>
        <w:t>, ali kot negativen, če je zaradi načrtovanih prostorskih ureditev treba družbeno infrastrukturo zgraditi, dograditi ali jo zagotoviti na drug način.</w:t>
      </w:r>
    </w:p>
    <w:p w:rsidR="00D812D3" w:rsidRDefault="00742A15" w:rsidP="00742A15">
      <w:pPr>
        <w:pStyle w:val="Style10"/>
        <w:widowControl/>
        <w:tabs>
          <w:tab w:val="left" w:pos="5497"/>
        </w:tabs>
        <w:spacing w:line="276" w:lineRule="auto"/>
        <w:ind w:right="-1" w:firstLine="426"/>
        <w:jc w:val="both"/>
        <w:rPr>
          <w:rStyle w:val="FontStyle26"/>
        </w:rPr>
      </w:pPr>
      <w:r>
        <w:rPr>
          <w:rStyle w:val="FontStyle26"/>
        </w:rPr>
        <w:tab/>
      </w:r>
    </w:p>
    <w:p w:rsidR="00423784" w:rsidRDefault="00423784" w:rsidP="000A2D2A">
      <w:pPr>
        <w:pStyle w:val="Style10"/>
        <w:widowControl/>
        <w:spacing w:line="276" w:lineRule="auto"/>
        <w:ind w:right="-1" w:firstLine="426"/>
        <w:jc w:val="both"/>
        <w:rPr>
          <w:rStyle w:val="FontStyle26"/>
        </w:rPr>
      </w:pPr>
    </w:p>
    <w:p w:rsidR="008E2E62" w:rsidRDefault="0050099D" w:rsidP="00186349">
      <w:pPr>
        <w:pStyle w:val="Style9"/>
        <w:widowControl/>
        <w:spacing w:before="34" w:line="276" w:lineRule="auto"/>
        <w:ind w:right="19"/>
        <w:rPr>
          <w:rStyle w:val="FontStyle24"/>
        </w:rPr>
      </w:pPr>
      <w:r>
        <w:rPr>
          <w:rStyle w:val="FontStyle24"/>
        </w:rPr>
        <w:t>I</w:t>
      </w:r>
      <w:r w:rsidR="00162384">
        <w:rPr>
          <w:rStyle w:val="FontStyle24"/>
        </w:rPr>
        <w:t xml:space="preserve">V. OBLIKA </w:t>
      </w:r>
      <w:r w:rsidR="008E2E62">
        <w:rPr>
          <w:rStyle w:val="FontStyle24"/>
        </w:rPr>
        <w:t>ELABORATA</w:t>
      </w:r>
      <w:r w:rsidR="00613DA9">
        <w:rPr>
          <w:rStyle w:val="FontStyle24"/>
        </w:rPr>
        <w:t xml:space="preserve"> EKONOMIKE</w:t>
      </w:r>
    </w:p>
    <w:p w:rsidR="004B6F95" w:rsidRDefault="004B6F95" w:rsidP="00186349">
      <w:pPr>
        <w:pStyle w:val="Style22"/>
        <w:widowControl/>
        <w:spacing w:line="276" w:lineRule="auto"/>
        <w:ind w:left="427" w:right="2995" w:firstLine="485"/>
        <w:rPr>
          <w:sz w:val="20"/>
          <w:szCs w:val="20"/>
        </w:rPr>
      </w:pPr>
    </w:p>
    <w:p w:rsidR="00A64243" w:rsidRDefault="004B6F95" w:rsidP="00186349">
      <w:pPr>
        <w:pStyle w:val="Style12"/>
        <w:widowControl/>
        <w:tabs>
          <w:tab w:val="left" w:pos="360"/>
        </w:tabs>
        <w:spacing w:before="24" w:line="276" w:lineRule="auto"/>
        <w:ind w:right="5"/>
        <w:rPr>
          <w:rStyle w:val="FontStyle26"/>
        </w:rPr>
      </w:pPr>
      <w:r>
        <w:rPr>
          <w:rStyle w:val="FontStyle26"/>
        </w:rPr>
        <w:t>1</w:t>
      </w:r>
      <w:r w:rsidR="000A2D2A">
        <w:rPr>
          <w:rStyle w:val="FontStyle26"/>
        </w:rPr>
        <w:t>6</w:t>
      </w:r>
      <w:r>
        <w:rPr>
          <w:rStyle w:val="FontStyle26"/>
        </w:rPr>
        <w:t xml:space="preserve">. člen </w:t>
      </w:r>
    </w:p>
    <w:p w:rsidR="00A64243" w:rsidRDefault="004B6F95" w:rsidP="00186349">
      <w:pPr>
        <w:pStyle w:val="Style12"/>
        <w:widowControl/>
        <w:tabs>
          <w:tab w:val="left" w:pos="360"/>
        </w:tabs>
        <w:spacing w:before="24" w:line="276" w:lineRule="auto"/>
        <w:ind w:right="5"/>
        <w:rPr>
          <w:rStyle w:val="FontStyle26"/>
        </w:rPr>
      </w:pPr>
      <w:r>
        <w:rPr>
          <w:rStyle w:val="FontStyle26"/>
        </w:rPr>
        <w:t xml:space="preserve">(oblika elaborata) </w:t>
      </w:r>
    </w:p>
    <w:p w:rsidR="00B1373D" w:rsidRDefault="001557EE" w:rsidP="00B27712">
      <w:pPr>
        <w:pStyle w:val="Style11"/>
        <w:widowControl/>
        <w:spacing w:line="276" w:lineRule="auto"/>
        <w:ind w:firstLine="426"/>
        <w:jc w:val="both"/>
        <w:rPr>
          <w:rStyle w:val="FontStyle26"/>
        </w:rPr>
      </w:pPr>
      <w:r>
        <w:rPr>
          <w:rStyle w:val="FontStyle26"/>
        </w:rPr>
        <w:t xml:space="preserve">(1) </w:t>
      </w:r>
      <w:r w:rsidR="00B1373D">
        <w:rPr>
          <w:rStyle w:val="FontStyle26"/>
        </w:rPr>
        <w:t>Elaborat ekonomike vsebuje tekstualni in grafični del.</w:t>
      </w:r>
    </w:p>
    <w:p w:rsidR="004B6F95" w:rsidRPr="00112685" w:rsidRDefault="00B1373D" w:rsidP="00B27712">
      <w:pPr>
        <w:pStyle w:val="Style11"/>
        <w:widowControl/>
        <w:spacing w:line="276" w:lineRule="auto"/>
        <w:ind w:firstLine="426"/>
        <w:jc w:val="both"/>
        <w:rPr>
          <w:rStyle w:val="FontStyle26"/>
        </w:rPr>
      </w:pPr>
      <w:r>
        <w:rPr>
          <w:rStyle w:val="FontStyle26"/>
        </w:rPr>
        <w:t xml:space="preserve">(2) </w:t>
      </w:r>
      <w:r w:rsidR="004B6F95" w:rsidRPr="00112685">
        <w:rPr>
          <w:rStyle w:val="FontStyle26"/>
        </w:rPr>
        <w:t>Elaborat ekono</w:t>
      </w:r>
      <w:r w:rsidR="00CE6056" w:rsidRPr="00112685">
        <w:rPr>
          <w:rStyle w:val="FontStyle26"/>
        </w:rPr>
        <w:t xml:space="preserve">mike </w:t>
      </w:r>
      <w:r>
        <w:rPr>
          <w:rStyle w:val="FontStyle26"/>
        </w:rPr>
        <w:t>vsebuje naslednja</w:t>
      </w:r>
      <w:r w:rsidR="00CE6056" w:rsidRPr="00112685">
        <w:rPr>
          <w:rStyle w:val="FontStyle26"/>
        </w:rPr>
        <w:t xml:space="preserve"> vsebinska poglavja</w:t>
      </w:r>
      <w:r w:rsidR="008348EF" w:rsidRPr="00112685">
        <w:rPr>
          <w:rStyle w:val="FontStyle26"/>
        </w:rPr>
        <w:t>:</w:t>
      </w:r>
    </w:p>
    <w:p w:rsidR="004B6F95" w:rsidRPr="00112685" w:rsidRDefault="00FF4BD8" w:rsidP="00B1373D">
      <w:pPr>
        <w:pStyle w:val="Style4"/>
        <w:widowControl/>
        <w:tabs>
          <w:tab w:val="left" w:pos="1118"/>
        </w:tabs>
        <w:spacing w:line="276" w:lineRule="auto"/>
        <w:ind w:left="708" w:firstLine="0"/>
        <w:jc w:val="both"/>
        <w:rPr>
          <w:rStyle w:val="FontStyle26"/>
        </w:rPr>
      </w:pPr>
      <w:r>
        <w:rPr>
          <w:rStyle w:val="FontStyle26"/>
        </w:rPr>
        <w:t>I.</w:t>
      </w:r>
      <w:r w:rsidR="001E2357" w:rsidRPr="00112685">
        <w:rPr>
          <w:rStyle w:val="FontStyle26"/>
        </w:rPr>
        <w:tab/>
      </w:r>
      <w:r w:rsidR="00943DA8">
        <w:rPr>
          <w:rStyle w:val="FontStyle26"/>
        </w:rPr>
        <w:t>P</w:t>
      </w:r>
      <w:r w:rsidR="004B6F95" w:rsidRPr="00112685">
        <w:rPr>
          <w:rStyle w:val="FontStyle26"/>
        </w:rPr>
        <w:t>ovzetek ključnih ugotovitev</w:t>
      </w:r>
      <w:r w:rsidR="00943DA8">
        <w:rPr>
          <w:rStyle w:val="FontStyle26"/>
        </w:rPr>
        <w:t>.</w:t>
      </w:r>
    </w:p>
    <w:p w:rsidR="005B6215" w:rsidRPr="00112685" w:rsidRDefault="00FF4BD8" w:rsidP="00B1373D">
      <w:pPr>
        <w:pStyle w:val="Style4"/>
        <w:widowControl/>
        <w:tabs>
          <w:tab w:val="left" w:pos="1118"/>
        </w:tabs>
        <w:spacing w:line="276" w:lineRule="auto"/>
        <w:ind w:left="708" w:firstLine="0"/>
        <w:jc w:val="both"/>
        <w:rPr>
          <w:rStyle w:val="FontStyle26"/>
        </w:rPr>
      </w:pPr>
      <w:r>
        <w:rPr>
          <w:rStyle w:val="FontStyle26"/>
        </w:rPr>
        <w:t>II</w:t>
      </w:r>
      <w:r w:rsidR="00B1373D">
        <w:rPr>
          <w:rStyle w:val="FontStyle26"/>
        </w:rPr>
        <w:t>.</w:t>
      </w:r>
      <w:r w:rsidR="00B1373D">
        <w:rPr>
          <w:rStyle w:val="FontStyle26"/>
        </w:rPr>
        <w:tab/>
      </w:r>
      <w:r w:rsidR="00943DA8">
        <w:rPr>
          <w:rStyle w:val="FontStyle26"/>
        </w:rPr>
        <w:t>K</w:t>
      </w:r>
      <w:r w:rsidR="00D9218D" w:rsidRPr="00112685">
        <w:rPr>
          <w:rStyle w:val="FontStyle26"/>
        </w:rPr>
        <w:t xml:space="preserve">omunalna oprema in druga </w:t>
      </w:r>
      <w:r w:rsidR="008348EF" w:rsidRPr="00112685">
        <w:rPr>
          <w:rStyle w:val="FontStyle26"/>
        </w:rPr>
        <w:t>g</w:t>
      </w:r>
      <w:r w:rsidR="005D6D1D">
        <w:rPr>
          <w:rStyle w:val="FontStyle26"/>
        </w:rPr>
        <w:t>ospodarska</w:t>
      </w:r>
      <w:r w:rsidR="00E97453">
        <w:rPr>
          <w:rStyle w:val="FontStyle26"/>
        </w:rPr>
        <w:t xml:space="preserve"> javna</w:t>
      </w:r>
      <w:r w:rsidR="00D9745B" w:rsidRPr="00112685">
        <w:rPr>
          <w:rStyle w:val="FontStyle26"/>
        </w:rPr>
        <w:t xml:space="preserve"> infrastruktur</w:t>
      </w:r>
      <w:r w:rsidR="00E97453">
        <w:rPr>
          <w:rStyle w:val="FontStyle26"/>
        </w:rPr>
        <w:t>a</w:t>
      </w:r>
      <w:r w:rsidR="005B6215" w:rsidRPr="00112685">
        <w:rPr>
          <w:rStyle w:val="FontStyle26"/>
        </w:rPr>
        <w:t xml:space="preserve"> z</w:t>
      </w:r>
      <w:r w:rsidR="00612372" w:rsidRPr="00112685">
        <w:rPr>
          <w:rStyle w:val="FontStyle26"/>
        </w:rPr>
        <w:t xml:space="preserve"> grafičnimi prikazi</w:t>
      </w:r>
      <w:r w:rsidR="00C4620A" w:rsidRPr="00112685">
        <w:rPr>
          <w:rStyle w:val="FontStyle26"/>
        </w:rPr>
        <w:t xml:space="preserve"> </w:t>
      </w:r>
      <w:r w:rsidR="005D6D1D">
        <w:rPr>
          <w:rStyle w:val="FontStyle26"/>
        </w:rPr>
        <w:t>(</w:t>
      </w:r>
      <w:r w:rsidR="00EA11C4" w:rsidRPr="00112685">
        <w:rPr>
          <w:rStyle w:val="FontStyle26"/>
        </w:rPr>
        <w:t xml:space="preserve">v vsebini iz </w:t>
      </w:r>
      <w:r w:rsidR="00476F5A">
        <w:rPr>
          <w:rStyle w:val="FontStyle26"/>
        </w:rPr>
        <w:t xml:space="preserve">5. </w:t>
      </w:r>
      <w:r w:rsidR="005D6D1D">
        <w:rPr>
          <w:rStyle w:val="FontStyle26"/>
        </w:rPr>
        <w:t>č</w:t>
      </w:r>
      <w:r w:rsidR="00476F5A">
        <w:rPr>
          <w:rStyle w:val="FontStyle26"/>
        </w:rPr>
        <w:t>lena</w:t>
      </w:r>
      <w:r w:rsidR="005D6D1D">
        <w:rPr>
          <w:rStyle w:val="FontStyle26"/>
        </w:rPr>
        <w:t>)</w:t>
      </w:r>
      <w:r w:rsidR="00476F5A">
        <w:rPr>
          <w:rStyle w:val="FontStyle26"/>
        </w:rPr>
        <w:t>.</w:t>
      </w:r>
      <w:r w:rsidR="00B60E55" w:rsidRPr="00112685">
        <w:rPr>
          <w:rStyle w:val="FontStyle26"/>
        </w:rPr>
        <w:t xml:space="preserve"> </w:t>
      </w:r>
    </w:p>
    <w:p w:rsidR="00E14695" w:rsidRPr="00112685" w:rsidRDefault="00FF4BD8" w:rsidP="00B1373D">
      <w:pPr>
        <w:pStyle w:val="Style4"/>
        <w:widowControl/>
        <w:tabs>
          <w:tab w:val="left" w:pos="1118"/>
        </w:tabs>
        <w:spacing w:line="276" w:lineRule="auto"/>
        <w:ind w:left="708" w:firstLine="0"/>
        <w:jc w:val="both"/>
        <w:rPr>
          <w:rStyle w:val="FontStyle26"/>
        </w:rPr>
      </w:pPr>
      <w:r>
        <w:rPr>
          <w:rStyle w:val="FontStyle26"/>
        </w:rPr>
        <w:t>III</w:t>
      </w:r>
      <w:r w:rsidR="001E2357" w:rsidRPr="00112685">
        <w:rPr>
          <w:rStyle w:val="FontStyle26"/>
        </w:rPr>
        <w:t>.</w:t>
      </w:r>
      <w:r w:rsidR="00B1373D">
        <w:rPr>
          <w:rStyle w:val="FontStyle26"/>
        </w:rPr>
        <w:tab/>
      </w:r>
      <w:r w:rsidR="00943DA8">
        <w:rPr>
          <w:rStyle w:val="FontStyle26"/>
        </w:rPr>
        <w:t>D</w:t>
      </w:r>
      <w:r w:rsidR="00D9745B" w:rsidRPr="00112685">
        <w:rPr>
          <w:rStyle w:val="FontStyle26"/>
        </w:rPr>
        <w:t>ružbena infrastruktura</w:t>
      </w:r>
      <w:r w:rsidR="00612372" w:rsidRPr="00112685">
        <w:rPr>
          <w:rStyle w:val="FontStyle26"/>
        </w:rPr>
        <w:t xml:space="preserve"> z grafičnimi prikazi</w:t>
      </w:r>
      <w:r w:rsidR="00E14695" w:rsidRPr="00112685">
        <w:rPr>
          <w:rStyle w:val="FontStyle26"/>
        </w:rPr>
        <w:t xml:space="preserve"> </w:t>
      </w:r>
      <w:r w:rsidR="00B60E55" w:rsidRPr="00112685">
        <w:rPr>
          <w:rStyle w:val="FontStyle26"/>
        </w:rPr>
        <w:t xml:space="preserve"> </w:t>
      </w:r>
      <w:r w:rsidR="005D6D1D">
        <w:rPr>
          <w:rStyle w:val="FontStyle26"/>
        </w:rPr>
        <w:t>(</w:t>
      </w:r>
      <w:r w:rsidR="00EA11C4" w:rsidRPr="00112685">
        <w:rPr>
          <w:rStyle w:val="FontStyle26"/>
        </w:rPr>
        <w:t xml:space="preserve">v vsebini iz </w:t>
      </w:r>
      <w:r w:rsidR="00B60E55" w:rsidRPr="00112685">
        <w:rPr>
          <w:rStyle w:val="FontStyle26"/>
        </w:rPr>
        <w:t xml:space="preserve"> 12.</w:t>
      </w:r>
      <w:r w:rsidR="00112685" w:rsidRPr="00112685">
        <w:rPr>
          <w:rStyle w:val="FontStyle26"/>
        </w:rPr>
        <w:t xml:space="preserve"> </w:t>
      </w:r>
      <w:r w:rsidR="005D6D1D">
        <w:rPr>
          <w:rStyle w:val="FontStyle26"/>
        </w:rPr>
        <w:t>č</w:t>
      </w:r>
      <w:r w:rsidR="00B60E55" w:rsidRPr="00112685">
        <w:rPr>
          <w:rStyle w:val="FontStyle26"/>
        </w:rPr>
        <w:t>lena</w:t>
      </w:r>
      <w:r w:rsidR="005D6D1D">
        <w:rPr>
          <w:rStyle w:val="FontStyle26"/>
        </w:rPr>
        <w:t>)</w:t>
      </w:r>
      <w:r w:rsidR="00B60E55" w:rsidRPr="00112685">
        <w:rPr>
          <w:rStyle w:val="FontStyle26"/>
        </w:rPr>
        <w:t>.</w:t>
      </w:r>
    </w:p>
    <w:p w:rsidR="00CE6056" w:rsidRPr="00112685" w:rsidRDefault="00B1373D" w:rsidP="00B27712">
      <w:pPr>
        <w:pStyle w:val="Style11"/>
        <w:widowControl/>
        <w:spacing w:line="276" w:lineRule="auto"/>
        <w:ind w:firstLine="426"/>
        <w:jc w:val="both"/>
        <w:rPr>
          <w:rStyle w:val="FontStyle26"/>
        </w:rPr>
      </w:pPr>
      <w:r w:rsidRPr="00112685">
        <w:rPr>
          <w:rStyle w:val="FontStyle26"/>
        </w:rPr>
        <w:t xml:space="preserve"> </w:t>
      </w:r>
      <w:r w:rsidR="00CE6056" w:rsidRPr="00112685">
        <w:rPr>
          <w:rStyle w:val="FontStyle26"/>
        </w:rPr>
        <w:t>(3) Grafični del vsebuje</w:t>
      </w:r>
      <w:r>
        <w:rPr>
          <w:rStyle w:val="FontStyle26"/>
        </w:rPr>
        <w:t xml:space="preserve"> naslednje grafične prikaze</w:t>
      </w:r>
      <w:r w:rsidR="00476F5A">
        <w:rPr>
          <w:rStyle w:val="FontStyle26"/>
        </w:rPr>
        <w:t>:</w:t>
      </w:r>
      <w:r w:rsidR="00CE6056" w:rsidRPr="00112685">
        <w:rPr>
          <w:rStyle w:val="FontStyle26"/>
        </w:rPr>
        <w:t xml:space="preserve"> </w:t>
      </w:r>
    </w:p>
    <w:p w:rsidR="00CE6056" w:rsidRPr="00112685" w:rsidRDefault="00CE6056" w:rsidP="00B27712">
      <w:pPr>
        <w:pStyle w:val="Style6"/>
        <w:widowControl/>
        <w:numPr>
          <w:ilvl w:val="0"/>
          <w:numId w:val="22"/>
        </w:numPr>
        <w:tabs>
          <w:tab w:val="left" w:pos="811"/>
        </w:tabs>
        <w:spacing w:line="276" w:lineRule="auto"/>
        <w:ind w:firstLine="426"/>
        <w:rPr>
          <w:rStyle w:val="FontStyle26"/>
        </w:rPr>
      </w:pPr>
      <w:r w:rsidRPr="00112685">
        <w:rPr>
          <w:rStyle w:val="FontStyle26"/>
        </w:rPr>
        <w:t>območje elaborata ekonomike</w:t>
      </w:r>
      <w:r w:rsidR="00B1373D">
        <w:rPr>
          <w:rStyle w:val="FontStyle26"/>
        </w:rPr>
        <w:t>;</w:t>
      </w:r>
      <w:r w:rsidRPr="00112685">
        <w:rPr>
          <w:rStyle w:val="FontStyle26"/>
        </w:rPr>
        <w:t xml:space="preserve"> </w:t>
      </w:r>
    </w:p>
    <w:p w:rsidR="00C4375B" w:rsidRPr="00112685" w:rsidRDefault="00CE6056" w:rsidP="00B27712">
      <w:pPr>
        <w:pStyle w:val="Style6"/>
        <w:widowControl/>
        <w:numPr>
          <w:ilvl w:val="0"/>
          <w:numId w:val="22"/>
        </w:numPr>
        <w:tabs>
          <w:tab w:val="left" w:pos="811"/>
        </w:tabs>
        <w:spacing w:line="276" w:lineRule="auto"/>
        <w:ind w:firstLine="426"/>
        <w:rPr>
          <w:rStyle w:val="FontStyle26"/>
        </w:rPr>
      </w:pPr>
      <w:r w:rsidRPr="00112685">
        <w:rPr>
          <w:rStyle w:val="FontStyle26"/>
        </w:rPr>
        <w:t xml:space="preserve">posamezne vrste </w:t>
      </w:r>
      <w:r w:rsidR="001557EE" w:rsidRPr="00112685">
        <w:rPr>
          <w:rStyle w:val="FontStyle26"/>
        </w:rPr>
        <w:t>načrtovane komunalne opreme in druge gospodarske javne infras</w:t>
      </w:r>
      <w:r w:rsidR="0051610A" w:rsidRPr="00112685">
        <w:rPr>
          <w:rStyle w:val="FontStyle26"/>
        </w:rPr>
        <w:t>t</w:t>
      </w:r>
      <w:r w:rsidRPr="00112685">
        <w:rPr>
          <w:rStyle w:val="FontStyle26"/>
        </w:rPr>
        <w:t>rukture</w:t>
      </w:r>
      <w:r w:rsidR="00B1373D">
        <w:rPr>
          <w:rStyle w:val="FontStyle26"/>
        </w:rPr>
        <w:t>;</w:t>
      </w:r>
      <w:r w:rsidR="005A6264" w:rsidRPr="00112685">
        <w:rPr>
          <w:rStyle w:val="FontStyle26"/>
        </w:rPr>
        <w:tab/>
      </w:r>
    </w:p>
    <w:p w:rsidR="00B7633C" w:rsidRDefault="00B7633C" w:rsidP="00B27712">
      <w:pPr>
        <w:pStyle w:val="Style6"/>
        <w:widowControl/>
        <w:numPr>
          <w:ilvl w:val="0"/>
          <w:numId w:val="22"/>
        </w:numPr>
        <w:tabs>
          <w:tab w:val="left" w:pos="811"/>
        </w:tabs>
        <w:spacing w:line="276" w:lineRule="auto"/>
        <w:ind w:firstLine="426"/>
        <w:rPr>
          <w:rStyle w:val="FontStyle26"/>
        </w:rPr>
      </w:pPr>
      <w:r w:rsidRPr="00112685">
        <w:rPr>
          <w:rStyle w:val="FontStyle26"/>
        </w:rPr>
        <w:t>prikaz omrežja družbene infrastrukture po posameznih vrstah družbene infrastrukture</w:t>
      </w:r>
      <w:r w:rsidR="00470C9F">
        <w:rPr>
          <w:rStyle w:val="FontStyle26"/>
        </w:rPr>
        <w:t xml:space="preserve"> na pregledni karti.</w:t>
      </w:r>
    </w:p>
    <w:p w:rsidR="00476F5A" w:rsidRPr="00476F5A" w:rsidRDefault="00476F5A" w:rsidP="00476F5A">
      <w:pPr>
        <w:pStyle w:val="Style11"/>
        <w:widowControl/>
        <w:spacing w:line="276" w:lineRule="auto"/>
        <w:ind w:firstLine="426"/>
        <w:jc w:val="both"/>
        <w:rPr>
          <w:rStyle w:val="FontStyle26"/>
        </w:rPr>
      </w:pPr>
      <w:r>
        <w:rPr>
          <w:rStyle w:val="FontStyle26"/>
        </w:rPr>
        <w:t>(4)</w:t>
      </w:r>
      <w:r w:rsidRPr="00476F5A">
        <w:rPr>
          <w:rStyle w:val="FontStyle26"/>
        </w:rPr>
        <w:t xml:space="preserve"> Grafični prikazi iz </w:t>
      </w:r>
      <w:r w:rsidR="00B1373D" w:rsidRPr="00476F5A">
        <w:rPr>
          <w:rStyle w:val="FontStyle26"/>
        </w:rPr>
        <w:t>prejšnje</w:t>
      </w:r>
      <w:r w:rsidRPr="00476F5A">
        <w:rPr>
          <w:rStyle w:val="FontStyle26"/>
        </w:rPr>
        <w:t xml:space="preserve"> točke naj bodo opremljeni z naslednjimi podatki:</w:t>
      </w:r>
    </w:p>
    <w:p w:rsidR="00476F5A" w:rsidRPr="00476F5A" w:rsidRDefault="00476F5A" w:rsidP="00476F5A">
      <w:pPr>
        <w:pStyle w:val="Style6"/>
        <w:widowControl/>
        <w:numPr>
          <w:ilvl w:val="0"/>
          <w:numId w:val="22"/>
        </w:numPr>
        <w:tabs>
          <w:tab w:val="left" w:pos="811"/>
        </w:tabs>
        <w:spacing w:line="276" w:lineRule="auto"/>
        <w:ind w:firstLine="426"/>
        <w:rPr>
          <w:rStyle w:val="FontStyle26"/>
        </w:rPr>
      </w:pPr>
      <w:r w:rsidRPr="00476F5A">
        <w:rPr>
          <w:rStyle w:val="FontStyle26"/>
        </w:rPr>
        <w:lastRenderedPageBreak/>
        <w:t>naziv</w:t>
      </w:r>
      <w:r>
        <w:rPr>
          <w:rStyle w:val="FontStyle26"/>
        </w:rPr>
        <w:t xml:space="preserve"> elaborata ekonomike</w:t>
      </w:r>
      <w:r w:rsidR="00B1373D">
        <w:rPr>
          <w:rStyle w:val="FontStyle26"/>
        </w:rPr>
        <w:t>;</w:t>
      </w:r>
      <w:r w:rsidRPr="00476F5A">
        <w:rPr>
          <w:rStyle w:val="FontStyle26"/>
        </w:rPr>
        <w:t xml:space="preserve"> </w:t>
      </w:r>
    </w:p>
    <w:p w:rsidR="00476F5A" w:rsidRPr="00476F5A" w:rsidRDefault="00476F5A" w:rsidP="00476F5A">
      <w:pPr>
        <w:pStyle w:val="Style6"/>
        <w:widowControl/>
        <w:numPr>
          <w:ilvl w:val="0"/>
          <w:numId w:val="22"/>
        </w:numPr>
        <w:tabs>
          <w:tab w:val="left" w:pos="811"/>
        </w:tabs>
        <w:spacing w:line="276" w:lineRule="auto"/>
        <w:ind w:firstLine="426"/>
        <w:rPr>
          <w:rStyle w:val="FontStyle26"/>
        </w:rPr>
      </w:pPr>
      <w:r w:rsidRPr="00476F5A">
        <w:rPr>
          <w:rStyle w:val="FontStyle26"/>
        </w:rPr>
        <w:t xml:space="preserve">navedba identifikacijske številke </w:t>
      </w:r>
      <w:r w:rsidR="00B1373D">
        <w:rPr>
          <w:rStyle w:val="FontStyle26"/>
        </w:rPr>
        <w:t xml:space="preserve">priprave </w:t>
      </w:r>
      <w:r w:rsidRPr="00476F5A">
        <w:rPr>
          <w:rStyle w:val="FontStyle26"/>
        </w:rPr>
        <w:t xml:space="preserve">prostorskega akta </w:t>
      </w:r>
      <w:r w:rsidR="00B1373D" w:rsidRPr="00476F5A">
        <w:rPr>
          <w:rStyle w:val="FontStyle26"/>
        </w:rPr>
        <w:t xml:space="preserve">iz zbirke </w:t>
      </w:r>
      <w:r w:rsidRPr="00476F5A">
        <w:rPr>
          <w:rStyle w:val="FontStyle26"/>
        </w:rPr>
        <w:t>v prostorskem informacijskem sistemu</w:t>
      </w:r>
      <w:r w:rsidR="00B1373D">
        <w:rPr>
          <w:rStyle w:val="FontStyle26"/>
        </w:rPr>
        <w:t>;</w:t>
      </w:r>
      <w:r w:rsidRPr="00476F5A">
        <w:rPr>
          <w:rStyle w:val="FontStyle26"/>
        </w:rPr>
        <w:t xml:space="preserve"> </w:t>
      </w:r>
    </w:p>
    <w:p w:rsidR="00476F5A" w:rsidRPr="00476F5A" w:rsidRDefault="00476F5A" w:rsidP="00476F5A">
      <w:pPr>
        <w:pStyle w:val="Style6"/>
        <w:widowControl/>
        <w:numPr>
          <w:ilvl w:val="0"/>
          <w:numId w:val="22"/>
        </w:numPr>
        <w:tabs>
          <w:tab w:val="left" w:pos="811"/>
        </w:tabs>
        <w:spacing w:line="276" w:lineRule="auto"/>
        <w:ind w:firstLine="426"/>
        <w:rPr>
          <w:rStyle w:val="FontStyle26"/>
        </w:rPr>
      </w:pPr>
      <w:r w:rsidRPr="00476F5A">
        <w:rPr>
          <w:rStyle w:val="FontStyle26"/>
        </w:rPr>
        <w:t>podatki</w:t>
      </w:r>
      <w:r w:rsidR="00B1373D">
        <w:rPr>
          <w:rStyle w:val="FontStyle26"/>
        </w:rPr>
        <w:t xml:space="preserve"> o </w:t>
      </w:r>
      <w:r w:rsidRPr="00476F5A">
        <w:rPr>
          <w:rStyle w:val="FontStyle26"/>
        </w:rPr>
        <w:t xml:space="preserve"> pripravljavcu in izdelovalcu</w:t>
      </w:r>
      <w:r w:rsidR="002C3728">
        <w:rPr>
          <w:rStyle w:val="FontStyle26"/>
        </w:rPr>
        <w:t xml:space="preserve"> elaborata ekonomike</w:t>
      </w:r>
      <w:r w:rsidR="00B1373D">
        <w:rPr>
          <w:rStyle w:val="FontStyle26"/>
        </w:rPr>
        <w:t>;</w:t>
      </w:r>
    </w:p>
    <w:p w:rsidR="00476F5A" w:rsidRPr="00476F5A" w:rsidRDefault="00476F5A" w:rsidP="00476F5A">
      <w:pPr>
        <w:pStyle w:val="Style6"/>
        <w:widowControl/>
        <w:numPr>
          <w:ilvl w:val="0"/>
          <w:numId w:val="22"/>
        </w:numPr>
        <w:tabs>
          <w:tab w:val="left" w:pos="811"/>
        </w:tabs>
        <w:spacing w:line="276" w:lineRule="auto"/>
        <w:ind w:firstLine="426"/>
        <w:rPr>
          <w:rStyle w:val="FontStyle26"/>
        </w:rPr>
      </w:pPr>
      <w:r w:rsidRPr="00476F5A">
        <w:rPr>
          <w:rStyle w:val="FontStyle26"/>
        </w:rPr>
        <w:t>naziv grafičnega prikaza</w:t>
      </w:r>
      <w:r w:rsidR="00B1373D">
        <w:rPr>
          <w:rStyle w:val="FontStyle26"/>
        </w:rPr>
        <w:t>;</w:t>
      </w:r>
      <w:r w:rsidRPr="00476F5A">
        <w:rPr>
          <w:rStyle w:val="FontStyle26"/>
        </w:rPr>
        <w:t xml:space="preserve"> </w:t>
      </w:r>
    </w:p>
    <w:p w:rsidR="00476F5A" w:rsidRPr="00476F5A" w:rsidRDefault="00476F5A" w:rsidP="00476F5A">
      <w:pPr>
        <w:pStyle w:val="Style6"/>
        <w:widowControl/>
        <w:numPr>
          <w:ilvl w:val="0"/>
          <w:numId w:val="22"/>
        </w:numPr>
        <w:tabs>
          <w:tab w:val="left" w:pos="811"/>
        </w:tabs>
        <w:spacing w:line="276" w:lineRule="auto"/>
        <w:ind w:firstLine="426"/>
        <w:rPr>
          <w:rStyle w:val="FontStyle26"/>
        </w:rPr>
      </w:pPr>
      <w:r w:rsidRPr="00476F5A">
        <w:rPr>
          <w:rStyle w:val="FontStyle26"/>
        </w:rPr>
        <w:t>legenda sestavin iz grafičnega prikaza</w:t>
      </w:r>
      <w:r w:rsidR="00B1373D">
        <w:rPr>
          <w:rStyle w:val="FontStyle26"/>
        </w:rPr>
        <w:t>;</w:t>
      </w:r>
      <w:r w:rsidRPr="00476F5A">
        <w:rPr>
          <w:rStyle w:val="FontStyle26"/>
        </w:rPr>
        <w:t xml:space="preserve">  </w:t>
      </w:r>
    </w:p>
    <w:p w:rsidR="00476F5A" w:rsidRPr="00476F5A" w:rsidRDefault="00476F5A" w:rsidP="00476F5A">
      <w:pPr>
        <w:pStyle w:val="Style6"/>
        <w:widowControl/>
        <w:numPr>
          <w:ilvl w:val="0"/>
          <w:numId w:val="22"/>
        </w:numPr>
        <w:tabs>
          <w:tab w:val="left" w:pos="811"/>
        </w:tabs>
        <w:spacing w:line="276" w:lineRule="auto"/>
        <w:ind w:firstLine="426"/>
        <w:rPr>
          <w:rStyle w:val="FontStyle26"/>
        </w:rPr>
      </w:pPr>
      <w:r w:rsidRPr="00476F5A">
        <w:rPr>
          <w:rStyle w:val="FontStyle26"/>
        </w:rPr>
        <w:t>orientacija grafičnega prikaza</w:t>
      </w:r>
      <w:r w:rsidR="00B1373D">
        <w:rPr>
          <w:rStyle w:val="FontStyle26"/>
        </w:rPr>
        <w:t>;</w:t>
      </w:r>
      <w:r w:rsidRPr="00476F5A">
        <w:rPr>
          <w:rStyle w:val="FontStyle26"/>
        </w:rPr>
        <w:t xml:space="preserve"> </w:t>
      </w:r>
    </w:p>
    <w:p w:rsidR="00476F5A" w:rsidRPr="00476F5A" w:rsidRDefault="00476F5A" w:rsidP="00476F5A">
      <w:pPr>
        <w:pStyle w:val="Style6"/>
        <w:widowControl/>
        <w:numPr>
          <w:ilvl w:val="0"/>
          <w:numId w:val="22"/>
        </w:numPr>
        <w:tabs>
          <w:tab w:val="left" w:pos="811"/>
        </w:tabs>
        <w:spacing w:line="276" w:lineRule="auto"/>
        <w:ind w:firstLine="426"/>
        <w:rPr>
          <w:rStyle w:val="FontStyle26"/>
        </w:rPr>
      </w:pPr>
      <w:r w:rsidRPr="00476F5A">
        <w:rPr>
          <w:rStyle w:val="FontStyle26"/>
        </w:rPr>
        <w:t>merilo grafičnega prikaza.</w:t>
      </w:r>
    </w:p>
    <w:p w:rsidR="00476F5A" w:rsidRPr="00112685" w:rsidRDefault="00476F5A" w:rsidP="00476F5A">
      <w:pPr>
        <w:pStyle w:val="Style11"/>
        <w:widowControl/>
        <w:spacing w:line="276" w:lineRule="auto"/>
        <w:ind w:firstLine="426"/>
        <w:jc w:val="both"/>
        <w:rPr>
          <w:rStyle w:val="FontStyle26"/>
        </w:rPr>
      </w:pPr>
      <w:r>
        <w:rPr>
          <w:rStyle w:val="FontStyle26"/>
        </w:rPr>
        <w:t>(5)</w:t>
      </w:r>
      <w:r w:rsidRPr="00476F5A">
        <w:rPr>
          <w:rStyle w:val="FontStyle26"/>
        </w:rPr>
        <w:t xml:space="preserve"> Elaborat ekonomike se izdela v digitalni obliki. Hramba in vpogled se zagotavlja v digitalni in analogni obliki, pri čemer analogna oblika  predstavlja natis digitalne oblike</w:t>
      </w:r>
      <w:r>
        <w:rPr>
          <w:rStyle w:val="FontStyle26"/>
        </w:rPr>
        <w:t>.</w:t>
      </w:r>
    </w:p>
    <w:p w:rsidR="00B7633C" w:rsidRDefault="00B7633C" w:rsidP="00CE6056">
      <w:pPr>
        <w:pStyle w:val="Style11"/>
        <w:widowControl/>
        <w:spacing w:line="276" w:lineRule="auto"/>
        <w:ind w:firstLine="708"/>
        <w:rPr>
          <w:rStyle w:val="FontStyle26"/>
        </w:rPr>
      </w:pPr>
    </w:p>
    <w:p w:rsidR="00CE6056" w:rsidRDefault="00CE6056" w:rsidP="00CE6056">
      <w:pPr>
        <w:pStyle w:val="Style11"/>
        <w:widowControl/>
        <w:spacing w:line="276" w:lineRule="auto"/>
        <w:ind w:firstLine="708"/>
        <w:rPr>
          <w:rStyle w:val="FontStyle26"/>
        </w:rPr>
      </w:pPr>
    </w:p>
    <w:p w:rsidR="008E2E62" w:rsidRPr="004907F4" w:rsidRDefault="004907F4" w:rsidP="00470C9F">
      <w:pPr>
        <w:pStyle w:val="Style11"/>
        <w:widowControl/>
        <w:spacing w:line="276" w:lineRule="auto"/>
        <w:ind w:firstLine="426"/>
        <w:jc w:val="center"/>
        <w:rPr>
          <w:rStyle w:val="FontStyle26"/>
        </w:rPr>
      </w:pPr>
      <w:r w:rsidRPr="004907F4">
        <w:rPr>
          <w:rStyle w:val="FontStyle26"/>
          <w:bCs/>
        </w:rPr>
        <w:t>1</w:t>
      </w:r>
      <w:r w:rsidR="000A2D2A">
        <w:rPr>
          <w:rStyle w:val="FontStyle26"/>
          <w:bCs/>
        </w:rPr>
        <w:t>7</w:t>
      </w:r>
      <w:r w:rsidRPr="004907F4">
        <w:rPr>
          <w:rStyle w:val="FontStyle26"/>
          <w:bCs/>
        </w:rPr>
        <w:t xml:space="preserve">. </w:t>
      </w:r>
      <w:r w:rsidR="008E2E62" w:rsidRPr="004907F4">
        <w:rPr>
          <w:rStyle w:val="FontStyle26"/>
        </w:rPr>
        <w:t>člen</w:t>
      </w:r>
    </w:p>
    <w:p w:rsidR="008E2E62" w:rsidRPr="0042420E" w:rsidRDefault="008E2E62" w:rsidP="00186349">
      <w:pPr>
        <w:pStyle w:val="Style6"/>
        <w:widowControl/>
        <w:tabs>
          <w:tab w:val="left" w:pos="0"/>
        </w:tabs>
        <w:spacing w:line="276" w:lineRule="auto"/>
        <w:ind w:firstLine="0"/>
        <w:jc w:val="center"/>
        <w:rPr>
          <w:rStyle w:val="FontStyle26"/>
        </w:rPr>
      </w:pPr>
      <w:r w:rsidRPr="0042420E">
        <w:rPr>
          <w:rStyle w:val="FontStyle26"/>
        </w:rPr>
        <w:t>(izdelav</w:t>
      </w:r>
      <w:r w:rsidR="00162384">
        <w:rPr>
          <w:rStyle w:val="FontStyle26"/>
        </w:rPr>
        <w:t>a</w:t>
      </w:r>
      <w:r w:rsidRPr="0042420E">
        <w:rPr>
          <w:rStyle w:val="FontStyle26"/>
        </w:rPr>
        <w:t xml:space="preserve"> elaborata ekonomike) </w:t>
      </w:r>
    </w:p>
    <w:p w:rsidR="008E2E62" w:rsidRPr="0042420E" w:rsidRDefault="008E2E62" w:rsidP="00186349">
      <w:pPr>
        <w:pStyle w:val="Style6"/>
        <w:widowControl/>
        <w:tabs>
          <w:tab w:val="left" w:pos="0"/>
        </w:tabs>
        <w:spacing w:line="276" w:lineRule="auto"/>
        <w:ind w:firstLine="0"/>
        <w:rPr>
          <w:rStyle w:val="FontStyle26"/>
        </w:rPr>
      </w:pPr>
      <w:r>
        <w:rPr>
          <w:rStyle w:val="FontStyle26"/>
        </w:rPr>
        <w:t xml:space="preserve">(1) </w:t>
      </w:r>
      <w:r w:rsidRPr="0042420E">
        <w:rPr>
          <w:rStyle w:val="FontStyle26"/>
        </w:rPr>
        <w:t xml:space="preserve">Elaborat ekonomike se pripravlja </w:t>
      </w:r>
      <w:r w:rsidR="00D30844">
        <w:rPr>
          <w:rStyle w:val="FontStyle26"/>
        </w:rPr>
        <w:t xml:space="preserve">v vseh </w:t>
      </w:r>
      <w:r w:rsidR="009C2190">
        <w:rPr>
          <w:rStyle w:val="FontStyle26"/>
        </w:rPr>
        <w:t xml:space="preserve">fazah </w:t>
      </w:r>
      <w:r w:rsidR="00D30844">
        <w:rPr>
          <w:rStyle w:val="FontStyle26"/>
        </w:rPr>
        <w:t xml:space="preserve">priprave </w:t>
      </w:r>
      <w:r w:rsidRPr="0042420E">
        <w:rPr>
          <w:rStyle w:val="FontStyle26"/>
        </w:rPr>
        <w:t xml:space="preserve"> OPN ali OPPN</w:t>
      </w:r>
      <w:r w:rsidR="009C2190">
        <w:rPr>
          <w:rStyle w:val="FontStyle26"/>
        </w:rPr>
        <w:t xml:space="preserve"> v natančnosti glede na obseg obravnave</w:t>
      </w:r>
      <w:r w:rsidRPr="0042420E">
        <w:rPr>
          <w:rStyle w:val="FontStyle26"/>
        </w:rPr>
        <w:t>.</w:t>
      </w:r>
    </w:p>
    <w:p w:rsidR="008E2E62" w:rsidRPr="0042420E" w:rsidRDefault="008E2E62" w:rsidP="00186349">
      <w:pPr>
        <w:pStyle w:val="Style6"/>
        <w:widowControl/>
        <w:tabs>
          <w:tab w:val="left" w:pos="0"/>
        </w:tabs>
        <w:spacing w:line="276" w:lineRule="auto"/>
        <w:ind w:firstLine="0"/>
        <w:rPr>
          <w:rStyle w:val="FontStyle26"/>
        </w:rPr>
      </w:pPr>
      <w:r>
        <w:rPr>
          <w:rStyle w:val="FontStyle26"/>
        </w:rPr>
        <w:t xml:space="preserve">(2) </w:t>
      </w:r>
      <w:r w:rsidRPr="0042420E">
        <w:rPr>
          <w:rStyle w:val="FontStyle26"/>
        </w:rPr>
        <w:t xml:space="preserve">Vsebina elaborata ekonomike se tekom postopka priprave OPN ali OPPN nadgrajuje glede na natančnost informacij, ki predstavljajo podlago za izdelavo elaborata ekonomike. </w:t>
      </w:r>
    </w:p>
    <w:p w:rsidR="008E2E62" w:rsidRDefault="008E2E62" w:rsidP="00186349">
      <w:pPr>
        <w:pStyle w:val="Style4"/>
        <w:widowControl/>
        <w:tabs>
          <w:tab w:val="left" w:pos="902"/>
        </w:tabs>
        <w:spacing w:line="276" w:lineRule="auto"/>
        <w:ind w:left="902" w:firstLine="0"/>
        <w:rPr>
          <w:rStyle w:val="FontStyle26"/>
        </w:rPr>
      </w:pPr>
    </w:p>
    <w:p w:rsidR="00943DA8" w:rsidRDefault="00943DA8" w:rsidP="00186349">
      <w:pPr>
        <w:pStyle w:val="Style4"/>
        <w:widowControl/>
        <w:tabs>
          <w:tab w:val="left" w:pos="902"/>
        </w:tabs>
        <w:spacing w:line="276" w:lineRule="auto"/>
        <w:ind w:left="902" w:firstLine="0"/>
        <w:rPr>
          <w:rStyle w:val="FontStyle26"/>
        </w:rPr>
      </w:pPr>
    </w:p>
    <w:p w:rsidR="004B6F95" w:rsidRDefault="004B6F95" w:rsidP="00186349">
      <w:pPr>
        <w:pStyle w:val="Style9"/>
        <w:widowControl/>
        <w:spacing w:before="34" w:line="276" w:lineRule="auto"/>
        <w:ind w:right="19"/>
        <w:rPr>
          <w:rStyle w:val="FontStyle24"/>
        </w:rPr>
      </w:pPr>
      <w:r>
        <w:rPr>
          <w:rStyle w:val="FontStyle24"/>
        </w:rPr>
        <w:t>V. PREHODNE IN KONČNE DOLOČBE</w:t>
      </w:r>
    </w:p>
    <w:p w:rsidR="004B6F95" w:rsidRDefault="004B6F95" w:rsidP="00186349">
      <w:pPr>
        <w:pStyle w:val="Style9"/>
        <w:widowControl/>
        <w:spacing w:line="276" w:lineRule="auto"/>
        <w:ind w:left="3461" w:right="3485"/>
        <w:rPr>
          <w:sz w:val="20"/>
          <w:szCs w:val="20"/>
        </w:rPr>
      </w:pPr>
    </w:p>
    <w:p w:rsidR="00A70CF9" w:rsidRDefault="004B6F95" w:rsidP="00186349">
      <w:pPr>
        <w:pStyle w:val="Style12"/>
        <w:widowControl/>
        <w:tabs>
          <w:tab w:val="left" w:pos="346"/>
        </w:tabs>
        <w:spacing w:before="24" w:line="276" w:lineRule="auto"/>
        <w:ind w:right="5"/>
        <w:rPr>
          <w:rStyle w:val="FontStyle26"/>
        </w:rPr>
      </w:pPr>
      <w:r w:rsidRPr="00A70CF9">
        <w:rPr>
          <w:rStyle w:val="FontStyle26"/>
        </w:rPr>
        <w:t>1</w:t>
      </w:r>
      <w:r w:rsidR="000A2D2A">
        <w:rPr>
          <w:rStyle w:val="FontStyle26"/>
        </w:rPr>
        <w:t>8</w:t>
      </w:r>
      <w:r w:rsidRPr="00A70CF9">
        <w:rPr>
          <w:rStyle w:val="FontStyle26"/>
        </w:rPr>
        <w:t xml:space="preserve">. člen </w:t>
      </w:r>
    </w:p>
    <w:p w:rsidR="00D9218D" w:rsidRDefault="004B6F95" w:rsidP="00186349">
      <w:pPr>
        <w:pStyle w:val="Style12"/>
        <w:widowControl/>
        <w:tabs>
          <w:tab w:val="left" w:pos="346"/>
        </w:tabs>
        <w:spacing w:before="24" w:line="276" w:lineRule="auto"/>
        <w:ind w:right="5"/>
        <w:rPr>
          <w:rStyle w:val="FontStyle26"/>
        </w:rPr>
      </w:pPr>
      <w:r w:rsidRPr="00A70CF9">
        <w:rPr>
          <w:rStyle w:val="FontStyle26"/>
        </w:rPr>
        <w:t xml:space="preserve">(začetek </w:t>
      </w:r>
      <w:r w:rsidR="00A70CF9" w:rsidRPr="00A70CF9">
        <w:rPr>
          <w:rStyle w:val="FontStyle26"/>
        </w:rPr>
        <w:t>veljavnosti</w:t>
      </w:r>
      <w:r w:rsidRPr="00A70CF9">
        <w:rPr>
          <w:rStyle w:val="FontStyle26"/>
        </w:rPr>
        <w:t>)</w:t>
      </w:r>
    </w:p>
    <w:p w:rsidR="004B6F95" w:rsidRDefault="004B6F95" w:rsidP="00186349">
      <w:pPr>
        <w:pStyle w:val="Style12"/>
        <w:widowControl/>
        <w:tabs>
          <w:tab w:val="left" w:pos="346"/>
        </w:tabs>
        <w:spacing w:before="24" w:line="276" w:lineRule="auto"/>
        <w:ind w:right="5"/>
        <w:rPr>
          <w:rStyle w:val="FontStyle26"/>
        </w:rPr>
      </w:pPr>
      <w:r>
        <w:rPr>
          <w:rStyle w:val="FontStyle26"/>
        </w:rPr>
        <w:t>Ta pravilnik začne veljati naslednji dan po objavi v Uradnem listu Republike Slovenije.</w:t>
      </w:r>
    </w:p>
    <w:p w:rsidR="004B6F95" w:rsidRDefault="004B6F95" w:rsidP="00186349">
      <w:pPr>
        <w:pStyle w:val="Style1"/>
        <w:widowControl/>
        <w:tabs>
          <w:tab w:val="left" w:leader="dot" w:pos="710"/>
        </w:tabs>
        <w:spacing w:before="29" w:line="276" w:lineRule="auto"/>
        <w:rPr>
          <w:rStyle w:val="FontStyle29"/>
        </w:rPr>
      </w:pPr>
      <w:r>
        <w:rPr>
          <w:rStyle w:val="FontStyle29"/>
        </w:rPr>
        <w:t>Št</w:t>
      </w:r>
      <w:r>
        <w:rPr>
          <w:rStyle w:val="FontStyle29"/>
        </w:rPr>
        <w:tab/>
      </w:r>
    </w:p>
    <w:p w:rsidR="004B6F95" w:rsidRDefault="004B6F95" w:rsidP="00186349">
      <w:pPr>
        <w:pStyle w:val="Style5"/>
        <w:widowControl/>
        <w:tabs>
          <w:tab w:val="left" w:leader="dot" w:pos="1790"/>
        </w:tabs>
        <w:spacing w:line="276" w:lineRule="auto"/>
        <w:jc w:val="left"/>
        <w:rPr>
          <w:rStyle w:val="FontStyle26"/>
        </w:rPr>
      </w:pPr>
      <w:r>
        <w:rPr>
          <w:rStyle w:val="FontStyle26"/>
        </w:rPr>
        <w:t>Ljubljana, dne</w:t>
      </w:r>
      <w:r>
        <w:rPr>
          <w:rStyle w:val="FontStyle26"/>
        </w:rPr>
        <w:tab/>
      </w:r>
    </w:p>
    <w:p w:rsidR="004B6F95" w:rsidRDefault="004B6F95" w:rsidP="00186349">
      <w:pPr>
        <w:pStyle w:val="Style1"/>
        <w:widowControl/>
        <w:tabs>
          <w:tab w:val="left" w:leader="dot" w:pos="960"/>
        </w:tabs>
        <w:spacing w:line="276" w:lineRule="auto"/>
        <w:rPr>
          <w:rStyle w:val="FontStyle29"/>
        </w:rPr>
      </w:pPr>
      <w:r>
        <w:rPr>
          <w:rStyle w:val="FontStyle29"/>
        </w:rPr>
        <w:t>EVA</w:t>
      </w:r>
      <w:r>
        <w:rPr>
          <w:rStyle w:val="FontStyle29"/>
        </w:rPr>
        <w:tab/>
      </w:r>
    </w:p>
    <w:p w:rsidR="00470C9F" w:rsidRDefault="00470C9F" w:rsidP="00186349">
      <w:pPr>
        <w:spacing w:line="276" w:lineRule="auto"/>
        <w:ind w:left="3540" w:firstLine="708"/>
        <w:rPr>
          <w:rStyle w:val="FontStyle26"/>
        </w:rPr>
      </w:pPr>
    </w:p>
    <w:p w:rsidR="00A64243" w:rsidRDefault="00470C9F" w:rsidP="00470C9F">
      <w:pPr>
        <w:spacing w:line="276" w:lineRule="auto"/>
        <w:ind w:left="3540" w:firstLine="708"/>
        <w:jc w:val="center"/>
        <w:rPr>
          <w:rStyle w:val="FontStyle26"/>
        </w:rPr>
      </w:pPr>
      <w:r>
        <w:rPr>
          <w:rStyle w:val="FontStyle26"/>
        </w:rPr>
        <w:t>Jure Leben</w:t>
      </w:r>
    </w:p>
    <w:p w:rsidR="005B3E47" w:rsidRDefault="00470C9F" w:rsidP="00470C9F">
      <w:pPr>
        <w:spacing w:line="276" w:lineRule="auto"/>
        <w:ind w:left="3540" w:firstLine="708"/>
        <w:jc w:val="center"/>
        <w:rPr>
          <w:rStyle w:val="FontStyle26"/>
        </w:rPr>
      </w:pPr>
      <w:r>
        <w:rPr>
          <w:rStyle w:val="FontStyle26"/>
        </w:rPr>
        <w:t>Minister</w:t>
      </w:r>
      <w:r w:rsidR="004B6F95">
        <w:rPr>
          <w:rStyle w:val="FontStyle26"/>
        </w:rPr>
        <w:t xml:space="preserve"> za okolje in prostor</w:t>
      </w:r>
    </w:p>
    <w:p w:rsidR="0081788F" w:rsidRDefault="0081788F" w:rsidP="00186349">
      <w:pPr>
        <w:spacing w:line="276" w:lineRule="auto"/>
        <w:ind w:left="3540" w:firstLine="708"/>
        <w:rPr>
          <w:rStyle w:val="FontStyle26"/>
        </w:rPr>
      </w:pPr>
    </w:p>
    <w:p w:rsidR="00521A15" w:rsidRDefault="00521A15" w:rsidP="00186349">
      <w:pPr>
        <w:spacing w:line="276" w:lineRule="auto"/>
        <w:ind w:left="3540" w:firstLine="708"/>
        <w:rPr>
          <w:rStyle w:val="FontStyle26"/>
        </w:rPr>
      </w:pPr>
    </w:p>
    <w:p w:rsidR="00521A15" w:rsidRDefault="00521A15" w:rsidP="00186349">
      <w:pPr>
        <w:spacing w:line="276" w:lineRule="auto"/>
        <w:ind w:left="3540" w:firstLine="708"/>
        <w:rPr>
          <w:rStyle w:val="FontStyle26"/>
        </w:rPr>
      </w:pPr>
    </w:p>
    <w:p w:rsidR="00530134" w:rsidRDefault="00530134" w:rsidP="00530134">
      <w:pPr>
        <w:spacing w:line="276" w:lineRule="auto"/>
        <w:ind w:firstLine="426"/>
        <w:jc w:val="both"/>
        <w:rPr>
          <w:rStyle w:val="FontStyle26"/>
        </w:rPr>
      </w:pPr>
      <w:r>
        <w:rPr>
          <w:rStyle w:val="FontStyle26"/>
        </w:rPr>
        <w:t>Pr</w:t>
      </w:r>
      <w:r w:rsidR="0081788F">
        <w:rPr>
          <w:rStyle w:val="FontStyle26"/>
        </w:rPr>
        <w:t xml:space="preserve">iloga 1: </w:t>
      </w:r>
    </w:p>
    <w:p w:rsidR="0081788F" w:rsidRPr="00530134" w:rsidRDefault="0081788F" w:rsidP="00530134">
      <w:pPr>
        <w:spacing w:line="276" w:lineRule="auto"/>
        <w:jc w:val="both"/>
        <w:rPr>
          <w:sz w:val="22"/>
          <w:szCs w:val="22"/>
        </w:rPr>
      </w:pPr>
      <w:r w:rsidRPr="00530134">
        <w:rPr>
          <w:sz w:val="20"/>
          <w:szCs w:val="20"/>
        </w:rPr>
        <w:t xml:space="preserve">Povprečni stroški gradnje posamezne vrste  komunalne opreme po </w:t>
      </w:r>
      <w:r w:rsidR="0069370F">
        <w:rPr>
          <w:sz w:val="20"/>
          <w:szCs w:val="20"/>
        </w:rPr>
        <w:t>ravne</w:t>
      </w:r>
      <w:r w:rsidR="001F574B">
        <w:rPr>
          <w:sz w:val="20"/>
          <w:szCs w:val="20"/>
        </w:rPr>
        <w:t>h</w:t>
      </w:r>
      <w:r w:rsidR="0069370F">
        <w:rPr>
          <w:sz w:val="20"/>
          <w:szCs w:val="20"/>
        </w:rPr>
        <w:t xml:space="preserve"> podrobnosti </w:t>
      </w:r>
      <w:r w:rsidRPr="00530134">
        <w:rPr>
          <w:sz w:val="20"/>
          <w:szCs w:val="20"/>
        </w:rPr>
        <w:t xml:space="preserve">namenske rabe prostora na hektar zemljišča </w:t>
      </w:r>
    </w:p>
    <w:tbl>
      <w:tblPr>
        <w:tblW w:w="8575" w:type="dxa"/>
        <w:tblLayout w:type="fixed"/>
        <w:tblCellMar>
          <w:left w:w="70" w:type="dxa"/>
          <w:right w:w="70" w:type="dxa"/>
        </w:tblCellMar>
        <w:tblLook w:val="04A0" w:firstRow="1" w:lastRow="0" w:firstColumn="1" w:lastColumn="0" w:noHBand="0" w:noVBand="1"/>
      </w:tblPr>
      <w:tblGrid>
        <w:gridCol w:w="1488"/>
        <w:gridCol w:w="1843"/>
        <w:gridCol w:w="1417"/>
        <w:gridCol w:w="1276"/>
        <w:gridCol w:w="1276"/>
        <w:gridCol w:w="1275"/>
      </w:tblGrid>
      <w:tr w:rsidR="0081788F" w:rsidRPr="00DD6ABB" w:rsidTr="000A2D2A">
        <w:trPr>
          <w:trHeight w:val="300"/>
        </w:trPr>
        <w:tc>
          <w:tcPr>
            <w:tcW w:w="148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1788F" w:rsidRPr="00186349" w:rsidRDefault="0069370F" w:rsidP="0069370F">
            <w:pPr>
              <w:spacing w:line="276" w:lineRule="auto"/>
              <w:rPr>
                <w:sz w:val="20"/>
                <w:szCs w:val="20"/>
              </w:rPr>
            </w:pPr>
            <w:r>
              <w:rPr>
                <w:sz w:val="20"/>
                <w:szCs w:val="20"/>
              </w:rPr>
              <w:t>Ravni podrobnosti n</w:t>
            </w:r>
            <w:r w:rsidR="0081788F" w:rsidRPr="00186349">
              <w:rPr>
                <w:sz w:val="20"/>
                <w:szCs w:val="20"/>
              </w:rPr>
              <w:t>amensk</w:t>
            </w:r>
            <w:r w:rsidR="005D6D1D">
              <w:rPr>
                <w:sz w:val="20"/>
                <w:szCs w:val="20"/>
              </w:rPr>
              <w:t>e</w:t>
            </w:r>
            <w:r w:rsidR="0081788F" w:rsidRPr="00186349">
              <w:rPr>
                <w:sz w:val="20"/>
                <w:szCs w:val="20"/>
              </w:rPr>
              <w:t xml:space="preserve"> raba prostora</w:t>
            </w:r>
          </w:p>
        </w:tc>
        <w:tc>
          <w:tcPr>
            <w:tcW w:w="7087" w:type="dxa"/>
            <w:gridSpan w:val="5"/>
            <w:tcBorders>
              <w:top w:val="single" w:sz="4" w:space="0" w:color="auto"/>
              <w:left w:val="nil"/>
              <w:bottom w:val="single" w:sz="4" w:space="0" w:color="auto"/>
              <w:right w:val="single" w:sz="4" w:space="0" w:color="auto"/>
            </w:tcBorders>
            <w:shd w:val="clear" w:color="auto" w:fill="BFBFBF"/>
            <w:vAlign w:val="center"/>
            <w:hideMark/>
          </w:tcPr>
          <w:p w:rsidR="0081788F" w:rsidRPr="00186349" w:rsidRDefault="0081788F" w:rsidP="00186349">
            <w:pPr>
              <w:spacing w:line="276" w:lineRule="auto"/>
              <w:jc w:val="center"/>
              <w:rPr>
                <w:sz w:val="20"/>
                <w:szCs w:val="20"/>
              </w:rPr>
            </w:pPr>
            <w:r w:rsidRPr="00186349">
              <w:rPr>
                <w:sz w:val="20"/>
                <w:szCs w:val="20"/>
              </w:rPr>
              <w:t>Povprečni stroški gradnje posamezne vrste komunalne opreme na hektar zemljišča (EUR/ha)</w:t>
            </w:r>
          </w:p>
        </w:tc>
      </w:tr>
      <w:tr w:rsidR="0081788F" w:rsidRPr="00DD6ABB" w:rsidTr="000A2D2A">
        <w:trPr>
          <w:trHeight w:val="1356"/>
        </w:trPr>
        <w:tc>
          <w:tcPr>
            <w:tcW w:w="1488"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1788F" w:rsidRPr="00186349" w:rsidRDefault="0081788F" w:rsidP="00186349">
            <w:pPr>
              <w:spacing w:line="276" w:lineRule="auto"/>
              <w:rPr>
                <w:sz w:val="20"/>
                <w:szCs w:val="20"/>
              </w:rPr>
            </w:pPr>
          </w:p>
        </w:tc>
        <w:tc>
          <w:tcPr>
            <w:tcW w:w="1843" w:type="dxa"/>
            <w:tcBorders>
              <w:top w:val="nil"/>
              <w:left w:val="nil"/>
              <w:bottom w:val="single" w:sz="4" w:space="0" w:color="auto"/>
              <w:right w:val="single" w:sz="4" w:space="0" w:color="auto"/>
            </w:tcBorders>
            <w:shd w:val="clear" w:color="auto" w:fill="BFBFBF"/>
            <w:vAlign w:val="center"/>
            <w:hideMark/>
          </w:tcPr>
          <w:p w:rsidR="0081788F" w:rsidRPr="00186349" w:rsidRDefault="0081788F" w:rsidP="00186349">
            <w:pPr>
              <w:spacing w:line="276" w:lineRule="auto"/>
              <w:jc w:val="center"/>
              <w:rPr>
                <w:sz w:val="20"/>
                <w:szCs w:val="20"/>
              </w:rPr>
            </w:pPr>
            <w:r w:rsidRPr="00186349">
              <w:rPr>
                <w:sz w:val="20"/>
                <w:szCs w:val="20"/>
              </w:rPr>
              <w:t>Javne prometne površine (javne ceste, trgi, parkirišča vključno z odvodnjavanjem in javno razsvetljavo (EUR/ha)</w:t>
            </w:r>
          </w:p>
        </w:tc>
        <w:tc>
          <w:tcPr>
            <w:tcW w:w="1417" w:type="dxa"/>
            <w:tcBorders>
              <w:top w:val="nil"/>
              <w:left w:val="nil"/>
              <w:bottom w:val="single" w:sz="4" w:space="0" w:color="auto"/>
              <w:right w:val="single" w:sz="4" w:space="0" w:color="auto"/>
            </w:tcBorders>
            <w:shd w:val="clear" w:color="auto" w:fill="BFBFBF"/>
            <w:vAlign w:val="center"/>
            <w:hideMark/>
          </w:tcPr>
          <w:p w:rsidR="0081788F" w:rsidRPr="00186349" w:rsidRDefault="0081788F" w:rsidP="00186349">
            <w:pPr>
              <w:spacing w:line="276" w:lineRule="auto"/>
              <w:jc w:val="center"/>
              <w:rPr>
                <w:sz w:val="20"/>
                <w:szCs w:val="20"/>
              </w:rPr>
            </w:pPr>
            <w:r w:rsidRPr="00186349">
              <w:rPr>
                <w:sz w:val="20"/>
                <w:szCs w:val="20"/>
              </w:rPr>
              <w:t>Vodovodno omrežje  (EUR/ha)</w:t>
            </w:r>
          </w:p>
        </w:tc>
        <w:tc>
          <w:tcPr>
            <w:tcW w:w="1276" w:type="dxa"/>
            <w:tcBorders>
              <w:top w:val="nil"/>
              <w:left w:val="nil"/>
              <w:bottom w:val="single" w:sz="4" w:space="0" w:color="auto"/>
              <w:right w:val="single" w:sz="4" w:space="0" w:color="auto"/>
            </w:tcBorders>
            <w:shd w:val="clear" w:color="auto" w:fill="BFBFBF"/>
            <w:vAlign w:val="center"/>
            <w:hideMark/>
          </w:tcPr>
          <w:p w:rsidR="0081788F" w:rsidRPr="00186349" w:rsidRDefault="0081788F" w:rsidP="00186349">
            <w:pPr>
              <w:spacing w:line="276" w:lineRule="auto"/>
              <w:jc w:val="center"/>
              <w:rPr>
                <w:sz w:val="20"/>
                <w:szCs w:val="20"/>
              </w:rPr>
            </w:pPr>
            <w:r w:rsidRPr="00186349">
              <w:rPr>
                <w:sz w:val="20"/>
                <w:szCs w:val="20"/>
              </w:rPr>
              <w:t>Kanalizacijsko omrežje za komunalno odpadno vodo (EUR/ha)</w:t>
            </w:r>
          </w:p>
        </w:tc>
        <w:tc>
          <w:tcPr>
            <w:tcW w:w="1276" w:type="dxa"/>
            <w:tcBorders>
              <w:top w:val="nil"/>
              <w:left w:val="nil"/>
              <w:bottom w:val="single" w:sz="4" w:space="0" w:color="auto"/>
              <w:right w:val="single" w:sz="4" w:space="0" w:color="auto"/>
            </w:tcBorders>
            <w:shd w:val="clear" w:color="auto" w:fill="BFBFBF"/>
            <w:vAlign w:val="center"/>
            <w:hideMark/>
          </w:tcPr>
          <w:p w:rsidR="0081788F" w:rsidRPr="00186349" w:rsidRDefault="0081788F" w:rsidP="00186349">
            <w:pPr>
              <w:spacing w:line="276" w:lineRule="auto"/>
              <w:jc w:val="center"/>
              <w:rPr>
                <w:sz w:val="20"/>
                <w:szCs w:val="20"/>
              </w:rPr>
            </w:pPr>
            <w:r w:rsidRPr="00186349">
              <w:rPr>
                <w:sz w:val="20"/>
                <w:szCs w:val="20"/>
              </w:rPr>
              <w:t>Plinovodno omrežje (EUR/ha)</w:t>
            </w:r>
          </w:p>
        </w:tc>
        <w:tc>
          <w:tcPr>
            <w:tcW w:w="1275" w:type="dxa"/>
            <w:tcBorders>
              <w:top w:val="nil"/>
              <w:left w:val="nil"/>
              <w:bottom w:val="single" w:sz="4" w:space="0" w:color="auto"/>
              <w:right w:val="single" w:sz="4" w:space="0" w:color="auto"/>
            </w:tcBorders>
            <w:shd w:val="clear" w:color="auto" w:fill="BFBFBF"/>
            <w:vAlign w:val="center"/>
            <w:hideMark/>
          </w:tcPr>
          <w:p w:rsidR="0081788F" w:rsidRPr="00186349" w:rsidRDefault="0081788F" w:rsidP="00186349">
            <w:pPr>
              <w:spacing w:line="276" w:lineRule="auto"/>
              <w:jc w:val="center"/>
              <w:rPr>
                <w:sz w:val="20"/>
                <w:szCs w:val="20"/>
              </w:rPr>
            </w:pPr>
            <w:r w:rsidRPr="00186349">
              <w:rPr>
                <w:sz w:val="20"/>
                <w:szCs w:val="20"/>
              </w:rPr>
              <w:t>Vročevodno omrežje (EUR/ha)</w:t>
            </w:r>
          </w:p>
        </w:tc>
      </w:tr>
      <w:tr w:rsidR="0081788F" w:rsidRPr="00DD6ABB" w:rsidTr="000A2D2A">
        <w:trPr>
          <w:trHeight w:val="1200"/>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521A15" w:rsidRDefault="0081788F" w:rsidP="00521A15">
            <w:pPr>
              <w:spacing w:line="276" w:lineRule="auto"/>
              <w:rPr>
                <w:sz w:val="20"/>
                <w:szCs w:val="20"/>
              </w:rPr>
            </w:pPr>
            <w:r w:rsidRPr="00186349">
              <w:rPr>
                <w:sz w:val="20"/>
                <w:szCs w:val="20"/>
              </w:rPr>
              <w:lastRenderedPageBreak/>
              <w:t xml:space="preserve">S – </w:t>
            </w:r>
            <w:r w:rsidR="00521A15">
              <w:rPr>
                <w:sz w:val="20"/>
                <w:szCs w:val="20"/>
              </w:rPr>
              <w:t>stanovanjske površine</w:t>
            </w:r>
          </w:p>
          <w:p w:rsidR="0081788F" w:rsidRPr="00186349" w:rsidRDefault="0081788F" w:rsidP="00521A15">
            <w:pPr>
              <w:spacing w:line="276" w:lineRule="auto"/>
              <w:rPr>
                <w:sz w:val="20"/>
                <w:szCs w:val="20"/>
              </w:rPr>
            </w:pPr>
            <w:r w:rsidRPr="00186349">
              <w:rPr>
                <w:sz w:val="20"/>
                <w:szCs w:val="20"/>
              </w:rPr>
              <w:t>(eno- in dvostanovanjske stavbe)</w:t>
            </w:r>
          </w:p>
        </w:tc>
        <w:tc>
          <w:tcPr>
            <w:tcW w:w="1843"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200.000</w:t>
            </w:r>
          </w:p>
        </w:tc>
        <w:tc>
          <w:tcPr>
            <w:tcW w:w="1417"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30.000</w:t>
            </w:r>
          </w:p>
        </w:tc>
        <w:tc>
          <w:tcPr>
            <w:tcW w:w="1276"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40.000</w:t>
            </w:r>
          </w:p>
        </w:tc>
        <w:tc>
          <w:tcPr>
            <w:tcW w:w="1276"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30.000</w:t>
            </w:r>
          </w:p>
        </w:tc>
        <w:tc>
          <w:tcPr>
            <w:tcW w:w="1275"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80.000</w:t>
            </w:r>
          </w:p>
        </w:tc>
      </w:tr>
      <w:tr w:rsidR="0081788F" w:rsidRPr="00DD6ABB" w:rsidTr="000A2D2A">
        <w:trPr>
          <w:trHeight w:val="1200"/>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81788F" w:rsidRPr="00186349" w:rsidRDefault="0081788F" w:rsidP="00521A15">
            <w:pPr>
              <w:spacing w:line="276" w:lineRule="auto"/>
              <w:rPr>
                <w:sz w:val="20"/>
                <w:szCs w:val="20"/>
              </w:rPr>
            </w:pPr>
            <w:r w:rsidRPr="00186349">
              <w:rPr>
                <w:sz w:val="20"/>
                <w:szCs w:val="20"/>
              </w:rPr>
              <w:t>S –</w:t>
            </w:r>
            <w:r w:rsidR="00521A15">
              <w:rPr>
                <w:sz w:val="20"/>
                <w:szCs w:val="20"/>
              </w:rPr>
              <w:t xml:space="preserve">stanovanjske površine </w:t>
            </w:r>
            <w:r w:rsidRPr="00186349">
              <w:rPr>
                <w:sz w:val="20"/>
                <w:szCs w:val="20"/>
              </w:rPr>
              <w:t>(pretežno večstanovanjske stavbe)</w:t>
            </w:r>
          </w:p>
        </w:tc>
        <w:tc>
          <w:tcPr>
            <w:tcW w:w="1843"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150.000</w:t>
            </w:r>
          </w:p>
        </w:tc>
        <w:tc>
          <w:tcPr>
            <w:tcW w:w="1417"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22.500</w:t>
            </w:r>
          </w:p>
        </w:tc>
        <w:tc>
          <w:tcPr>
            <w:tcW w:w="1276"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30.000</w:t>
            </w:r>
          </w:p>
        </w:tc>
        <w:tc>
          <w:tcPr>
            <w:tcW w:w="1276"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22.500</w:t>
            </w:r>
          </w:p>
        </w:tc>
        <w:tc>
          <w:tcPr>
            <w:tcW w:w="1275"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60.000</w:t>
            </w:r>
          </w:p>
        </w:tc>
      </w:tr>
      <w:tr w:rsidR="0081788F" w:rsidRPr="00DD6ABB" w:rsidTr="000A2D2A">
        <w:trPr>
          <w:trHeight w:val="600"/>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81788F" w:rsidRPr="00186349" w:rsidRDefault="0081788F" w:rsidP="00521A15">
            <w:pPr>
              <w:spacing w:line="276" w:lineRule="auto"/>
              <w:rPr>
                <w:sz w:val="20"/>
                <w:szCs w:val="20"/>
              </w:rPr>
            </w:pPr>
            <w:r w:rsidRPr="00186349">
              <w:rPr>
                <w:sz w:val="20"/>
                <w:szCs w:val="20"/>
              </w:rPr>
              <w:t xml:space="preserve">C – </w:t>
            </w:r>
            <w:r w:rsidR="00521A15">
              <w:rPr>
                <w:sz w:val="20"/>
                <w:szCs w:val="20"/>
              </w:rPr>
              <w:t xml:space="preserve">centralne površine </w:t>
            </w:r>
          </w:p>
        </w:tc>
        <w:tc>
          <w:tcPr>
            <w:tcW w:w="1843"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250.000</w:t>
            </w:r>
          </w:p>
        </w:tc>
        <w:tc>
          <w:tcPr>
            <w:tcW w:w="1417"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22.500</w:t>
            </w:r>
          </w:p>
        </w:tc>
        <w:tc>
          <w:tcPr>
            <w:tcW w:w="1276"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30.000</w:t>
            </w:r>
          </w:p>
        </w:tc>
        <w:tc>
          <w:tcPr>
            <w:tcW w:w="1276"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22.500</w:t>
            </w:r>
          </w:p>
        </w:tc>
        <w:tc>
          <w:tcPr>
            <w:tcW w:w="1275"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60.000</w:t>
            </w:r>
          </w:p>
        </w:tc>
      </w:tr>
      <w:tr w:rsidR="0081788F" w:rsidRPr="00DD6ABB" w:rsidTr="000A2D2A">
        <w:trPr>
          <w:trHeight w:val="600"/>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81788F" w:rsidRPr="00186349" w:rsidRDefault="0081788F" w:rsidP="00521A15">
            <w:pPr>
              <w:spacing w:line="276" w:lineRule="auto"/>
              <w:rPr>
                <w:sz w:val="20"/>
                <w:szCs w:val="20"/>
              </w:rPr>
            </w:pPr>
            <w:r w:rsidRPr="00186349">
              <w:rPr>
                <w:sz w:val="20"/>
                <w:szCs w:val="20"/>
              </w:rPr>
              <w:t xml:space="preserve">I – </w:t>
            </w:r>
            <w:r w:rsidR="00521A15">
              <w:rPr>
                <w:sz w:val="20"/>
                <w:szCs w:val="20"/>
              </w:rPr>
              <w:t xml:space="preserve">proizvodne površine </w:t>
            </w:r>
          </w:p>
        </w:tc>
        <w:tc>
          <w:tcPr>
            <w:tcW w:w="1843"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150.000</w:t>
            </w:r>
          </w:p>
        </w:tc>
        <w:tc>
          <w:tcPr>
            <w:tcW w:w="1417"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15.000</w:t>
            </w:r>
          </w:p>
        </w:tc>
        <w:tc>
          <w:tcPr>
            <w:tcW w:w="1276"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20.000</w:t>
            </w:r>
          </w:p>
        </w:tc>
        <w:tc>
          <w:tcPr>
            <w:tcW w:w="1276"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15.000</w:t>
            </w:r>
          </w:p>
        </w:tc>
        <w:tc>
          <w:tcPr>
            <w:tcW w:w="1275"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40.000</w:t>
            </w:r>
          </w:p>
        </w:tc>
      </w:tr>
      <w:tr w:rsidR="0081788F" w:rsidRPr="00DD6ABB" w:rsidTr="000A2D2A">
        <w:trPr>
          <w:trHeight w:val="600"/>
        </w:trPr>
        <w:tc>
          <w:tcPr>
            <w:tcW w:w="1488" w:type="dxa"/>
            <w:tcBorders>
              <w:top w:val="nil"/>
              <w:left w:val="single" w:sz="4" w:space="0" w:color="auto"/>
              <w:bottom w:val="single" w:sz="4" w:space="0" w:color="auto"/>
              <w:right w:val="single" w:sz="4" w:space="0" w:color="auto"/>
            </w:tcBorders>
            <w:shd w:val="clear" w:color="auto" w:fill="auto"/>
            <w:vAlign w:val="center"/>
            <w:hideMark/>
          </w:tcPr>
          <w:p w:rsidR="0081788F" w:rsidRPr="00186349" w:rsidRDefault="0081788F" w:rsidP="00186349">
            <w:pPr>
              <w:spacing w:line="276" w:lineRule="auto"/>
              <w:rPr>
                <w:sz w:val="20"/>
                <w:szCs w:val="20"/>
              </w:rPr>
            </w:pPr>
            <w:r w:rsidRPr="00186349">
              <w:rPr>
                <w:sz w:val="20"/>
                <w:szCs w:val="20"/>
              </w:rPr>
              <w:t>B –posebne površine  (samo BD)</w:t>
            </w:r>
          </w:p>
        </w:tc>
        <w:tc>
          <w:tcPr>
            <w:tcW w:w="1843"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150.000</w:t>
            </w:r>
          </w:p>
        </w:tc>
        <w:tc>
          <w:tcPr>
            <w:tcW w:w="1417"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15.000</w:t>
            </w:r>
          </w:p>
        </w:tc>
        <w:tc>
          <w:tcPr>
            <w:tcW w:w="1276"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20.000</w:t>
            </w:r>
          </w:p>
        </w:tc>
        <w:tc>
          <w:tcPr>
            <w:tcW w:w="1276"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15.000</w:t>
            </w:r>
          </w:p>
        </w:tc>
        <w:tc>
          <w:tcPr>
            <w:tcW w:w="1275" w:type="dxa"/>
            <w:tcBorders>
              <w:top w:val="nil"/>
              <w:left w:val="nil"/>
              <w:bottom w:val="single" w:sz="4" w:space="0" w:color="auto"/>
              <w:right w:val="single" w:sz="4" w:space="0" w:color="auto"/>
            </w:tcBorders>
            <w:shd w:val="clear" w:color="auto" w:fill="auto"/>
            <w:vAlign w:val="center"/>
            <w:hideMark/>
          </w:tcPr>
          <w:p w:rsidR="0081788F" w:rsidRPr="00DD6ABB" w:rsidRDefault="0081788F" w:rsidP="00186349">
            <w:pPr>
              <w:spacing w:line="276" w:lineRule="auto"/>
              <w:jc w:val="center"/>
            </w:pPr>
            <w:r w:rsidRPr="00DD6ABB">
              <w:t>40.000</w:t>
            </w:r>
          </w:p>
        </w:tc>
      </w:tr>
    </w:tbl>
    <w:p w:rsidR="0081788F" w:rsidRDefault="0081788F" w:rsidP="00186349">
      <w:pPr>
        <w:spacing w:line="276" w:lineRule="auto"/>
        <w:ind w:left="3540" w:firstLine="708"/>
        <w:rPr>
          <w:sz w:val="20"/>
          <w:szCs w:val="20"/>
        </w:rPr>
      </w:pPr>
      <w:r>
        <w:rPr>
          <w:rStyle w:val="FontStyle26"/>
        </w:rPr>
        <w:br w:type="page"/>
      </w:r>
    </w:p>
    <w:p w:rsidR="0085356A" w:rsidRPr="004B6F95" w:rsidRDefault="0085356A" w:rsidP="00186349">
      <w:pPr>
        <w:spacing w:line="276" w:lineRule="auto"/>
        <w:ind w:left="3540" w:firstLine="708"/>
      </w:pPr>
    </w:p>
    <w:sectPr w:rsidR="0085356A" w:rsidRPr="004B6F95" w:rsidSect="00206FB2">
      <w:headerReference w:type="even" r:id="rId8"/>
      <w:headerReference w:type="default" r:id="rId9"/>
      <w:headerReference w:type="first" r:id="rId10"/>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6E8" w:rsidRDefault="003106E8" w:rsidP="006444D0">
      <w:r>
        <w:separator/>
      </w:r>
    </w:p>
  </w:endnote>
  <w:endnote w:type="continuationSeparator" w:id="0">
    <w:p w:rsidR="003106E8" w:rsidRDefault="003106E8" w:rsidP="0064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6E8" w:rsidRDefault="003106E8" w:rsidP="006444D0">
      <w:r>
        <w:separator/>
      </w:r>
    </w:p>
  </w:footnote>
  <w:footnote w:type="continuationSeparator" w:id="0">
    <w:p w:rsidR="003106E8" w:rsidRDefault="003106E8" w:rsidP="0064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4D0" w:rsidRDefault="006444D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4D0" w:rsidRDefault="006444D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4D0" w:rsidRDefault="006444D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2F4C914"/>
    <w:lvl w:ilvl="0">
      <w:numFmt w:val="bullet"/>
      <w:lvlText w:val="*"/>
      <w:lvlJc w:val="left"/>
    </w:lvl>
  </w:abstractNum>
  <w:abstractNum w:abstractNumId="1" w15:restartNumberingAfterBreak="0">
    <w:nsid w:val="025950CE"/>
    <w:multiLevelType w:val="singleLevel"/>
    <w:tmpl w:val="EBDE5856"/>
    <w:lvl w:ilvl="0">
      <w:start w:val="1"/>
      <w:numFmt w:val="lowerLetter"/>
      <w:lvlText w:val="%1)"/>
      <w:legacy w:legacy="1" w:legacySpace="0" w:legacyIndent="355"/>
      <w:lvlJc w:val="left"/>
      <w:rPr>
        <w:rFonts w:ascii="Arial" w:hAnsi="Arial" w:cs="Arial" w:hint="default"/>
      </w:rPr>
    </w:lvl>
  </w:abstractNum>
  <w:abstractNum w:abstractNumId="2" w15:restartNumberingAfterBreak="0">
    <w:nsid w:val="03DF445B"/>
    <w:multiLevelType w:val="singleLevel"/>
    <w:tmpl w:val="CF6AB572"/>
    <w:lvl w:ilvl="0">
      <w:start w:val="1"/>
      <w:numFmt w:val="decimal"/>
      <w:lvlText w:val="(%1)"/>
      <w:legacy w:legacy="1" w:legacySpace="0" w:legacyIndent="336"/>
      <w:lvlJc w:val="left"/>
      <w:rPr>
        <w:rFonts w:ascii="Arial" w:hAnsi="Arial" w:cs="Arial" w:hint="default"/>
      </w:rPr>
    </w:lvl>
  </w:abstractNum>
  <w:abstractNum w:abstractNumId="3" w15:restartNumberingAfterBreak="0">
    <w:nsid w:val="04EA3B2D"/>
    <w:multiLevelType w:val="singleLevel"/>
    <w:tmpl w:val="5F56EB6C"/>
    <w:lvl w:ilvl="0">
      <w:start w:val="1"/>
      <w:numFmt w:val="decimal"/>
      <w:lvlText w:val="(%1)"/>
      <w:legacy w:legacy="1" w:legacySpace="0" w:legacyIndent="331"/>
      <w:lvlJc w:val="left"/>
      <w:rPr>
        <w:rFonts w:ascii="Arial" w:hAnsi="Arial" w:cs="Arial" w:hint="default"/>
      </w:rPr>
    </w:lvl>
  </w:abstractNum>
  <w:abstractNum w:abstractNumId="4" w15:restartNumberingAfterBreak="0">
    <w:nsid w:val="050E152D"/>
    <w:multiLevelType w:val="hybridMultilevel"/>
    <w:tmpl w:val="4E8A93CC"/>
    <w:lvl w:ilvl="0" w:tplc="ACC0E010">
      <w:start w:val="2"/>
      <w:numFmt w:val="decimal"/>
      <w:lvlText w:val="%1."/>
      <w:lvlJc w:val="left"/>
      <w:pPr>
        <w:ind w:left="792" w:hanging="360"/>
      </w:pPr>
      <w:rPr>
        <w:rFonts w:cs="Times New Roman" w:hint="default"/>
      </w:rPr>
    </w:lvl>
    <w:lvl w:ilvl="1" w:tplc="04240019" w:tentative="1">
      <w:start w:val="1"/>
      <w:numFmt w:val="lowerLetter"/>
      <w:lvlText w:val="%2."/>
      <w:lvlJc w:val="left"/>
      <w:pPr>
        <w:ind w:left="1512" w:hanging="360"/>
      </w:pPr>
      <w:rPr>
        <w:rFonts w:cs="Times New Roman"/>
      </w:rPr>
    </w:lvl>
    <w:lvl w:ilvl="2" w:tplc="0424001B" w:tentative="1">
      <w:start w:val="1"/>
      <w:numFmt w:val="lowerRoman"/>
      <w:lvlText w:val="%3."/>
      <w:lvlJc w:val="right"/>
      <w:pPr>
        <w:ind w:left="2232" w:hanging="180"/>
      </w:pPr>
      <w:rPr>
        <w:rFonts w:cs="Times New Roman"/>
      </w:rPr>
    </w:lvl>
    <w:lvl w:ilvl="3" w:tplc="0424000F" w:tentative="1">
      <w:start w:val="1"/>
      <w:numFmt w:val="decimal"/>
      <w:lvlText w:val="%4."/>
      <w:lvlJc w:val="left"/>
      <w:pPr>
        <w:ind w:left="2952" w:hanging="360"/>
      </w:pPr>
      <w:rPr>
        <w:rFonts w:cs="Times New Roman"/>
      </w:rPr>
    </w:lvl>
    <w:lvl w:ilvl="4" w:tplc="04240019" w:tentative="1">
      <w:start w:val="1"/>
      <w:numFmt w:val="lowerLetter"/>
      <w:lvlText w:val="%5."/>
      <w:lvlJc w:val="left"/>
      <w:pPr>
        <w:ind w:left="3672" w:hanging="360"/>
      </w:pPr>
      <w:rPr>
        <w:rFonts w:cs="Times New Roman"/>
      </w:rPr>
    </w:lvl>
    <w:lvl w:ilvl="5" w:tplc="0424001B" w:tentative="1">
      <w:start w:val="1"/>
      <w:numFmt w:val="lowerRoman"/>
      <w:lvlText w:val="%6."/>
      <w:lvlJc w:val="right"/>
      <w:pPr>
        <w:ind w:left="4392" w:hanging="180"/>
      </w:pPr>
      <w:rPr>
        <w:rFonts w:cs="Times New Roman"/>
      </w:rPr>
    </w:lvl>
    <w:lvl w:ilvl="6" w:tplc="0424000F" w:tentative="1">
      <w:start w:val="1"/>
      <w:numFmt w:val="decimal"/>
      <w:lvlText w:val="%7."/>
      <w:lvlJc w:val="left"/>
      <w:pPr>
        <w:ind w:left="5112" w:hanging="360"/>
      </w:pPr>
      <w:rPr>
        <w:rFonts w:cs="Times New Roman"/>
      </w:rPr>
    </w:lvl>
    <w:lvl w:ilvl="7" w:tplc="04240019" w:tentative="1">
      <w:start w:val="1"/>
      <w:numFmt w:val="lowerLetter"/>
      <w:lvlText w:val="%8."/>
      <w:lvlJc w:val="left"/>
      <w:pPr>
        <w:ind w:left="5832" w:hanging="360"/>
      </w:pPr>
      <w:rPr>
        <w:rFonts w:cs="Times New Roman"/>
      </w:rPr>
    </w:lvl>
    <w:lvl w:ilvl="8" w:tplc="0424001B" w:tentative="1">
      <w:start w:val="1"/>
      <w:numFmt w:val="lowerRoman"/>
      <w:lvlText w:val="%9."/>
      <w:lvlJc w:val="right"/>
      <w:pPr>
        <w:ind w:left="6552" w:hanging="180"/>
      </w:pPr>
      <w:rPr>
        <w:rFonts w:cs="Times New Roman"/>
      </w:rPr>
    </w:lvl>
  </w:abstractNum>
  <w:abstractNum w:abstractNumId="5" w15:restartNumberingAfterBreak="0">
    <w:nsid w:val="10111D73"/>
    <w:multiLevelType w:val="singleLevel"/>
    <w:tmpl w:val="5F56EB6C"/>
    <w:lvl w:ilvl="0">
      <w:start w:val="1"/>
      <w:numFmt w:val="decimal"/>
      <w:lvlText w:val="(%1)"/>
      <w:legacy w:legacy="1" w:legacySpace="0" w:legacyIndent="331"/>
      <w:lvlJc w:val="left"/>
      <w:rPr>
        <w:rFonts w:ascii="Arial" w:hAnsi="Arial" w:cs="Arial" w:hint="default"/>
      </w:rPr>
    </w:lvl>
  </w:abstractNum>
  <w:abstractNum w:abstractNumId="6" w15:restartNumberingAfterBreak="0">
    <w:nsid w:val="1300121C"/>
    <w:multiLevelType w:val="singleLevel"/>
    <w:tmpl w:val="E092F722"/>
    <w:lvl w:ilvl="0">
      <w:start w:val="3"/>
      <w:numFmt w:val="decimal"/>
      <w:lvlText w:val="(%1)"/>
      <w:legacy w:legacy="1" w:legacySpace="0" w:legacyIndent="336"/>
      <w:lvlJc w:val="left"/>
      <w:rPr>
        <w:rFonts w:ascii="Arial" w:hAnsi="Arial" w:cs="Arial" w:hint="default"/>
      </w:rPr>
    </w:lvl>
  </w:abstractNum>
  <w:abstractNum w:abstractNumId="7" w15:restartNumberingAfterBreak="0">
    <w:nsid w:val="192A1551"/>
    <w:multiLevelType w:val="hybridMultilevel"/>
    <w:tmpl w:val="F508D124"/>
    <w:lvl w:ilvl="0" w:tplc="02F4C914">
      <w:numFmt w:val="bullet"/>
      <w:lvlText w:val="-"/>
      <w:lvlJc w:val="left"/>
      <w:pPr>
        <w:ind w:left="1146" w:hanging="360"/>
      </w:pPr>
      <w:rPr>
        <w:rFonts w:ascii="Arial" w:hAnsi="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8" w15:restartNumberingAfterBreak="0">
    <w:nsid w:val="1D0C17AE"/>
    <w:multiLevelType w:val="hybridMultilevel"/>
    <w:tmpl w:val="4006726C"/>
    <w:lvl w:ilvl="0" w:tplc="805A659A">
      <w:start w:val="3"/>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1FB93E88"/>
    <w:multiLevelType w:val="singleLevel"/>
    <w:tmpl w:val="51709A8A"/>
    <w:lvl w:ilvl="0">
      <w:start w:val="6"/>
      <w:numFmt w:val="decimal"/>
      <w:lvlText w:val="%1."/>
      <w:legacy w:legacy="1" w:legacySpace="0" w:legacyIndent="240"/>
      <w:lvlJc w:val="left"/>
      <w:rPr>
        <w:rFonts w:ascii="Arial" w:hAnsi="Arial" w:cs="Arial" w:hint="default"/>
      </w:rPr>
    </w:lvl>
  </w:abstractNum>
  <w:abstractNum w:abstractNumId="10" w15:restartNumberingAfterBreak="0">
    <w:nsid w:val="1FE960DB"/>
    <w:multiLevelType w:val="hybridMultilevel"/>
    <w:tmpl w:val="6A4C5DF6"/>
    <w:lvl w:ilvl="0" w:tplc="329C1964">
      <w:start w:val="40"/>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3D28A0"/>
    <w:multiLevelType w:val="singleLevel"/>
    <w:tmpl w:val="9286B2E4"/>
    <w:lvl w:ilvl="0">
      <w:start w:val="7"/>
      <w:numFmt w:val="decimal"/>
      <w:lvlText w:val="%1."/>
      <w:legacy w:legacy="1" w:legacySpace="0" w:legacyIndent="235"/>
      <w:lvlJc w:val="left"/>
      <w:rPr>
        <w:rFonts w:ascii="Arial" w:hAnsi="Arial" w:cs="Arial" w:hint="default"/>
      </w:rPr>
    </w:lvl>
  </w:abstractNum>
  <w:abstractNum w:abstractNumId="12" w15:restartNumberingAfterBreak="0">
    <w:nsid w:val="23646C40"/>
    <w:multiLevelType w:val="singleLevel"/>
    <w:tmpl w:val="2F1A4728"/>
    <w:lvl w:ilvl="0">
      <w:start w:val="2"/>
      <w:numFmt w:val="decimal"/>
      <w:lvlText w:val="(%1)"/>
      <w:legacy w:legacy="1" w:legacySpace="0" w:legacyIndent="332"/>
      <w:lvlJc w:val="left"/>
      <w:rPr>
        <w:rFonts w:ascii="Arial" w:hAnsi="Arial" w:cs="Arial" w:hint="default"/>
      </w:rPr>
    </w:lvl>
  </w:abstractNum>
  <w:abstractNum w:abstractNumId="13" w15:restartNumberingAfterBreak="0">
    <w:nsid w:val="279666A4"/>
    <w:multiLevelType w:val="singleLevel"/>
    <w:tmpl w:val="CF6AB572"/>
    <w:lvl w:ilvl="0">
      <w:start w:val="1"/>
      <w:numFmt w:val="decimal"/>
      <w:lvlText w:val="(%1)"/>
      <w:legacy w:legacy="1" w:legacySpace="0" w:legacyIndent="336"/>
      <w:lvlJc w:val="left"/>
      <w:rPr>
        <w:rFonts w:ascii="Arial" w:hAnsi="Arial" w:cs="Arial" w:hint="default"/>
      </w:rPr>
    </w:lvl>
  </w:abstractNum>
  <w:abstractNum w:abstractNumId="14" w15:restartNumberingAfterBreak="0">
    <w:nsid w:val="29F7185B"/>
    <w:multiLevelType w:val="hybridMultilevel"/>
    <w:tmpl w:val="1B980F7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5" w15:restartNumberingAfterBreak="0">
    <w:nsid w:val="2AD32937"/>
    <w:multiLevelType w:val="singleLevel"/>
    <w:tmpl w:val="9FBCA134"/>
    <w:lvl w:ilvl="0">
      <w:start w:val="2"/>
      <w:numFmt w:val="decimal"/>
      <w:lvlText w:val="(%1)"/>
      <w:legacy w:legacy="1" w:legacySpace="0" w:legacyIndent="326"/>
      <w:lvlJc w:val="left"/>
      <w:rPr>
        <w:rFonts w:ascii="Arial" w:hAnsi="Arial" w:cs="Arial" w:hint="default"/>
      </w:rPr>
    </w:lvl>
  </w:abstractNum>
  <w:abstractNum w:abstractNumId="16" w15:restartNumberingAfterBreak="0">
    <w:nsid w:val="2E9D0AF1"/>
    <w:multiLevelType w:val="singleLevel"/>
    <w:tmpl w:val="EBDE5856"/>
    <w:lvl w:ilvl="0">
      <w:start w:val="1"/>
      <w:numFmt w:val="lowerLetter"/>
      <w:lvlText w:val="%1)"/>
      <w:legacy w:legacy="1" w:legacySpace="0" w:legacyIndent="355"/>
      <w:lvlJc w:val="left"/>
      <w:rPr>
        <w:rFonts w:ascii="Arial" w:hAnsi="Arial" w:cs="Arial" w:hint="default"/>
      </w:rPr>
    </w:lvl>
  </w:abstractNum>
  <w:abstractNum w:abstractNumId="17" w15:restartNumberingAfterBreak="0">
    <w:nsid w:val="2FC97AE3"/>
    <w:multiLevelType w:val="singleLevel"/>
    <w:tmpl w:val="7534B1FA"/>
    <w:lvl w:ilvl="0">
      <w:start w:val="1"/>
      <w:numFmt w:val="upperRoman"/>
      <w:lvlText w:val="%1."/>
      <w:legacy w:legacy="1" w:legacySpace="0" w:legacyIndent="225"/>
      <w:lvlJc w:val="left"/>
      <w:rPr>
        <w:rFonts w:ascii="Arial" w:hAnsi="Arial" w:cs="Arial" w:hint="default"/>
      </w:rPr>
    </w:lvl>
  </w:abstractNum>
  <w:abstractNum w:abstractNumId="18" w15:restartNumberingAfterBreak="0">
    <w:nsid w:val="31024F19"/>
    <w:multiLevelType w:val="hybridMultilevel"/>
    <w:tmpl w:val="4248184C"/>
    <w:lvl w:ilvl="0" w:tplc="81F2C3F0">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9" w15:restartNumberingAfterBreak="0">
    <w:nsid w:val="35B927D7"/>
    <w:multiLevelType w:val="singleLevel"/>
    <w:tmpl w:val="29EA548E"/>
    <w:lvl w:ilvl="0">
      <w:start w:val="5"/>
      <w:numFmt w:val="decimal"/>
      <w:lvlText w:val="%1."/>
      <w:legacy w:legacy="1" w:legacySpace="0" w:legacyIndent="230"/>
      <w:lvlJc w:val="left"/>
      <w:rPr>
        <w:rFonts w:ascii="Arial" w:hAnsi="Arial" w:cs="Arial" w:hint="default"/>
      </w:rPr>
    </w:lvl>
  </w:abstractNum>
  <w:abstractNum w:abstractNumId="20" w15:restartNumberingAfterBreak="0">
    <w:nsid w:val="3B707885"/>
    <w:multiLevelType w:val="singleLevel"/>
    <w:tmpl w:val="B2FE3454"/>
    <w:lvl w:ilvl="0">
      <w:start w:val="1"/>
      <w:numFmt w:val="upperRoman"/>
      <w:lvlText w:val="%1."/>
      <w:legacy w:legacy="1" w:legacySpace="0" w:legacyIndent="255"/>
      <w:lvlJc w:val="left"/>
      <w:rPr>
        <w:rFonts w:ascii="Arial" w:hAnsi="Arial" w:cs="Arial" w:hint="default"/>
      </w:rPr>
    </w:lvl>
  </w:abstractNum>
  <w:abstractNum w:abstractNumId="21" w15:restartNumberingAfterBreak="0">
    <w:nsid w:val="3BA60F32"/>
    <w:multiLevelType w:val="singleLevel"/>
    <w:tmpl w:val="5F56EB6C"/>
    <w:lvl w:ilvl="0">
      <w:start w:val="1"/>
      <w:numFmt w:val="decimal"/>
      <w:lvlText w:val="(%1)"/>
      <w:legacy w:legacy="1" w:legacySpace="0" w:legacyIndent="331"/>
      <w:lvlJc w:val="left"/>
      <w:rPr>
        <w:rFonts w:ascii="Arial" w:hAnsi="Arial" w:cs="Arial" w:hint="default"/>
      </w:rPr>
    </w:lvl>
  </w:abstractNum>
  <w:abstractNum w:abstractNumId="22" w15:restartNumberingAfterBreak="0">
    <w:nsid w:val="3F5C5C6A"/>
    <w:multiLevelType w:val="hybridMultilevel"/>
    <w:tmpl w:val="23F4D098"/>
    <w:lvl w:ilvl="0" w:tplc="5EB0E7F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B694CD4"/>
    <w:multiLevelType w:val="hybridMultilevel"/>
    <w:tmpl w:val="E9C02330"/>
    <w:lvl w:ilvl="0" w:tplc="4CA4B17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BDE491D"/>
    <w:multiLevelType w:val="singleLevel"/>
    <w:tmpl w:val="6BAC1D04"/>
    <w:lvl w:ilvl="0">
      <w:start w:val="1"/>
      <w:numFmt w:val="decimal"/>
      <w:lvlText w:val="(%1)"/>
      <w:legacy w:legacy="1" w:legacySpace="0" w:legacyIndent="326"/>
      <w:lvlJc w:val="left"/>
      <w:rPr>
        <w:rFonts w:ascii="Arial" w:hAnsi="Arial" w:cs="Arial" w:hint="default"/>
      </w:rPr>
    </w:lvl>
  </w:abstractNum>
  <w:abstractNum w:abstractNumId="25" w15:restartNumberingAfterBreak="0">
    <w:nsid w:val="536B07A7"/>
    <w:multiLevelType w:val="hybridMultilevel"/>
    <w:tmpl w:val="E8861334"/>
    <w:lvl w:ilvl="0" w:tplc="A2AE637C">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6" w15:restartNumberingAfterBreak="0">
    <w:nsid w:val="591F35C6"/>
    <w:multiLevelType w:val="singleLevel"/>
    <w:tmpl w:val="3F66BA58"/>
    <w:lvl w:ilvl="0">
      <w:start w:val="1"/>
      <w:numFmt w:val="decimal"/>
      <w:lvlText w:val="%1."/>
      <w:legacy w:legacy="1" w:legacySpace="0" w:legacyIndent="355"/>
      <w:lvlJc w:val="left"/>
      <w:rPr>
        <w:rFonts w:ascii="Arial" w:hAnsi="Arial" w:cs="Arial" w:hint="default"/>
      </w:rPr>
    </w:lvl>
  </w:abstractNum>
  <w:abstractNum w:abstractNumId="27" w15:restartNumberingAfterBreak="0">
    <w:nsid w:val="5AF948F3"/>
    <w:multiLevelType w:val="singleLevel"/>
    <w:tmpl w:val="A364BA92"/>
    <w:lvl w:ilvl="0">
      <w:start w:val="2"/>
      <w:numFmt w:val="decimal"/>
      <w:lvlText w:val="(%1)"/>
      <w:legacy w:legacy="1" w:legacySpace="0" w:legacyIndent="346"/>
      <w:lvlJc w:val="left"/>
      <w:rPr>
        <w:rFonts w:ascii="Arial" w:hAnsi="Arial" w:cs="Arial" w:hint="default"/>
      </w:rPr>
    </w:lvl>
  </w:abstractNum>
  <w:abstractNum w:abstractNumId="28" w15:restartNumberingAfterBreak="0">
    <w:nsid w:val="5C062A72"/>
    <w:multiLevelType w:val="singleLevel"/>
    <w:tmpl w:val="2CD8D756"/>
    <w:lvl w:ilvl="0">
      <w:start w:val="1"/>
      <w:numFmt w:val="decimal"/>
      <w:lvlText w:val="(%1)"/>
      <w:legacy w:legacy="1" w:legacySpace="0" w:legacyIndent="331"/>
      <w:lvlJc w:val="left"/>
      <w:rPr>
        <w:rFonts w:ascii="Arial" w:hAnsi="Arial" w:cs="Arial" w:hint="default"/>
      </w:rPr>
    </w:lvl>
  </w:abstractNum>
  <w:abstractNum w:abstractNumId="29" w15:restartNumberingAfterBreak="0">
    <w:nsid w:val="626171A1"/>
    <w:multiLevelType w:val="hybridMultilevel"/>
    <w:tmpl w:val="13A4DDD6"/>
    <w:lvl w:ilvl="0" w:tplc="F336F3F8">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0" w15:restartNumberingAfterBreak="0">
    <w:nsid w:val="68C65109"/>
    <w:multiLevelType w:val="hybridMultilevel"/>
    <w:tmpl w:val="3066371C"/>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703D1612"/>
    <w:multiLevelType w:val="hybridMultilevel"/>
    <w:tmpl w:val="95FA19D0"/>
    <w:lvl w:ilvl="0" w:tplc="69F414F0">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2" w15:restartNumberingAfterBreak="0">
    <w:nsid w:val="72255276"/>
    <w:multiLevelType w:val="singleLevel"/>
    <w:tmpl w:val="6BAC1D04"/>
    <w:lvl w:ilvl="0">
      <w:start w:val="1"/>
      <w:numFmt w:val="decimal"/>
      <w:lvlText w:val="(%1)"/>
      <w:legacy w:legacy="1" w:legacySpace="0" w:legacyIndent="326"/>
      <w:lvlJc w:val="left"/>
      <w:rPr>
        <w:rFonts w:ascii="Arial" w:hAnsi="Arial" w:cs="Arial" w:hint="default"/>
      </w:rPr>
    </w:lvl>
  </w:abstractNum>
  <w:abstractNum w:abstractNumId="33" w15:restartNumberingAfterBreak="0">
    <w:nsid w:val="73821F15"/>
    <w:multiLevelType w:val="singleLevel"/>
    <w:tmpl w:val="590EF36C"/>
    <w:lvl w:ilvl="0">
      <w:start w:val="2"/>
      <w:numFmt w:val="decimal"/>
      <w:lvlText w:val="%1."/>
      <w:legacy w:legacy="1" w:legacySpace="0" w:legacyIndent="250"/>
      <w:lvlJc w:val="left"/>
      <w:rPr>
        <w:rFonts w:ascii="Arial" w:hAnsi="Arial" w:cs="Arial" w:hint="default"/>
      </w:rPr>
    </w:lvl>
  </w:abstractNum>
  <w:abstractNum w:abstractNumId="34" w15:restartNumberingAfterBreak="0">
    <w:nsid w:val="75D828B3"/>
    <w:multiLevelType w:val="singleLevel"/>
    <w:tmpl w:val="434418DC"/>
    <w:lvl w:ilvl="0">
      <w:start w:val="2"/>
      <w:numFmt w:val="decimal"/>
      <w:lvlText w:val="(%1)"/>
      <w:legacy w:legacy="1" w:legacySpace="0" w:legacyIndent="331"/>
      <w:lvlJc w:val="left"/>
      <w:rPr>
        <w:rFonts w:ascii="Arial" w:hAnsi="Arial" w:cs="Arial" w:hint="default"/>
      </w:rPr>
    </w:lvl>
  </w:abstractNum>
  <w:abstractNum w:abstractNumId="35" w15:restartNumberingAfterBreak="0">
    <w:nsid w:val="75F75621"/>
    <w:multiLevelType w:val="singleLevel"/>
    <w:tmpl w:val="5F56EB6C"/>
    <w:lvl w:ilvl="0">
      <w:start w:val="1"/>
      <w:numFmt w:val="decimal"/>
      <w:lvlText w:val="(%1)"/>
      <w:legacy w:legacy="1" w:legacySpace="0" w:legacyIndent="331"/>
      <w:lvlJc w:val="left"/>
      <w:rPr>
        <w:rFonts w:ascii="Arial" w:hAnsi="Arial" w:cs="Arial" w:hint="default"/>
      </w:rPr>
    </w:lvl>
  </w:abstractNum>
  <w:abstractNum w:abstractNumId="36" w15:restartNumberingAfterBreak="0">
    <w:nsid w:val="79300005"/>
    <w:multiLevelType w:val="singleLevel"/>
    <w:tmpl w:val="ED3E16C8"/>
    <w:lvl w:ilvl="0">
      <w:start w:val="2"/>
      <w:numFmt w:val="decimal"/>
      <w:lvlText w:val="(%1)"/>
      <w:legacy w:legacy="1" w:legacySpace="0" w:legacyIndent="355"/>
      <w:lvlJc w:val="left"/>
      <w:rPr>
        <w:rFonts w:ascii="Arial" w:hAnsi="Arial" w:cs="Arial" w:hint="default"/>
      </w:rPr>
    </w:lvl>
  </w:abstractNum>
  <w:abstractNum w:abstractNumId="37" w15:restartNumberingAfterBreak="0">
    <w:nsid w:val="79894179"/>
    <w:multiLevelType w:val="singleLevel"/>
    <w:tmpl w:val="23ACD53A"/>
    <w:lvl w:ilvl="0">
      <w:start w:val="1"/>
      <w:numFmt w:val="decimal"/>
      <w:lvlText w:val="(%1)"/>
      <w:legacy w:legacy="1" w:legacySpace="0" w:legacyIndent="346"/>
      <w:lvlJc w:val="left"/>
      <w:rPr>
        <w:rFonts w:ascii="Arial" w:hAnsi="Arial" w:cs="Arial" w:hint="default"/>
      </w:rPr>
    </w:lvl>
  </w:abstractNum>
  <w:abstractNum w:abstractNumId="38" w15:restartNumberingAfterBreak="0">
    <w:nsid w:val="7CD13437"/>
    <w:multiLevelType w:val="hybridMultilevel"/>
    <w:tmpl w:val="AF6078E6"/>
    <w:lvl w:ilvl="0" w:tplc="E1366F5C">
      <w:start w:val="1"/>
      <w:numFmt w:val="bullet"/>
      <w:lvlText w:val="-"/>
      <w:lvlJc w:val="left"/>
      <w:pPr>
        <w:ind w:left="786" w:hanging="360"/>
      </w:pPr>
      <w:rPr>
        <w:rFonts w:ascii="Arial" w:eastAsiaTheme="minorEastAsia"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39" w15:restartNumberingAfterBreak="0">
    <w:nsid w:val="7D7719B7"/>
    <w:multiLevelType w:val="hybridMultilevel"/>
    <w:tmpl w:val="66A427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F674C0"/>
    <w:multiLevelType w:val="singleLevel"/>
    <w:tmpl w:val="6ED8AE60"/>
    <w:lvl w:ilvl="0">
      <w:start w:val="2"/>
      <w:numFmt w:val="upperRoman"/>
      <w:lvlText w:val="%1."/>
      <w:legacy w:legacy="1" w:legacySpace="0" w:legacyIndent="255"/>
      <w:lvlJc w:val="left"/>
      <w:rPr>
        <w:rFonts w:ascii="Arial" w:hAnsi="Arial" w:cs="Arial" w:hint="default"/>
      </w:rPr>
    </w:lvl>
  </w:abstractNum>
  <w:num w:numId="1">
    <w:abstractNumId w:val="2"/>
  </w:num>
  <w:num w:numId="2">
    <w:abstractNumId w:val="0"/>
    <w:lvlOverride w:ilvl="0">
      <w:lvl w:ilvl="0">
        <w:numFmt w:val="bullet"/>
        <w:lvlText w:val="-"/>
        <w:legacy w:legacy="1" w:legacySpace="0" w:legacyIndent="288"/>
        <w:lvlJc w:val="left"/>
        <w:rPr>
          <w:rFonts w:ascii="Arial" w:hAnsi="Arial" w:hint="default"/>
        </w:rPr>
      </w:lvl>
    </w:lvlOverride>
  </w:num>
  <w:num w:numId="3">
    <w:abstractNumId w:val="0"/>
    <w:lvlOverride w:ilvl="0">
      <w:lvl w:ilvl="0">
        <w:numFmt w:val="bullet"/>
        <w:lvlText w:val="-"/>
        <w:legacy w:legacy="1" w:legacySpace="0" w:legacyIndent="283"/>
        <w:lvlJc w:val="left"/>
        <w:rPr>
          <w:rFonts w:ascii="Arial" w:hAnsi="Arial" w:hint="default"/>
        </w:rPr>
      </w:lvl>
    </w:lvlOverride>
  </w:num>
  <w:num w:numId="4">
    <w:abstractNumId w:val="19"/>
  </w:num>
  <w:num w:numId="5">
    <w:abstractNumId w:val="16"/>
  </w:num>
  <w:num w:numId="6">
    <w:abstractNumId w:val="9"/>
  </w:num>
  <w:num w:numId="7">
    <w:abstractNumId w:val="11"/>
  </w:num>
  <w:num w:numId="8">
    <w:abstractNumId w:val="21"/>
  </w:num>
  <w:num w:numId="9">
    <w:abstractNumId w:val="12"/>
  </w:num>
  <w:num w:numId="10">
    <w:abstractNumId w:val="5"/>
  </w:num>
  <w:num w:numId="11">
    <w:abstractNumId w:val="37"/>
  </w:num>
  <w:num w:numId="12">
    <w:abstractNumId w:val="27"/>
  </w:num>
  <w:num w:numId="13">
    <w:abstractNumId w:val="32"/>
  </w:num>
  <w:num w:numId="14">
    <w:abstractNumId w:val="0"/>
    <w:lvlOverride w:ilvl="0">
      <w:lvl w:ilvl="0">
        <w:numFmt w:val="bullet"/>
        <w:lvlText w:val="-"/>
        <w:legacy w:legacy="1" w:legacySpace="0" w:legacyIndent="274"/>
        <w:lvlJc w:val="left"/>
        <w:rPr>
          <w:rFonts w:ascii="Arial" w:hAnsi="Arial" w:hint="default"/>
        </w:rPr>
      </w:lvl>
    </w:lvlOverride>
  </w:num>
  <w:num w:numId="15">
    <w:abstractNumId w:val="0"/>
    <w:lvlOverride w:ilvl="0">
      <w:lvl w:ilvl="0">
        <w:numFmt w:val="bullet"/>
        <w:lvlText w:val="-"/>
        <w:legacy w:legacy="1" w:legacySpace="0" w:legacyIndent="273"/>
        <w:lvlJc w:val="left"/>
        <w:rPr>
          <w:rFonts w:ascii="Arial" w:hAnsi="Arial" w:hint="default"/>
        </w:rPr>
      </w:lvl>
    </w:lvlOverride>
  </w:num>
  <w:num w:numId="16">
    <w:abstractNumId w:val="24"/>
  </w:num>
  <w:num w:numId="17">
    <w:abstractNumId w:val="0"/>
    <w:lvlOverride w:ilvl="0">
      <w:lvl w:ilvl="0">
        <w:numFmt w:val="bullet"/>
        <w:lvlText w:val="-"/>
        <w:legacy w:legacy="1" w:legacySpace="0" w:legacyIndent="355"/>
        <w:lvlJc w:val="left"/>
        <w:rPr>
          <w:rFonts w:ascii="Arial" w:hAnsi="Arial" w:hint="default"/>
        </w:rPr>
      </w:lvl>
    </w:lvlOverride>
  </w:num>
  <w:num w:numId="18">
    <w:abstractNumId w:val="15"/>
  </w:num>
  <w:num w:numId="19">
    <w:abstractNumId w:val="35"/>
  </w:num>
  <w:num w:numId="20">
    <w:abstractNumId w:val="1"/>
  </w:num>
  <w:num w:numId="21">
    <w:abstractNumId w:val="34"/>
  </w:num>
  <w:num w:numId="22">
    <w:abstractNumId w:val="0"/>
    <w:lvlOverride w:ilvl="0">
      <w:lvl w:ilvl="0">
        <w:numFmt w:val="bullet"/>
        <w:lvlText w:val="-"/>
        <w:legacy w:legacy="1" w:legacySpace="0" w:legacyIndent="360"/>
        <w:lvlJc w:val="left"/>
        <w:rPr>
          <w:rFonts w:ascii="Arial" w:hAnsi="Arial" w:hint="default"/>
        </w:rPr>
      </w:lvl>
    </w:lvlOverride>
  </w:num>
  <w:num w:numId="23">
    <w:abstractNumId w:val="3"/>
  </w:num>
  <w:num w:numId="24">
    <w:abstractNumId w:val="0"/>
    <w:lvlOverride w:ilvl="0">
      <w:lvl w:ilvl="0">
        <w:numFmt w:val="bullet"/>
        <w:lvlText w:val="-"/>
        <w:legacy w:legacy="1" w:legacySpace="0" w:legacyIndent="140"/>
        <w:lvlJc w:val="left"/>
        <w:rPr>
          <w:rFonts w:ascii="Arial" w:hAnsi="Arial" w:hint="default"/>
        </w:rPr>
      </w:lvl>
    </w:lvlOverride>
  </w:num>
  <w:num w:numId="25">
    <w:abstractNumId w:val="26"/>
  </w:num>
  <w:num w:numId="26">
    <w:abstractNumId w:val="13"/>
  </w:num>
  <w:num w:numId="27">
    <w:abstractNumId w:val="20"/>
  </w:num>
  <w:num w:numId="28">
    <w:abstractNumId w:val="40"/>
  </w:num>
  <w:num w:numId="29">
    <w:abstractNumId w:val="6"/>
  </w:num>
  <w:num w:numId="30">
    <w:abstractNumId w:val="17"/>
  </w:num>
  <w:num w:numId="31">
    <w:abstractNumId w:val="17"/>
    <w:lvlOverride w:ilvl="0">
      <w:lvl w:ilvl="0">
        <w:start w:val="2"/>
        <w:numFmt w:val="upperRoman"/>
        <w:lvlText w:val="%1."/>
        <w:legacy w:legacy="1" w:legacySpace="0" w:legacyIndent="225"/>
        <w:lvlJc w:val="left"/>
        <w:rPr>
          <w:rFonts w:ascii="Arial" w:hAnsi="Arial" w:cs="Arial" w:hint="default"/>
        </w:rPr>
      </w:lvl>
    </w:lvlOverride>
  </w:num>
  <w:num w:numId="32">
    <w:abstractNumId w:val="4"/>
  </w:num>
  <w:num w:numId="33">
    <w:abstractNumId w:val="25"/>
  </w:num>
  <w:num w:numId="34">
    <w:abstractNumId w:val="14"/>
  </w:num>
  <w:num w:numId="35">
    <w:abstractNumId w:val="0"/>
    <w:lvlOverride w:ilvl="0">
      <w:lvl w:ilvl="0">
        <w:start w:val="65535"/>
        <w:numFmt w:val="bullet"/>
        <w:lvlText w:val="-"/>
        <w:legacy w:legacy="1" w:legacySpace="0" w:legacyIndent="288"/>
        <w:lvlJc w:val="left"/>
        <w:rPr>
          <w:rFonts w:ascii="Arial" w:hAnsi="Arial" w:cs="Arial" w:hint="default"/>
        </w:rPr>
      </w:lvl>
    </w:lvlOverride>
  </w:num>
  <w:num w:numId="36">
    <w:abstractNumId w:val="33"/>
  </w:num>
  <w:num w:numId="37">
    <w:abstractNumId w:val="23"/>
  </w:num>
  <w:num w:numId="38">
    <w:abstractNumId w:val="28"/>
  </w:num>
  <w:num w:numId="39">
    <w:abstractNumId w:val="28"/>
    <w:lvlOverride w:ilvl="0">
      <w:lvl w:ilvl="0">
        <w:start w:val="3"/>
        <w:numFmt w:val="decimal"/>
        <w:lvlText w:val="(%1)"/>
        <w:legacy w:legacy="1" w:legacySpace="0" w:legacyIndent="331"/>
        <w:lvlJc w:val="left"/>
        <w:rPr>
          <w:rFonts w:ascii="Arial" w:hAnsi="Arial" w:cs="Arial" w:hint="default"/>
        </w:rPr>
      </w:lvl>
    </w:lvlOverride>
  </w:num>
  <w:num w:numId="40">
    <w:abstractNumId w:val="36"/>
  </w:num>
  <w:num w:numId="41">
    <w:abstractNumId w:val="31"/>
  </w:num>
  <w:num w:numId="42">
    <w:abstractNumId w:val="38"/>
  </w:num>
  <w:num w:numId="43">
    <w:abstractNumId w:val="18"/>
  </w:num>
  <w:num w:numId="44">
    <w:abstractNumId w:val="10"/>
  </w:num>
  <w:num w:numId="45">
    <w:abstractNumId w:val="39"/>
  </w:num>
  <w:num w:numId="46">
    <w:abstractNumId w:val="7"/>
  </w:num>
  <w:num w:numId="47">
    <w:abstractNumId w:val="8"/>
  </w:num>
  <w:num w:numId="48">
    <w:abstractNumId w:val="29"/>
  </w:num>
  <w:num w:numId="49">
    <w:abstractNumId w:val="30"/>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95"/>
    <w:rsid w:val="00000E0D"/>
    <w:rsid w:val="00005AD4"/>
    <w:rsid w:val="0001054F"/>
    <w:rsid w:val="00036F8E"/>
    <w:rsid w:val="0004093D"/>
    <w:rsid w:val="00051881"/>
    <w:rsid w:val="00061DE7"/>
    <w:rsid w:val="00064E71"/>
    <w:rsid w:val="00071263"/>
    <w:rsid w:val="00074EAF"/>
    <w:rsid w:val="000A2D2A"/>
    <w:rsid w:val="000C2229"/>
    <w:rsid w:val="000C6EB8"/>
    <w:rsid w:val="000D253A"/>
    <w:rsid w:val="000E7036"/>
    <w:rsid w:val="000F0486"/>
    <w:rsid w:val="000F2F5E"/>
    <w:rsid w:val="00103356"/>
    <w:rsid w:val="001122E3"/>
    <w:rsid w:val="00112685"/>
    <w:rsid w:val="00117577"/>
    <w:rsid w:val="001328FF"/>
    <w:rsid w:val="00133576"/>
    <w:rsid w:val="0013699C"/>
    <w:rsid w:val="0014151E"/>
    <w:rsid w:val="0014291A"/>
    <w:rsid w:val="00145475"/>
    <w:rsid w:val="001557EE"/>
    <w:rsid w:val="00162384"/>
    <w:rsid w:val="00170EB7"/>
    <w:rsid w:val="00174F29"/>
    <w:rsid w:val="00175ADC"/>
    <w:rsid w:val="00181445"/>
    <w:rsid w:val="0018234A"/>
    <w:rsid w:val="00186349"/>
    <w:rsid w:val="001866BC"/>
    <w:rsid w:val="001B70FE"/>
    <w:rsid w:val="001D325B"/>
    <w:rsid w:val="001D71FD"/>
    <w:rsid w:val="001E2357"/>
    <w:rsid w:val="001E582F"/>
    <w:rsid w:val="001F1491"/>
    <w:rsid w:val="001F574B"/>
    <w:rsid w:val="0020441F"/>
    <w:rsid w:val="00204904"/>
    <w:rsid w:val="00206FB2"/>
    <w:rsid w:val="002120E7"/>
    <w:rsid w:val="00215E92"/>
    <w:rsid w:val="002179EB"/>
    <w:rsid w:val="00221E6C"/>
    <w:rsid w:val="0023165F"/>
    <w:rsid w:val="002349AB"/>
    <w:rsid w:val="00250769"/>
    <w:rsid w:val="002736F5"/>
    <w:rsid w:val="0029130B"/>
    <w:rsid w:val="0029248E"/>
    <w:rsid w:val="002A29E4"/>
    <w:rsid w:val="002B0A61"/>
    <w:rsid w:val="002B1A86"/>
    <w:rsid w:val="002B4A04"/>
    <w:rsid w:val="002C3728"/>
    <w:rsid w:val="002D00F1"/>
    <w:rsid w:val="002E246F"/>
    <w:rsid w:val="0030404F"/>
    <w:rsid w:val="003106E8"/>
    <w:rsid w:val="00322CCC"/>
    <w:rsid w:val="003466F9"/>
    <w:rsid w:val="003574DA"/>
    <w:rsid w:val="0036213E"/>
    <w:rsid w:val="00363A7D"/>
    <w:rsid w:val="0036550C"/>
    <w:rsid w:val="00365C1F"/>
    <w:rsid w:val="003736F7"/>
    <w:rsid w:val="003752F6"/>
    <w:rsid w:val="00376C49"/>
    <w:rsid w:val="003A6478"/>
    <w:rsid w:val="003B276D"/>
    <w:rsid w:val="003B762E"/>
    <w:rsid w:val="003D0713"/>
    <w:rsid w:val="003D5B9B"/>
    <w:rsid w:val="003D6BD1"/>
    <w:rsid w:val="003F23CA"/>
    <w:rsid w:val="004027F9"/>
    <w:rsid w:val="004043E3"/>
    <w:rsid w:val="00410A41"/>
    <w:rsid w:val="004175E2"/>
    <w:rsid w:val="00423784"/>
    <w:rsid w:val="0042420E"/>
    <w:rsid w:val="00453552"/>
    <w:rsid w:val="00470C9F"/>
    <w:rsid w:val="00476F5A"/>
    <w:rsid w:val="0048104C"/>
    <w:rsid w:val="00483A40"/>
    <w:rsid w:val="0049013A"/>
    <w:rsid w:val="004907F4"/>
    <w:rsid w:val="0049788E"/>
    <w:rsid w:val="004A0B5C"/>
    <w:rsid w:val="004A4A11"/>
    <w:rsid w:val="004A5515"/>
    <w:rsid w:val="004A5E61"/>
    <w:rsid w:val="004A6808"/>
    <w:rsid w:val="004B1BD8"/>
    <w:rsid w:val="004B3E75"/>
    <w:rsid w:val="004B6F95"/>
    <w:rsid w:val="004D105A"/>
    <w:rsid w:val="004E18C7"/>
    <w:rsid w:val="004E3C2C"/>
    <w:rsid w:val="004E4D89"/>
    <w:rsid w:val="004F41A7"/>
    <w:rsid w:val="004F41D5"/>
    <w:rsid w:val="0050099D"/>
    <w:rsid w:val="00502256"/>
    <w:rsid w:val="0051610A"/>
    <w:rsid w:val="00521A15"/>
    <w:rsid w:val="00530134"/>
    <w:rsid w:val="005320C9"/>
    <w:rsid w:val="00532FA2"/>
    <w:rsid w:val="00533258"/>
    <w:rsid w:val="00537753"/>
    <w:rsid w:val="005401ED"/>
    <w:rsid w:val="00563E6F"/>
    <w:rsid w:val="005A6264"/>
    <w:rsid w:val="005B2AD4"/>
    <w:rsid w:val="005B3E47"/>
    <w:rsid w:val="005B6215"/>
    <w:rsid w:val="005C2E9C"/>
    <w:rsid w:val="005D6D1D"/>
    <w:rsid w:val="00605A5D"/>
    <w:rsid w:val="00612372"/>
    <w:rsid w:val="00613DA9"/>
    <w:rsid w:val="00621F48"/>
    <w:rsid w:val="00627281"/>
    <w:rsid w:val="006444D0"/>
    <w:rsid w:val="0066339C"/>
    <w:rsid w:val="00670FB0"/>
    <w:rsid w:val="00677682"/>
    <w:rsid w:val="0069370F"/>
    <w:rsid w:val="006D6D88"/>
    <w:rsid w:val="006E428C"/>
    <w:rsid w:val="006F2AB5"/>
    <w:rsid w:val="00715D7F"/>
    <w:rsid w:val="00723AB6"/>
    <w:rsid w:val="007303A7"/>
    <w:rsid w:val="00742A15"/>
    <w:rsid w:val="007442DF"/>
    <w:rsid w:val="007500F5"/>
    <w:rsid w:val="007555D6"/>
    <w:rsid w:val="00755ECE"/>
    <w:rsid w:val="007732E3"/>
    <w:rsid w:val="007759E4"/>
    <w:rsid w:val="00785196"/>
    <w:rsid w:val="007970EB"/>
    <w:rsid w:val="007A46BE"/>
    <w:rsid w:val="007C3250"/>
    <w:rsid w:val="007E1EC9"/>
    <w:rsid w:val="007E3F63"/>
    <w:rsid w:val="008134EB"/>
    <w:rsid w:val="0081788F"/>
    <w:rsid w:val="00820F7F"/>
    <w:rsid w:val="008348EF"/>
    <w:rsid w:val="00840C2F"/>
    <w:rsid w:val="0084277D"/>
    <w:rsid w:val="0085356A"/>
    <w:rsid w:val="0086280A"/>
    <w:rsid w:val="008675B7"/>
    <w:rsid w:val="00876A3A"/>
    <w:rsid w:val="00877087"/>
    <w:rsid w:val="008905B2"/>
    <w:rsid w:val="0089453B"/>
    <w:rsid w:val="008A08AB"/>
    <w:rsid w:val="008B23B2"/>
    <w:rsid w:val="008E2E62"/>
    <w:rsid w:val="008E48CD"/>
    <w:rsid w:val="009002FE"/>
    <w:rsid w:val="009049E5"/>
    <w:rsid w:val="00906151"/>
    <w:rsid w:val="00930380"/>
    <w:rsid w:val="00934795"/>
    <w:rsid w:val="00934B0E"/>
    <w:rsid w:val="00943DA8"/>
    <w:rsid w:val="00950CF9"/>
    <w:rsid w:val="00955FF8"/>
    <w:rsid w:val="0095681C"/>
    <w:rsid w:val="00961DA7"/>
    <w:rsid w:val="009648A6"/>
    <w:rsid w:val="0096567F"/>
    <w:rsid w:val="009963C4"/>
    <w:rsid w:val="009B0478"/>
    <w:rsid w:val="009B19B6"/>
    <w:rsid w:val="009B4554"/>
    <w:rsid w:val="009C2190"/>
    <w:rsid w:val="009C26D8"/>
    <w:rsid w:val="009C4226"/>
    <w:rsid w:val="009D0D4C"/>
    <w:rsid w:val="00A22231"/>
    <w:rsid w:val="00A22294"/>
    <w:rsid w:val="00A2303E"/>
    <w:rsid w:val="00A27D5F"/>
    <w:rsid w:val="00A34C43"/>
    <w:rsid w:val="00A53768"/>
    <w:rsid w:val="00A54912"/>
    <w:rsid w:val="00A64243"/>
    <w:rsid w:val="00A70CF9"/>
    <w:rsid w:val="00A80DCF"/>
    <w:rsid w:val="00A81355"/>
    <w:rsid w:val="00A871DF"/>
    <w:rsid w:val="00AC3423"/>
    <w:rsid w:val="00AC3A4B"/>
    <w:rsid w:val="00AC42AC"/>
    <w:rsid w:val="00AD30CC"/>
    <w:rsid w:val="00AE0B5D"/>
    <w:rsid w:val="00AF06AF"/>
    <w:rsid w:val="00AF094F"/>
    <w:rsid w:val="00B10BF0"/>
    <w:rsid w:val="00B1373D"/>
    <w:rsid w:val="00B163BF"/>
    <w:rsid w:val="00B27712"/>
    <w:rsid w:val="00B32625"/>
    <w:rsid w:val="00B42130"/>
    <w:rsid w:val="00B462CD"/>
    <w:rsid w:val="00B60E55"/>
    <w:rsid w:val="00B67DA9"/>
    <w:rsid w:val="00B75B4A"/>
    <w:rsid w:val="00B7633C"/>
    <w:rsid w:val="00B84256"/>
    <w:rsid w:val="00B87410"/>
    <w:rsid w:val="00B960CB"/>
    <w:rsid w:val="00B96154"/>
    <w:rsid w:val="00B97727"/>
    <w:rsid w:val="00BA04EF"/>
    <w:rsid w:val="00BA3934"/>
    <w:rsid w:val="00BC05D8"/>
    <w:rsid w:val="00BD2205"/>
    <w:rsid w:val="00BD4909"/>
    <w:rsid w:val="00BE00E2"/>
    <w:rsid w:val="00C07802"/>
    <w:rsid w:val="00C10ADD"/>
    <w:rsid w:val="00C13BD0"/>
    <w:rsid w:val="00C3294F"/>
    <w:rsid w:val="00C3772F"/>
    <w:rsid w:val="00C4290B"/>
    <w:rsid w:val="00C4375B"/>
    <w:rsid w:val="00C452B0"/>
    <w:rsid w:val="00C4620A"/>
    <w:rsid w:val="00C6141C"/>
    <w:rsid w:val="00CA1014"/>
    <w:rsid w:val="00CA5B0B"/>
    <w:rsid w:val="00CB421A"/>
    <w:rsid w:val="00CE6056"/>
    <w:rsid w:val="00CF1806"/>
    <w:rsid w:val="00D219CF"/>
    <w:rsid w:val="00D26EFC"/>
    <w:rsid w:val="00D30844"/>
    <w:rsid w:val="00D35553"/>
    <w:rsid w:val="00D3562C"/>
    <w:rsid w:val="00D47932"/>
    <w:rsid w:val="00D60E65"/>
    <w:rsid w:val="00D62D9D"/>
    <w:rsid w:val="00D72916"/>
    <w:rsid w:val="00D768A0"/>
    <w:rsid w:val="00D80AEC"/>
    <w:rsid w:val="00D812D3"/>
    <w:rsid w:val="00D84E33"/>
    <w:rsid w:val="00D9218D"/>
    <w:rsid w:val="00D921E5"/>
    <w:rsid w:val="00D95488"/>
    <w:rsid w:val="00D9745B"/>
    <w:rsid w:val="00D9756E"/>
    <w:rsid w:val="00D97714"/>
    <w:rsid w:val="00DC5682"/>
    <w:rsid w:val="00DE7BFB"/>
    <w:rsid w:val="00E06ED9"/>
    <w:rsid w:val="00E105DD"/>
    <w:rsid w:val="00E128B1"/>
    <w:rsid w:val="00E14695"/>
    <w:rsid w:val="00E36066"/>
    <w:rsid w:val="00E45EE0"/>
    <w:rsid w:val="00E56489"/>
    <w:rsid w:val="00E73D63"/>
    <w:rsid w:val="00E77549"/>
    <w:rsid w:val="00E97453"/>
    <w:rsid w:val="00E97475"/>
    <w:rsid w:val="00EA11C4"/>
    <w:rsid w:val="00EA39B3"/>
    <w:rsid w:val="00EB0CCF"/>
    <w:rsid w:val="00EB6650"/>
    <w:rsid w:val="00EC00ED"/>
    <w:rsid w:val="00EC1FBA"/>
    <w:rsid w:val="00EC31F6"/>
    <w:rsid w:val="00ED4B9E"/>
    <w:rsid w:val="00EE1080"/>
    <w:rsid w:val="00EE75C1"/>
    <w:rsid w:val="00F00CBE"/>
    <w:rsid w:val="00F022E7"/>
    <w:rsid w:val="00F14408"/>
    <w:rsid w:val="00F22455"/>
    <w:rsid w:val="00F24793"/>
    <w:rsid w:val="00F262C7"/>
    <w:rsid w:val="00F26A59"/>
    <w:rsid w:val="00F35152"/>
    <w:rsid w:val="00F4178F"/>
    <w:rsid w:val="00F42DE0"/>
    <w:rsid w:val="00F5609A"/>
    <w:rsid w:val="00F62159"/>
    <w:rsid w:val="00FA5A76"/>
    <w:rsid w:val="00FC6220"/>
    <w:rsid w:val="00FD78A7"/>
    <w:rsid w:val="00FF4B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2A2F6D-9BBA-43B5-A4FA-7B4F6061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B6F95"/>
    <w:pPr>
      <w:widowControl w:val="0"/>
      <w:autoSpaceDE w:val="0"/>
      <w:autoSpaceDN w:val="0"/>
      <w:adjustRightInd w:val="0"/>
      <w:spacing w:after="0" w:line="240" w:lineRule="auto"/>
    </w:pPr>
    <w:rPr>
      <w:rFonts w:ascii="Arial" w:eastAsiaTheme="minorEastAsia" w:hAnsi="Arial" w:cs="Arial"/>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yle1">
    <w:name w:val="Style1"/>
    <w:basedOn w:val="Navaden"/>
    <w:uiPriority w:val="99"/>
    <w:rsid w:val="004B6F95"/>
  </w:style>
  <w:style w:type="paragraph" w:customStyle="1" w:styleId="Style2">
    <w:name w:val="Style2"/>
    <w:basedOn w:val="Navaden"/>
    <w:uiPriority w:val="99"/>
    <w:rsid w:val="004B6F95"/>
    <w:pPr>
      <w:spacing w:line="254" w:lineRule="exact"/>
      <w:jc w:val="both"/>
    </w:pPr>
  </w:style>
  <w:style w:type="paragraph" w:customStyle="1" w:styleId="Style3">
    <w:name w:val="Style3"/>
    <w:basedOn w:val="Navaden"/>
    <w:uiPriority w:val="99"/>
    <w:rsid w:val="004B6F95"/>
    <w:pPr>
      <w:spacing w:line="374" w:lineRule="exact"/>
      <w:ind w:firstLine="437"/>
    </w:pPr>
  </w:style>
  <w:style w:type="paragraph" w:customStyle="1" w:styleId="Style4">
    <w:name w:val="Style4"/>
    <w:basedOn w:val="Navaden"/>
    <w:uiPriority w:val="99"/>
    <w:rsid w:val="004B6F95"/>
    <w:pPr>
      <w:spacing w:line="254" w:lineRule="exact"/>
      <w:ind w:hanging="355"/>
    </w:pPr>
  </w:style>
  <w:style w:type="paragraph" w:customStyle="1" w:styleId="Style5">
    <w:name w:val="Style5"/>
    <w:basedOn w:val="Navaden"/>
    <w:uiPriority w:val="99"/>
    <w:rsid w:val="004B6F95"/>
    <w:pPr>
      <w:spacing w:line="254" w:lineRule="exact"/>
      <w:jc w:val="center"/>
    </w:pPr>
  </w:style>
  <w:style w:type="paragraph" w:customStyle="1" w:styleId="Style6">
    <w:name w:val="Style6"/>
    <w:basedOn w:val="Navaden"/>
    <w:uiPriority w:val="99"/>
    <w:rsid w:val="004B6F95"/>
    <w:pPr>
      <w:spacing w:line="254" w:lineRule="exact"/>
      <w:ind w:firstLine="432"/>
      <w:jc w:val="both"/>
    </w:pPr>
  </w:style>
  <w:style w:type="paragraph" w:customStyle="1" w:styleId="Style7">
    <w:name w:val="Style7"/>
    <w:basedOn w:val="Navaden"/>
    <w:uiPriority w:val="99"/>
    <w:rsid w:val="004B6F95"/>
    <w:pPr>
      <w:spacing w:line="250" w:lineRule="exact"/>
      <w:ind w:firstLine="706"/>
    </w:pPr>
  </w:style>
  <w:style w:type="paragraph" w:customStyle="1" w:styleId="Style9">
    <w:name w:val="Style9"/>
    <w:basedOn w:val="Navaden"/>
    <w:uiPriority w:val="99"/>
    <w:rsid w:val="004B6F95"/>
    <w:pPr>
      <w:jc w:val="center"/>
    </w:pPr>
  </w:style>
  <w:style w:type="paragraph" w:customStyle="1" w:styleId="Style10">
    <w:name w:val="Style10"/>
    <w:basedOn w:val="Navaden"/>
    <w:uiPriority w:val="99"/>
    <w:rsid w:val="004B6F95"/>
    <w:pPr>
      <w:spacing w:line="254" w:lineRule="exact"/>
      <w:ind w:hanging="432"/>
    </w:pPr>
  </w:style>
  <w:style w:type="paragraph" w:customStyle="1" w:styleId="Style11">
    <w:name w:val="Style11"/>
    <w:basedOn w:val="Navaden"/>
    <w:uiPriority w:val="99"/>
    <w:rsid w:val="004B6F95"/>
    <w:pPr>
      <w:spacing w:line="259" w:lineRule="exact"/>
      <w:ind w:firstLine="2002"/>
    </w:pPr>
  </w:style>
  <w:style w:type="paragraph" w:customStyle="1" w:styleId="Style12">
    <w:name w:val="Style12"/>
    <w:basedOn w:val="Navaden"/>
    <w:uiPriority w:val="99"/>
    <w:rsid w:val="004B6F95"/>
    <w:pPr>
      <w:spacing w:line="259" w:lineRule="exact"/>
      <w:jc w:val="center"/>
    </w:pPr>
  </w:style>
  <w:style w:type="paragraph" w:customStyle="1" w:styleId="Style13">
    <w:name w:val="Style13"/>
    <w:basedOn w:val="Navaden"/>
    <w:uiPriority w:val="99"/>
    <w:rsid w:val="004B6F95"/>
    <w:pPr>
      <w:spacing w:line="259" w:lineRule="exact"/>
      <w:ind w:firstLine="432"/>
    </w:pPr>
  </w:style>
  <w:style w:type="paragraph" w:customStyle="1" w:styleId="Style14">
    <w:name w:val="Style14"/>
    <w:basedOn w:val="Navaden"/>
    <w:uiPriority w:val="99"/>
    <w:rsid w:val="004B6F95"/>
    <w:pPr>
      <w:spacing w:line="254" w:lineRule="exact"/>
      <w:ind w:firstLine="2107"/>
    </w:pPr>
  </w:style>
  <w:style w:type="paragraph" w:customStyle="1" w:styleId="Style15">
    <w:name w:val="Style15"/>
    <w:basedOn w:val="Navaden"/>
    <w:uiPriority w:val="99"/>
    <w:rsid w:val="004B6F95"/>
    <w:pPr>
      <w:spacing w:line="259" w:lineRule="exact"/>
      <w:ind w:firstLine="1747"/>
    </w:pPr>
  </w:style>
  <w:style w:type="paragraph" w:customStyle="1" w:styleId="Style16">
    <w:name w:val="Style16"/>
    <w:basedOn w:val="Navaden"/>
    <w:uiPriority w:val="99"/>
    <w:rsid w:val="004B6F95"/>
    <w:pPr>
      <w:jc w:val="both"/>
    </w:pPr>
  </w:style>
  <w:style w:type="paragraph" w:customStyle="1" w:styleId="Style17">
    <w:name w:val="Style17"/>
    <w:basedOn w:val="Navaden"/>
    <w:uiPriority w:val="99"/>
    <w:rsid w:val="004B6F95"/>
    <w:pPr>
      <w:spacing w:line="264" w:lineRule="exact"/>
      <w:ind w:firstLine="432"/>
      <w:jc w:val="both"/>
    </w:pPr>
  </w:style>
  <w:style w:type="paragraph" w:customStyle="1" w:styleId="Style18">
    <w:name w:val="Style18"/>
    <w:basedOn w:val="Navaden"/>
    <w:uiPriority w:val="99"/>
    <w:rsid w:val="004B6F95"/>
    <w:pPr>
      <w:spacing w:line="260" w:lineRule="exact"/>
      <w:ind w:firstLine="432"/>
    </w:pPr>
  </w:style>
  <w:style w:type="paragraph" w:customStyle="1" w:styleId="Style19">
    <w:name w:val="Style19"/>
    <w:basedOn w:val="Navaden"/>
    <w:uiPriority w:val="99"/>
    <w:rsid w:val="004B6F95"/>
    <w:pPr>
      <w:spacing w:line="264" w:lineRule="exact"/>
      <w:jc w:val="both"/>
    </w:pPr>
  </w:style>
  <w:style w:type="paragraph" w:customStyle="1" w:styleId="Style20">
    <w:name w:val="Style20"/>
    <w:basedOn w:val="Navaden"/>
    <w:uiPriority w:val="99"/>
    <w:rsid w:val="004B6F95"/>
    <w:pPr>
      <w:spacing w:line="260" w:lineRule="exact"/>
      <w:jc w:val="center"/>
    </w:pPr>
  </w:style>
  <w:style w:type="paragraph" w:customStyle="1" w:styleId="Style21">
    <w:name w:val="Style21"/>
    <w:basedOn w:val="Navaden"/>
    <w:uiPriority w:val="99"/>
    <w:rsid w:val="004B6F95"/>
    <w:pPr>
      <w:spacing w:line="264" w:lineRule="exact"/>
    </w:pPr>
  </w:style>
  <w:style w:type="paragraph" w:customStyle="1" w:styleId="Style22">
    <w:name w:val="Style22"/>
    <w:basedOn w:val="Navaden"/>
    <w:uiPriority w:val="99"/>
    <w:rsid w:val="004B6F95"/>
    <w:pPr>
      <w:spacing w:line="264" w:lineRule="exact"/>
      <w:ind w:firstLine="422"/>
    </w:pPr>
  </w:style>
  <w:style w:type="character" w:customStyle="1" w:styleId="FontStyle24">
    <w:name w:val="Font Style24"/>
    <w:basedOn w:val="Privzetapisavaodstavka"/>
    <w:uiPriority w:val="99"/>
    <w:rsid w:val="004B6F95"/>
    <w:rPr>
      <w:rFonts w:ascii="Arial" w:hAnsi="Arial" w:cs="Arial"/>
      <w:b/>
      <w:bCs/>
      <w:sz w:val="22"/>
      <w:szCs w:val="22"/>
    </w:rPr>
  </w:style>
  <w:style w:type="character" w:customStyle="1" w:styleId="FontStyle26">
    <w:name w:val="Font Style26"/>
    <w:basedOn w:val="Privzetapisavaodstavka"/>
    <w:uiPriority w:val="99"/>
    <w:rsid w:val="004B6F95"/>
    <w:rPr>
      <w:rFonts w:ascii="Arial" w:hAnsi="Arial" w:cs="Arial"/>
      <w:sz w:val="22"/>
      <w:szCs w:val="22"/>
    </w:rPr>
  </w:style>
  <w:style w:type="character" w:customStyle="1" w:styleId="FontStyle27">
    <w:name w:val="Font Style27"/>
    <w:basedOn w:val="Privzetapisavaodstavka"/>
    <w:uiPriority w:val="99"/>
    <w:rsid w:val="004B6F95"/>
    <w:rPr>
      <w:rFonts w:ascii="Arial" w:hAnsi="Arial" w:cs="Arial"/>
      <w:i/>
      <w:iCs/>
      <w:sz w:val="16"/>
      <w:szCs w:val="16"/>
    </w:rPr>
  </w:style>
  <w:style w:type="character" w:customStyle="1" w:styleId="FontStyle28">
    <w:name w:val="Font Style28"/>
    <w:basedOn w:val="Privzetapisavaodstavka"/>
    <w:uiPriority w:val="99"/>
    <w:rsid w:val="004B6F95"/>
    <w:rPr>
      <w:rFonts w:ascii="Arial" w:hAnsi="Arial" w:cs="Arial"/>
      <w:sz w:val="16"/>
      <w:szCs w:val="16"/>
    </w:rPr>
  </w:style>
  <w:style w:type="character" w:customStyle="1" w:styleId="FontStyle29">
    <w:name w:val="Font Style29"/>
    <w:basedOn w:val="Privzetapisavaodstavka"/>
    <w:uiPriority w:val="99"/>
    <w:rsid w:val="004B6F95"/>
    <w:rPr>
      <w:rFonts w:ascii="Arial" w:hAnsi="Arial" w:cs="Arial"/>
      <w:sz w:val="22"/>
      <w:szCs w:val="22"/>
    </w:rPr>
  </w:style>
  <w:style w:type="paragraph" w:styleId="Besedilooblaka">
    <w:name w:val="Balloon Text"/>
    <w:basedOn w:val="Navaden"/>
    <w:link w:val="BesedilooblakaZnak"/>
    <w:uiPriority w:val="99"/>
    <w:semiHidden/>
    <w:unhideWhenUsed/>
    <w:rsid w:val="004B6F9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B6F95"/>
    <w:rPr>
      <w:rFonts w:ascii="Tahoma" w:eastAsiaTheme="minorEastAsia" w:hAnsi="Tahoma" w:cs="Tahoma"/>
      <w:sz w:val="16"/>
      <w:szCs w:val="16"/>
      <w:lang w:eastAsia="sl-SI"/>
    </w:rPr>
  </w:style>
  <w:style w:type="character" w:customStyle="1" w:styleId="FontStyle25">
    <w:name w:val="Font Style25"/>
    <w:uiPriority w:val="99"/>
    <w:rsid w:val="007A46BE"/>
    <w:rPr>
      <w:rFonts w:ascii="Arial" w:hAnsi="Arial" w:cs="Arial"/>
      <w:b/>
      <w:bCs/>
      <w:sz w:val="22"/>
      <w:szCs w:val="22"/>
    </w:rPr>
  </w:style>
  <w:style w:type="paragraph" w:styleId="Odstavekseznama">
    <w:name w:val="List Paragraph"/>
    <w:basedOn w:val="Navaden"/>
    <w:link w:val="OdstavekseznamaZnak"/>
    <w:uiPriority w:val="34"/>
    <w:qFormat/>
    <w:rsid w:val="00A53768"/>
    <w:pPr>
      <w:widowControl/>
      <w:autoSpaceDE/>
      <w:autoSpaceDN/>
      <w:adjustRightInd/>
      <w:spacing w:line="260" w:lineRule="atLeast"/>
      <w:ind w:left="720"/>
      <w:contextualSpacing/>
    </w:pPr>
    <w:rPr>
      <w:rFonts w:eastAsia="Times New Roman" w:cs="Times New Roman"/>
      <w:sz w:val="20"/>
      <w:lang w:eastAsia="en-US"/>
    </w:rPr>
  </w:style>
  <w:style w:type="character" w:customStyle="1" w:styleId="OdstavekseznamaZnak">
    <w:name w:val="Odstavek seznama Znak"/>
    <w:link w:val="Odstavekseznama"/>
    <w:uiPriority w:val="34"/>
    <w:rsid w:val="00A53768"/>
    <w:rPr>
      <w:rFonts w:ascii="Arial" w:eastAsia="Times New Roman" w:hAnsi="Arial" w:cs="Times New Roman"/>
      <w:sz w:val="20"/>
      <w:szCs w:val="24"/>
    </w:rPr>
  </w:style>
  <w:style w:type="character" w:customStyle="1" w:styleId="CharAttribute5">
    <w:name w:val="CharAttribute5"/>
    <w:qFormat/>
    <w:rsid w:val="00D80AEC"/>
    <w:rPr>
      <w:rFonts w:ascii="Arial" w:eastAsia="Arial" w:hAnsi="Arial"/>
    </w:rPr>
  </w:style>
  <w:style w:type="paragraph" w:styleId="Telobesedila">
    <w:name w:val="Body Text"/>
    <w:basedOn w:val="Navaden"/>
    <w:link w:val="TelobesedilaZnak"/>
    <w:rsid w:val="00FD78A7"/>
    <w:pPr>
      <w:widowControl/>
      <w:autoSpaceDE/>
      <w:autoSpaceDN/>
      <w:adjustRightInd/>
      <w:jc w:val="both"/>
    </w:pPr>
    <w:rPr>
      <w:rFonts w:eastAsia="Times New Roman" w:cs="Times New Roman"/>
      <w:b/>
      <w:sz w:val="28"/>
      <w:szCs w:val="20"/>
    </w:rPr>
  </w:style>
  <w:style w:type="character" w:customStyle="1" w:styleId="TelobesedilaZnak">
    <w:name w:val="Telo besedila Znak"/>
    <w:basedOn w:val="Privzetapisavaodstavka"/>
    <w:link w:val="Telobesedila"/>
    <w:rsid w:val="00FD78A7"/>
    <w:rPr>
      <w:rFonts w:ascii="Arial" w:eastAsia="Times New Roman" w:hAnsi="Arial" w:cs="Times New Roman"/>
      <w:b/>
      <w:sz w:val="28"/>
      <w:szCs w:val="20"/>
      <w:lang w:eastAsia="sl-SI"/>
    </w:rPr>
  </w:style>
  <w:style w:type="paragraph" w:customStyle="1" w:styleId="datumtevilka">
    <w:name w:val="datum številka"/>
    <w:basedOn w:val="Navaden"/>
    <w:qFormat/>
    <w:rsid w:val="00FD78A7"/>
    <w:pPr>
      <w:widowControl/>
      <w:tabs>
        <w:tab w:val="left" w:pos="1701"/>
      </w:tabs>
      <w:autoSpaceDE/>
      <w:autoSpaceDN/>
      <w:adjustRightInd/>
      <w:spacing w:line="260" w:lineRule="atLeast"/>
    </w:pPr>
    <w:rPr>
      <w:rFonts w:eastAsia="Times New Roman" w:cs="Times New Roman"/>
      <w:sz w:val="20"/>
      <w:szCs w:val="20"/>
    </w:rPr>
  </w:style>
  <w:style w:type="paragraph" w:styleId="Glava">
    <w:name w:val="header"/>
    <w:basedOn w:val="Navaden"/>
    <w:link w:val="GlavaZnak"/>
    <w:uiPriority w:val="99"/>
    <w:unhideWhenUsed/>
    <w:rsid w:val="006444D0"/>
    <w:pPr>
      <w:tabs>
        <w:tab w:val="center" w:pos="4536"/>
        <w:tab w:val="right" w:pos="9072"/>
      </w:tabs>
    </w:pPr>
  </w:style>
  <w:style w:type="character" w:customStyle="1" w:styleId="GlavaZnak">
    <w:name w:val="Glava Znak"/>
    <w:basedOn w:val="Privzetapisavaodstavka"/>
    <w:link w:val="Glava"/>
    <w:uiPriority w:val="99"/>
    <w:rsid w:val="006444D0"/>
    <w:rPr>
      <w:rFonts w:ascii="Arial" w:eastAsiaTheme="minorEastAsia" w:hAnsi="Arial" w:cs="Arial"/>
      <w:sz w:val="24"/>
      <w:szCs w:val="24"/>
      <w:lang w:eastAsia="sl-SI"/>
    </w:rPr>
  </w:style>
  <w:style w:type="paragraph" w:styleId="Noga">
    <w:name w:val="footer"/>
    <w:basedOn w:val="Navaden"/>
    <w:link w:val="NogaZnak"/>
    <w:uiPriority w:val="99"/>
    <w:unhideWhenUsed/>
    <w:rsid w:val="006444D0"/>
    <w:pPr>
      <w:tabs>
        <w:tab w:val="center" w:pos="4536"/>
        <w:tab w:val="right" w:pos="9072"/>
      </w:tabs>
    </w:pPr>
  </w:style>
  <w:style w:type="character" w:customStyle="1" w:styleId="NogaZnak">
    <w:name w:val="Noga Znak"/>
    <w:basedOn w:val="Privzetapisavaodstavka"/>
    <w:link w:val="Noga"/>
    <w:uiPriority w:val="99"/>
    <w:rsid w:val="006444D0"/>
    <w:rPr>
      <w:rFonts w:ascii="Arial" w:eastAsiaTheme="minorEastAsia" w:hAnsi="Arial" w:cs="Arial"/>
      <w:sz w:val="24"/>
      <w:szCs w:val="24"/>
      <w:lang w:eastAsia="sl-SI"/>
    </w:rPr>
  </w:style>
  <w:style w:type="character" w:customStyle="1" w:styleId="odstavekznak">
    <w:name w:val="odstavekznak"/>
    <w:basedOn w:val="Privzetapisavaodstavka"/>
    <w:rsid w:val="00476F5A"/>
  </w:style>
  <w:style w:type="character" w:styleId="Pripombasklic">
    <w:name w:val="annotation reference"/>
    <w:basedOn w:val="Privzetapisavaodstavka"/>
    <w:uiPriority w:val="99"/>
    <w:semiHidden/>
    <w:unhideWhenUsed/>
    <w:rsid w:val="00476F5A"/>
    <w:rPr>
      <w:sz w:val="16"/>
      <w:szCs w:val="16"/>
    </w:rPr>
  </w:style>
  <w:style w:type="paragraph" w:styleId="Pripombabesedilo">
    <w:name w:val="annotation text"/>
    <w:basedOn w:val="Navaden"/>
    <w:link w:val="PripombabesediloZnak"/>
    <w:uiPriority w:val="99"/>
    <w:unhideWhenUsed/>
    <w:rsid w:val="00476F5A"/>
    <w:pPr>
      <w:widowControl/>
      <w:autoSpaceDE/>
      <w:autoSpaceDN/>
      <w:adjustRightInd/>
      <w:spacing w:after="160"/>
    </w:pPr>
    <w:rPr>
      <w:rFonts w:asciiTheme="minorHAnsi" w:eastAsia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rsid w:val="00476F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D2EF0-10FE-4363-8BC4-F24568BB1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1658</Words>
  <Characters>9453</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Mojca.Strbad</dc:creator>
  <cp:lastModifiedBy>Alja Babič</cp:lastModifiedBy>
  <cp:revision>2</cp:revision>
  <cp:lastPrinted>2018-06-21T07:54:00Z</cp:lastPrinted>
  <dcterms:created xsi:type="dcterms:W3CDTF">2018-11-29T13:32:00Z</dcterms:created>
  <dcterms:modified xsi:type="dcterms:W3CDTF">2018-11-29T13:32:00Z</dcterms:modified>
</cp:coreProperties>
</file>