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39" w:rsidRPr="00356C09" w:rsidRDefault="00266739" w:rsidP="007C4002">
      <w:pPr>
        <w:ind w:left="159"/>
        <w:rPr>
          <w:rFonts w:ascii="Arial" w:eastAsia="Arial" w:hAnsi="Arial" w:cs="Arial"/>
          <w:sz w:val="16"/>
          <w:szCs w:val="16"/>
        </w:rPr>
      </w:pPr>
      <w:r w:rsidRPr="00356C09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04CF64" wp14:editId="7594D550">
            <wp:simplePos x="922351" y="834887"/>
            <wp:positionH relativeFrom="column">
              <wp:align>left</wp:align>
            </wp:positionH>
            <wp:positionV relativeFrom="paragraph">
              <wp:align>top</wp:align>
            </wp:positionV>
            <wp:extent cx="2157522" cy="42519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Arial"/>
          <w:spacing w:val="-1"/>
          <w:sz w:val="16"/>
        </w:rPr>
        <w:t xml:space="preserve">                 </w:t>
      </w:r>
    </w:p>
    <w:p w:rsidR="009F7528" w:rsidRPr="00266739" w:rsidRDefault="007C4002" w:rsidP="0026673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PRILOGA 1: </w:t>
      </w:r>
      <w:r w:rsidR="009F7528" w:rsidRPr="00266739">
        <w:rPr>
          <w:rFonts w:ascii="Times New Roman" w:hAnsi="Times New Roman"/>
          <w:b/>
          <w:bCs/>
        </w:rPr>
        <w:t>ZAHTEVA ZA POTRDITEV NOTRANJIH PRAVIL</w:t>
      </w:r>
    </w:p>
    <w:p w:rsidR="009F7528" w:rsidRPr="00266739" w:rsidRDefault="009F7528" w:rsidP="009F75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9F7528" w:rsidRPr="007C4002" w:rsidRDefault="009F7528" w:rsidP="009F75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 w:rsidRPr="007C4002">
        <w:rPr>
          <w:rFonts w:asciiTheme="minorHAnsi" w:hAnsiTheme="minorHAnsi" w:cstheme="minorHAnsi"/>
          <w:b/>
          <w:bCs/>
          <w:sz w:val="22"/>
        </w:rPr>
        <w:t>I. Splošni podatki</w:t>
      </w:r>
      <w:r w:rsidR="00266739" w:rsidRPr="007C4002">
        <w:rPr>
          <w:rFonts w:asciiTheme="minorHAnsi" w:hAnsiTheme="minorHAnsi" w:cstheme="minorHAnsi"/>
          <w:b/>
          <w:bCs/>
          <w:sz w:val="22"/>
        </w:rPr>
        <w:t>:</w:t>
      </w:r>
    </w:p>
    <w:p w:rsidR="009F7528" w:rsidRPr="007C4002" w:rsidRDefault="009F7528" w:rsidP="009F75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Ime osebe, vlagatelja zahteve:</w:t>
      </w: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Sedež oziroma naslov stalnega prebivališča vlagatelja:</w:t>
      </w: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Matična številka:</w:t>
      </w: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Poštni naslov:</w:t>
      </w: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Ime in priimek zastopnika vlagatelja:</w:t>
      </w: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Elektronski naslov:</w:t>
      </w:r>
    </w:p>
    <w:p w:rsidR="009F7528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Telefon:</w:t>
      </w:r>
    </w:p>
    <w:p w:rsidR="008D444E" w:rsidRPr="008D444E" w:rsidRDefault="008D444E" w:rsidP="008D444E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8D444E">
        <w:rPr>
          <w:rFonts w:asciiTheme="minorHAnsi" w:hAnsiTheme="minorHAnsi" w:cstheme="minorHAnsi"/>
          <w:sz w:val="22"/>
        </w:rPr>
        <w:t>Kontaktna oseba za izvedbo postopka:</w:t>
      </w:r>
    </w:p>
    <w:p w:rsidR="008D444E" w:rsidRDefault="008D444E" w:rsidP="008D444E">
      <w:pPr>
        <w:pStyle w:val="Odstavekseznama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Ime in priimek:</w:t>
      </w:r>
    </w:p>
    <w:p w:rsidR="008D444E" w:rsidRDefault="008D444E" w:rsidP="008D444E">
      <w:pPr>
        <w:pStyle w:val="Odstavekseznama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Telefon: </w:t>
      </w:r>
    </w:p>
    <w:p w:rsidR="008D444E" w:rsidRDefault="008D444E" w:rsidP="008D444E">
      <w:pPr>
        <w:pStyle w:val="Odstavekseznama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e-pošta:</w:t>
      </w:r>
    </w:p>
    <w:p w:rsidR="008D444E" w:rsidRDefault="008D444E" w:rsidP="009F75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9F7528" w:rsidRPr="007C4002" w:rsidRDefault="009F7528" w:rsidP="009F75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 w:rsidRPr="007C4002">
        <w:rPr>
          <w:rFonts w:asciiTheme="minorHAnsi" w:hAnsiTheme="minorHAnsi" w:cstheme="minorHAnsi"/>
          <w:b/>
          <w:bCs/>
          <w:sz w:val="22"/>
        </w:rPr>
        <w:t>II. Podatki o notranjih pravilih</w:t>
      </w:r>
    </w:p>
    <w:p w:rsidR="009F7528" w:rsidRPr="007C4002" w:rsidRDefault="009F7528" w:rsidP="009F75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Tip notranjih pravil:</w:t>
      </w:r>
    </w:p>
    <w:p w:rsidR="009F7528" w:rsidRPr="007C4002" w:rsidRDefault="009F7528" w:rsidP="00266739">
      <w:pPr>
        <w:pStyle w:val="Odstavekseznama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hanging="295"/>
        <w:rPr>
          <w:rFonts w:asciiTheme="minorHAnsi" w:hAnsiTheme="minorHAnsi" w:cstheme="minorHAnsi"/>
          <w:sz w:val="20"/>
        </w:rPr>
      </w:pPr>
      <w:r w:rsidRPr="007C4002">
        <w:rPr>
          <w:rFonts w:asciiTheme="minorHAnsi" w:hAnsiTheme="minorHAnsi" w:cstheme="minorHAnsi"/>
          <w:sz w:val="20"/>
        </w:rPr>
        <w:t>lastna notranja pravila</w:t>
      </w:r>
    </w:p>
    <w:p w:rsidR="009F7528" w:rsidRPr="007C4002" w:rsidRDefault="009F7528" w:rsidP="00266739">
      <w:pPr>
        <w:pStyle w:val="Odstavekseznama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hanging="295"/>
        <w:rPr>
          <w:rFonts w:asciiTheme="minorHAnsi" w:hAnsiTheme="minorHAnsi" w:cstheme="minorHAnsi"/>
          <w:sz w:val="20"/>
        </w:rPr>
      </w:pPr>
      <w:r w:rsidRPr="007C4002">
        <w:rPr>
          <w:rFonts w:asciiTheme="minorHAnsi" w:hAnsiTheme="minorHAnsi" w:cstheme="minorHAnsi"/>
          <w:sz w:val="20"/>
        </w:rPr>
        <w:t>notranja pravila za izvajanje storitve (ponudnik)</w:t>
      </w: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Oznaka notranjih pravil:</w:t>
      </w: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>Različica notranjih pravil</w:t>
      </w:r>
    </w:p>
    <w:p w:rsidR="009F7528" w:rsidRPr="007C4002" w:rsidRDefault="009F7528" w:rsidP="000C0EC1">
      <w:pPr>
        <w:pStyle w:val="Odstavekseznama"/>
        <w:numPr>
          <w:ilvl w:val="0"/>
          <w:numId w:val="2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0" w:firstLine="284"/>
        <w:rPr>
          <w:rFonts w:asciiTheme="minorHAnsi" w:hAnsiTheme="minorHAnsi" w:cstheme="minorHAnsi"/>
          <w:sz w:val="22"/>
        </w:rPr>
      </w:pPr>
      <w:r w:rsidRPr="007C4002">
        <w:rPr>
          <w:rFonts w:asciiTheme="minorHAnsi" w:hAnsiTheme="minorHAnsi" w:cstheme="minorHAnsi"/>
          <w:sz w:val="22"/>
        </w:rPr>
        <w:t xml:space="preserve"> Opis name</w:t>
      </w:r>
      <w:r w:rsidR="008B0227" w:rsidRPr="007C4002">
        <w:rPr>
          <w:rFonts w:asciiTheme="minorHAnsi" w:hAnsiTheme="minorHAnsi" w:cstheme="minorHAnsi"/>
          <w:sz w:val="22"/>
        </w:rPr>
        <w:t xml:space="preserve">na notranjih pravil (možnih je </w:t>
      </w:r>
      <w:r w:rsidR="00266739" w:rsidRPr="007C4002">
        <w:rPr>
          <w:rFonts w:asciiTheme="minorHAnsi" w:hAnsiTheme="minorHAnsi" w:cstheme="minorHAnsi"/>
          <w:sz w:val="22"/>
        </w:rPr>
        <w:t xml:space="preserve">več </w:t>
      </w:r>
      <w:r w:rsidRPr="007C4002">
        <w:rPr>
          <w:rFonts w:asciiTheme="minorHAnsi" w:hAnsiTheme="minorHAnsi" w:cstheme="minorHAnsi"/>
          <w:sz w:val="22"/>
        </w:rPr>
        <w:t>izbir):</w:t>
      </w:r>
    </w:p>
    <w:p w:rsidR="009F7528" w:rsidRPr="007C4002" w:rsidRDefault="009F7528" w:rsidP="008D444E">
      <w:pPr>
        <w:pStyle w:val="Odstavekseznama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1296" w:hanging="294"/>
        <w:rPr>
          <w:rFonts w:asciiTheme="minorHAnsi" w:hAnsiTheme="minorHAnsi" w:cstheme="minorHAnsi"/>
          <w:sz w:val="20"/>
        </w:rPr>
      </w:pPr>
      <w:r w:rsidRPr="007C4002">
        <w:rPr>
          <w:rFonts w:asciiTheme="minorHAnsi" w:hAnsiTheme="minorHAnsi" w:cstheme="minorHAnsi"/>
          <w:sz w:val="20"/>
        </w:rPr>
        <w:t>notranja pravila za zajem</w:t>
      </w:r>
    </w:p>
    <w:p w:rsidR="009F7528" w:rsidRPr="007C4002" w:rsidRDefault="009F7528" w:rsidP="008D444E">
      <w:pPr>
        <w:pStyle w:val="Odstavekseznama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1296" w:hanging="294"/>
        <w:rPr>
          <w:rFonts w:asciiTheme="minorHAnsi" w:hAnsiTheme="minorHAnsi" w:cstheme="minorHAnsi"/>
          <w:sz w:val="20"/>
        </w:rPr>
      </w:pPr>
      <w:r w:rsidRPr="007C4002">
        <w:rPr>
          <w:rFonts w:asciiTheme="minorHAnsi" w:hAnsiTheme="minorHAnsi" w:cstheme="minorHAnsi"/>
          <w:sz w:val="20"/>
        </w:rPr>
        <w:t>notranja pravila za hrambo</w:t>
      </w:r>
    </w:p>
    <w:p w:rsidR="009F7528" w:rsidRPr="007C4002" w:rsidRDefault="009F7528" w:rsidP="008D444E">
      <w:pPr>
        <w:pStyle w:val="Odstavekseznama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120"/>
        <w:ind w:left="1296" w:hanging="295"/>
        <w:rPr>
          <w:rFonts w:asciiTheme="minorHAnsi" w:hAnsiTheme="minorHAnsi" w:cstheme="minorHAnsi"/>
          <w:sz w:val="20"/>
        </w:rPr>
      </w:pPr>
      <w:r w:rsidRPr="007C4002">
        <w:rPr>
          <w:rFonts w:asciiTheme="minorHAnsi" w:hAnsiTheme="minorHAnsi" w:cstheme="minorHAnsi"/>
          <w:sz w:val="20"/>
        </w:rPr>
        <w:t>notranja pravila za spremljevalne storitve:</w:t>
      </w:r>
    </w:p>
    <w:p w:rsidR="009F7528" w:rsidRPr="007C4002" w:rsidRDefault="009F7528" w:rsidP="008D444E">
      <w:pPr>
        <w:pStyle w:val="Otevilenseznam"/>
        <w:numPr>
          <w:ilvl w:val="0"/>
          <w:numId w:val="4"/>
        </w:numPr>
        <w:spacing w:after="120"/>
        <w:ind w:left="1569" w:hanging="284"/>
        <w:jc w:val="both"/>
        <w:rPr>
          <w:rFonts w:asciiTheme="minorHAnsi" w:hAnsiTheme="minorHAnsi" w:cstheme="minorHAnsi"/>
          <w:i/>
        </w:rPr>
      </w:pPr>
      <w:r w:rsidRPr="007C4002">
        <w:rPr>
          <w:rFonts w:asciiTheme="minorHAnsi" w:hAnsiTheme="minorHAnsi" w:cstheme="minorHAnsi"/>
          <w:i/>
        </w:rPr>
        <w:t xml:space="preserve">odbiranje </w:t>
      </w:r>
    </w:p>
    <w:p w:rsidR="009F7528" w:rsidRPr="007C4002" w:rsidRDefault="009F7528" w:rsidP="008D444E">
      <w:pPr>
        <w:pStyle w:val="Otevilenseznam"/>
        <w:numPr>
          <w:ilvl w:val="0"/>
          <w:numId w:val="4"/>
        </w:numPr>
        <w:spacing w:after="120"/>
        <w:ind w:left="1569" w:hanging="284"/>
        <w:jc w:val="both"/>
        <w:rPr>
          <w:rFonts w:asciiTheme="minorHAnsi" w:hAnsiTheme="minorHAnsi" w:cstheme="minorHAnsi"/>
          <w:i/>
        </w:rPr>
      </w:pPr>
      <w:r w:rsidRPr="007C4002">
        <w:rPr>
          <w:rFonts w:asciiTheme="minorHAnsi" w:hAnsiTheme="minorHAnsi" w:cstheme="minorHAnsi"/>
          <w:i/>
        </w:rPr>
        <w:t>pretvorba gradiva iz fizične v digitalno obliko</w:t>
      </w:r>
    </w:p>
    <w:p w:rsidR="009F7528" w:rsidRPr="007C4002" w:rsidRDefault="009F7528" w:rsidP="008D444E">
      <w:pPr>
        <w:pStyle w:val="Otevilenseznam"/>
        <w:numPr>
          <w:ilvl w:val="0"/>
          <w:numId w:val="4"/>
        </w:numPr>
        <w:spacing w:after="120"/>
        <w:ind w:left="1569" w:hanging="284"/>
        <w:jc w:val="both"/>
        <w:rPr>
          <w:rFonts w:asciiTheme="minorHAnsi" w:hAnsiTheme="minorHAnsi" w:cstheme="minorHAnsi"/>
          <w:i/>
        </w:rPr>
      </w:pPr>
      <w:r w:rsidRPr="007C4002">
        <w:rPr>
          <w:rFonts w:asciiTheme="minorHAnsi" w:hAnsiTheme="minorHAnsi" w:cstheme="minorHAnsi"/>
          <w:i/>
        </w:rPr>
        <w:t>pretvorba gradiva iz digitalne oblike zapisa v obliko za dolgoročno hrambo</w:t>
      </w:r>
    </w:p>
    <w:p w:rsidR="009F7528" w:rsidRPr="007C4002" w:rsidRDefault="009F7528" w:rsidP="008D444E">
      <w:pPr>
        <w:pStyle w:val="Otevilenseznam"/>
        <w:numPr>
          <w:ilvl w:val="0"/>
          <w:numId w:val="4"/>
        </w:numPr>
        <w:spacing w:after="120"/>
        <w:ind w:left="1569" w:hanging="284"/>
        <w:jc w:val="both"/>
        <w:rPr>
          <w:rFonts w:asciiTheme="minorHAnsi" w:hAnsiTheme="minorHAnsi" w:cstheme="minorHAnsi"/>
          <w:i/>
        </w:rPr>
      </w:pPr>
      <w:r w:rsidRPr="007C4002">
        <w:rPr>
          <w:rFonts w:asciiTheme="minorHAnsi" w:hAnsiTheme="minorHAnsi" w:cstheme="minorHAnsi"/>
          <w:i/>
        </w:rPr>
        <w:t>urejanje</w:t>
      </w:r>
    </w:p>
    <w:p w:rsidR="009F7528" w:rsidRPr="007C4002" w:rsidRDefault="009F7528" w:rsidP="008D444E">
      <w:pPr>
        <w:pStyle w:val="Otevilenseznam"/>
        <w:numPr>
          <w:ilvl w:val="0"/>
          <w:numId w:val="4"/>
        </w:numPr>
        <w:spacing w:after="120"/>
        <w:ind w:left="1569" w:hanging="284"/>
        <w:jc w:val="both"/>
        <w:rPr>
          <w:rFonts w:asciiTheme="minorHAnsi" w:hAnsiTheme="minorHAnsi" w:cstheme="minorHAnsi"/>
          <w:i/>
        </w:rPr>
      </w:pPr>
      <w:r w:rsidRPr="007C4002">
        <w:rPr>
          <w:rFonts w:asciiTheme="minorHAnsi" w:hAnsiTheme="minorHAnsi" w:cstheme="minorHAnsi"/>
          <w:i/>
        </w:rPr>
        <w:t>uničevanje</w:t>
      </w:r>
    </w:p>
    <w:p w:rsidR="009F7528" w:rsidRPr="007C4002" w:rsidRDefault="009F7528" w:rsidP="008D444E">
      <w:pPr>
        <w:pStyle w:val="Otevilenseznam"/>
        <w:numPr>
          <w:ilvl w:val="0"/>
          <w:numId w:val="4"/>
        </w:numPr>
        <w:spacing w:after="120"/>
        <w:ind w:left="1569" w:hanging="284"/>
        <w:jc w:val="both"/>
        <w:rPr>
          <w:rFonts w:asciiTheme="minorHAnsi" w:hAnsiTheme="minorHAnsi" w:cstheme="minorHAnsi"/>
          <w:i/>
        </w:rPr>
      </w:pPr>
      <w:r w:rsidRPr="007C4002">
        <w:rPr>
          <w:rFonts w:asciiTheme="minorHAnsi" w:hAnsiTheme="minorHAnsi" w:cstheme="minorHAnsi"/>
          <w:i/>
        </w:rPr>
        <w:t>zagotavljanje varnih prostorov</w:t>
      </w:r>
    </w:p>
    <w:p w:rsidR="009F7528" w:rsidRPr="007C4002" w:rsidRDefault="009F7528" w:rsidP="008D444E">
      <w:pPr>
        <w:pStyle w:val="Otevilenseznam"/>
        <w:numPr>
          <w:ilvl w:val="0"/>
          <w:numId w:val="4"/>
        </w:numPr>
        <w:spacing w:after="120"/>
        <w:ind w:left="1569" w:hanging="284"/>
        <w:jc w:val="both"/>
        <w:rPr>
          <w:rFonts w:asciiTheme="minorHAnsi" w:hAnsiTheme="minorHAnsi" w:cstheme="minorHAnsi"/>
          <w:i/>
        </w:rPr>
      </w:pPr>
      <w:r w:rsidRPr="007C4002">
        <w:rPr>
          <w:rFonts w:asciiTheme="minorHAnsi" w:hAnsiTheme="minorHAnsi" w:cstheme="minorHAnsi"/>
          <w:i/>
        </w:rPr>
        <w:t>druge storitve, ki ne predstavljajo storitve hrambe in zajema:</w:t>
      </w:r>
    </w:p>
    <w:p w:rsidR="00A906A5" w:rsidRPr="007C4002" w:rsidRDefault="00A906A5" w:rsidP="008D444E">
      <w:pPr>
        <w:autoSpaceDE w:val="0"/>
        <w:autoSpaceDN w:val="0"/>
        <w:adjustRightInd w:val="0"/>
        <w:ind w:left="576"/>
        <w:jc w:val="right"/>
        <w:rPr>
          <w:rFonts w:asciiTheme="minorHAnsi" w:hAnsiTheme="minorHAnsi" w:cstheme="minorHAnsi"/>
          <w:sz w:val="22"/>
          <w:szCs w:val="22"/>
        </w:rPr>
      </w:pPr>
    </w:p>
    <w:p w:rsidR="00A906A5" w:rsidRPr="007C4002" w:rsidRDefault="00A906A5" w:rsidP="009F752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9F7528" w:rsidRPr="007C4002" w:rsidRDefault="009F7528" w:rsidP="009F752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7C4002">
        <w:rPr>
          <w:rFonts w:asciiTheme="minorHAnsi" w:hAnsiTheme="minorHAnsi" w:cstheme="minorHAnsi"/>
          <w:sz w:val="22"/>
          <w:szCs w:val="22"/>
        </w:rPr>
        <w:t>Ime in priimek pooblaščene osebe vlagatelja:</w:t>
      </w:r>
    </w:p>
    <w:p w:rsidR="009F7528" w:rsidRPr="007C4002" w:rsidRDefault="009F7528" w:rsidP="009F752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D0149" w:rsidRPr="007C4002" w:rsidRDefault="009F7528" w:rsidP="00266739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7C4002">
        <w:rPr>
          <w:rFonts w:asciiTheme="minorHAnsi" w:hAnsiTheme="minorHAnsi" w:cstheme="minorHAnsi"/>
          <w:sz w:val="22"/>
          <w:szCs w:val="22"/>
        </w:rPr>
        <w:t>Podpis pooblaščene osebe vlagatelja:</w:t>
      </w:r>
    </w:p>
    <w:sectPr w:rsidR="003D0149" w:rsidRPr="007C4002" w:rsidSect="00061508">
      <w:headerReference w:type="default" r:id="rId8"/>
      <w:footerReference w:type="default" r:id="rId9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95" w:rsidRDefault="00EE5F95" w:rsidP="00266739">
      <w:r>
        <w:separator/>
      </w:r>
    </w:p>
  </w:endnote>
  <w:endnote w:type="continuationSeparator" w:id="0">
    <w:p w:rsidR="00EE5F95" w:rsidRDefault="00EE5F95" w:rsidP="002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2D0BE5" w:rsidRPr="006058E1" w:rsidTr="001F0566">
      <w:tc>
        <w:tcPr>
          <w:tcW w:w="3162" w:type="dxa"/>
          <w:tcBorders>
            <w:top w:val="single" w:sz="4" w:space="0" w:color="D9D9D9" w:themeColor="background1" w:themeShade="D9"/>
          </w:tcBorders>
        </w:tcPr>
        <w:p w:rsidR="002D0BE5" w:rsidRPr="006058E1" w:rsidRDefault="002D0BE5" w:rsidP="002D0BE5">
          <w:pPr>
            <w:ind w:right="360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sym w:font="Symbol" w:char="F0D3"/>
          </w:r>
          <w:r w:rsidRPr="006058E1">
            <w:rPr>
              <w:rFonts w:asciiTheme="minorHAnsi" w:hAnsiTheme="minorHAnsi" w:cstheme="minorHAnsi"/>
              <w:sz w:val="20"/>
            </w:rPr>
            <w:t xml:space="preserve"> Ministrstvo za kulturo, </w:t>
          </w:r>
          <w:r w:rsidRPr="006058E1">
            <w:rPr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Fonts w:asciiTheme="minorHAnsi" w:hAnsiTheme="minorHAnsi" w:cstheme="minorHAnsi"/>
              <w:sz w:val="20"/>
            </w:rPr>
            <w:instrText xml:space="preserve"> DATE \@ "yyyy" </w:instrText>
          </w:r>
          <w:r w:rsidRPr="006058E1">
            <w:rPr>
              <w:rFonts w:asciiTheme="minorHAnsi" w:hAnsiTheme="minorHAnsi" w:cstheme="minorHAnsi"/>
              <w:sz w:val="20"/>
            </w:rPr>
            <w:fldChar w:fldCharType="separate"/>
          </w:r>
          <w:r w:rsidR="008D444E">
            <w:rPr>
              <w:rFonts w:asciiTheme="minorHAnsi" w:hAnsiTheme="minorHAnsi" w:cstheme="minorHAnsi"/>
              <w:noProof/>
              <w:sz w:val="20"/>
            </w:rPr>
            <w:t>2019</w:t>
          </w:r>
          <w:r w:rsidRPr="006058E1">
            <w:rPr>
              <w:rFonts w:asciiTheme="minorHAnsi" w:hAnsiTheme="minorHAnsi" w:cstheme="minorHAnsi"/>
              <w:sz w:val="20"/>
            </w:rPr>
            <w:fldChar w:fldCharType="end"/>
          </w:r>
        </w:p>
      </w:tc>
      <w:tc>
        <w:tcPr>
          <w:tcW w:w="3162" w:type="dxa"/>
        </w:tcPr>
        <w:p w:rsidR="002D0BE5" w:rsidRPr="006058E1" w:rsidRDefault="002D0BE5" w:rsidP="002D0BE5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162" w:type="dxa"/>
        </w:tcPr>
        <w:p w:rsidR="002D0BE5" w:rsidRPr="006058E1" w:rsidRDefault="002D0BE5" w:rsidP="002D0BE5">
          <w:pPr>
            <w:jc w:val="right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t xml:space="preserve">Stran 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instrText xml:space="preserve"> PAGE </w:instrTex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separate"/>
          </w:r>
          <w:r w:rsidR="008D444E">
            <w:rPr>
              <w:rStyle w:val="tevilkastrani"/>
              <w:rFonts w:asciiTheme="minorHAnsi" w:hAnsiTheme="minorHAnsi" w:cstheme="minorHAnsi"/>
              <w:noProof/>
              <w:sz w:val="20"/>
            </w:rPr>
            <w:t>1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2D0BE5" w:rsidRDefault="002D0BE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95" w:rsidRDefault="00EE5F95" w:rsidP="00266739">
      <w:r>
        <w:separator/>
      </w:r>
    </w:p>
  </w:footnote>
  <w:footnote w:type="continuationSeparator" w:id="0">
    <w:p w:rsidR="00EE5F95" w:rsidRDefault="00EE5F95" w:rsidP="0026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39" w:rsidRDefault="00266739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 w:rsidRPr="00266739">
      <w:rPr>
        <w:rFonts w:ascii="Arial" w:hAnsi="Arial" w:cs="Arial"/>
        <w:bCs/>
        <w:color w:val="BFBFBF" w:themeColor="background1" w:themeShade="BF"/>
        <w:sz w:val="16"/>
        <w:szCs w:val="16"/>
      </w:rPr>
      <w:t>Obrazec zahteve za potrditev notranjih pravil</w:t>
    </w:r>
  </w:p>
  <w:p w:rsidR="00C3467D" w:rsidRPr="00266739" w:rsidRDefault="00C3467D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v</w:t>
    </w:r>
    <w:r w:rsidR="007C4002">
      <w:rPr>
        <w:rFonts w:ascii="Arial" w:hAnsi="Arial" w:cs="Arial"/>
        <w:bCs/>
        <w:color w:val="BFBFBF" w:themeColor="background1" w:themeShade="BF"/>
        <w:sz w:val="16"/>
        <w:szCs w:val="16"/>
      </w:rPr>
      <w:t>3.0, 11.02.2019</w:t>
    </w:r>
  </w:p>
  <w:p w:rsidR="00266739" w:rsidRPr="00266739" w:rsidRDefault="00266739" w:rsidP="0026673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6D4DD70"/>
    <w:lvl w:ilvl="0">
      <w:start w:val="1"/>
      <w:numFmt w:val="decimal"/>
      <w:pStyle w:val="Otevilenseznam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0DEF4780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>
      <w:start w:val="1"/>
      <w:numFmt w:val="lowerRoman"/>
      <w:lvlText w:val="%3."/>
      <w:lvlJc w:val="right"/>
      <w:pPr>
        <w:ind w:left="1446" w:hanging="180"/>
      </w:pPr>
    </w:lvl>
    <w:lvl w:ilvl="3" w:tplc="0424000F">
      <w:start w:val="1"/>
      <w:numFmt w:val="decimal"/>
      <w:lvlText w:val="%4."/>
      <w:lvlJc w:val="left"/>
      <w:pPr>
        <w:ind w:left="2166" w:hanging="360"/>
      </w:pPr>
    </w:lvl>
    <w:lvl w:ilvl="4" w:tplc="04240019">
      <w:start w:val="1"/>
      <w:numFmt w:val="lowerLetter"/>
      <w:lvlText w:val="%5."/>
      <w:lvlJc w:val="left"/>
      <w:pPr>
        <w:ind w:left="2886" w:hanging="360"/>
      </w:pPr>
    </w:lvl>
    <w:lvl w:ilvl="5" w:tplc="0424001B">
      <w:start w:val="1"/>
      <w:numFmt w:val="lowerRoman"/>
      <w:lvlText w:val="%6."/>
      <w:lvlJc w:val="right"/>
      <w:pPr>
        <w:ind w:left="3606" w:hanging="180"/>
      </w:pPr>
    </w:lvl>
    <w:lvl w:ilvl="6" w:tplc="0424000F">
      <w:start w:val="1"/>
      <w:numFmt w:val="decimal"/>
      <w:lvlText w:val="%7."/>
      <w:lvlJc w:val="left"/>
      <w:pPr>
        <w:ind w:left="4326" w:hanging="360"/>
      </w:pPr>
    </w:lvl>
    <w:lvl w:ilvl="7" w:tplc="04240019">
      <w:start w:val="1"/>
      <w:numFmt w:val="lowerLetter"/>
      <w:lvlText w:val="%8."/>
      <w:lvlJc w:val="left"/>
      <w:pPr>
        <w:ind w:left="5046" w:hanging="360"/>
      </w:pPr>
    </w:lvl>
    <w:lvl w:ilvl="8" w:tplc="0424001B">
      <w:start w:val="1"/>
      <w:numFmt w:val="lowerRoman"/>
      <w:lvlText w:val="%9."/>
      <w:lvlJc w:val="right"/>
      <w:pPr>
        <w:ind w:left="5766" w:hanging="180"/>
      </w:pPr>
    </w:lvl>
  </w:abstractNum>
  <w:abstractNum w:abstractNumId="2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494395"/>
    <w:multiLevelType w:val="hybridMultilevel"/>
    <w:tmpl w:val="A2A082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ECBD9C">
      <w:start w:val="1"/>
      <w:numFmt w:val="decimal"/>
      <w:lvlText w:val="(%2)"/>
      <w:lvlJc w:val="left"/>
      <w:pPr>
        <w:ind w:left="1140" w:hanging="4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28"/>
    <w:rsid w:val="00061508"/>
    <w:rsid w:val="000C0EC1"/>
    <w:rsid w:val="00207C37"/>
    <w:rsid w:val="00266739"/>
    <w:rsid w:val="002D0BE5"/>
    <w:rsid w:val="00302BE5"/>
    <w:rsid w:val="003B3E50"/>
    <w:rsid w:val="003D0149"/>
    <w:rsid w:val="00471B93"/>
    <w:rsid w:val="00496058"/>
    <w:rsid w:val="004C3FA2"/>
    <w:rsid w:val="005B1612"/>
    <w:rsid w:val="005B29B5"/>
    <w:rsid w:val="007C4002"/>
    <w:rsid w:val="008B0227"/>
    <w:rsid w:val="008D444E"/>
    <w:rsid w:val="00971BF1"/>
    <w:rsid w:val="009F7528"/>
    <w:rsid w:val="00A906A5"/>
    <w:rsid w:val="00B10E81"/>
    <w:rsid w:val="00C3467D"/>
    <w:rsid w:val="00E55463"/>
    <w:rsid w:val="00E7352B"/>
    <w:rsid w:val="00ED759C"/>
    <w:rsid w:val="00E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94E24-49E2-40FF-9386-4C5F1BD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52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7528"/>
    <w:pPr>
      <w:tabs>
        <w:tab w:val="left" w:pos="709"/>
      </w:tabs>
      <w:suppressAutoHyphens/>
    </w:pPr>
    <w:rPr>
      <w:rFonts w:ascii="Liberation Serif" w:eastAsia="Liberation Serif" w:hAnsi="Liberation Serif"/>
    </w:rPr>
  </w:style>
  <w:style w:type="paragraph" w:styleId="Otevilenseznam">
    <w:name w:val="List Number"/>
    <w:basedOn w:val="Navaden"/>
    <w:rsid w:val="009F7528"/>
    <w:pPr>
      <w:numPr>
        <w:numId w:val="3"/>
      </w:numPr>
    </w:pPr>
    <w:rPr>
      <w:rFonts w:ascii="Arial" w:hAnsi="Arial"/>
      <w:sz w:val="20"/>
    </w:rPr>
  </w:style>
  <w:style w:type="paragraph" w:styleId="Glava">
    <w:name w:val="header"/>
    <w:basedOn w:val="Navaden"/>
    <w:link w:val="Glav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150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1508"/>
    <w:rPr>
      <w:rFonts w:ascii="Georgia" w:eastAsia="Times New Roman" w:hAnsi="Georgi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1508"/>
    <w:rPr>
      <w:vertAlign w:val="superscript"/>
    </w:rPr>
  </w:style>
  <w:style w:type="character" w:styleId="tevilkastrani">
    <w:name w:val="page number"/>
    <w:basedOn w:val="Privzetapisavaodstavka"/>
    <w:rsid w:val="002D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Hajtnik</dc:creator>
  <cp:keywords/>
  <dc:description/>
  <cp:lastModifiedBy>Tatjana Hajtnik</cp:lastModifiedBy>
  <cp:revision>5</cp:revision>
  <cp:lastPrinted>2018-02-06T07:54:00Z</cp:lastPrinted>
  <dcterms:created xsi:type="dcterms:W3CDTF">2019-02-08T07:58:00Z</dcterms:created>
  <dcterms:modified xsi:type="dcterms:W3CDTF">2019-02-11T10:13:00Z</dcterms:modified>
</cp:coreProperties>
</file>