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39" w:rsidRPr="00221587" w:rsidRDefault="00266739" w:rsidP="00EB6C1D">
      <w:pPr>
        <w:ind w:left="159"/>
        <w:rPr>
          <w:rFonts w:asciiTheme="minorHAnsi" w:hAnsiTheme="minorHAnsi"/>
          <w:spacing w:val="-1"/>
          <w:sz w:val="22"/>
          <w:szCs w:val="22"/>
        </w:rPr>
      </w:pPr>
      <w:r w:rsidRPr="0022158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04CF64" wp14:editId="7594D550">
            <wp:simplePos x="922351" y="834887"/>
            <wp:positionH relativeFrom="column">
              <wp:align>left</wp:align>
            </wp:positionH>
            <wp:positionV relativeFrom="paragraph">
              <wp:align>top</wp:align>
            </wp:positionV>
            <wp:extent cx="2157522" cy="42519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587">
        <w:rPr>
          <w:rFonts w:asciiTheme="minorHAnsi" w:hAnsiTheme="minorHAnsi"/>
          <w:sz w:val="22"/>
          <w:szCs w:val="22"/>
        </w:rPr>
        <w:br w:type="textWrapping" w:clear="all"/>
      </w:r>
    </w:p>
    <w:p w:rsidR="006F3940" w:rsidRPr="00221587" w:rsidRDefault="006F3940" w:rsidP="003C1D1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3C1D17" w:rsidRDefault="00EB6C1D" w:rsidP="006F394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PRILOGA 7: </w:t>
      </w:r>
      <w:r w:rsidR="003C1D17" w:rsidRPr="00221587">
        <w:rPr>
          <w:rFonts w:asciiTheme="minorHAnsi" w:hAnsiTheme="minorHAnsi" w:cs="Arial"/>
          <w:b/>
          <w:bCs/>
          <w:sz w:val="22"/>
          <w:szCs w:val="22"/>
        </w:rPr>
        <w:t xml:space="preserve">ZAHTEVA ZA </w:t>
      </w:r>
      <w:r w:rsidR="00221587" w:rsidRPr="00221587">
        <w:rPr>
          <w:rFonts w:asciiTheme="minorHAnsi" w:hAnsiTheme="minorHAnsi" w:cs="Arial"/>
          <w:b/>
          <w:bCs/>
          <w:sz w:val="22"/>
          <w:szCs w:val="22"/>
        </w:rPr>
        <w:t>CERTIFICIRANJE</w:t>
      </w:r>
      <w:r w:rsidR="003C1D17" w:rsidRPr="0022158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PROGRAMSKE </w:t>
      </w:r>
      <w:r w:rsidR="003C1D17" w:rsidRPr="00221587">
        <w:rPr>
          <w:rFonts w:asciiTheme="minorHAnsi" w:hAnsiTheme="minorHAnsi" w:cs="Arial"/>
          <w:b/>
          <w:bCs/>
          <w:sz w:val="22"/>
          <w:szCs w:val="22"/>
        </w:rPr>
        <w:t xml:space="preserve">OPREME </w:t>
      </w:r>
    </w:p>
    <w:p w:rsidR="00EB6C1D" w:rsidRPr="00221587" w:rsidRDefault="00EB6C1D" w:rsidP="006F394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3C1D17" w:rsidRPr="00221587" w:rsidRDefault="003C1D17" w:rsidP="003C1D1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I. Splošni podatki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Naziv ponudnika opreme oziroma storitev: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Sedež oziroma naslov stalnega prebivališča ponudnika: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Ime in priimek zakonitega zastopnika ponudnika: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Matična številka: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Poštni naslov: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Elektronski naslov: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Spletni naslov (če obstaja):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Telefon:</w:t>
      </w:r>
    </w:p>
    <w:p w:rsidR="001642A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Številka in datum odločbe o registraciji ponudnika</w:t>
      </w:r>
    </w:p>
    <w:p w:rsidR="00221587" w:rsidRDefault="001642A7" w:rsidP="001642A7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bookmarkStart w:id="0" w:name="_GoBack"/>
      <w:r>
        <w:rPr>
          <w:rFonts w:asciiTheme="minorHAnsi" w:hAnsiTheme="minorHAnsi" w:cs="Arial"/>
          <w:sz w:val="22"/>
          <w:szCs w:val="22"/>
        </w:rPr>
        <w:t>Kontaktna oseba za izvedbo postopka</w:t>
      </w:r>
      <w:r w:rsidR="00221587" w:rsidRPr="00221587">
        <w:rPr>
          <w:rFonts w:asciiTheme="minorHAnsi" w:hAnsiTheme="minorHAnsi" w:cs="Arial"/>
          <w:sz w:val="22"/>
          <w:szCs w:val="22"/>
        </w:rPr>
        <w:t>:</w:t>
      </w:r>
    </w:p>
    <w:p w:rsidR="001642A7" w:rsidRDefault="001642A7" w:rsidP="001642A7">
      <w:pPr>
        <w:pStyle w:val="Odstavekseznama"/>
        <w:numPr>
          <w:ilvl w:val="0"/>
          <w:numId w:val="2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Ime in priimek:</w:t>
      </w:r>
    </w:p>
    <w:p w:rsidR="001642A7" w:rsidRDefault="001642A7" w:rsidP="001642A7">
      <w:pPr>
        <w:pStyle w:val="Odstavekseznama"/>
        <w:numPr>
          <w:ilvl w:val="0"/>
          <w:numId w:val="2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Telefon: </w:t>
      </w:r>
    </w:p>
    <w:p w:rsidR="001642A7" w:rsidRPr="00221587" w:rsidRDefault="001642A7" w:rsidP="001642A7">
      <w:pPr>
        <w:pStyle w:val="Odstavekseznama"/>
        <w:numPr>
          <w:ilvl w:val="0"/>
          <w:numId w:val="2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e-pošta:</w:t>
      </w:r>
    </w:p>
    <w:bookmarkEnd w:id="0"/>
    <w:p w:rsidR="00221587" w:rsidRPr="00221587" w:rsidRDefault="00221587" w:rsidP="00221587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II. Dodatni podatki, potrebni za sklenitev morebitne pogodbe o izvajanju postopka certifikacije</w:t>
      </w:r>
    </w:p>
    <w:p w:rsidR="00221587" w:rsidRPr="00221587" w:rsidRDefault="00221587" w:rsidP="00221587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Identifikacijska številka za DDV: 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Transakcijski račun: __________________, odprt pri banki: __________________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</w:t>
      </w:r>
      <w:r w:rsidR="00EB6C1D">
        <w:rPr>
          <w:rFonts w:asciiTheme="minorHAnsi" w:hAnsiTheme="minorHAnsi" w:cs="Arial"/>
          <w:b/>
          <w:bCs/>
          <w:sz w:val="22"/>
          <w:szCs w:val="22"/>
        </w:rPr>
        <w:t>II</w:t>
      </w:r>
      <w:r w:rsidRPr="00221587">
        <w:rPr>
          <w:rFonts w:asciiTheme="minorHAnsi" w:hAnsiTheme="minorHAnsi" w:cs="Arial"/>
          <w:b/>
          <w:bCs/>
          <w:sz w:val="22"/>
          <w:szCs w:val="22"/>
        </w:rPr>
        <w:t xml:space="preserve">. Podatki o programski opremi 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7416CC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Tip programske opreme  glede na:</w:t>
      </w:r>
    </w:p>
    <w:p w:rsidR="00221587" w:rsidRPr="00221587" w:rsidRDefault="00221587" w:rsidP="002E677E">
      <w:pPr>
        <w:spacing w:line="276" w:lineRule="auto"/>
        <w:ind w:left="425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221587">
        <w:rPr>
          <w:rFonts w:asciiTheme="minorHAnsi" w:hAnsiTheme="minorHAnsi" w:cs="Arial"/>
          <w:sz w:val="22"/>
          <w:szCs w:val="22"/>
          <w:lang w:eastAsia="en-US"/>
        </w:rPr>
        <w:t>a) raven uporabe programske opreme: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aplikacijska programska oprema</w:t>
      </w:r>
      <w:r w:rsidRPr="00221587">
        <w:rPr>
          <w:rFonts w:asciiTheme="minorHAnsi" w:hAnsiTheme="minorHAnsi" w:cs="Arial"/>
          <w:sz w:val="22"/>
          <w:szCs w:val="22"/>
        </w:rPr>
        <w:t>,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vmesna oprema</w:t>
      </w:r>
      <w:r w:rsidRPr="00221587">
        <w:rPr>
          <w:rFonts w:asciiTheme="minorHAnsi" w:hAnsiTheme="minorHAnsi" w:cs="Arial"/>
          <w:sz w:val="22"/>
          <w:szCs w:val="22"/>
        </w:rPr>
        <w:t xml:space="preserve"> (angl. </w:t>
      </w:r>
      <w:proofErr w:type="spellStart"/>
      <w:r w:rsidRPr="00221587">
        <w:rPr>
          <w:rFonts w:asciiTheme="minorHAnsi" w:hAnsiTheme="minorHAnsi" w:cs="Arial"/>
          <w:i/>
          <w:sz w:val="22"/>
          <w:szCs w:val="22"/>
        </w:rPr>
        <w:t>middleware</w:t>
      </w:r>
      <w:proofErr w:type="spellEnd"/>
      <w:r w:rsidRPr="00221587">
        <w:rPr>
          <w:rFonts w:asciiTheme="minorHAnsi" w:hAnsiTheme="minorHAnsi" w:cs="Arial"/>
          <w:sz w:val="22"/>
          <w:szCs w:val="22"/>
        </w:rPr>
        <w:t>),</w:t>
      </w:r>
    </w:p>
    <w:p w:rsidR="00221587" w:rsidRPr="002E677E" w:rsidRDefault="00221587" w:rsidP="002E677E">
      <w:pPr>
        <w:pStyle w:val="Odstavekseznama"/>
        <w:numPr>
          <w:ilvl w:val="1"/>
          <w:numId w:val="12"/>
        </w:numPr>
        <w:tabs>
          <w:tab w:val="clear" w:pos="709"/>
          <w:tab w:val="clear" w:pos="1005"/>
          <w:tab w:val="num" w:pos="1071"/>
        </w:tabs>
        <w:suppressAutoHyphens w:val="0"/>
        <w:autoSpaceDE w:val="0"/>
        <w:autoSpaceDN w:val="0"/>
        <w:adjustRightInd w:val="0"/>
        <w:spacing w:line="276" w:lineRule="auto"/>
        <w:ind w:left="1071"/>
        <w:contextualSpacing/>
        <w:rPr>
          <w:rFonts w:asciiTheme="minorHAnsi" w:hAnsiTheme="minorHAnsi" w:cs="Arial"/>
          <w:i/>
          <w:color w:val="FF0000"/>
          <w:sz w:val="22"/>
          <w:szCs w:val="22"/>
          <w:u w:val="single"/>
        </w:rPr>
      </w:pPr>
      <w:r w:rsidRPr="00221587">
        <w:rPr>
          <w:rFonts w:asciiTheme="minorHAnsi" w:hAnsiTheme="minorHAnsi" w:cs="Arial"/>
          <w:i/>
          <w:sz w:val="22"/>
          <w:szCs w:val="22"/>
        </w:rPr>
        <w:t>infrastrukturna programska oprema</w:t>
      </w:r>
      <w:r w:rsidRPr="00221587">
        <w:rPr>
          <w:rFonts w:asciiTheme="minorHAnsi" w:hAnsiTheme="minorHAnsi" w:cs="Arial"/>
          <w:sz w:val="22"/>
          <w:szCs w:val="22"/>
        </w:rPr>
        <w:t xml:space="preserve"> (npr. sistem za upravljanje podatkovne zbirke)</w:t>
      </w:r>
    </w:p>
    <w:p w:rsidR="002E677E" w:rsidRPr="00221587" w:rsidRDefault="002E677E" w:rsidP="002E677E">
      <w:pPr>
        <w:pStyle w:val="Odstavekseznama"/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1071"/>
        <w:contextualSpacing/>
        <w:rPr>
          <w:rFonts w:asciiTheme="minorHAnsi" w:hAnsiTheme="minorHAnsi" w:cs="Arial"/>
          <w:i/>
          <w:color w:val="FF0000"/>
          <w:sz w:val="22"/>
          <w:szCs w:val="22"/>
          <w:u w:val="single"/>
        </w:rPr>
      </w:pPr>
    </w:p>
    <w:p w:rsidR="00221587" w:rsidRPr="00221587" w:rsidRDefault="0022158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221587">
        <w:rPr>
          <w:rFonts w:asciiTheme="minorHAnsi" w:hAnsiTheme="minorHAnsi" w:cs="Arial"/>
          <w:sz w:val="22"/>
          <w:szCs w:val="22"/>
          <w:lang w:eastAsia="en-US"/>
        </w:rPr>
        <w:t>b) odnos med ponudnikom in stranko: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 xml:space="preserve">programska oprema po naročilu 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prilagojena programska oprema,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tržna programska oprema,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po svetu razširjena tržna programska oprema</w:t>
      </w:r>
    </w:p>
    <w:p w:rsidR="00221587" w:rsidRDefault="0022158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1642A7" w:rsidRDefault="001642A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1642A7" w:rsidRDefault="001642A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1642A7" w:rsidRDefault="001642A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1642A7" w:rsidRDefault="001642A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1642A7" w:rsidRDefault="001642A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1642A7" w:rsidRDefault="001642A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1642A7" w:rsidRDefault="001642A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1642A7" w:rsidRPr="00221587" w:rsidRDefault="001642A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221587" w:rsidRPr="007416CC" w:rsidRDefault="00221587" w:rsidP="002E677E">
      <w:pPr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7416CC">
        <w:rPr>
          <w:rFonts w:asciiTheme="minorHAnsi" w:hAnsiTheme="minorHAnsi" w:cs="Arial"/>
          <w:sz w:val="22"/>
          <w:szCs w:val="22"/>
          <w:lang w:eastAsia="en-US"/>
        </w:rPr>
        <w:t>c) funkcionaln</w:t>
      </w:r>
      <w:r w:rsidR="007416CC">
        <w:rPr>
          <w:rFonts w:asciiTheme="minorHAnsi" w:hAnsiTheme="minorHAnsi" w:cs="Arial"/>
          <w:sz w:val="22"/>
          <w:szCs w:val="22"/>
          <w:lang w:eastAsia="en-US"/>
        </w:rPr>
        <w:t xml:space="preserve">i tip programske opreme </w:t>
      </w:r>
      <w:r w:rsidRPr="007416CC">
        <w:rPr>
          <w:rFonts w:asciiTheme="minorHAnsi" w:hAnsiTheme="minorHAnsi" w:cs="Arial"/>
          <w:sz w:val="22"/>
          <w:szCs w:val="22"/>
          <w:lang w:eastAsia="en-US"/>
        </w:rPr>
        <w:t>: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F.B.a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Zajem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F.B.m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Množični zajem</w:t>
      </w:r>
    </w:p>
    <w:p w:rsid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F.B.c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Upravljanje življenjskega cikla gradiva (odbiranje, izločanje, izročanje,</w:t>
      </w:r>
    </w:p>
    <w:p w:rsidR="001642A7" w:rsidRPr="007416CC" w:rsidRDefault="007416CC" w:rsidP="007416CC">
      <w:pPr>
        <w:pStyle w:val="Otevilenseznam"/>
        <w:numPr>
          <w:ilvl w:val="0"/>
          <w:numId w:val="0"/>
        </w:numPr>
        <w:spacing w:line="276" w:lineRule="auto"/>
        <w:ind w:left="1779" w:firstLine="345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 </w:t>
      </w:r>
      <w:r w:rsidR="001642A7" w:rsidRPr="007416CC">
        <w:rPr>
          <w:rFonts w:asciiTheme="minorHAnsi" w:hAnsiTheme="minorHAnsi" w:cs="Arial"/>
          <w:i/>
          <w:sz w:val="22"/>
          <w:szCs w:val="22"/>
        </w:rPr>
        <w:t>uničevanje, sledenje gibanju)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F.B.d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Strukturiranje gradiva (klasifikacija, indeksiranje, evidentiranje, popisovanje)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F.b.e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Označevanje gradiva in dodajanje metapodatkov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F.B.f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Iskanje, priklic in prikaz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F.B.g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Pretvorba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F.C.a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Podpora celovitemu postopku upravljanja gradiva v digitalni obliki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7416CC">
        <w:rPr>
          <w:rFonts w:asciiTheme="minorHAnsi" w:hAnsiTheme="minorHAnsi" w:cs="Arial"/>
          <w:i/>
          <w:sz w:val="22"/>
          <w:szCs w:val="22"/>
        </w:rPr>
        <w:t>F.C.b</w:t>
      </w:r>
      <w:proofErr w:type="spellEnd"/>
      <w:r w:rsidRPr="007416C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Podpora delnemu postopku upravljanja gradiva v digitalni obliki *</w:t>
      </w:r>
    </w:p>
    <w:p w:rsidR="001642A7" w:rsidRPr="007416CC" w:rsidRDefault="001642A7" w:rsidP="007416CC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7416CC">
        <w:rPr>
          <w:rFonts w:asciiTheme="minorHAnsi" w:hAnsiTheme="minorHAnsi" w:cs="Arial"/>
          <w:i/>
          <w:sz w:val="22"/>
          <w:szCs w:val="22"/>
        </w:rPr>
        <w:t>F.D</w:t>
      </w:r>
      <w:r w:rsidRPr="007416C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416CC">
        <w:rPr>
          <w:rFonts w:asciiTheme="minorHAnsi" w:hAnsiTheme="minorHAnsi" w:cs="Arial"/>
          <w:i/>
          <w:sz w:val="22"/>
          <w:szCs w:val="22"/>
        </w:rPr>
        <w:tab/>
      </w:r>
      <w:r w:rsidR="007416CC">
        <w:rPr>
          <w:rFonts w:asciiTheme="minorHAnsi" w:hAnsiTheme="minorHAnsi" w:cs="Arial"/>
          <w:i/>
          <w:sz w:val="22"/>
          <w:szCs w:val="22"/>
        </w:rPr>
        <w:tab/>
      </w:r>
      <w:r w:rsidRPr="007416CC">
        <w:rPr>
          <w:rFonts w:asciiTheme="minorHAnsi" w:hAnsiTheme="minorHAnsi" w:cs="Arial"/>
          <w:i/>
          <w:sz w:val="22"/>
          <w:szCs w:val="22"/>
        </w:rPr>
        <w:t>Podpora zahtevam za uradne evidence</w:t>
      </w:r>
    </w:p>
    <w:p w:rsidR="00221587" w:rsidRPr="00221587" w:rsidRDefault="00221587" w:rsidP="002E677E">
      <w:pPr>
        <w:pStyle w:val="Otevilenseznam"/>
        <w:numPr>
          <w:ilvl w:val="0"/>
          <w:numId w:val="0"/>
        </w:numPr>
        <w:spacing w:line="276" w:lineRule="auto"/>
        <w:ind w:left="1005"/>
        <w:jc w:val="both"/>
        <w:rPr>
          <w:rFonts w:asciiTheme="minorHAnsi" w:hAnsiTheme="minorHAnsi" w:cs="Arial"/>
          <w:i/>
          <w:sz w:val="22"/>
          <w:szCs w:val="22"/>
        </w:rPr>
      </w:pPr>
    </w:p>
    <w:p w:rsidR="00221587" w:rsidRPr="00221587" w:rsidRDefault="00221587" w:rsidP="007416CC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Identifikacijska oznaka oziroma ime programske opreme, kot je vpisana v register ponudnikov opreme in storitev:</w:t>
      </w:r>
    </w:p>
    <w:p w:rsidR="00221587" w:rsidRPr="00221587" w:rsidRDefault="00221587" w:rsidP="007416CC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Komercialna oznaka različice programske opreme:</w:t>
      </w:r>
    </w:p>
    <w:p w:rsidR="00221587" w:rsidRPr="00221587" w:rsidRDefault="00221587" w:rsidP="007416CC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Komponente skupaj z različicami, ki sestavljajo programsko opremo in predstavljajo njegovo funkcionalnost:</w:t>
      </w:r>
    </w:p>
    <w:p w:rsidR="00221587" w:rsidRPr="007416CC" w:rsidRDefault="00221587" w:rsidP="007416CC">
      <w:pPr>
        <w:pStyle w:val="Odstavekseznama"/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E677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C1D17" w:rsidRPr="00221587" w:rsidRDefault="003C1D17" w:rsidP="001642A7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/>
          <w:sz w:val="22"/>
          <w:szCs w:val="22"/>
        </w:rPr>
        <w:t xml:space="preserve">Ime in priimek pooblaščene osebe </w:t>
      </w:r>
      <w:r w:rsidR="002E677E">
        <w:rPr>
          <w:rFonts w:asciiTheme="minorHAnsi" w:hAnsiTheme="minorHAnsi"/>
          <w:sz w:val="22"/>
          <w:szCs w:val="22"/>
        </w:rPr>
        <w:t>ponudnika</w:t>
      </w:r>
      <w:r w:rsidRPr="00221587">
        <w:rPr>
          <w:rFonts w:asciiTheme="minorHAnsi" w:hAnsiTheme="minorHAnsi"/>
          <w:sz w:val="22"/>
          <w:szCs w:val="22"/>
        </w:rPr>
        <w:t>:</w:t>
      </w:r>
    </w:p>
    <w:p w:rsidR="003C1D17" w:rsidRPr="00221587" w:rsidRDefault="0015740F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15740F" w:rsidRPr="00221587" w:rsidRDefault="0015740F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/>
          <w:sz w:val="22"/>
          <w:szCs w:val="22"/>
        </w:rPr>
        <w:t xml:space="preserve">Podpis pooblaščene osebe </w:t>
      </w:r>
      <w:r w:rsidR="002E677E">
        <w:rPr>
          <w:rFonts w:asciiTheme="minorHAnsi" w:hAnsiTheme="minorHAnsi"/>
          <w:sz w:val="22"/>
          <w:szCs w:val="22"/>
        </w:rPr>
        <w:t>ponudnika</w:t>
      </w:r>
      <w:r w:rsidRPr="00221587">
        <w:rPr>
          <w:rFonts w:asciiTheme="minorHAnsi" w:hAnsiTheme="minorHAnsi"/>
          <w:sz w:val="22"/>
          <w:szCs w:val="22"/>
        </w:rPr>
        <w:t>:</w:t>
      </w: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V _____________, dne_________</w:t>
      </w:r>
    </w:p>
    <w:sectPr w:rsidR="003C1D17" w:rsidRPr="00221587" w:rsidSect="00061508">
      <w:headerReference w:type="default" r:id="rId8"/>
      <w:footerReference w:type="default" r:id="rId9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12" w:rsidRDefault="00700E12" w:rsidP="00266739">
      <w:r>
        <w:separator/>
      </w:r>
    </w:p>
  </w:endnote>
  <w:endnote w:type="continuationSeparator" w:id="0">
    <w:p w:rsidR="00700E12" w:rsidRDefault="00700E12" w:rsidP="002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940" w:rsidRDefault="006F3940">
    <w:pPr>
      <w:pStyle w:val="Noga"/>
      <w:jc w:val="right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EB6C1D" w:rsidRPr="006058E1" w:rsidTr="001F0566">
      <w:tc>
        <w:tcPr>
          <w:tcW w:w="3162" w:type="dxa"/>
          <w:tcBorders>
            <w:top w:val="single" w:sz="4" w:space="0" w:color="D9D9D9" w:themeColor="background1" w:themeShade="D9"/>
          </w:tcBorders>
        </w:tcPr>
        <w:p w:rsidR="00EB6C1D" w:rsidRPr="006058E1" w:rsidRDefault="00EB6C1D" w:rsidP="00EB6C1D">
          <w:pPr>
            <w:ind w:right="360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sym w:font="Symbol" w:char="F0D3"/>
          </w:r>
          <w:r w:rsidRPr="006058E1">
            <w:rPr>
              <w:rFonts w:asciiTheme="minorHAnsi" w:hAnsiTheme="minorHAnsi" w:cstheme="minorHAnsi"/>
              <w:sz w:val="20"/>
            </w:rPr>
            <w:t xml:space="preserve"> </w:t>
          </w:r>
          <w:r w:rsidRPr="006058E1">
            <w:rPr>
              <w:rFonts w:asciiTheme="minorHAnsi" w:hAnsiTheme="minorHAnsi" w:cstheme="minorHAnsi"/>
              <w:sz w:val="20"/>
            </w:rPr>
            <w:t xml:space="preserve">Ministrstvo za kulturo, </w:t>
          </w:r>
          <w:r w:rsidRPr="006058E1">
            <w:rPr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Fonts w:asciiTheme="minorHAnsi" w:hAnsiTheme="minorHAnsi" w:cstheme="minorHAnsi"/>
              <w:sz w:val="20"/>
            </w:rPr>
            <w:instrText xml:space="preserve"> DATE \@ "yyyy" </w:instrText>
          </w:r>
          <w:r w:rsidRPr="006058E1">
            <w:rPr>
              <w:rFonts w:asciiTheme="minorHAnsi" w:hAnsiTheme="minorHAnsi" w:cstheme="minorHAnsi"/>
              <w:sz w:val="20"/>
            </w:rPr>
            <w:fldChar w:fldCharType="separate"/>
          </w:r>
          <w:r w:rsidR="001642A7">
            <w:rPr>
              <w:rFonts w:asciiTheme="minorHAnsi" w:hAnsiTheme="minorHAnsi" w:cstheme="minorHAnsi"/>
              <w:noProof/>
              <w:sz w:val="20"/>
            </w:rPr>
            <w:t>2019</w:t>
          </w:r>
          <w:r w:rsidRPr="006058E1">
            <w:rPr>
              <w:rFonts w:asciiTheme="minorHAnsi" w:hAnsiTheme="minorHAnsi" w:cstheme="minorHAnsi"/>
              <w:sz w:val="20"/>
            </w:rPr>
            <w:fldChar w:fldCharType="end"/>
          </w:r>
        </w:p>
      </w:tc>
      <w:tc>
        <w:tcPr>
          <w:tcW w:w="3162" w:type="dxa"/>
        </w:tcPr>
        <w:p w:rsidR="00EB6C1D" w:rsidRPr="006058E1" w:rsidRDefault="00EB6C1D" w:rsidP="00EB6C1D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162" w:type="dxa"/>
        </w:tcPr>
        <w:p w:rsidR="00EB6C1D" w:rsidRPr="006058E1" w:rsidRDefault="00EB6C1D" w:rsidP="00EB6C1D">
          <w:pPr>
            <w:jc w:val="right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t xml:space="preserve">Stran 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instrText xml:space="preserve"> PAGE </w:instrTex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separate"/>
          </w:r>
          <w:r w:rsidR="007416CC">
            <w:rPr>
              <w:rStyle w:val="tevilkastrani"/>
              <w:rFonts w:asciiTheme="minorHAnsi" w:hAnsiTheme="minorHAnsi" w:cstheme="minorHAnsi"/>
              <w:noProof/>
              <w:sz w:val="20"/>
            </w:rPr>
            <w:t>1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6F3940" w:rsidRDefault="006F39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12" w:rsidRDefault="00700E12" w:rsidP="00266739">
      <w:r>
        <w:separator/>
      </w:r>
    </w:p>
  </w:footnote>
  <w:footnote w:type="continuationSeparator" w:id="0">
    <w:p w:rsidR="00700E12" w:rsidRDefault="00700E12" w:rsidP="0026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39" w:rsidRDefault="00266739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 w:rsidRPr="00266739">
      <w:rPr>
        <w:rFonts w:ascii="Arial" w:hAnsi="Arial" w:cs="Arial"/>
        <w:bCs/>
        <w:color w:val="BFBFBF" w:themeColor="background1" w:themeShade="BF"/>
        <w:sz w:val="16"/>
        <w:szCs w:val="16"/>
      </w:rPr>
      <w:t>Obrazec zahteve za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</w:t>
    </w:r>
    <w:r w:rsidR="002E677E">
      <w:rPr>
        <w:rFonts w:ascii="Arial" w:hAnsi="Arial" w:cs="Arial"/>
        <w:bCs/>
        <w:color w:val="BFBFBF" w:themeColor="background1" w:themeShade="BF"/>
        <w:sz w:val="16"/>
        <w:szCs w:val="16"/>
      </w:rPr>
      <w:t>certificiranje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</w:t>
    </w:r>
    <w:r w:rsidR="00EB6C1D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programske 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>opreme</w:t>
    </w:r>
  </w:p>
  <w:p w:rsidR="00C3467D" w:rsidRPr="00266739" w:rsidRDefault="00C3467D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v</w:t>
    </w:r>
    <w:r w:rsidR="00EB6C1D">
      <w:rPr>
        <w:rFonts w:ascii="Arial" w:hAnsi="Arial" w:cs="Arial"/>
        <w:bCs/>
        <w:color w:val="BFBFBF" w:themeColor="background1" w:themeShade="BF"/>
        <w:sz w:val="16"/>
        <w:szCs w:val="16"/>
      </w:rPr>
      <w:t>3.0, 11.02.2019</w:t>
    </w:r>
  </w:p>
  <w:p w:rsidR="00266739" w:rsidRPr="00266739" w:rsidRDefault="00266739" w:rsidP="0026673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6D4DD70"/>
    <w:lvl w:ilvl="0">
      <w:start w:val="1"/>
      <w:numFmt w:val="decimal"/>
      <w:pStyle w:val="Otevilenseznam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07F44F18"/>
    <w:multiLevelType w:val="hybridMultilevel"/>
    <w:tmpl w:val="34C0024E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7600"/>
    <w:multiLevelType w:val="hybridMultilevel"/>
    <w:tmpl w:val="593CDF72"/>
    <w:lvl w:ilvl="0" w:tplc="04240003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">
    <w:nsid w:val="0DEF4780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>
    <w:nsid w:val="0E1C67A8"/>
    <w:multiLevelType w:val="hybridMultilevel"/>
    <w:tmpl w:val="9F56541C"/>
    <w:lvl w:ilvl="0" w:tplc="04240003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>
    <w:nsid w:val="1D487D5C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>
    <w:nsid w:val="1F9D784F"/>
    <w:multiLevelType w:val="hybridMultilevel"/>
    <w:tmpl w:val="921E1DF2"/>
    <w:lvl w:ilvl="0" w:tplc="C2B63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36B0A10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7469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A53A0"/>
    <w:multiLevelType w:val="hybridMultilevel"/>
    <w:tmpl w:val="921E1DF2"/>
    <w:lvl w:ilvl="0" w:tplc="C2B63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68D5357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8329C"/>
    <w:multiLevelType w:val="hybridMultilevel"/>
    <w:tmpl w:val="34C0024E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30B78"/>
    <w:multiLevelType w:val="hybridMultilevel"/>
    <w:tmpl w:val="5C468794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3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EED39AA"/>
    <w:multiLevelType w:val="hybridMultilevel"/>
    <w:tmpl w:val="F13E82D8"/>
    <w:lvl w:ilvl="0" w:tplc="E6F4C436">
      <w:start w:val="1"/>
      <w:numFmt w:val="bullet"/>
      <w:lvlText w:val="o"/>
      <w:lvlJc w:val="left"/>
      <w:pPr>
        <w:tabs>
          <w:tab w:val="num" w:pos="-1080"/>
        </w:tabs>
        <w:ind w:left="360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5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494395"/>
    <w:multiLevelType w:val="hybridMultilevel"/>
    <w:tmpl w:val="A2A082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ECBD9C">
      <w:start w:val="1"/>
      <w:numFmt w:val="decimal"/>
      <w:lvlText w:val="(%2)"/>
      <w:lvlJc w:val="left"/>
      <w:pPr>
        <w:ind w:left="1140" w:hanging="4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C36828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8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3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7"/>
  </w:num>
  <w:num w:numId="17">
    <w:abstractNumId w:val="5"/>
  </w:num>
  <w:num w:numId="18">
    <w:abstractNumId w:val="12"/>
  </w:num>
  <w:num w:numId="19">
    <w:abstractNumId w:val="0"/>
  </w:num>
  <w:num w:numId="20">
    <w:abstractNumId w:val="0"/>
  </w:num>
  <w:num w:numId="21">
    <w:abstractNumId w:val="15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28"/>
    <w:rsid w:val="00052156"/>
    <w:rsid w:val="00061508"/>
    <w:rsid w:val="000C0EC1"/>
    <w:rsid w:val="00125697"/>
    <w:rsid w:val="0015740F"/>
    <w:rsid w:val="001642A7"/>
    <w:rsid w:val="00180289"/>
    <w:rsid w:val="00207C37"/>
    <w:rsid w:val="00221587"/>
    <w:rsid w:val="00266739"/>
    <w:rsid w:val="002E677E"/>
    <w:rsid w:val="00302BE5"/>
    <w:rsid w:val="003C1D17"/>
    <w:rsid w:val="003D0149"/>
    <w:rsid w:val="00471B93"/>
    <w:rsid w:val="004C3FA2"/>
    <w:rsid w:val="005264DE"/>
    <w:rsid w:val="005B29B5"/>
    <w:rsid w:val="006F3940"/>
    <w:rsid w:val="00700E12"/>
    <w:rsid w:val="007416CC"/>
    <w:rsid w:val="009F7528"/>
    <w:rsid w:val="00A906A5"/>
    <w:rsid w:val="00B10E81"/>
    <w:rsid w:val="00B969E9"/>
    <w:rsid w:val="00C3467D"/>
    <w:rsid w:val="00C83651"/>
    <w:rsid w:val="00E55463"/>
    <w:rsid w:val="00E97DFA"/>
    <w:rsid w:val="00EB6C1D"/>
    <w:rsid w:val="00F82427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94E24-49E2-40FF-9386-4C5F1BD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52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7528"/>
    <w:pPr>
      <w:tabs>
        <w:tab w:val="left" w:pos="709"/>
      </w:tabs>
      <w:suppressAutoHyphens/>
    </w:pPr>
    <w:rPr>
      <w:rFonts w:ascii="Liberation Serif" w:eastAsia="Liberation Serif" w:hAnsi="Liberation Serif"/>
    </w:rPr>
  </w:style>
  <w:style w:type="paragraph" w:styleId="Otevilenseznam">
    <w:name w:val="List Number"/>
    <w:basedOn w:val="Navaden"/>
    <w:rsid w:val="009F7528"/>
    <w:pPr>
      <w:numPr>
        <w:numId w:val="3"/>
      </w:numPr>
    </w:pPr>
    <w:rPr>
      <w:rFonts w:ascii="Arial" w:hAnsi="Arial"/>
      <w:sz w:val="20"/>
    </w:rPr>
  </w:style>
  <w:style w:type="paragraph" w:styleId="Glava">
    <w:name w:val="header"/>
    <w:basedOn w:val="Navaden"/>
    <w:link w:val="Glav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150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1508"/>
    <w:rPr>
      <w:rFonts w:ascii="Georgia" w:eastAsia="Times New Roman" w:hAnsi="Georgi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1508"/>
    <w:rPr>
      <w:vertAlign w:val="superscript"/>
    </w:rPr>
  </w:style>
  <w:style w:type="character" w:styleId="Pripombasklic">
    <w:name w:val="annotation reference"/>
    <w:uiPriority w:val="99"/>
    <w:unhideWhenUsed/>
    <w:rsid w:val="003C1D17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3C1D17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basedOn w:val="Privzetapisavaodstavka"/>
    <w:uiPriority w:val="99"/>
    <w:semiHidden/>
    <w:rsid w:val="003C1D17"/>
    <w:rPr>
      <w:rFonts w:ascii="Georgia" w:eastAsia="Times New Roman" w:hAnsi="Georgia" w:cs="Times New Roman"/>
      <w:sz w:val="20"/>
      <w:szCs w:val="20"/>
      <w:lang w:eastAsia="sl-SI"/>
    </w:rPr>
  </w:style>
  <w:style w:type="character" w:customStyle="1" w:styleId="PripombabesediloZnak1">
    <w:name w:val="Pripomba – besedilo Znak1"/>
    <w:link w:val="Pripombabesedilo"/>
    <w:uiPriority w:val="99"/>
    <w:rsid w:val="003C1D17"/>
    <w:rPr>
      <w:rFonts w:ascii="Georgia" w:eastAsia="Times New Roman" w:hAnsi="Georgia" w:cs="Times New Roman"/>
      <w:sz w:val="20"/>
      <w:szCs w:val="20"/>
      <w:lang w:val="x-none" w:eastAsia="x-none"/>
    </w:rPr>
  </w:style>
  <w:style w:type="paragraph" w:styleId="Telobesedila3">
    <w:name w:val="Body Text 3"/>
    <w:basedOn w:val="Navaden"/>
    <w:link w:val="Telobesedila3Znak"/>
    <w:rsid w:val="003C1D17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3C1D17"/>
    <w:rPr>
      <w:rFonts w:ascii="Georgia" w:eastAsia="Times New Roman" w:hAnsi="Georgia" w:cs="Times New Roman"/>
      <w:sz w:val="16"/>
      <w:szCs w:val="16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1D1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1D17"/>
    <w:rPr>
      <w:rFonts w:ascii="Segoe UI" w:eastAsia="Times New Roman" w:hAnsi="Segoe UI" w:cs="Segoe UI"/>
      <w:sz w:val="18"/>
      <w:szCs w:val="18"/>
      <w:lang w:eastAsia="sl-SI"/>
    </w:rPr>
  </w:style>
  <w:style w:type="character" w:styleId="tevilkastrani">
    <w:name w:val="page number"/>
    <w:basedOn w:val="Privzetapisavaodstavka"/>
    <w:rsid w:val="00EB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Hajtnik</dc:creator>
  <cp:keywords/>
  <dc:description/>
  <cp:lastModifiedBy>Tatjana Hajtnik</cp:lastModifiedBy>
  <cp:revision>5</cp:revision>
  <dcterms:created xsi:type="dcterms:W3CDTF">2019-02-08T08:30:00Z</dcterms:created>
  <dcterms:modified xsi:type="dcterms:W3CDTF">2019-02-11T10:12:00Z</dcterms:modified>
</cp:coreProperties>
</file>