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1DE7C" w14:textId="452B452E" w:rsidR="0054185D" w:rsidRDefault="00581B3F" w:rsidP="00581B3F">
      <w:pPr>
        <w:tabs>
          <w:tab w:val="left" w:pos="5475"/>
        </w:tabs>
        <w:spacing w:line="240" w:lineRule="auto"/>
        <w:jc w:val="both"/>
        <w:rPr>
          <w:rFonts w:ascii="Arial" w:hAnsi="Arial" w:cs="Arial"/>
          <w:sz w:val="24"/>
          <w:szCs w:val="24"/>
          <w:lang w:eastAsia="sl-SI"/>
        </w:rPr>
      </w:pPr>
      <w:bookmarkStart w:id="0" w:name="_GoBack"/>
      <w:bookmarkEnd w:id="0"/>
      <w:r>
        <w:rPr>
          <w:rFonts w:ascii="Arial" w:hAnsi="Arial" w:cs="Arial"/>
          <w:sz w:val="24"/>
          <w:szCs w:val="24"/>
          <w:lang w:eastAsia="sl-SI"/>
        </w:rPr>
        <w:tab/>
      </w:r>
    </w:p>
    <w:p w14:paraId="3474B839" w14:textId="77777777" w:rsidR="00095A3E" w:rsidRPr="0073713D" w:rsidRDefault="00095A3E" w:rsidP="00095A3E">
      <w:pPr>
        <w:framePr w:hSpace="141" w:wrap="around" w:vAnchor="text" w:hAnchor="margin" w:y="227"/>
        <w:tabs>
          <w:tab w:val="center" w:pos="4536"/>
          <w:tab w:val="right" w:pos="9072"/>
        </w:tabs>
        <w:spacing w:after="0" w:line="240" w:lineRule="auto"/>
        <w:jc w:val="right"/>
        <w:rPr>
          <w:rFonts w:ascii="Arial" w:eastAsia="Times New Roman" w:hAnsi="Arial" w:cs="Arial"/>
          <w:sz w:val="20"/>
          <w:szCs w:val="20"/>
          <w:lang w:eastAsia="sl-SI"/>
        </w:rPr>
      </w:pPr>
      <w:r w:rsidRPr="0073713D">
        <w:rPr>
          <w:rFonts w:ascii="Arial" w:eastAsia="Times New Roman" w:hAnsi="Arial" w:cs="Arial"/>
          <w:sz w:val="20"/>
          <w:szCs w:val="20"/>
          <w:lang w:eastAsia="sl-SI"/>
        </w:rPr>
        <w:t>JAVNA OBRAVNAVA</w:t>
      </w:r>
    </w:p>
    <w:p w14:paraId="7CCC3008" w14:textId="4585C6A5" w:rsidR="00095A3E" w:rsidRPr="0073713D" w:rsidRDefault="00384988" w:rsidP="00095A3E">
      <w:pPr>
        <w:framePr w:hSpace="141" w:wrap="around" w:vAnchor="text" w:hAnchor="margin" w:y="227"/>
        <w:tabs>
          <w:tab w:val="center" w:pos="4536"/>
          <w:tab w:val="right" w:pos="9072"/>
        </w:tabs>
        <w:spacing w:after="0" w:line="240" w:lineRule="auto"/>
        <w:jc w:val="right"/>
        <w:rPr>
          <w:rFonts w:ascii="Arial" w:eastAsia="Times New Roman" w:hAnsi="Arial" w:cs="Arial"/>
          <w:sz w:val="20"/>
          <w:szCs w:val="20"/>
          <w:lang w:eastAsia="sl-SI"/>
        </w:rPr>
      </w:pPr>
      <w:r>
        <w:rPr>
          <w:rFonts w:ascii="Arial" w:eastAsia="Times New Roman" w:hAnsi="Arial" w:cs="Arial"/>
          <w:sz w:val="20"/>
          <w:szCs w:val="20"/>
          <w:lang w:eastAsia="sl-SI"/>
        </w:rPr>
        <w:t>Datum: 25</w:t>
      </w:r>
      <w:r w:rsidR="00095A3E" w:rsidRPr="0073713D">
        <w:rPr>
          <w:rFonts w:ascii="Arial" w:eastAsia="Times New Roman" w:hAnsi="Arial" w:cs="Arial"/>
          <w:sz w:val="20"/>
          <w:szCs w:val="20"/>
          <w:lang w:eastAsia="sl-SI"/>
        </w:rPr>
        <w:t>. april 2019</w:t>
      </w:r>
    </w:p>
    <w:p w14:paraId="405B8E21" w14:textId="77777777" w:rsidR="00095A3E" w:rsidRPr="0073713D" w:rsidRDefault="00095A3E" w:rsidP="00095A3E">
      <w:pPr>
        <w:framePr w:hSpace="141" w:wrap="around" w:vAnchor="text" w:hAnchor="margin" w:y="227"/>
        <w:tabs>
          <w:tab w:val="center" w:pos="4536"/>
          <w:tab w:val="right" w:pos="9072"/>
        </w:tabs>
        <w:spacing w:after="0" w:line="240" w:lineRule="auto"/>
        <w:jc w:val="right"/>
        <w:rPr>
          <w:rFonts w:ascii="Arial" w:eastAsia="Times New Roman" w:hAnsi="Arial" w:cs="Arial"/>
          <w:sz w:val="20"/>
          <w:szCs w:val="20"/>
          <w:lang w:eastAsia="sl-SI"/>
        </w:rPr>
      </w:pPr>
      <w:r w:rsidRPr="0073713D">
        <w:rPr>
          <w:rFonts w:ascii="Arial" w:eastAsia="Times New Roman" w:hAnsi="Arial" w:cs="Arial"/>
          <w:sz w:val="20"/>
          <w:szCs w:val="20"/>
          <w:lang w:eastAsia="sl-SI"/>
        </w:rPr>
        <w:t>EVA 2018-2330-0101</w:t>
      </w:r>
    </w:p>
    <w:p w14:paraId="76DEDA07" w14:textId="5E5F3826" w:rsidR="00095A3E" w:rsidRPr="0073713D" w:rsidRDefault="00095A3E" w:rsidP="00095A3E">
      <w:pPr>
        <w:framePr w:hSpace="141" w:wrap="around" w:vAnchor="text" w:hAnchor="margin" w:y="227"/>
        <w:tabs>
          <w:tab w:val="center" w:pos="4536"/>
          <w:tab w:val="right" w:pos="9072"/>
        </w:tabs>
        <w:spacing w:after="0" w:line="240" w:lineRule="auto"/>
        <w:jc w:val="right"/>
        <w:rPr>
          <w:rFonts w:ascii="Arial" w:eastAsia="Times New Roman" w:hAnsi="Arial" w:cs="Arial"/>
          <w:sz w:val="20"/>
          <w:szCs w:val="20"/>
          <w:lang w:eastAsia="sl-SI"/>
        </w:rPr>
      </w:pPr>
      <w:r w:rsidRPr="0073713D">
        <w:rPr>
          <w:rFonts w:ascii="Arial" w:eastAsia="Times New Roman" w:hAnsi="Arial" w:cs="Arial"/>
          <w:sz w:val="20"/>
          <w:szCs w:val="20"/>
          <w:lang w:eastAsia="sl-SI"/>
        </w:rPr>
        <w:t>SKRAJŠANI POSTOPEK</w:t>
      </w:r>
    </w:p>
    <w:p w14:paraId="34D7D239" w14:textId="77777777" w:rsidR="00AD75A9" w:rsidRPr="0073713D" w:rsidRDefault="00AD75A9" w:rsidP="00AD75A9">
      <w:pPr>
        <w:framePr w:hSpace="141" w:wrap="around" w:vAnchor="text" w:hAnchor="margin" w:y="227"/>
        <w:tabs>
          <w:tab w:val="center" w:pos="4536"/>
          <w:tab w:val="right" w:pos="9072"/>
        </w:tabs>
        <w:spacing w:after="0" w:line="240" w:lineRule="auto"/>
        <w:jc w:val="right"/>
        <w:rPr>
          <w:rFonts w:ascii="Arial" w:eastAsia="Times New Roman" w:hAnsi="Arial" w:cs="Arial"/>
          <w:sz w:val="20"/>
          <w:szCs w:val="20"/>
          <w:lang w:eastAsia="sl-SI"/>
        </w:rPr>
      </w:pPr>
    </w:p>
    <w:p w14:paraId="56A89DD6" w14:textId="77777777" w:rsidR="00AD75A9" w:rsidRPr="0073713D" w:rsidRDefault="00AD75A9" w:rsidP="00AD75A9">
      <w:pPr>
        <w:framePr w:hSpace="141" w:wrap="around" w:vAnchor="text" w:hAnchor="margin" w:y="227"/>
        <w:tabs>
          <w:tab w:val="center" w:pos="4536"/>
          <w:tab w:val="right" w:pos="9072"/>
        </w:tabs>
        <w:spacing w:after="0" w:line="240" w:lineRule="auto"/>
        <w:jc w:val="right"/>
        <w:rPr>
          <w:rFonts w:ascii="Arial" w:eastAsia="Times New Roman" w:hAnsi="Arial" w:cs="Arial"/>
          <w:sz w:val="20"/>
          <w:szCs w:val="20"/>
          <w:lang w:eastAsia="sl-SI"/>
        </w:rPr>
      </w:pPr>
    </w:p>
    <w:p w14:paraId="2B420EF2" w14:textId="77777777" w:rsidR="0073713D" w:rsidRDefault="00AD75A9" w:rsidP="00095A3E">
      <w:pPr>
        <w:framePr w:hSpace="141" w:wrap="around" w:vAnchor="text" w:hAnchor="margin" w:y="227"/>
        <w:tabs>
          <w:tab w:val="center" w:pos="4536"/>
          <w:tab w:val="right" w:pos="9072"/>
        </w:tabs>
        <w:spacing w:after="0" w:line="240" w:lineRule="auto"/>
        <w:jc w:val="center"/>
        <w:rPr>
          <w:rFonts w:ascii="Arial" w:eastAsia="Times New Roman" w:hAnsi="Arial" w:cs="Arial"/>
          <w:b/>
          <w:sz w:val="20"/>
          <w:szCs w:val="20"/>
          <w:lang w:eastAsia="x-none"/>
        </w:rPr>
      </w:pPr>
      <w:r w:rsidRPr="0073713D">
        <w:rPr>
          <w:rFonts w:ascii="Arial" w:eastAsia="Times New Roman" w:hAnsi="Arial" w:cs="Arial"/>
          <w:b/>
          <w:sz w:val="20"/>
          <w:szCs w:val="20"/>
          <w:lang w:eastAsia="sl-SI"/>
        </w:rPr>
        <w:t xml:space="preserve">OSNUTEK ZAKONA </w:t>
      </w:r>
      <w:r w:rsidRPr="0073713D">
        <w:rPr>
          <w:rFonts w:ascii="Arial" w:eastAsia="Times New Roman" w:hAnsi="Arial" w:cs="Arial"/>
          <w:b/>
          <w:sz w:val="20"/>
          <w:szCs w:val="20"/>
          <w:lang w:val="x-none" w:eastAsia="x-none"/>
        </w:rPr>
        <w:t xml:space="preserve">O </w:t>
      </w:r>
      <w:r w:rsidRPr="0073713D">
        <w:rPr>
          <w:rFonts w:ascii="Arial" w:eastAsia="Times New Roman" w:hAnsi="Arial" w:cs="Arial"/>
          <w:b/>
          <w:sz w:val="20"/>
          <w:szCs w:val="20"/>
          <w:lang w:eastAsia="x-none"/>
        </w:rPr>
        <w:t xml:space="preserve">SPREMEMBAH IN DOPOLNITVAH </w:t>
      </w:r>
    </w:p>
    <w:p w14:paraId="1DBBFF60" w14:textId="38228587" w:rsidR="00AD75A9" w:rsidRPr="0073713D" w:rsidRDefault="00AD75A9" w:rsidP="00095A3E">
      <w:pPr>
        <w:framePr w:hSpace="141" w:wrap="around" w:vAnchor="text" w:hAnchor="margin" w:y="227"/>
        <w:tabs>
          <w:tab w:val="center" w:pos="4536"/>
          <w:tab w:val="right" w:pos="9072"/>
        </w:tabs>
        <w:spacing w:after="0" w:line="240" w:lineRule="auto"/>
        <w:jc w:val="center"/>
        <w:rPr>
          <w:rFonts w:ascii="Arial" w:eastAsia="Times New Roman" w:hAnsi="Arial" w:cs="Arial"/>
          <w:b/>
          <w:sz w:val="20"/>
          <w:szCs w:val="20"/>
          <w:lang w:eastAsia="sl-SI"/>
        </w:rPr>
      </w:pPr>
      <w:r w:rsidRPr="0073713D">
        <w:rPr>
          <w:rFonts w:ascii="Arial" w:eastAsia="Times New Roman" w:hAnsi="Arial" w:cs="Arial"/>
          <w:b/>
          <w:sz w:val="20"/>
          <w:szCs w:val="20"/>
          <w:lang w:eastAsia="x-none"/>
        </w:rPr>
        <w:t xml:space="preserve">ZAKONA O </w:t>
      </w:r>
      <w:r w:rsidRPr="0073713D">
        <w:rPr>
          <w:rFonts w:ascii="Arial" w:eastAsia="Times New Roman" w:hAnsi="Arial" w:cs="Arial"/>
          <w:b/>
          <w:sz w:val="20"/>
          <w:szCs w:val="20"/>
          <w:lang w:val="x-none" w:eastAsia="x-none"/>
        </w:rPr>
        <w:t xml:space="preserve">KMETIJSTVU </w:t>
      </w:r>
    </w:p>
    <w:p w14:paraId="29099641" w14:textId="77777777" w:rsidR="00817C20" w:rsidRPr="0073713D" w:rsidRDefault="00817C20" w:rsidP="00AD75A9">
      <w:pPr>
        <w:framePr w:hSpace="141" w:wrap="around" w:vAnchor="text" w:hAnchor="margin" w:y="227"/>
        <w:suppressAutoHyphens/>
        <w:overflowPunct w:val="0"/>
        <w:autoSpaceDE w:val="0"/>
        <w:autoSpaceDN w:val="0"/>
        <w:adjustRightInd w:val="0"/>
        <w:spacing w:line="240" w:lineRule="auto"/>
        <w:jc w:val="both"/>
        <w:textAlignment w:val="baseline"/>
        <w:outlineLvl w:val="3"/>
        <w:rPr>
          <w:rFonts w:ascii="Arial" w:hAnsi="Arial" w:cs="Arial"/>
          <w:sz w:val="20"/>
          <w:szCs w:val="20"/>
          <w:lang w:eastAsia="sl-SI"/>
        </w:rPr>
      </w:pPr>
    </w:p>
    <w:p w14:paraId="778B04BF" w14:textId="77777777" w:rsidR="0073713D" w:rsidRPr="0073713D" w:rsidRDefault="0073713D" w:rsidP="0073713D">
      <w:pPr>
        <w:rPr>
          <w:rFonts w:ascii="Arial" w:hAnsi="Arial" w:cs="Arial"/>
          <w:b/>
          <w:bCs/>
          <w:sz w:val="20"/>
          <w:szCs w:val="20"/>
          <w:lang w:eastAsia="sl-SI"/>
        </w:rPr>
      </w:pPr>
    </w:p>
    <w:p w14:paraId="5FA81541" w14:textId="77777777" w:rsidR="0073713D" w:rsidRPr="0073713D" w:rsidRDefault="0073713D" w:rsidP="0073713D">
      <w:pPr>
        <w:rPr>
          <w:rFonts w:ascii="Arial" w:hAnsi="Arial" w:cs="Arial"/>
          <w:b/>
          <w:bCs/>
          <w:sz w:val="20"/>
          <w:szCs w:val="20"/>
          <w:lang w:eastAsia="sl-SI"/>
        </w:rPr>
      </w:pPr>
      <w:r w:rsidRPr="0073713D">
        <w:rPr>
          <w:rFonts w:ascii="Arial" w:hAnsi="Arial" w:cs="Arial"/>
          <w:b/>
          <w:bCs/>
          <w:sz w:val="20"/>
          <w:szCs w:val="20"/>
          <w:lang w:eastAsia="sl-SI"/>
        </w:rPr>
        <w:t xml:space="preserve">UVODNA POJASNILA K ZAKONU </w:t>
      </w:r>
    </w:p>
    <w:p w14:paraId="4E445706" w14:textId="2CF4FA13"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Z Zak</w:t>
      </w:r>
      <w:r>
        <w:rPr>
          <w:rFonts w:ascii="Arial" w:hAnsi="Arial" w:cs="Arial"/>
          <w:bCs/>
          <w:sz w:val="20"/>
          <w:szCs w:val="20"/>
          <w:lang w:eastAsia="sl-SI"/>
        </w:rPr>
        <w:t xml:space="preserve">onom </w:t>
      </w:r>
      <w:r w:rsidR="00047B8F">
        <w:rPr>
          <w:rFonts w:ascii="Arial" w:hAnsi="Arial" w:cs="Arial"/>
          <w:bCs/>
          <w:sz w:val="20"/>
          <w:szCs w:val="20"/>
          <w:lang w:eastAsia="sl-SI"/>
        </w:rPr>
        <w:t xml:space="preserve">o </w:t>
      </w:r>
      <w:r>
        <w:rPr>
          <w:rFonts w:ascii="Arial" w:hAnsi="Arial" w:cs="Arial"/>
          <w:bCs/>
          <w:sz w:val="20"/>
          <w:szCs w:val="20"/>
          <w:lang w:eastAsia="sl-SI"/>
        </w:rPr>
        <w:t>spremembah in dopolnitvah Z</w:t>
      </w:r>
      <w:r w:rsidRPr="0073713D">
        <w:rPr>
          <w:rFonts w:ascii="Arial" w:hAnsi="Arial" w:cs="Arial"/>
          <w:bCs/>
          <w:sz w:val="20"/>
          <w:szCs w:val="20"/>
          <w:lang w:eastAsia="sl-SI"/>
        </w:rPr>
        <w:t xml:space="preserve">akona o kmetijstvu se predlaga spremembe, ki so nujno potrebne za nemoteno izvajanje </w:t>
      </w:r>
      <w:r>
        <w:rPr>
          <w:rFonts w:ascii="Arial" w:hAnsi="Arial" w:cs="Arial"/>
          <w:bCs/>
          <w:sz w:val="20"/>
          <w:szCs w:val="20"/>
          <w:lang w:eastAsia="sl-SI"/>
        </w:rPr>
        <w:t>ukrepov skupne kmetijske politike</w:t>
      </w:r>
      <w:r w:rsidRPr="0073713D">
        <w:rPr>
          <w:rFonts w:ascii="Arial" w:hAnsi="Arial" w:cs="Arial"/>
          <w:bCs/>
          <w:sz w:val="20"/>
          <w:szCs w:val="20"/>
          <w:lang w:eastAsia="sl-SI"/>
        </w:rPr>
        <w:t xml:space="preserve"> in z</w:t>
      </w:r>
      <w:r>
        <w:rPr>
          <w:rFonts w:ascii="Arial" w:hAnsi="Arial" w:cs="Arial"/>
          <w:bCs/>
          <w:sz w:val="20"/>
          <w:szCs w:val="20"/>
          <w:lang w:eastAsia="sl-SI"/>
        </w:rPr>
        <w:t>a uskladitev s pravnim redom Evropske unije.</w:t>
      </w:r>
      <w:r w:rsidRPr="0073713D">
        <w:rPr>
          <w:rFonts w:ascii="Arial" w:hAnsi="Arial" w:cs="Arial"/>
          <w:bCs/>
          <w:sz w:val="20"/>
          <w:szCs w:val="20"/>
          <w:lang w:eastAsia="sl-SI"/>
        </w:rPr>
        <w:t xml:space="preserve"> </w:t>
      </w:r>
    </w:p>
    <w:p w14:paraId="21CC0A3A" w14:textId="7A3DD465" w:rsidR="0073713D" w:rsidRPr="0073713D" w:rsidRDefault="0070715B" w:rsidP="00A51001">
      <w:pPr>
        <w:jc w:val="both"/>
        <w:rPr>
          <w:rFonts w:ascii="Arial" w:hAnsi="Arial" w:cs="Arial"/>
          <w:bCs/>
          <w:sz w:val="20"/>
          <w:szCs w:val="20"/>
          <w:lang w:eastAsia="sl-SI"/>
        </w:rPr>
      </w:pPr>
      <w:r>
        <w:rPr>
          <w:rFonts w:ascii="Arial" w:hAnsi="Arial" w:cs="Arial"/>
          <w:bCs/>
          <w:sz w:val="20"/>
          <w:szCs w:val="20"/>
          <w:lang w:eastAsia="sl-SI"/>
        </w:rPr>
        <w:t>1</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Davčna številka pašnih ali agrarnih skupnosti</w:t>
      </w:r>
    </w:p>
    <w:p w14:paraId="41F0338C" w14:textId="76F5EA4F"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Predlaga se, da </w:t>
      </w:r>
      <w:r w:rsidR="00047B8F">
        <w:rPr>
          <w:rFonts w:ascii="Arial" w:hAnsi="Arial" w:cs="Arial"/>
          <w:bCs/>
          <w:sz w:val="20"/>
          <w:szCs w:val="20"/>
          <w:lang w:eastAsia="sl-SI"/>
        </w:rPr>
        <w:t xml:space="preserve">lahko </w:t>
      </w:r>
      <w:r w:rsidRPr="0073713D">
        <w:rPr>
          <w:rFonts w:ascii="Arial" w:hAnsi="Arial" w:cs="Arial"/>
          <w:bCs/>
          <w:sz w:val="20"/>
          <w:szCs w:val="20"/>
          <w:lang w:eastAsia="sl-SI"/>
        </w:rPr>
        <w:t>pašne in agrarne skupnosti p</w:t>
      </w:r>
      <w:r w:rsidR="00774BC6">
        <w:rPr>
          <w:rFonts w:ascii="Arial" w:hAnsi="Arial" w:cs="Arial"/>
          <w:bCs/>
          <w:sz w:val="20"/>
          <w:szCs w:val="20"/>
          <w:lang w:eastAsia="sl-SI"/>
        </w:rPr>
        <w:t xml:space="preserve">ridobijo </w:t>
      </w:r>
      <w:r w:rsidR="00047B8F">
        <w:rPr>
          <w:rFonts w:ascii="Arial" w:hAnsi="Arial" w:cs="Arial"/>
          <w:bCs/>
          <w:sz w:val="20"/>
          <w:szCs w:val="20"/>
          <w:lang w:eastAsia="sl-SI"/>
        </w:rPr>
        <w:t xml:space="preserve">oziroma obdržijo </w:t>
      </w:r>
      <w:r w:rsidR="00774BC6">
        <w:rPr>
          <w:rFonts w:ascii="Arial" w:hAnsi="Arial" w:cs="Arial"/>
          <w:bCs/>
          <w:sz w:val="20"/>
          <w:szCs w:val="20"/>
          <w:lang w:eastAsia="sl-SI"/>
        </w:rPr>
        <w:t>davčno številko, ki je</w:t>
      </w:r>
      <w:r w:rsidRPr="0073713D">
        <w:rPr>
          <w:rFonts w:ascii="Arial" w:hAnsi="Arial" w:cs="Arial"/>
          <w:bCs/>
          <w:sz w:val="20"/>
          <w:szCs w:val="20"/>
          <w:lang w:eastAsia="sl-SI"/>
        </w:rPr>
        <w:t xml:space="preserve"> nujna za nemoteno izvajanje ukrepov kmetijske politike, kot tudi samega poslovanja in sledljivosti pašnih oziroma agrarnih skupnosti. Trenutno se zaradi tega, ker </w:t>
      </w:r>
      <w:r w:rsidR="00047B8F">
        <w:rPr>
          <w:rFonts w:ascii="Arial" w:hAnsi="Arial" w:cs="Arial"/>
          <w:bCs/>
          <w:sz w:val="20"/>
          <w:szCs w:val="20"/>
          <w:lang w:eastAsia="sl-SI"/>
        </w:rPr>
        <w:t xml:space="preserve">nekatere </w:t>
      </w:r>
      <w:r w:rsidRPr="0073713D">
        <w:rPr>
          <w:rFonts w:ascii="Arial" w:hAnsi="Arial" w:cs="Arial"/>
          <w:bCs/>
          <w:sz w:val="20"/>
          <w:szCs w:val="20"/>
          <w:lang w:eastAsia="sl-SI"/>
        </w:rPr>
        <w:t>pašne in agrarne skupnosti nimajo davčne številke</w:t>
      </w:r>
      <w:r w:rsidR="00047B8F">
        <w:rPr>
          <w:rFonts w:ascii="Arial" w:hAnsi="Arial" w:cs="Arial"/>
          <w:bCs/>
          <w:sz w:val="20"/>
          <w:szCs w:val="20"/>
          <w:lang w:eastAsia="sl-SI"/>
        </w:rPr>
        <w:t>,</w:t>
      </w:r>
      <w:r w:rsidRPr="0073713D">
        <w:rPr>
          <w:rFonts w:ascii="Arial" w:hAnsi="Arial" w:cs="Arial"/>
          <w:bCs/>
          <w:sz w:val="20"/>
          <w:szCs w:val="20"/>
          <w:lang w:eastAsia="sl-SI"/>
        </w:rPr>
        <w:t xml:space="preserve"> kažejo velike težave pri izvajanju kmetijske politike</w:t>
      </w:r>
      <w:r w:rsidR="00047B8F">
        <w:rPr>
          <w:rFonts w:ascii="Arial" w:hAnsi="Arial" w:cs="Arial"/>
          <w:bCs/>
          <w:sz w:val="20"/>
          <w:szCs w:val="20"/>
          <w:lang w:eastAsia="sl-SI"/>
        </w:rPr>
        <w:t>.</w:t>
      </w:r>
      <w:r w:rsidRPr="0073713D">
        <w:rPr>
          <w:rFonts w:ascii="Arial" w:hAnsi="Arial" w:cs="Arial"/>
          <w:bCs/>
          <w:sz w:val="20"/>
          <w:szCs w:val="20"/>
          <w:lang w:eastAsia="sl-SI"/>
        </w:rPr>
        <w:t xml:space="preserve"> </w:t>
      </w:r>
    </w:p>
    <w:p w14:paraId="39253956" w14:textId="221577AD" w:rsidR="00D54876" w:rsidRDefault="00D54876" w:rsidP="00A51001">
      <w:pPr>
        <w:jc w:val="both"/>
        <w:rPr>
          <w:rFonts w:ascii="Arial" w:hAnsi="Arial" w:cs="Arial"/>
          <w:bCs/>
          <w:sz w:val="20"/>
          <w:szCs w:val="20"/>
          <w:lang w:eastAsia="sl-SI"/>
        </w:rPr>
      </w:pPr>
      <w:r>
        <w:rPr>
          <w:rFonts w:ascii="Arial" w:hAnsi="Arial" w:cs="Arial"/>
          <w:bCs/>
          <w:sz w:val="20"/>
          <w:szCs w:val="20"/>
          <w:lang w:eastAsia="sl-SI"/>
        </w:rPr>
        <w:t>2. Javno pooblastilo</w:t>
      </w:r>
    </w:p>
    <w:p w14:paraId="64156BA3" w14:textId="19406932" w:rsidR="00D54876" w:rsidRDefault="00D54876" w:rsidP="00A51001">
      <w:pPr>
        <w:jc w:val="both"/>
        <w:rPr>
          <w:rFonts w:ascii="Arial" w:hAnsi="Arial" w:cs="Arial"/>
          <w:bCs/>
          <w:sz w:val="20"/>
          <w:szCs w:val="20"/>
          <w:lang w:eastAsia="sl-SI"/>
        </w:rPr>
      </w:pPr>
      <w:r w:rsidRPr="00D54876">
        <w:rPr>
          <w:rFonts w:ascii="Arial" w:hAnsi="Arial" w:cs="Arial"/>
          <w:bCs/>
          <w:sz w:val="20"/>
          <w:szCs w:val="20"/>
          <w:lang w:eastAsia="sl-SI"/>
        </w:rPr>
        <w:t xml:space="preserve">Za namen poročila </w:t>
      </w:r>
      <w:r>
        <w:rPr>
          <w:rFonts w:ascii="Arial" w:hAnsi="Arial" w:cs="Arial"/>
          <w:bCs/>
          <w:sz w:val="20"/>
          <w:szCs w:val="20"/>
          <w:lang w:eastAsia="sl-SI"/>
        </w:rPr>
        <w:t xml:space="preserve">o stanju na področju kmetijstva in živilstva se predlaga, da </w:t>
      </w:r>
      <w:r w:rsidRPr="00D54876">
        <w:rPr>
          <w:rFonts w:ascii="Arial" w:hAnsi="Arial" w:cs="Arial"/>
          <w:bCs/>
          <w:sz w:val="20"/>
          <w:szCs w:val="20"/>
          <w:lang w:eastAsia="sl-SI"/>
        </w:rPr>
        <w:t>Kmetijski inštitut Slovenije kot javno pooblastilo za ministrstvo izvede analize, zlasti: kmetijske proizvodnje, cen v kmetijstvu, ekonomskih rezultatov kmetijstva, zunanje trgovine s kmetijskimi pridelki, stanja v živilskopredelovalni industriji.</w:t>
      </w:r>
    </w:p>
    <w:p w14:paraId="36F662E4" w14:textId="7364EC92"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3</w:t>
      </w:r>
      <w:r w:rsidR="0073713D" w:rsidRPr="0073713D">
        <w:rPr>
          <w:rFonts w:ascii="Arial" w:hAnsi="Arial" w:cs="Arial"/>
          <w:bCs/>
          <w:sz w:val="20"/>
          <w:szCs w:val="20"/>
          <w:lang w:eastAsia="sl-SI"/>
        </w:rPr>
        <w:t>. Emisije in odvzemi toplogrednih plinov v kmetijstvu</w:t>
      </w:r>
    </w:p>
    <w:p w14:paraId="22EA68EC" w14:textId="45720684"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Predlagana je dopolnitev </w:t>
      </w:r>
      <w:proofErr w:type="spellStart"/>
      <w:r w:rsidRPr="0073713D">
        <w:rPr>
          <w:rFonts w:ascii="Arial" w:hAnsi="Arial" w:cs="Arial"/>
          <w:bCs/>
          <w:sz w:val="20"/>
          <w:szCs w:val="20"/>
          <w:lang w:eastAsia="sl-SI"/>
        </w:rPr>
        <w:t>28.a</w:t>
      </w:r>
      <w:proofErr w:type="spellEnd"/>
      <w:r w:rsidRPr="0073713D">
        <w:rPr>
          <w:rFonts w:ascii="Arial" w:hAnsi="Arial" w:cs="Arial"/>
          <w:bCs/>
          <w:sz w:val="20"/>
          <w:szCs w:val="20"/>
          <w:lang w:eastAsia="sl-SI"/>
        </w:rPr>
        <w:t xml:space="preserve"> člena za izpolnjevanje mednarodnih obveznost</w:t>
      </w:r>
      <w:r w:rsidR="00047B8F">
        <w:rPr>
          <w:rFonts w:ascii="Arial" w:hAnsi="Arial" w:cs="Arial"/>
          <w:bCs/>
          <w:sz w:val="20"/>
          <w:szCs w:val="20"/>
          <w:lang w:eastAsia="sl-SI"/>
        </w:rPr>
        <w:t>i</w:t>
      </w:r>
      <w:r w:rsidRPr="0073713D">
        <w:rPr>
          <w:rFonts w:ascii="Arial" w:hAnsi="Arial" w:cs="Arial"/>
          <w:bCs/>
          <w:sz w:val="20"/>
          <w:szCs w:val="20"/>
          <w:lang w:eastAsia="sl-SI"/>
        </w:rPr>
        <w:t xml:space="preserve">, tako da se določi pristojnost za spremljanje in poročanje o stanju organske snovi in hranil v kmetijskih tleh, kar je potrebno za oceno emisij in odvzemov toplogrednih plinov, ki nastanejo pri dejavnostih v </w:t>
      </w:r>
      <w:r w:rsidR="00047B8F">
        <w:rPr>
          <w:rFonts w:ascii="Arial" w:hAnsi="Arial" w:cs="Arial"/>
          <w:bCs/>
          <w:sz w:val="20"/>
          <w:szCs w:val="20"/>
          <w:lang w:eastAsia="sl-SI"/>
        </w:rPr>
        <w:t>zvezi z rabo zemljišč, spremembo rabe zemljišč in kmetijsko proizvodnjo</w:t>
      </w:r>
      <w:r w:rsidRPr="0073713D">
        <w:rPr>
          <w:rFonts w:ascii="Arial" w:hAnsi="Arial" w:cs="Arial"/>
          <w:bCs/>
          <w:sz w:val="20"/>
          <w:szCs w:val="20"/>
          <w:lang w:eastAsia="sl-SI"/>
        </w:rPr>
        <w:t>. Ker ministrstvo ni strokovno usposobljeno ter kadrovsko in tehnično opremljeno za izvajanje navedenih nalog</w:t>
      </w:r>
      <w:r w:rsidR="00047B8F">
        <w:rPr>
          <w:rFonts w:ascii="Arial" w:hAnsi="Arial" w:cs="Arial"/>
          <w:bCs/>
          <w:sz w:val="20"/>
          <w:szCs w:val="20"/>
          <w:lang w:eastAsia="sl-SI"/>
        </w:rPr>
        <w:t>,</w:t>
      </w:r>
      <w:r w:rsidRPr="0073713D">
        <w:rPr>
          <w:rFonts w:ascii="Arial" w:hAnsi="Arial" w:cs="Arial"/>
          <w:bCs/>
          <w:sz w:val="20"/>
          <w:szCs w:val="20"/>
          <w:lang w:eastAsia="sl-SI"/>
        </w:rPr>
        <w:t xml:space="preserve"> </w:t>
      </w:r>
      <w:r w:rsidR="00047B8F">
        <w:rPr>
          <w:rFonts w:ascii="Arial" w:hAnsi="Arial" w:cs="Arial"/>
          <w:bCs/>
          <w:sz w:val="20"/>
          <w:szCs w:val="20"/>
          <w:lang w:eastAsia="sl-SI"/>
        </w:rPr>
        <w:t>bo za te naloge podeljeno javno pooblastilo</w:t>
      </w:r>
      <w:r>
        <w:rPr>
          <w:rFonts w:ascii="Arial" w:hAnsi="Arial" w:cs="Arial"/>
          <w:bCs/>
          <w:sz w:val="20"/>
          <w:szCs w:val="20"/>
          <w:lang w:eastAsia="sl-SI"/>
        </w:rPr>
        <w:t xml:space="preserve">. </w:t>
      </w:r>
    </w:p>
    <w:p w14:paraId="3D296BB2" w14:textId="51E98491" w:rsidR="00677F1C" w:rsidRPr="00677F1C" w:rsidRDefault="00D54876" w:rsidP="00677F1C">
      <w:pPr>
        <w:jc w:val="both"/>
        <w:rPr>
          <w:rFonts w:ascii="Arial" w:hAnsi="Arial" w:cs="Arial"/>
          <w:bCs/>
          <w:sz w:val="20"/>
          <w:szCs w:val="20"/>
          <w:lang w:eastAsia="sl-SI"/>
        </w:rPr>
      </w:pPr>
      <w:r>
        <w:rPr>
          <w:rFonts w:ascii="Arial" w:hAnsi="Arial" w:cs="Arial"/>
          <w:bCs/>
          <w:sz w:val="20"/>
          <w:szCs w:val="20"/>
          <w:lang w:eastAsia="sl-SI"/>
        </w:rPr>
        <w:t>4</w:t>
      </w:r>
      <w:r w:rsidR="00677F1C" w:rsidRPr="00677F1C">
        <w:rPr>
          <w:rFonts w:ascii="Arial" w:hAnsi="Arial" w:cs="Arial"/>
          <w:bCs/>
          <w:sz w:val="20"/>
          <w:szCs w:val="20"/>
          <w:lang w:eastAsia="sl-SI"/>
        </w:rPr>
        <w:t>. Spremljanje stanja kmetijskih tal in gnojenje</w:t>
      </w:r>
    </w:p>
    <w:p w14:paraId="79155444" w14:textId="4C696DA3" w:rsidR="00677F1C" w:rsidRPr="00677F1C" w:rsidRDefault="00D54876" w:rsidP="00677F1C">
      <w:pPr>
        <w:jc w:val="both"/>
        <w:rPr>
          <w:rFonts w:ascii="Arial" w:hAnsi="Arial" w:cs="Arial"/>
          <w:bCs/>
          <w:sz w:val="20"/>
          <w:szCs w:val="20"/>
          <w:lang w:eastAsia="sl-SI"/>
        </w:rPr>
      </w:pPr>
      <w:r>
        <w:rPr>
          <w:rFonts w:ascii="Arial" w:hAnsi="Arial" w:cs="Arial"/>
          <w:bCs/>
          <w:sz w:val="20"/>
          <w:szCs w:val="20"/>
          <w:lang w:eastAsia="sl-SI"/>
        </w:rPr>
        <w:t>4</w:t>
      </w:r>
      <w:r w:rsidR="00677F1C" w:rsidRPr="00677F1C">
        <w:rPr>
          <w:rFonts w:ascii="Arial" w:hAnsi="Arial" w:cs="Arial"/>
          <w:bCs/>
          <w:sz w:val="20"/>
          <w:szCs w:val="20"/>
          <w:lang w:eastAsia="sl-SI"/>
        </w:rPr>
        <w:t>.1 Spremljanje stanja kmetijskih tal</w:t>
      </w:r>
    </w:p>
    <w:p w14:paraId="424EB548" w14:textId="7492E8A3" w:rsidR="00677F1C" w:rsidRPr="00677F1C" w:rsidRDefault="00047B8F" w:rsidP="00677F1C">
      <w:pPr>
        <w:jc w:val="both"/>
        <w:rPr>
          <w:rFonts w:ascii="Arial" w:hAnsi="Arial" w:cs="Arial"/>
          <w:bCs/>
          <w:sz w:val="20"/>
          <w:szCs w:val="20"/>
          <w:lang w:eastAsia="sl-SI"/>
        </w:rPr>
      </w:pPr>
      <w:r>
        <w:rPr>
          <w:rFonts w:ascii="Arial" w:hAnsi="Arial" w:cs="Arial"/>
          <w:bCs/>
          <w:sz w:val="20"/>
          <w:szCs w:val="20"/>
          <w:lang w:eastAsia="sl-SI"/>
        </w:rPr>
        <w:t xml:space="preserve">Z namenom </w:t>
      </w:r>
      <w:r w:rsidR="00677F1C" w:rsidRPr="00677F1C">
        <w:rPr>
          <w:rFonts w:ascii="Arial" w:hAnsi="Arial" w:cs="Arial"/>
          <w:bCs/>
          <w:sz w:val="20"/>
          <w:szCs w:val="20"/>
          <w:lang w:eastAsia="sl-SI"/>
        </w:rPr>
        <w:t>zagotovi</w:t>
      </w:r>
      <w:r>
        <w:rPr>
          <w:rFonts w:ascii="Arial" w:hAnsi="Arial" w:cs="Arial"/>
          <w:bCs/>
          <w:sz w:val="20"/>
          <w:szCs w:val="20"/>
          <w:lang w:eastAsia="sl-SI"/>
        </w:rPr>
        <w:t>tve</w:t>
      </w:r>
      <w:r w:rsidR="00677F1C" w:rsidRPr="00677F1C">
        <w:rPr>
          <w:rFonts w:ascii="Arial" w:hAnsi="Arial" w:cs="Arial"/>
          <w:bCs/>
          <w:sz w:val="20"/>
          <w:szCs w:val="20"/>
          <w:lang w:eastAsia="sl-SI"/>
        </w:rPr>
        <w:t xml:space="preserve"> dosegan</w:t>
      </w:r>
      <w:r>
        <w:rPr>
          <w:rFonts w:ascii="Arial" w:hAnsi="Arial" w:cs="Arial"/>
          <w:bCs/>
          <w:sz w:val="20"/>
          <w:szCs w:val="20"/>
          <w:lang w:eastAsia="sl-SI"/>
        </w:rPr>
        <w:t>ja</w:t>
      </w:r>
      <w:r w:rsidR="00677F1C" w:rsidRPr="00677F1C">
        <w:rPr>
          <w:rFonts w:ascii="Arial" w:hAnsi="Arial" w:cs="Arial"/>
          <w:bCs/>
          <w:sz w:val="20"/>
          <w:szCs w:val="20"/>
          <w:lang w:eastAsia="sl-SI"/>
        </w:rPr>
        <w:t xml:space="preserve"> ciljev kmetijske politike, ki obsegajo trajno ohranjanje rodovitnosti kmetijskih zemljišč ter varstvo kmetijskih zemljišč pred onesnaženjem in nesmotrno rabo ter ohranjanje in izboljšanj</w:t>
      </w:r>
      <w:r>
        <w:rPr>
          <w:rFonts w:ascii="Arial" w:hAnsi="Arial" w:cs="Arial"/>
          <w:bCs/>
          <w:sz w:val="20"/>
          <w:szCs w:val="20"/>
          <w:lang w:eastAsia="sl-SI"/>
        </w:rPr>
        <w:t>e virov za trajnostno pridelavo, se predlaga ureditev področja spremljanja</w:t>
      </w:r>
      <w:r w:rsidR="00677F1C" w:rsidRPr="00677F1C">
        <w:rPr>
          <w:rFonts w:ascii="Arial" w:hAnsi="Arial" w:cs="Arial"/>
          <w:bCs/>
          <w:sz w:val="20"/>
          <w:szCs w:val="20"/>
          <w:lang w:eastAsia="sl-SI"/>
        </w:rPr>
        <w:t xml:space="preserve"> stanja kmetijskih tal, ki se izvaj</w:t>
      </w:r>
      <w:r>
        <w:rPr>
          <w:rFonts w:ascii="Arial" w:hAnsi="Arial" w:cs="Arial"/>
          <w:bCs/>
          <w:sz w:val="20"/>
          <w:szCs w:val="20"/>
          <w:lang w:eastAsia="sl-SI"/>
        </w:rPr>
        <w:t>a predvsem na podlagi fizikalno-kemijskih analiz tal.</w:t>
      </w:r>
      <w:r w:rsidR="00677F1C" w:rsidRPr="00677F1C">
        <w:rPr>
          <w:rFonts w:ascii="Arial" w:hAnsi="Arial" w:cs="Arial"/>
          <w:bCs/>
          <w:sz w:val="20"/>
          <w:szCs w:val="20"/>
          <w:lang w:eastAsia="sl-SI"/>
        </w:rPr>
        <w:t xml:space="preserve"> Zavezanci za analizo tal so upravičenci za ukrepe kmetijske politike</w:t>
      </w:r>
      <w:r w:rsidR="00680000">
        <w:rPr>
          <w:rFonts w:ascii="Arial" w:hAnsi="Arial" w:cs="Arial"/>
          <w:bCs/>
          <w:sz w:val="20"/>
          <w:szCs w:val="20"/>
          <w:lang w:eastAsia="sl-SI"/>
        </w:rPr>
        <w:t xml:space="preserve"> vezane na površino</w:t>
      </w:r>
      <w:r w:rsidR="00677F1C" w:rsidRPr="00677F1C">
        <w:rPr>
          <w:rFonts w:ascii="Arial" w:hAnsi="Arial" w:cs="Arial"/>
          <w:bCs/>
          <w:sz w:val="20"/>
          <w:szCs w:val="20"/>
          <w:lang w:eastAsia="sl-SI"/>
        </w:rPr>
        <w:t xml:space="preserve">. Vlada predpiše pogoje, ki jih morajo izpolnjevati zavezanci, </w:t>
      </w:r>
      <w:r>
        <w:rPr>
          <w:rFonts w:ascii="Arial" w:hAnsi="Arial" w:cs="Arial"/>
          <w:bCs/>
          <w:sz w:val="20"/>
          <w:szCs w:val="20"/>
          <w:lang w:eastAsia="sl-SI"/>
        </w:rPr>
        <w:t xml:space="preserve">zlasti </w:t>
      </w:r>
      <w:r w:rsidR="00677F1C" w:rsidRPr="00677F1C">
        <w:rPr>
          <w:rFonts w:ascii="Arial" w:hAnsi="Arial" w:cs="Arial"/>
          <w:bCs/>
          <w:sz w:val="20"/>
          <w:szCs w:val="20"/>
          <w:lang w:eastAsia="sl-SI"/>
        </w:rPr>
        <w:t>glede pogostosti izvajanja analiz tal</w:t>
      </w:r>
      <w:r w:rsidR="00793CD8">
        <w:rPr>
          <w:rFonts w:ascii="Arial" w:hAnsi="Arial" w:cs="Arial"/>
          <w:bCs/>
          <w:sz w:val="20"/>
          <w:szCs w:val="20"/>
          <w:lang w:eastAsia="sl-SI"/>
        </w:rPr>
        <w:t xml:space="preserve"> v povezavi s posameznimi ukrepi kmetijske politike</w:t>
      </w:r>
      <w:r w:rsidR="00677F1C" w:rsidRPr="00677F1C">
        <w:rPr>
          <w:rFonts w:ascii="Arial" w:hAnsi="Arial" w:cs="Arial"/>
          <w:bCs/>
          <w:sz w:val="20"/>
          <w:szCs w:val="20"/>
          <w:lang w:eastAsia="sl-SI"/>
        </w:rPr>
        <w:t xml:space="preserve">. </w:t>
      </w:r>
    </w:p>
    <w:p w14:paraId="608D594E" w14:textId="5A530620" w:rsidR="00677F1C" w:rsidRPr="00677F1C" w:rsidRDefault="00E245F5" w:rsidP="00677F1C">
      <w:pPr>
        <w:jc w:val="both"/>
        <w:rPr>
          <w:rFonts w:ascii="Arial" w:hAnsi="Arial" w:cs="Arial"/>
          <w:bCs/>
          <w:sz w:val="20"/>
          <w:szCs w:val="20"/>
          <w:lang w:eastAsia="sl-SI"/>
        </w:rPr>
      </w:pPr>
      <w:r>
        <w:rPr>
          <w:rFonts w:ascii="Arial" w:hAnsi="Arial" w:cs="Arial"/>
          <w:bCs/>
          <w:sz w:val="20"/>
          <w:szCs w:val="20"/>
          <w:lang w:eastAsia="sl-SI"/>
        </w:rPr>
        <w:lastRenderedPageBreak/>
        <w:t>Spremljanje tal se</w:t>
      </w:r>
      <w:r w:rsidR="00677F1C" w:rsidRPr="00677F1C">
        <w:rPr>
          <w:rFonts w:ascii="Arial" w:hAnsi="Arial" w:cs="Arial"/>
          <w:bCs/>
          <w:sz w:val="20"/>
          <w:szCs w:val="20"/>
          <w:lang w:eastAsia="sl-SI"/>
        </w:rPr>
        <w:t xml:space="preserve"> izvaja kot javno pooblastilo. </w:t>
      </w:r>
      <w:r>
        <w:rPr>
          <w:rFonts w:ascii="Arial" w:hAnsi="Arial" w:cs="Arial"/>
          <w:bCs/>
          <w:sz w:val="20"/>
          <w:szCs w:val="20"/>
          <w:lang w:eastAsia="sl-SI"/>
        </w:rPr>
        <w:t>M</w:t>
      </w:r>
      <w:r w:rsidR="00677F1C" w:rsidRPr="00677F1C">
        <w:rPr>
          <w:rFonts w:ascii="Arial" w:hAnsi="Arial" w:cs="Arial"/>
          <w:bCs/>
          <w:sz w:val="20"/>
          <w:szCs w:val="20"/>
          <w:lang w:eastAsia="sl-SI"/>
        </w:rPr>
        <w:t xml:space="preserve">inister </w:t>
      </w:r>
      <w:r>
        <w:rPr>
          <w:rFonts w:ascii="Arial" w:hAnsi="Arial" w:cs="Arial"/>
          <w:bCs/>
          <w:sz w:val="20"/>
          <w:szCs w:val="20"/>
          <w:lang w:eastAsia="sl-SI"/>
        </w:rPr>
        <w:t xml:space="preserve">bo </w:t>
      </w:r>
      <w:r w:rsidR="00677F1C" w:rsidRPr="00677F1C">
        <w:rPr>
          <w:rFonts w:ascii="Arial" w:hAnsi="Arial" w:cs="Arial"/>
          <w:bCs/>
          <w:sz w:val="20"/>
          <w:szCs w:val="20"/>
          <w:lang w:eastAsia="sl-SI"/>
        </w:rPr>
        <w:t>predpisal metode za analizo tal in način za zagotavljanje kakovosti in enotnosti rezultatov</w:t>
      </w:r>
      <w:r>
        <w:rPr>
          <w:rFonts w:ascii="Arial" w:hAnsi="Arial" w:cs="Arial"/>
          <w:bCs/>
          <w:sz w:val="20"/>
          <w:szCs w:val="20"/>
          <w:lang w:eastAsia="sl-SI"/>
        </w:rPr>
        <w:t xml:space="preserve"> z namenom zagotavljanja</w:t>
      </w:r>
      <w:r w:rsidRPr="00E245F5">
        <w:rPr>
          <w:rFonts w:ascii="Arial" w:hAnsi="Arial" w:cs="Arial"/>
          <w:bCs/>
          <w:sz w:val="20"/>
          <w:szCs w:val="20"/>
          <w:lang w:eastAsia="sl-SI"/>
        </w:rPr>
        <w:t xml:space="preserve"> primerljivost</w:t>
      </w:r>
      <w:r>
        <w:rPr>
          <w:rFonts w:ascii="Arial" w:hAnsi="Arial" w:cs="Arial"/>
          <w:bCs/>
          <w:sz w:val="20"/>
          <w:szCs w:val="20"/>
          <w:lang w:eastAsia="sl-SI"/>
        </w:rPr>
        <w:t>i</w:t>
      </w:r>
      <w:r w:rsidRPr="00E245F5">
        <w:rPr>
          <w:rFonts w:ascii="Arial" w:hAnsi="Arial" w:cs="Arial"/>
          <w:bCs/>
          <w:sz w:val="20"/>
          <w:szCs w:val="20"/>
          <w:lang w:eastAsia="sl-SI"/>
        </w:rPr>
        <w:t xml:space="preserve"> rezultatov analiz </w:t>
      </w:r>
      <w:r>
        <w:rPr>
          <w:rFonts w:ascii="Arial" w:hAnsi="Arial" w:cs="Arial"/>
          <w:bCs/>
          <w:sz w:val="20"/>
          <w:szCs w:val="20"/>
          <w:lang w:eastAsia="sl-SI"/>
        </w:rPr>
        <w:t xml:space="preserve">tal. </w:t>
      </w:r>
      <w:r w:rsidR="00677F1C" w:rsidRPr="00677F1C">
        <w:rPr>
          <w:rFonts w:ascii="Arial" w:hAnsi="Arial" w:cs="Arial"/>
          <w:bCs/>
          <w:sz w:val="20"/>
          <w:szCs w:val="20"/>
          <w:lang w:eastAsia="sl-SI"/>
        </w:rPr>
        <w:t>Analizo tal po enotnih metodah bodo lahko opravljali samo laboratoriji, ki bodo izpol</w:t>
      </w:r>
      <w:r>
        <w:rPr>
          <w:rFonts w:ascii="Arial" w:hAnsi="Arial" w:cs="Arial"/>
          <w:bCs/>
          <w:sz w:val="20"/>
          <w:szCs w:val="20"/>
          <w:lang w:eastAsia="sl-SI"/>
        </w:rPr>
        <w:t xml:space="preserve">njevali predpisane pogoje in jim bo podeljeno javno pooblastilo. </w:t>
      </w:r>
      <w:r w:rsidR="00677F1C" w:rsidRPr="00677F1C">
        <w:rPr>
          <w:rFonts w:ascii="Arial" w:hAnsi="Arial" w:cs="Arial"/>
          <w:bCs/>
          <w:sz w:val="20"/>
          <w:szCs w:val="20"/>
          <w:lang w:eastAsia="sl-SI"/>
        </w:rPr>
        <w:t xml:space="preserve">Redne analize tal bodo opravljali pooblaščeni laboratoriji. Poleg analiz tal bo naloga referenčnega laboratorija tudi zagotavljanje kakovosti in enotnosti rezultatov analiz. Vsi podatki analiz se bodo vodili v enotni podatkovni zbirki, ki jo bo upravljalo ministrstvo. Podatkovna zbirka stanja tal bo namenjena za potrebe izvajanja, kontrolo in spremljanje učinkov kmetijske politike in za vzpostavitev in uporabo posebne aplikacije za bilanco hranil na kmetiji, ki bo po predlogu Evropske komisije obvezna za vse upravičence za ukrepe kmetijske politike. </w:t>
      </w:r>
    </w:p>
    <w:p w14:paraId="29A7F07C" w14:textId="2535A3D9" w:rsidR="00677F1C" w:rsidRPr="00677F1C" w:rsidRDefault="00D54876" w:rsidP="00677F1C">
      <w:pPr>
        <w:jc w:val="both"/>
        <w:rPr>
          <w:rFonts w:ascii="Arial" w:hAnsi="Arial" w:cs="Arial"/>
          <w:bCs/>
          <w:sz w:val="20"/>
          <w:szCs w:val="20"/>
          <w:lang w:eastAsia="sl-SI"/>
        </w:rPr>
      </w:pPr>
      <w:r>
        <w:rPr>
          <w:rFonts w:ascii="Arial" w:hAnsi="Arial" w:cs="Arial"/>
          <w:bCs/>
          <w:sz w:val="20"/>
          <w:szCs w:val="20"/>
          <w:lang w:eastAsia="sl-SI"/>
        </w:rPr>
        <w:t>4</w:t>
      </w:r>
      <w:r w:rsidR="00677F1C" w:rsidRPr="00677F1C">
        <w:rPr>
          <w:rFonts w:ascii="Arial" w:hAnsi="Arial" w:cs="Arial"/>
          <w:bCs/>
          <w:sz w:val="20"/>
          <w:szCs w:val="20"/>
          <w:lang w:eastAsia="sl-SI"/>
        </w:rPr>
        <w:t>.2 Gnojenje in uporaba ostankov predelave kmetijskih rastlin</w:t>
      </w:r>
    </w:p>
    <w:p w14:paraId="2AC19526" w14:textId="713F9B69" w:rsidR="00677F1C" w:rsidRPr="00677F1C" w:rsidRDefault="00677F1C" w:rsidP="00677F1C">
      <w:pPr>
        <w:jc w:val="both"/>
        <w:rPr>
          <w:rFonts w:ascii="Arial" w:hAnsi="Arial" w:cs="Arial"/>
          <w:bCs/>
          <w:sz w:val="20"/>
          <w:szCs w:val="20"/>
          <w:lang w:eastAsia="sl-SI"/>
        </w:rPr>
      </w:pPr>
      <w:r w:rsidRPr="00677F1C">
        <w:rPr>
          <w:rFonts w:ascii="Arial" w:hAnsi="Arial" w:cs="Arial"/>
          <w:bCs/>
          <w:sz w:val="20"/>
          <w:szCs w:val="20"/>
          <w:lang w:eastAsia="sl-SI"/>
        </w:rPr>
        <w:t>Predlagana je ureditev gnojenja, ki do zdaj ni urejeno s predpisi s področja kmetijstva. Zaradi tega v praksi prihaja do težav, predvsem pri ravnanju z živinskimi gnojili, ker ni določeno kako se jih</w:t>
      </w:r>
      <w:r w:rsidR="00E245F5">
        <w:rPr>
          <w:rFonts w:ascii="Arial" w:hAnsi="Arial" w:cs="Arial"/>
          <w:bCs/>
          <w:sz w:val="20"/>
          <w:szCs w:val="20"/>
          <w:lang w:eastAsia="sl-SI"/>
        </w:rPr>
        <w:t xml:space="preserve"> skladišči, z njimi ravna (npr.</w:t>
      </w:r>
      <w:r w:rsidRPr="00677F1C">
        <w:rPr>
          <w:rFonts w:ascii="Arial" w:hAnsi="Arial" w:cs="Arial"/>
          <w:bCs/>
          <w:sz w:val="20"/>
          <w:szCs w:val="20"/>
          <w:lang w:eastAsia="sl-SI"/>
        </w:rPr>
        <w:t xml:space="preserve"> zorenje hlevskega gnoja) ter uporablja. Gnojenje ni namenjeno samo doseganju želenih pridelkov kmetijskih rastlin, temveč je tudi eden o</w:t>
      </w:r>
      <w:r w:rsidR="003D51A8">
        <w:rPr>
          <w:rFonts w:ascii="Arial" w:hAnsi="Arial" w:cs="Arial"/>
          <w:bCs/>
          <w:sz w:val="20"/>
          <w:szCs w:val="20"/>
          <w:lang w:eastAsia="sl-SI"/>
        </w:rPr>
        <w:t>d</w:t>
      </w:r>
      <w:r w:rsidRPr="00677F1C">
        <w:rPr>
          <w:rFonts w:ascii="Arial" w:hAnsi="Arial" w:cs="Arial"/>
          <w:bCs/>
          <w:sz w:val="20"/>
          <w:szCs w:val="20"/>
          <w:lang w:eastAsia="sl-SI"/>
        </w:rPr>
        <w:t xml:space="preserve"> ukrepov za trajno ohranjanje rodovitnosti kmetijskih zemljišč. Zato pridelovalci za načrtovanje in pravilno izvedbo gnojenja potrebujejo podatke o vsebnosti hranil v tleh, da lahko dosežejo ustrezen pridelek ob zmanjšanju izgub hranil in posledično manjšem obremenjevanju okolja. </w:t>
      </w:r>
    </w:p>
    <w:p w14:paraId="5BF79BA0" w14:textId="2E89B84D" w:rsidR="00677F1C" w:rsidRDefault="00677F1C" w:rsidP="00677F1C">
      <w:pPr>
        <w:jc w:val="both"/>
        <w:rPr>
          <w:rFonts w:ascii="Arial" w:hAnsi="Arial" w:cs="Arial"/>
          <w:bCs/>
          <w:sz w:val="20"/>
          <w:szCs w:val="20"/>
          <w:lang w:eastAsia="sl-SI"/>
        </w:rPr>
      </w:pPr>
      <w:r w:rsidRPr="00677F1C">
        <w:rPr>
          <w:rFonts w:ascii="Arial" w:hAnsi="Arial" w:cs="Arial"/>
          <w:bCs/>
          <w:sz w:val="20"/>
          <w:szCs w:val="20"/>
          <w:lang w:eastAsia="sl-SI"/>
        </w:rPr>
        <w:t>Predlaga se tudi uporabo ostankov proizvodnje in predelave kmetijskih rastlin (npr. oljčne tropine) za namen gnojenja oziroma izboljševanja tal. Uporabo rastlinskih ostankov je treba urediti zato, da se omogoči njihovo kroženje in vračanje organske snovi in hranil v kmetijska tla in tako izboljša njihovo rodovitnost, ob te</w:t>
      </w:r>
      <w:r w:rsidR="003D51A8">
        <w:rPr>
          <w:rFonts w:ascii="Arial" w:hAnsi="Arial" w:cs="Arial"/>
          <w:bCs/>
          <w:sz w:val="20"/>
          <w:szCs w:val="20"/>
          <w:lang w:eastAsia="sl-SI"/>
        </w:rPr>
        <w:t>m, da to ne predstavlja tveganja</w:t>
      </w:r>
      <w:r w:rsidRPr="00677F1C">
        <w:rPr>
          <w:rFonts w:ascii="Arial" w:hAnsi="Arial" w:cs="Arial"/>
          <w:bCs/>
          <w:sz w:val="20"/>
          <w:szCs w:val="20"/>
          <w:lang w:eastAsia="sl-SI"/>
        </w:rPr>
        <w:t xml:space="preserve"> za okolje. Podrobnejše pogoje za s</w:t>
      </w:r>
      <w:r w:rsidR="003D51A8">
        <w:rPr>
          <w:rFonts w:ascii="Arial" w:hAnsi="Arial" w:cs="Arial"/>
          <w:bCs/>
          <w:sz w:val="20"/>
          <w:szCs w:val="20"/>
          <w:lang w:eastAsia="sl-SI"/>
        </w:rPr>
        <w:t>kladiščenje, ravnanje in uporabo</w:t>
      </w:r>
      <w:r w:rsidRPr="00677F1C">
        <w:rPr>
          <w:rFonts w:ascii="Arial" w:hAnsi="Arial" w:cs="Arial"/>
          <w:bCs/>
          <w:sz w:val="20"/>
          <w:szCs w:val="20"/>
          <w:lang w:eastAsia="sl-SI"/>
        </w:rPr>
        <w:t xml:space="preserve"> gnojil, vključno z ostanki rastlin, na kmeti</w:t>
      </w:r>
      <w:r>
        <w:rPr>
          <w:rFonts w:ascii="Arial" w:hAnsi="Arial" w:cs="Arial"/>
          <w:bCs/>
          <w:sz w:val="20"/>
          <w:szCs w:val="20"/>
          <w:lang w:eastAsia="sl-SI"/>
        </w:rPr>
        <w:t>jskih zemljiščih bo predpisala v</w:t>
      </w:r>
      <w:r w:rsidRPr="00677F1C">
        <w:rPr>
          <w:rFonts w:ascii="Arial" w:hAnsi="Arial" w:cs="Arial"/>
          <w:bCs/>
          <w:sz w:val="20"/>
          <w:szCs w:val="20"/>
          <w:lang w:eastAsia="sl-SI"/>
        </w:rPr>
        <w:t>lada.</w:t>
      </w:r>
    </w:p>
    <w:p w14:paraId="5B4330D8" w14:textId="230CC48A"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5</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Elektronski podpis</w:t>
      </w:r>
    </w:p>
    <w:p w14:paraId="43880A8D" w14:textId="6013C93C"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Zaradi </w:t>
      </w:r>
      <w:r w:rsidR="00A51001">
        <w:rPr>
          <w:rFonts w:ascii="Arial" w:hAnsi="Arial" w:cs="Arial"/>
          <w:bCs/>
          <w:sz w:val="20"/>
          <w:szCs w:val="20"/>
          <w:lang w:eastAsia="sl-SI"/>
        </w:rPr>
        <w:t xml:space="preserve">uskladitve zakona z Uredbo </w:t>
      </w:r>
      <w:r w:rsidR="00A51001" w:rsidRPr="00A51001">
        <w:rPr>
          <w:rFonts w:ascii="Arial" w:hAnsi="Arial" w:cs="Arial"/>
          <w:bCs/>
          <w:sz w:val="20"/>
          <w:szCs w:val="20"/>
          <w:lang w:eastAsia="sl-SI"/>
        </w:rPr>
        <w:t>(EU) št. 910/2014</w:t>
      </w:r>
      <w:r w:rsidR="00A51001">
        <w:rPr>
          <w:rFonts w:ascii="Arial" w:hAnsi="Arial" w:cs="Arial"/>
          <w:bCs/>
          <w:sz w:val="20"/>
          <w:szCs w:val="20"/>
          <w:lang w:eastAsia="sl-SI"/>
        </w:rPr>
        <w:t xml:space="preserve"> Evropskega parlamenta in Sveta z dne 23. julija 2014 </w:t>
      </w:r>
      <w:r w:rsidR="00A51001" w:rsidRPr="00A51001">
        <w:rPr>
          <w:rFonts w:ascii="Arial" w:hAnsi="Arial" w:cs="Arial"/>
          <w:bCs/>
          <w:sz w:val="20"/>
          <w:szCs w:val="20"/>
          <w:lang w:eastAsia="sl-SI"/>
        </w:rPr>
        <w:t>o elektronski identifikaciji in storitvah zaupanja za elektronske tra</w:t>
      </w:r>
      <w:r w:rsidR="00A51001">
        <w:rPr>
          <w:rFonts w:ascii="Arial" w:hAnsi="Arial" w:cs="Arial"/>
          <w:bCs/>
          <w:sz w:val="20"/>
          <w:szCs w:val="20"/>
          <w:lang w:eastAsia="sl-SI"/>
        </w:rPr>
        <w:t xml:space="preserve">nsakcije na notranjem trgu in o </w:t>
      </w:r>
      <w:r w:rsidR="00A51001" w:rsidRPr="00A51001">
        <w:rPr>
          <w:rFonts w:ascii="Arial" w:hAnsi="Arial" w:cs="Arial"/>
          <w:bCs/>
          <w:sz w:val="20"/>
          <w:szCs w:val="20"/>
          <w:lang w:eastAsia="sl-SI"/>
        </w:rPr>
        <w:t>razveljavitvi Direktive 1999/93/ES</w:t>
      </w:r>
      <w:r w:rsidR="00A51001">
        <w:rPr>
          <w:rFonts w:ascii="Arial" w:hAnsi="Arial" w:cs="Arial"/>
          <w:bCs/>
          <w:sz w:val="20"/>
          <w:szCs w:val="20"/>
          <w:lang w:eastAsia="sl-SI"/>
        </w:rPr>
        <w:t xml:space="preserve"> </w:t>
      </w:r>
      <w:r w:rsidRPr="0073713D">
        <w:rPr>
          <w:rFonts w:ascii="Arial" w:hAnsi="Arial" w:cs="Arial"/>
          <w:bCs/>
          <w:sz w:val="20"/>
          <w:szCs w:val="20"/>
          <w:lang w:eastAsia="sl-SI"/>
        </w:rPr>
        <w:t xml:space="preserve">se predlaga, da ima kvalificirani elektronski podpis enakovreden pravni </w:t>
      </w:r>
      <w:r>
        <w:rPr>
          <w:rFonts w:ascii="Arial" w:hAnsi="Arial" w:cs="Arial"/>
          <w:bCs/>
          <w:sz w:val="20"/>
          <w:szCs w:val="20"/>
          <w:lang w:eastAsia="sl-SI"/>
        </w:rPr>
        <w:t xml:space="preserve">učinek kot lastnoročni podpis. </w:t>
      </w:r>
    </w:p>
    <w:p w14:paraId="5509A2FB" w14:textId="1AEDF61E"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6</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Prepoved pritožbe na začasno odločbo</w:t>
      </w:r>
    </w:p>
    <w:p w14:paraId="6DBE5644" w14:textId="3D055173"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Predlaga se, da </w:t>
      </w:r>
      <w:r w:rsidR="003D51A8">
        <w:rPr>
          <w:rFonts w:ascii="Arial" w:hAnsi="Arial" w:cs="Arial"/>
          <w:bCs/>
          <w:sz w:val="20"/>
          <w:szCs w:val="20"/>
          <w:lang w:eastAsia="sl-SI"/>
        </w:rPr>
        <w:t>pritožba</w:t>
      </w:r>
      <w:r w:rsidR="00A51001">
        <w:rPr>
          <w:rFonts w:ascii="Arial" w:hAnsi="Arial" w:cs="Arial"/>
          <w:bCs/>
          <w:sz w:val="20"/>
          <w:szCs w:val="20"/>
          <w:lang w:eastAsia="sl-SI"/>
        </w:rPr>
        <w:t xml:space="preserve"> na začasno od</w:t>
      </w:r>
      <w:r w:rsidRPr="0073713D">
        <w:rPr>
          <w:rFonts w:ascii="Arial" w:hAnsi="Arial" w:cs="Arial"/>
          <w:bCs/>
          <w:sz w:val="20"/>
          <w:szCs w:val="20"/>
          <w:lang w:eastAsia="sl-SI"/>
        </w:rPr>
        <w:t>ločbo</w:t>
      </w:r>
      <w:r w:rsidR="003D51A8">
        <w:rPr>
          <w:rFonts w:ascii="Arial" w:hAnsi="Arial" w:cs="Arial"/>
          <w:bCs/>
          <w:sz w:val="20"/>
          <w:szCs w:val="20"/>
          <w:lang w:eastAsia="sl-SI"/>
        </w:rPr>
        <w:t xml:space="preserve"> ni mogoča</w:t>
      </w:r>
      <w:r w:rsidRPr="0073713D">
        <w:rPr>
          <w:rFonts w:ascii="Arial" w:hAnsi="Arial" w:cs="Arial"/>
          <w:bCs/>
          <w:sz w:val="20"/>
          <w:szCs w:val="20"/>
          <w:lang w:eastAsia="sl-SI"/>
        </w:rPr>
        <w:t>. Agencija za kmetijske trge in razvoj podeželja izdaja začasne odločbe za</w:t>
      </w:r>
      <w:r w:rsidR="00A51001">
        <w:rPr>
          <w:rFonts w:ascii="Arial" w:hAnsi="Arial" w:cs="Arial"/>
          <w:bCs/>
          <w:sz w:val="20"/>
          <w:szCs w:val="20"/>
          <w:lang w:eastAsia="sl-SI"/>
        </w:rPr>
        <w:t>radi</w:t>
      </w:r>
      <w:r w:rsidRPr="0073713D">
        <w:rPr>
          <w:rFonts w:ascii="Arial" w:hAnsi="Arial" w:cs="Arial"/>
          <w:bCs/>
          <w:sz w:val="20"/>
          <w:szCs w:val="20"/>
          <w:lang w:eastAsia="sl-SI"/>
        </w:rPr>
        <w:t xml:space="preserve"> izplačila subvencij v dveh obrokih. Z začasno odločbo se uredijo posamezna vprašanja ali razmerja na podlagi podatkov, ki obstajajo v času izdaje odločbe pred koncem postopka. Po k</w:t>
      </w:r>
      <w:r w:rsidR="00A51001">
        <w:rPr>
          <w:rFonts w:ascii="Arial" w:hAnsi="Arial" w:cs="Arial"/>
          <w:bCs/>
          <w:sz w:val="20"/>
          <w:szCs w:val="20"/>
          <w:lang w:eastAsia="sl-SI"/>
        </w:rPr>
        <w:t>ončanem postopku se izda odločba</w:t>
      </w:r>
      <w:r w:rsidRPr="0073713D">
        <w:rPr>
          <w:rFonts w:ascii="Arial" w:hAnsi="Arial" w:cs="Arial"/>
          <w:bCs/>
          <w:sz w:val="20"/>
          <w:szCs w:val="20"/>
          <w:lang w:eastAsia="sl-SI"/>
        </w:rPr>
        <w:t xml:space="preserve"> o glavni zadevi in se razveljavi začasna odločba, ki je bila izdana med postopkom. Ta odločba je končna odločba.</w:t>
      </w:r>
    </w:p>
    <w:p w14:paraId="3ACE8CEF" w14:textId="5CDC433F"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Zato </w:t>
      </w:r>
      <w:r w:rsidR="00A51001">
        <w:rPr>
          <w:rFonts w:ascii="Arial" w:hAnsi="Arial" w:cs="Arial"/>
          <w:bCs/>
          <w:sz w:val="20"/>
          <w:szCs w:val="20"/>
          <w:lang w:eastAsia="sl-SI"/>
        </w:rPr>
        <w:t>je</w:t>
      </w:r>
      <w:r w:rsidRPr="0073713D">
        <w:rPr>
          <w:rFonts w:ascii="Arial" w:hAnsi="Arial" w:cs="Arial"/>
          <w:bCs/>
          <w:sz w:val="20"/>
          <w:szCs w:val="20"/>
          <w:lang w:eastAsia="sl-SI"/>
        </w:rPr>
        <w:t xml:space="preserve"> v skladu z n</w:t>
      </w:r>
      <w:r w:rsidR="003D51A8">
        <w:rPr>
          <w:rFonts w:ascii="Arial" w:hAnsi="Arial" w:cs="Arial"/>
          <w:bCs/>
          <w:sz w:val="20"/>
          <w:szCs w:val="20"/>
          <w:lang w:eastAsia="sl-SI"/>
        </w:rPr>
        <w:t>ačelom ekonomičnosti smiselno, da</w:t>
      </w:r>
      <w:r w:rsidR="00A51001">
        <w:rPr>
          <w:rFonts w:ascii="Arial" w:hAnsi="Arial" w:cs="Arial"/>
          <w:bCs/>
          <w:sz w:val="20"/>
          <w:szCs w:val="20"/>
          <w:lang w:eastAsia="sl-SI"/>
        </w:rPr>
        <w:t xml:space="preserve"> pritožba na začasno odločbo ni </w:t>
      </w:r>
      <w:r w:rsidRPr="0073713D">
        <w:rPr>
          <w:rFonts w:ascii="Arial" w:hAnsi="Arial" w:cs="Arial"/>
          <w:bCs/>
          <w:sz w:val="20"/>
          <w:szCs w:val="20"/>
          <w:lang w:eastAsia="sl-SI"/>
        </w:rPr>
        <w:t>mogoča. Na ta način bi se dejansko stanje</w:t>
      </w:r>
      <w:r w:rsidR="00A51001">
        <w:rPr>
          <w:rFonts w:ascii="Arial" w:hAnsi="Arial" w:cs="Arial"/>
          <w:bCs/>
          <w:sz w:val="20"/>
          <w:szCs w:val="20"/>
          <w:lang w:eastAsia="sl-SI"/>
        </w:rPr>
        <w:t xml:space="preserve"> rešilo z izdajo končne odločbe</w:t>
      </w:r>
      <w:r w:rsidRPr="0073713D">
        <w:rPr>
          <w:rFonts w:ascii="Arial" w:hAnsi="Arial" w:cs="Arial"/>
          <w:bCs/>
          <w:sz w:val="20"/>
          <w:szCs w:val="20"/>
          <w:lang w:eastAsia="sl-SI"/>
        </w:rPr>
        <w:t xml:space="preserve"> v naslednjem letu po oddaji strankine vloge, stranka pa bi prihranila stroške pritožbe, zlasti za upravno takso, prav tako pa bi imela še vedno možno</w:t>
      </w:r>
      <w:r>
        <w:rPr>
          <w:rFonts w:ascii="Arial" w:hAnsi="Arial" w:cs="Arial"/>
          <w:bCs/>
          <w:sz w:val="20"/>
          <w:szCs w:val="20"/>
          <w:lang w:eastAsia="sl-SI"/>
        </w:rPr>
        <w:t xml:space="preserve">st pritožbe na končno odločbo. </w:t>
      </w:r>
    </w:p>
    <w:p w14:paraId="21016EEA" w14:textId="5F50D578"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7</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Prodaja kmetijskih pridelkov</w:t>
      </w:r>
    </w:p>
    <w:p w14:paraId="1E17AB03" w14:textId="06E85577"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Za preprečevanje goljufij </w:t>
      </w:r>
      <w:r w:rsidR="00645553" w:rsidRPr="0073713D">
        <w:rPr>
          <w:rFonts w:ascii="Arial" w:hAnsi="Arial" w:cs="Arial"/>
          <w:bCs/>
          <w:sz w:val="20"/>
          <w:szCs w:val="20"/>
          <w:lang w:eastAsia="sl-SI"/>
        </w:rPr>
        <w:t xml:space="preserve">in za bolj učinkovit nadzor </w:t>
      </w:r>
      <w:r w:rsidRPr="0073713D">
        <w:rPr>
          <w:rFonts w:ascii="Arial" w:hAnsi="Arial" w:cs="Arial"/>
          <w:bCs/>
          <w:sz w:val="20"/>
          <w:szCs w:val="20"/>
          <w:lang w:eastAsia="sl-SI"/>
        </w:rPr>
        <w:t xml:space="preserve">pri </w:t>
      </w:r>
      <w:r w:rsidR="00645553">
        <w:rPr>
          <w:rFonts w:ascii="Arial" w:hAnsi="Arial" w:cs="Arial"/>
          <w:bCs/>
          <w:sz w:val="20"/>
          <w:szCs w:val="20"/>
          <w:lang w:eastAsia="sl-SI"/>
        </w:rPr>
        <w:t>prodaji</w:t>
      </w:r>
      <w:r w:rsidRPr="0073713D">
        <w:rPr>
          <w:rFonts w:ascii="Arial" w:hAnsi="Arial" w:cs="Arial"/>
          <w:bCs/>
          <w:sz w:val="20"/>
          <w:szCs w:val="20"/>
          <w:lang w:eastAsia="sl-SI"/>
        </w:rPr>
        <w:t xml:space="preserve"> kmetijskih </w:t>
      </w:r>
      <w:r w:rsidR="00645553">
        <w:rPr>
          <w:rFonts w:ascii="Arial" w:hAnsi="Arial" w:cs="Arial"/>
          <w:bCs/>
          <w:sz w:val="20"/>
          <w:szCs w:val="20"/>
          <w:lang w:eastAsia="sl-SI"/>
        </w:rPr>
        <w:t>pridelkov neposredno potrošniku</w:t>
      </w:r>
      <w:r w:rsidRPr="0073713D">
        <w:rPr>
          <w:rFonts w:ascii="Arial" w:hAnsi="Arial" w:cs="Arial"/>
          <w:bCs/>
          <w:sz w:val="20"/>
          <w:szCs w:val="20"/>
          <w:lang w:eastAsia="sl-SI"/>
        </w:rPr>
        <w:t xml:space="preserve"> se predlaga sprememba, po kateri sme kmetija </w:t>
      </w:r>
      <w:r w:rsidR="003D51A8" w:rsidRPr="0073713D">
        <w:rPr>
          <w:rFonts w:ascii="Arial" w:hAnsi="Arial" w:cs="Arial"/>
          <w:bCs/>
          <w:sz w:val="20"/>
          <w:szCs w:val="20"/>
          <w:lang w:eastAsia="sl-SI"/>
        </w:rPr>
        <w:t xml:space="preserve">neposredno potrošniku </w:t>
      </w:r>
      <w:r w:rsidRPr="0073713D">
        <w:rPr>
          <w:rFonts w:ascii="Arial" w:hAnsi="Arial" w:cs="Arial"/>
          <w:bCs/>
          <w:sz w:val="20"/>
          <w:szCs w:val="20"/>
          <w:lang w:eastAsia="sl-SI"/>
        </w:rPr>
        <w:t>prodajati</w:t>
      </w:r>
      <w:r w:rsidR="003D51A8">
        <w:rPr>
          <w:rFonts w:ascii="Arial" w:hAnsi="Arial" w:cs="Arial"/>
          <w:bCs/>
          <w:sz w:val="20"/>
          <w:szCs w:val="20"/>
          <w:lang w:eastAsia="sl-SI"/>
        </w:rPr>
        <w:t xml:space="preserve"> samo</w:t>
      </w:r>
      <w:r w:rsidRPr="0073713D">
        <w:rPr>
          <w:rFonts w:ascii="Arial" w:hAnsi="Arial" w:cs="Arial"/>
          <w:bCs/>
          <w:sz w:val="20"/>
          <w:szCs w:val="20"/>
          <w:lang w:eastAsia="sl-SI"/>
        </w:rPr>
        <w:t xml:space="preserve"> kmetijske pridelke</w:t>
      </w:r>
      <w:r w:rsidR="003D51A8">
        <w:rPr>
          <w:rFonts w:ascii="Arial" w:hAnsi="Arial" w:cs="Arial"/>
          <w:bCs/>
          <w:sz w:val="20"/>
          <w:szCs w:val="20"/>
          <w:lang w:eastAsia="sl-SI"/>
        </w:rPr>
        <w:t>, ki</w:t>
      </w:r>
      <w:r w:rsidRPr="0073713D">
        <w:rPr>
          <w:rFonts w:ascii="Arial" w:hAnsi="Arial" w:cs="Arial"/>
          <w:bCs/>
          <w:sz w:val="20"/>
          <w:szCs w:val="20"/>
          <w:lang w:eastAsia="sl-SI"/>
        </w:rPr>
        <w:t xml:space="preserve"> so pridelani na tej kme</w:t>
      </w:r>
      <w:r>
        <w:rPr>
          <w:rFonts w:ascii="Arial" w:hAnsi="Arial" w:cs="Arial"/>
          <w:bCs/>
          <w:sz w:val="20"/>
          <w:szCs w:val="20"/>
          <w:lang w:eastAsia="sl-SI"/>
        </w:rPr>
        <w:t>tiji.</w:t>
      </w:r>
    </w:p>
    <w:p w14:paraId="0D085CA6" w14:textId="7CC01747"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8</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Ekološko kmetijstvo</w:t>
      </w:r>
    </w:p>
    <w:p w14:paraId="14D6F585" w14:textId="6FDCD9F2" w:rsid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lastRenderedPageBreak/>
        <w:t>Predlagana je drugačna pravna podlaga glede pogojev o označevanju ekoloških kmetijskih pridelkov in živil ter kmetijskih gospodarstev, ter načinu uporabe označbe, glede ekološke pridelave in predelave, načina kontrole glede na vrsto kmetijskega pridelka ali živila ter določbe, ki se nanašajo na nadzor, glede ugotavljanj</w:t>
      </w:r>
      <w:r w:rsidR="00D97CE6">
        <w:rPr>
          <w:rFonts w:ascii="Arial" w:hAnsi="Arial" w:cs="Arial"/>
          <w:bCs/>
          <w:sz w:val="20"/>
          <w:szCs w:val="20"/>
          <w:lang w:eastAsia="sl-SI"/>
        </w:rPr>
        <w:t>a</w:t>
      </w:r>
      <w:r w:rsidRPr="0073713D">
        <w:rPr>
          <w:rFonts w:ascii="Arial" w:hAnsi="Arial" w:cs="Arial"/>
          <w:bCs/>
          <w:sz w:val="20"/>
          <w:szCs w:val="20"/>
          <w:lang w:eastAsia="sl-SI"/>
        </w:rPr>
        <w:t xml:space="preserve"> skladnosti ekoloških kmetijskih pridelkov ali živil ter vsebino listin o skladnosti, ter glede tehničnih in organizacijskih pogojev, ki jih mora izpolnjevati organizacija za kontrolo in certificiranje ekoloških kmetijskih pridelkov ali živil in kmetijskih gospodarstev.</w:t>
      </w:r>
    </w:p>
    <w:p w14:paraId="24A8EEAF" w14:textId="1FF69587" w:rsidR="00645553" w:rsidRPr="00645553" w:rsidRDefault="00645553" w:rsidP="00645553">
      <w:pPr>
        <w:jc w:val="both"/>
        <w:rPr>
          <w:rFonts w:ascii="Arial" w:hAnsi="Arial" w:cs="Arial"/>
          <w:bCs/>
          <w:sz w:val="20"/>
          <w:szCs w:val="20"/>
          <w:lang w:eastAsia="sl-SI"/>
        </w:rPr>
      </w:pPr>
      <w:r w:rsidRPr="00645553">
        <w:rPr>
          <w:rFonts w:ascii="Arial" w:hAnsi="Arial" w:cs="Arial"/>
          <w:bCs/>
          <w:sz w:val="20"/>
          <w:szCs w:val="20"/>
          <w:lang w:eastAsia="sl-SI"/>
        </w:rPr>
        <w:t>V letu 2018 je bila sprejeta nova uredba o ekološkem kmetovanju</w:t>
      </w:r>
      <w:r w:rsidR="003D51A8">
        <w:rPr>
          <w:rFonts w:ascii="Arial" w:hAnsi="Arial" w:cs="Arial"/>
          <w:bCs/>
          <w:sz w:val="20"/>
          <w:szCs w:val="20"/>
          <w:lang w:eastAsia="sl-SI"/>
        </w:rPr>
        <w:t>,</w:t>
      </w:r>
      <w:r w:rsidRPr="00645553">
        <w:rPr>
          <w:rFonts w:ascii="Arial" w:hAnsi="Arial" w:cs="Arial"/>
          <w:bCs/>
          <w:sz w:val="20"/>
          <w:szCs w:val="20"/>
          <w:lang w:eastAsia="sl-SI"/>
        </w:rPr>
        <w:t xml:space="preserve"> in sicer Uredba (EU) 2018/848 Evropskega Parlamenta in Sveta z dne 30. maja 2018 o ekološki pridelavi in označevanju ekoloških proizvodov in razveljavitvi Uredbe Sveta (ES) št. 834/2007, ki bo nadomestila trenutno veljavno Uredbo Sveta št. 834/2019. Nova uredba za ekološko kmetovanje, ki prinaša številne novosti na tem področju, se bo začela uporabljati s 1. januarjem 2021. </w:t>
      </w:r>
    </w:p>
    <w:p w14:paraId="7FD977B0" w14:textId="77777777" w:rsidR="00645553" w:rsidRPr="00645553" w:rsidRDefault="00645553" w:rsidP="00645553">
      <w:pPr>
        <w:jc w:val="both"/>
        <w:rPr>
          <w:rFonts w:ascii="Arial" w:hAnsi="Arial" w:cs="Arial"/>
          <w:bCs/>
          <w:sz w:val="20"/>
          <w:szCs w:val="20"/>
          <w:lang w:eastAsia="sl-SI"/>
        </w:rPr>
      </w:pPr>
      <w:r w:rsidRPr="00645553">
        <w:rPr>
          <w:rFonts w:ascii="Arial" w:hAnsi="Arial" w:cs="Arial"/>
          <w:bCs/>
          <w:sz w:val="20"/>
          <w:szCs w:val="20"/>
          <w:lang w:eastAsia="sl-SI"/>
        </w:rPr>
        <w:t>Glavne novosti, ki jih prinaša nova uredba se nanašajo na nove proizvode, ki se bodo lahko uporabljali v ekološkem kmetovanju (npr. morska, sol, reja divjadi, reja kuncev, reja insektov, volna, kože, itd.), na nadzorni sistem, katalog kršitev in sankcij, nove evidence, uvoz ter na preventivne in previdnostne ukrepe, ki jih morajo izvajati ekološki pridelovalci in predelovalci.</w:t>
      </w:r>
    </w:p>
    <w:p w14:paraId="3BC1CEC6" w14:textId="7C26B279" w:rsidR="00645553" w:rsidRPr="0073713D" w:rsidRDefault="00645553" w:rsidP="00A51001">
      <w:pPr>
        <w:jc w:val="both"/>
        <w:rPr>
          <w:rFonts w:ascii="Arial" w:hAnsi="Arial" w:cs="Arial"/>
          <w:bCs/>
          <w:sz w:val="20"/>
          <w:szCs w:val="20"/>
          <w:lang w:eastAsia="sl-SI"/>
        </w:rPr>
      </w:pPr>
      <w:r w:rsidRPr="00645553">
        <w:rPr>
          <w:rFonts w:ascii="Arial" w:hAnsi="Arial" w:cs="Arial"/>
          <w:bCs/>
          <w:sz w:val="20"/>
          <w:szCs w:val="20"/>
          <w:lang w:eastAsia="sl-SI"/>
        </w:rPr>
        <w:t xml:space="preserve">Vse države članice v EU bodo morale na podlagi novih izvedbenih in delegiranih uredb Evropske Komisije, ki so še v fazi priprave, sprejeti nacionalne predpise za izvajanje nove uredbe o ekološkem kmetovanju. Glede na navedeno bo potrebno namesto pravilnika ministra sprejeti uredbo vlade, saj pravilnik ni ustrezen predpis za </w:t>
      </w:r>
      <w:r w:rsidR="003D51A8">
        <w:rPr>
          <w:rFonts w:ascii="Arial" w:hAnsi="Arial" w:cs="Arial"/>
          <w:bCs/>
          <w:sz w:val="20"/>
          <w:szCs w:val="20"/>
          <w:lang w:eastAsia="sl-SI"/>
        </w:rPr>
        <w:t xml:space="preserve">urejanje </w:t>
      </w:r>
      <w:r w:rsidRPr="00645553">
        <w:rPr>
          <w:rFonts w:ascii="Arial" w:hAnsi="Arial" w:cs="Arial"/>
          <w:bCs/>
          <w:sz w:val="20"/>
          <w:szCs w:val="20"/>
          <w:lang w:eastAsia="sl-SI"/>
        </w:rPr>
        <w:t>novih vsebin, predvsem to velja za določbe, ki se nanašajo na kršitve in sankcije v ekološkem kmetovanju ter na vodenje evidenc.</w:t>
      </w:r>
    </w:p>
    <w:p w14:paraId="6F73D2FA" w14:textId="630A3FE6"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9</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Kmetijska opravila in ukrepi inšpektorjev</w:t>
      </w:r>
    </w:p>
    <w:p w14:paraId="291E5659" w14:textId="5831882F"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Predlaga se dopolnitev kmetijskih opravil povezanih s pašo živali, </w:t>
      </w:r>
      <w:r w:rsidR="00F9064C">
        <w:rPr>
          <w:rFonts w:ascii="Arial" w:hAnsi="Arial" w:cs="Arial"/>
          <w:bCs/>
          <w:sz w:val="20"/>
          <w:szCs w:val="20"/>
          <w:lang w:eastAsia="sl-SI"/>
        </w:rPr>
        <w:t xml:space="preserve">in sicer </w:t>
      </w:r>
      <w:r w:rsidR="00F9064C" w:rsidRPr="00F9064C">
        <w:rPr>
          <w:rFonts w:ascii="Arial" w:hAnsi="Arial" w:cs="Arial"/>
          <w:bCs/>
          <w:sz w:val="20"/>
          <w:szCs w:val="20"/>
          <w:lang w:eastAsia="sl-SI"/>
        </w:rPr>
        <w:t>postavitev in vzdrževanje pašnih sistemov v pri</w:t>
      </w:r>
      <w:r w:rsidR="00F9064C">
        <w:rPr>
          <w:rFonts w:ascii="Arial" w:hAnsi="Arial" w:cs="Arial"/>
          <w:bCs/>
          <w:sz w:val="20"/>
          <w:szCs w:val="20"/>
          <w:lang w:eastAsia="sl-SI"/>
        </w:rPr>
        <w:t xml:space="preserve">meru nenadzorovane paše živali. </w:t>
      </w:r>
      <w:r w:rsidRPr="0073713D">
        <w:rPr>
          <w:rFonts w:ascii="Arial" w:hAnsi="Arial" w:cs="Arial"/>
          <w:bCs/>
          <w:sz w:val="20"/>
          <w:szCs w:val="20"/>
          <w:lang w:eastAsia="sl-SI"/>
        </w:rPr>
        <w:t xml:space="preserve">Predlaga se tudi razširitev ukrepov kmetijskega inšpektorja za odpravo pomanjkljivosti pri </w:t>
      </w:r>
      <w:r>
        <w:rPr>
          <w:rFonts w:ascii="Arial" w:hAnsi="Arial" w:cs="Arial"/>
          <w:bCs/>
          <w:sz w:val="20"/>
          <w:szCs w:val="20"/>
          <w:lang w:eastAsia="sl-SI"/>
        </w:rPr>
        <w:t>opravljanju kmetijskih opravil.</w:t>
      </w:r>
      <w:r w:rsidR="00F9064C" w:rsidRPr="00F9064C">
        <w:t xml:space="preserve"> </w:t>
      </w:r>
    </w:p>
    <w:p w14:paraId="0BE366E8" w14:textId="56AFCF0D"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10</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Društva v javnem interesu</w:t>
      </w:r>
    </w:p>
    <w:p w14:paraId="59E26A06" w14:textId="36DE964D" w:rsidR="0073713D" w:rsidRPr="0073713D" w:rsidRDefault="00F9064C" w:rsidP="00A51001">
      <w:pPr>
        <w:jc w:val="both"/>
        <w:rPr>
          <w:rFonts w:ascii="Arial" w:hAnsi="Arial" w:cs="Arial"/>
          <w:bCs/>
          <w:sz w:val="20"/>
          <w:szCs w:val="20"/>
          <w:lang w:eastAsia="sl-SI"/>
        </w:rPr>
      </w:pPr>
      <w:r>
        <w:rPr>
          <w:rFonts w:ascii="Arial" w:hAnsi="Arial" w:cs="Arial"/>
          <w:bCs/>
          <w:sz w:val="20"/>
          <w:szCs w:val="20"/>
          <w:lang w:eastAsia="sl-SI"/>
        </w:rPr>
        <w:t>Predlaga se črtanje</w:t>
      </w:r>
      <w:r w:rsidR="0073713D" w:rsidRPr="0073713D">
        <w:rPr>
          <w:rFonts w:ascii="Arial" w:hAnsi="Arial" w:cs="Arial"/>
          <w:bCs/>
          <w:sz w:val="20"/>
          <w:szCs w:val="20"/>
          <w:lang w:eastAsia="sl-SI"/>
        </w:rPr>
        <w:t xml:space="preserve"> člena o podeljevanju statusa društev v javnem interesu, ker je </w:t>
      </w:r>
      <w:r>
        <w:rPr>
          <w:rFonts w:ascii="Arial" w:hAnsi="Arial" w:cs="Arial"/>
          <w:bCs/>
          <w:sz w:val="20"/>
          <w:szCs w:val="20"/>
          <w:lang w:eastAsia="sl-SI"/>
        </w:rPr>
        <w:t>področje društev v javnem interesu urejeno</w:t>
      </w:r>
      <w:r w:rsidR="0073713D" w:rsidRPr="0073713D">
        <w:rPr>
          <w:rFonts w:ascii="Arial" w:hAnsi="Arial" w:cs="Arial"/>
          <w:bCs/>
          <w:sz w:val="20"/>
          <w:szCs w:val="20"/>
          <w:lang w:eastAsia="sl-SI"/>
        </w:rPr>
        <w:t xml:space="preserve"> v novem Zak</w:t>
      </w:r>
      <w:r w:rsidR="0073713D">
        <w:rPr>
          <w:rFonts w:ascii="Arial" w:hAnsi="Arial" w:cs="Arial"/>
          <w:bCs/>
          <w:sz w:val="20"/>
          <w:szCs w:val="20"/>
          <w:lang w:eastAsia="sl-SI"/>
        </w:rPr>
        <w:t xml:space="preserve">onu o nevladnih organizacijah. </w:t>
      </w:r>
    </w:p>
    <w:p w14:paraId="5E0A5ECA" w14:textId="18D24ABA"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11</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Program javne službe</w:t>
      </w:r>
    </w:p>
    <w:p w14:paraId="02F9E9D1" w14:textId="13BE84D1"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S predlagano spremembo se določi, da vlada lahko predpiše večletni program dela, minister pa, enotno za vse javne službe, sprejme letni program dela, ne glede na način izbire izvajalca javne službe. S to spremembo pravne podlage bo poenotena priprava programov dela, vključno z večletnim programom dela, za vse javne službe v kmetijstvu. Sedanja ureditev je namreč nedorečena in pušča različne interpretacije glede letnega programa dela in večletnega programa dela javnih služb. Tako imajo sedaj javne službe v kmetijstvu različn</w:t>
      </w:r>
      <w:r w:rsidR="00D97CE6">
        <w:rPr>
          <w:rFonts w:ascii="Arial" w:hAnsi="Arial" w:cs="Arial"/>
          <w:bCs/>
          <w:sz w:val="20"/>
          <w:szCs w:val="20"/>
          <w:lang w:eastAsia="sl-SI"/>
        </w:rPr>
        <w:t>o</w:t>
      </w:r>
      <w:r w:rsidRPr="0073713D">
        <w:rPr>
          <w:rFonts w:ascii="Arial" w:hAnsi="Arial" w:cs="Arial"/>
          <w:bCs/>
          <w:sz w:val="20"/>
          <w:szCs w:val="20"/>
          <w:lang w:eastAsia="sl-SI"/>
        </w:rPr>
        <w:t xml:space="preserve"> urejene svoje programe dela in večletni program dela imajo samo javne službe v kmetijstvu iz 122. člena Zakona o kmetijstvu (kmetijsko svetovanje, strokovne naloge v proizvodnji kmetijskih rastlin, naloge genske banke in državna javna služba na osušev</w:t>
      </w:r>
      <w:r>
        <w:rPr>
          <w:rFonts w:ascii="Arial" w:hAnsi="Arial" w:cs="Arial"/>
          <w:bCs/>
          <w:sz w:val="20"/>
          <w:szCs w:val="20"/>
          <w:lang w:eastAsia="sl-SI"/>
        </w:rPr>
        <w:t xml:space="preserve">alnih in namakalnih sistemih). </w:t>
      </w:r>
    </w:p>
    <w:p w14:paraId="488BBB8F" w14:textId="6EB8B10B"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12</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Svet za razvoj v kmetijstvu, gozdarstvu in prehrani</w:t>
      </w:r>
    </w:p>
    <w:p w14:paraId="33A7457A" w14:textId="0C5B9E55"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Svet za razvoj v kmetijstvu, gozdarstvu in prehrani je strokovno svetovalno telo ministra na področju razvoja v kmetijstvu, gozdarstvu in prehrani.</w:t>
      </w:r>
      <w:r w:rsidR="00F9064C" w:rsidRPr="00F9064C">
        <w:rPr>
          <w:rFonts w:ascii="Arial" w:hAnsi="Arial" w:cs="Arial"/>
          <w:bCs/>
          <w:sz w:val="20"/>
          <w:szCs w:val="20"/>
          <w:lang w:eastAsia="sl-SI"/>
        </w:rPr>
        <w:t xml:space="preserve"> </w:t>
      </w:r>
      <w:r w:rsidR="00F9064C" w:rsidRPr="0073713D">
        <w:rPr>
          <w:rFonts w:ascii="Arial" w:hAnsi="Arial" w:cs="Arial"/>
          <w:bCs/>
          <w:sz w:val="20"/>
          <w:szCs w:val="20"/>
          <w:lang w:eastAsia="sl-SI"/>
        </w:rPr>
        <w:t>Svet za razvoj daje mnenja, predloge in pobude o strateških vsebinah trajnostnega razvoja kmetijstva, gozdarst</w:t>
      </w:r>
      <w:r w:rsidR="00F9064C">
        <w:rPr>
          <w:rFonts w:ascii="Arial" w:hAnsi="Arial" w:cs="Arial"/>
          <w:bCs/>
          <w:sz w:val="20"/>
          <w:szCs w:val="20"/>
          <w:lang w:eastAsia="sl-SI"/>
        </w:rPr>
        <w:t>va in prehrane.</w:t>
      </w:r>
    </w:p>
    <w:p w14:paraId="609B81B8" w14:textId="61684503"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Člane sveta za razvoj na podlagi javnega poziva ministrstva, v katerem se opredelijo področja, predlagajo predstavniki strokovne javnosti, imenuje pa jih minister z odločbo za dobo štirih let. Člani sveta so lahko po preneha</w:t>
      </w:r>
      <w:r w:rsidR="00F9064C">
        <w:rPr>
          <w:rFonts w:ascii="Arial" w:hAnsi="Arial" w:cs="Arial"/>
          <w:bCs/>
          <w:sz w:val="20"/>
          <w:szCs w:val="20"/>
          <w:lang w:eastAsia="sl-SI"/>
        </w:rPr>
        <w:t xml:space="preserve">nju odločbe ponovno imenovani. </w:t>
      </w:r>
    </w:p>
    <w:p w14:paraId="63DF85F4" w14:textId="6E9F3C5F"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lastRenderedPageBreak/>
        <w:t>13</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Evidenca pridelovalcev in predelovalcev ekoloških in integriranih kmetijskih pridelkov ali živil</w:t>
      </w:r>
    </w:p>
    <w:p w14:paraId="0172D654" w14:textId="7533B623"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Zaradi uskladitve s predpisi EU, ki določajo, da se lahko v sistem nadzora ekološke pridelave </w:t>
      </w:r>
      <w:r w:rsidR="00F1748A">
        <w:rPr>
          <w:rFonts w:ascii="Arial" w:hAnsi="Arial" w:cs="Arial"/>
          <w:bCs/>
          <w:sz w:val="20"/>
          <w:szCs w:val="20"/>
          <w:lang w:eastAsia="sl-SI"/>
        </w:rPr>
        <w:t xml:space="preserve">po novem </w:t>
      </w:r>
      <w:r w:rsidRPr="0073713D">
        <w:rPr>
          <w:rFonts w:ascii="Arial" w:hAnsi="Arial" w:cs="Arial"/>
          <w:bCs/>
          <w:sz w:val="20"/>
          <w:szCs w:val="20"/>
          <w:lang w:eastAsia="sl-SI"/>
        </w:rPr>
        <w:t xml:space="preserve">vključijo tudi t.i. skupine izvajalcev, kar pomeni, da bo možno tudi skupinsko certificiranje ekoloških pridelovalcev. Glede na navedeno je potrebno te podatke voditi tudi v Evidenci pridelovalcev in predelovalcev ekoloških kmetijskih pridelkov ali živil. Zaradi izboljšanja učinkovitosti kontrole organizacij za kontrolo in certificiranje je potrebno zagotoviti, da se v </w:t>
      </w:r>
      <w:r w:rsidR="00EE6DB2">
        <w:rPr>
          <w:rFonts w:ascii="Arial" w:hAnsi="Arial" w:cs="Arial"/>
          <w:bCs/>
          <w:sz w:val="20"/>
          <w:szCs w:val="20"/>
          <w:lang w:eastAsia="sl-SI"/>
        </w:rPr>
        <w:t>to e</w:t>
      </w:r>
      <w:r w:rsidRPr="0073713D">
        <w:rPr>
          <w:rFonts w:ascii="Arial" w:hAnsi="Arial" w:cs="Arial"/>
          <w:bCs/>
          <w:sz w:val="20"/>
          <w:szCs w:val="20"/>
          <w:lang w:eastAsia="sl-SI"/>
        </w:rPr>
        <w:t>videnco prevzemajo tudi podatki iz drugih evidenc ministrstva (npr.</w:t>
      </w:r>
      <w:r w:rsidR="00EE6DB2">
        <w:rPr>
          <w:rFonts w:ascii="Arial" w:hAnsi="Arial" w:cs="Arial"/>
          <w:bCs/>
          <w:sz w:val="20"/>
          <w:szCs w:val="20"/>
          <w:lang w:eastAsia="sl-SI"/>
        </w:rPr>
        <w:t xml:space="preserve"> evidenc glede kontrole ukrepa e</w:t>
      </w:r>
      <w:r w:rsidRPr="0073713D">
        <w:rPr>
          <w:rFonts w:ascii="Arial" w:hAnsi="Arial" w:cs="Arial"/>
          <w:bCs/>
          <w:sz w:val="20"/>
          <w:szCs w:val="20"/>
          <w:lang w:eastAsia="sl-SI"/>
        </w:rPr>
        <w:t xml:space="preserve">kološko kmetovanje in števila </w:t>
      </w:r>
      <w:proofErr w:type="spellStart"/>
      <w:r w:rsidRPr="0073713D">
        <w:rPr>
          <w:rFonts w:ascii="Arial" w:hAnsi="Arial" w:cs="Arial"/>
          <w:bCs/>
          <w:sz w:val="20"/>
          <w:szCs w:val="20"/>
          <w:lang w:eastAsia="sl-SI"/>
        </w:rPr>
        <w:t>rejnih</w:t>
      </w:r>
      <w:proofErr w:type="spellEnd"/>
      <w:r w:rsidRPr="0073713D">
        <w:rPr>
          <w:rFonts w:ascii="Arial" w:hAnsi="Arial" w:cs="Arial"/>
          <w:bCs/>
          <w:sz w:val="20"/>
          <w:szCs w:val="20"/>
          <w:lang w:eastAsia="sl-SI"/>
        </w:rPr>
        <w:t xml:space="preserve"> živali). V evidenco se bodo prenašali podatki o KMG MID številki, nosilcu KGM, podatki o GERK-ih, vrstah rabe, vrsti kulture in število in vrsta živali. Predlaga se tu</w:t>
      </w:r>
      <w:r w:rsidR="00EE6DB2">
        <w:rPr>
          <w:rFonts w:ascii="Arial" w:hAnsi="Arial" w:cs="Arial"/>
          <w:bCs/>
          <w:sz w:val="20"/>
          <w:szCs w:val="20"/>
          <w:lang w:eastAsia="sl-SI"/>
        </w:rPr>
        <w:t>di delno sofinanciranje evidence, ki jo</w:t>
      </w:r>
      <w:r w:rsidRPr="0073713D">
        <w:rPr>
          <w:rFonts w:ascii="Arial" w:hAnsi="Arial" w:cs="Arial"/>
          <w:bCs/>
          <w:sz w:val="20"/>
          <w:szCs w:val="20"/>
          <w:lang w:eastAsia="sl-SI"/>
        </w:rPr>
        <w:t xml:space="preserve"> vodijo organizacije</w:t>
      </w:r>
      <w:r>
        <w:rPr>
          <w:rFonts w:ascii="Arial" w:hAnsi="Arial" w:cs="Arial"/>
          <w:bCs/>
          <w:sz w:val="20"/>
          <w:szCs w:val="20"/>
          <w:lang w:eastAsia="sl-SI"/>
        </w:rPr>
        <w:t xml:space="preserve"> za kontrolo in certificiranje.</w:t>
      </w:r>
    </w:p>
    <w:p w14:paraId="2D94F93B" w14:textId="43A71E6D"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14</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Evidenca shem kakovosti</w:t>
      </w:r>
    </w:p>
    <w:p w14:paraId="3710E858" w14:textId="3CB004A5" w:rsidR="0073713D" w:rsidRPr="0073713D" w:rsidRDefault="00CE6C74" w:rsidP="00A51001">
      <w:pPr>
        <w:jc w:val="both"/>
        <w:rPr>
          <w:rFonts w:ascii="Arial" w:hAnsi="Arial" w:cs="Arial"/>
          <w:bCs/>
          <w:sz w:val="20"/>
          <w:szCs w:val="20"/>
          <w:lang w:eastAsia="sl-SI"/>
        </w:rPr>
      </w:pPr>
      <w:r>
        <w:rPr>
          <w:rFonts w:ascii="Arial" w:hAnsi="Arial" w:cs="Arial"/>
          <w:bCs/>
          <w:sz w:val="20"/>
          <w:szCs w:val="20"/>
          <w:lang w:eastAsia="sl-SI"/>
        </w:rPr>
        <w:t>S p</w:t>
      </w:r>
      <w:r w:rsidR="0073713D" w:rsidRPr="0073713D">
        <w:rPr>
          <w:rFonts w:ascii="Arial" w:hAnsi="Arial" w:cs="Arial"/>
          <w:bCs/>
          <w:sz w:val="20"/>
          <w:szCs w:val="20"/>
          <w:lang w:eastAsia="sl-SI"/>
        </w:rPr>
        <w:t>redlaga</w:t>
      </w:r>
      <w:r>
        <w:rPr>
          <w:rFonts w:ascii="Arial" w:hAnsi="Arial" w:cs="Arial"/>
          <w:bCs/>
          <w:sz w:val="20"/>
          <w:szCs w:val="20"/>
          <w:lang w:eastAsia="sl-SI"/>
        </w:rPr>
        <w:t>no spremembo</w:t>
      </w:r>
      <w:r w:rsidR="0073713D" w:rsidRPr="0073713D">
        <w:rPr>
          <w:rFonts w:ascii="Arial" w:hAnsi="Arial" w:cs="Arial"/>
          <w:bCs/>
          <w:sz w:val="20"/>
          <w:szCs w:val="20"/>
          <w:lang w:eastAsia="sl-SI"/>
        </w:rPr>
        <w:t xml:space="preserve"> evidence shem kakovosti</w:t>
      </w:r>
      <w:r>
        <w:rPr>
          <w:rFonts w:ascii="Arial" w:hAnsi="Arial" w:cs="Arial"/>
          <w:bCs/>
          <w:sz w:val="20"/>
          <w:szCs w:val="20"/>
          <w:lang w:eastAsia="sl-SI"/>
        </w:rPr>
        <w:t xml:space="preserve"> se prilagajamo</w:t>
      </w:r>
      <w:r w:rsidR="0073713D" w:rsidRPr="0073713D">
        <w:rPr>
          <w:rFonts w:ascii="Arial" w:hAnsi="Arial" w:cs="Arial"/>
          <w:bCs/>
          <w:sz w:val="20"/>
          <w:szCs w:val="20"/>
          <w:lang w:eastAsia="sl-SI"/>
        </w:rPr>
        <w:t xml:space="preserve"> povečanim potrebam zaradi velikega povečanja vpisa proizvajalcev, ki so vključeni v </w:t>
      </w:r>
      <w:r w:rsidR="003D51A8">
        <w:rPr>
          <w:rFonts w:ascii="Arial" w:hAnsi="Arial" w:cs="Arial"/>
          <w:bCs/>
          <w:sz w:val="20"/>
          <w:szCs w:val="20"/>
          <w:lang w:eastAsia="sl-SI"/>
        </w:rPr>
        <w:t>nove sheme »izbrana kakovost« (</w:t>
      </w:r>
      <w:r w:rsidR="0073713D" w:rsidRPr="0073713D">
        <w:rPr>
          <w:rFonts w:ascii="Arial" w:hAnsi="Arial" w:cs="Arial"/>
          <w:bCs/>
          <w:sz w:val="20"/>
          <w:szCs w:val="20"/>
          <w:lang w:eastAsia="sl-SI"/>
        </w:rPr>
        <w:t>še okoli 14.000 novih proizvajalcev</w:t>
      </w:r>
      <w:r w:rsidR="003D51A8">
        <w:rPr>
          <w:rFonts w:ascii="Arial" w:hAnsi="Arial" w:cs="Arial"/>
          <w:bCs/>
          <w:sz w:val="20"/>
          <w:szCs w:val="20"/>
          <w:lang w:eastAsia="sl-SI"/>
        </w:rPr>
        <w:t>)</w:t>
      </w:r>
      <w:r w:rsidR="0073713D" w:rsidRPr="0073713D">
        <w:rPr>
          <w:rFonts w:ascii="Arial" w:hAnsi="Arial" w:cs="Arial"/>
          <w:bCs/>
          <w:sz w:val="20"/>
          <w:szCs w:val="20"/>
          <w:lang w:eastAsia="sl-SI"/>
        </w:rPr>
        <w:t>. Prav tako se bo izboljšala funkcionalnost evidence, ki trenutno ne omogoča enostavnega iskanja in preverjanja za namen določenih izplačil ukrepov skupne kmetijske politike. Poleg tega je za potrebe izvajanja nekaterih ukrepov kmetijske politike zahtevanih več podatkov o zavezancih oziroma certifikatih (npr. datum izdaje certifikatov, datum veljavnosti certifikatov, podatki o združenjih proizvajalcev, ki se skupinsko certificirajo, ipd.), kot jih trenutno predpisuje zakonodaja. Prav tako je potrebno za potrebe monitoringa vsebin na področju shem kakovosti in lažjega oblikovanja kmetijske politike na tem področju v prihodnje, nujno urediti tudi spremljanje certificiranih površin in letnih količin proizvodov oziroma živil iz shem kakovosti. Zaradi različne narave shem in proizvodov in zaradi predvidenega vključevanja novih proizvodov in novih shem, ki se bodo vodile v evidenci, se bo natančnejšo vsebino evidence in vire podatkov, ki bodo potrebni za vodenje evidence, uredilo v pravilniku</w:t>
      </w:r>
      <w:r w:rsidR="0073713D">
        <w:rPr>
          <w:rFonts w:ascii="Arial" w:hAnsi="Arial" w:cs="Arial"/>
          <w:bCs/>
          <w:sz w:val="20"/>
          <w:szCs w:val="20"/>
          <w:lang w:eastAsia="sl-SI"/>
        </w:rPr>
        <w:t xml:space="preserve">, ki ga bo predpisal minister. </w:t>
      </w:r>
    </w:p>
    <w:p w14:paraId="1EAE57BB" w14:textId="67908760"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15</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Evidenca priznanih naravnih mineralnih vod</w:t>
      </w:r>
    </w:p>
    <w:p w14:paraId="3B4448C4" w14:textId="23FE8DF3"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Predlaga se vzpostavitev evidence za naravne mineralne vode, ki jo bo upravljala Uprava za varno hrano, veterinarstvo in varstvo rastlin, ki je tudi pristojna za postopek priznavanja naravnih mineralnih vod v Republiki Sloveniji. Področje mineralnih vod ni sorodno s področjem kmetijskih pridelkov in živil iz shem kakovosti in so tudi drugačne zahteve po podatkih iz evidenc. Trenutno veljavni zakon predpisuje vodenje evidence naravnih mineralnih vod, vendar je to urejeno skupaj z nekaterimi evidencami, ki jih vodi ministrstvo. Evidenca bo vključevala podatke o ime</w:t>
      </w:r>
      <w:r w:rsidR="00F9064C">
        <w:rPr>
          <w:rFonts w:ascii="Arial" w:hAnsi="Arial" w:cs="Arial"/>
          <w:bCs/>
          <w:sz w:val="20"/>
          <w:szCs w:val="20"/>
          <w:lang w:eastAsia="sl-SI"/>
        </w:rPr>
        <w:t>nu</w:t>
      </w:r>
      <w:r w:rsidRPr="0073713D">
        <w:rPr>
          <w:rFonts w:ascii="Arial" w:hAnsi="Arial" w:cs="Arial"/>
          <w:bCs/>
          <w:sz w:val="20"/>
          <w:szCs w:val="20"/>
          <w:lang w:eastAsia="sl-SI"/>
        </w:rPr>
        <w:t xml:space="preserve"> priznane označbe</w:t>
      </w:r>
      <w:r w:rsidR="00F9064C">
        <w:rPr>
          <w:rFonts w:ascii="Arial" w:hAnsi="Arial" w:cs="Arial"/>
          <w:bCs/>
          <w:sz w:val="20"/>
          <w:szCs w:val="20"/>
          <w:lang w:eastAsia="sl-SI"/>
        </w:rPr>
        <w:t xml:space="preserve">, </w:t>
      </w:r>
      <w:r w:rsidRPr="0073713D">
        <w:rPr>
          <w:rFonts w:ascii="Arial" w:hAnsi="Arial" w:cs="Arial"/>
          <w:bCs/>
          <w:sz w:val="20"/>
          <w:szCs w:val="20"/>
          <w:lang w:eastAsia="sl-SI"/>
        </w:rPr>
        <w:t>ime</w:t>
      </w:r>
      <w:r w:rsidR="00F9064C">
        <w:rPr>
          <w:rFonts w:ascii="Arial" w:hAnsi="Arial" w:cs="Arial"/>
          <w:bCs/>
          <w:sz w:val="20"/>
          <w:szCs w:val="20"/>
          <w:lang w:eastAsia="sl-SI"/>
        </w:rPr>
        <w:t>nu</w:t>
      </w:r>
      <w:r w:rsidRPr="0073713D">
        <w:rPr>
          <w:rFonts w:ascii="Arial" w:hAnsi="Arial" w:cs="Arial"/>
          <w:bCs/>
          <w:sz w:val="20"/>
          <w:szCs w:val="20"/>
          <w:lang w:eastAsia="sl-SI"/>
        </w:rPr>
        <w:t xml:space="preserve"> izvira, kraj</w:t>
      </w:r>
      <w:r w:rsidR="00C43AE3">
        <w:rPr>
          <w:rFonts w:ascii="Arial" w:hAnsi="Arial" w:cs="Arial"/>
          <w:bCs/>
          <w:sz w:val="20"/>
          <w:szCs w:val="20"/>
          <w:lang w:eastAsia="sl-SI"/>
        </w:rPr>
        <w:t>u izkoriščanja, razvrščanju in označevanju</w:t>
      </w:r>
      <w:r w:rsidRPr="0073713D">
        <w:rPr>
          <w:rFonts w:ascii="Arial" w:hAnsi="Arial" w:cs="Arial"/>
          <w:bCs/>
          <w:sz w:val="20"/>
          <w:szCs w:val="20"/>
          <w:lang w:eastAsia="sl-SI"/>
        </w:rPr>
        <w:t xml:space="preserve"> glede na vsebnost ogljikovega dioksida ter številko in datum odloč</w:t>
      </w:r>
      <w:r>
        <w:rPr>
          <w:rFonts w:ascii="Arial" w:hAnsi="Arial" w:cs="Arial"/>
          <w:bCs/>
          <w:sz w:val="20"/>
          <w:szCs w:val="20"/>
          <w:lang w:eastAsia="sl-SI"/>
        </w:rPr>
        <w:t>be, ki jo subjektu izda uprava.</w:t>
      </w:r>
    </w:p>
    <w:p w14:paraId="45A84CA9" w14:textId="45A6D4C4"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16</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 xml:space="preserve">Evidenca imetnikov </w:t>
      </w:r>
      <w:proofErr w:type="spellStart"/>
      <w:r w:rsidR="0073713D" w:rsidRPr="0073713D">
        <w:rPr>
          <w:rFonts w:ascii="Arial" w:hAnsi="Arial" w:cs="Arial"/>
          <w:bCs/>
          <w:sz w:val="20"/>
          <w:szCs w:val="20"/>
          <w:lang w:eastAsia="sl-SI"/>
        </w:rPr>
        <w:t>rejnih</w:t>
      </w:r>
      <w:proofErr w:type="spellEnd"/>
      <w:r w:rsidR="0073713D" w:rsidRPr="0073713D">
        <w:rPr>
          <w:rFonts w:ascii="Arial" w:hAnsi="Arial" w:cs="Arial"/>
          <w:bCs/>
          <w:sz w:val="20"/>
          <w:szCs w:val="20"/>
          <w:lang w:eastAsia="sl-SI"/>
        </w:rPr>
        <w:t xml:space="preserve"> živali in evidenca </w:t>
      </w:r>
      <w:proofErr w:type="spellStart"/>
      <w:r w:rsidR="0073713D" w:rsidRPr="0073713D">
        <w:rPr>
          <w:rFonts w:ascii="Arial" w:hAnsi="Arial" w:cs="Arial"/>
          <w:bCs/>
          <w:sz w:val="20"/>
          <w:szCs w:val="20"/>
          <w:lang w:eastAsia="sl-SI"/>
        </w:rPr>
        <w:t>rejnih</w:t>
      </w:r>
      <w:proofErr w:type="spellEnd"/>
      <w:r w:rsidR="0073713D" w:rsidRPr="0073713D">
        <w:rPr>
          <w:rFonts w:ascii="Arial" w:hAnsi="Arial" w:cs="Arial"/>
          <w:bCs/>
          <w:sz w:val="20"/>
          <w:szCs w:val="20"/>
          <w:lang w:eastAsia="sl-SI"/>
        </w:rPr>
        <w:t xml:space="preserve"> živali</w:t>
      </w:r>
    </w:p>
    <w:p w14:paraId="6491D7D8" w14:textId="2A542E63"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Predlaga se dopolnitev z razširitvijo namena evidence imetnikov </w:t>
      </w:r>
      <w:proofErr w:type="spellStart"/>
      <w:r w:rsidRPr="0073713D">
        <w:rPr>
          <w:rFonts w:ascii="Arial" w:hAnsi="Arial" w:cs="Arial"/>
          <w:bCs/>
          <w:sz w:val="20"/>
          <w:szCs w:val="20"/>
          <w:lang w:eastAsia="sl-SI"/>
        </w:rPr>
        <w:t>rejnih</w:t>
      </w:r>
      <w:proofErr w:type="spellEnd"/>
      <w:r w:rsidRPr="0073713D">
        <w:rPr>
          <w:rFonts w:ascii="Arial" w:hAnsi="Arial" w:cs="Arial"/>
          <w:bCs/>
          <w:sz w:val="20"/>
          <w:szCs w:val="20"/>
          <w:lang w:eastAsia="sl-SI"/>
        </w:rPr>
        <w:t xml:space="preserve"> živali in evidenca </w:t>
      </w:r>
      <w:proofErr w:type="spellStart"/>
      <w:r w:rsidRPr="0073713D">
        <w:rPr>
          <w:rFonts w:ascii="Arial" w:hAnsi="Arial" w:cs="Arial"/>
          <w:bCs/>
          <w:sz w:val="20"/>
          <w:szCs w:val="20"/>
          <w:lang w:eastAsia="sl-SI"/>
        </w:rPr>
        <w:t>rejnih</w:t>
      </w:r>
      <w:proofErr w:type="spellEnd"/>
      <w:r w:rsidRPr="0073713D">
        <w:rPr>
          <w:rFonts w:ascii="Arial" w:hAnsi="Arial" w:cs="Arial"/>
          <w:bCs/>
          <w:sz w:val="20"/>
          <w:szCs w:val="20"/>
          <w:lang w:eastAsia="sl-SI"/>
        </w:rPr>
        <w:t xml:space="preserve"> živali za namen izvajanj</w:t>
      </w:r>
      <w:r w:rsidR="00D97CE6">
        <w:rPr>
          <w:rFonts w:ascii="Arial" w:hAnsi="Arial" w:cs="Arial"/>
          <w:bCs/>
          <w:sz w:val="20"/>
          <w:szCs w:val="20"/>
          <w:lang w:eastAsia="sl-SI"/>
        </w:rPr>
        <w:t>a</w:t>
      </w:r>
      <w:r w:rsidRPr="0073713D">
        <w:rPr>
          <w:rFonts w:ascii="Arial" w:hAnsi="Arial" w:cs="Arial"/>
          <w:bCs/>
          <w:sz w:val="20"/>
          <w:szCs w:val="20"/>
          <w:lang w:eastAsia="sl-SI"/>
        </w:rPr>
        <w:t xml:space="preserve"> zakona, ki ureja promocijo kmetijskih in živilskih proizvodov. S to dopolnitvijo bo ministrstvu omogočeno, da iz evidence preveri kateri zavezanci izpolnjujejo pogoje v skladu s predpisi, ki urejajo promocijo kmetijskih in živilskih proizvodov. Predlagana sprememba razširja namen tudi zato, da se lahko vzpostavitvi evidenca zavezancev iz že obstoječe evidence. S to spremembo izboljšujemo učinkovitost že obstoječih baz in preprečujemo dodatne administrativne ovire za zavezance, katerih podatki se že zbirajo, kakor tudi dodatne stroške za vzpostavitev nove evidence.</w:t>
      </w:r>
    </w:p>
    <w:p w14:paraId="4A125B40" w14:textId="0FA60B7E"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17</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Evidenca ekološkega rastlinskega razmnoževalnega materiala in rastlinskega razmnoževalnega materiala iz preusmeritve, ekološko vzrejenih živali in ekološko gojenih nedoraslih organizmov iz akvakulture</w:t>
      </w:r>
    </w:p>
    <w:p w14:paraId="61D2214F" w14:textId="2D8B3DFA"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Zaradi uskladitve s pravnim redom EU se vzpostavlja sistem za vodenje podatkov o ekološkem rastlinskem razmnoževalnem materialu in rastlinskem razmnoževalnem materialu iz preusmeritve, o </w:t>
      </w:r>
      <w:r w:rsidRPr="0073713D">
        <w:rPr>
          <w:rFonts w:ascii="Arial" w:hAnsi="Arial" w:cs="Arial"/>
          <w:bCs/>
          <w:sz w:val="20"/>
          <w:szCs w:val="20"/>
          <w:lang w:eastAsia="sl-SI"/>
        </w:rPr>
        <w:lastRenderedPageBreak/>
        <w:t>ekološko vzrejenih živali in o ekološko gojenih nedoraslih organizmov iz akvakulture. Tako se bodo v evidenci vodili podatki o ekoloških živali, semenu in nedoraslih vodnih organizmih</w:t>
      </w:r>
      <w:r w:rsidR="00022623">
        <w:rPr>
          <w:rFonts w:ascii="Arial" w:hAnsi="Arial" w:cs="Arial"/>
          <w:bCs/>
          <w:sz w:val="20"/>
          <w:szCs w:val="20"/>
          <w:lang w:eastAsia="sl-SI"/>
        </w:rPr>
        <w:t>,</w:t>
      </w:r>
      <w:r w:rsidRPr="0073713D">
        <w:rPr>
          <w:rFonts w:ascii="Arial" w:hAnsi="Arial" w:cs="Arial"/>
          <w:bCs/>
          <w:sz w:val="20"/>
          <w:szCs w:val="20"/>
          <w:lang w:eastAsia="sl-SI"/>
        </w:rPr>
        <w:t xml:space="preserve"> ki so namenjeni za prodajo drugim ekološkim kmetom. Podrobnejše pogoje za vpis v</w:t>
      </w:r>
      <w:r>
        <w:rPr>
          <w:rFonts w:ascii="Arial" w:hAnsi="Arial" w:cs="Arial"/>
          <w:bCs/>
          <w:sz w:val="20"/>
          <w:szCs w:val="20"/>
          <w:lang w:eastAsia="sl-SI"/>
        </w:rPr>
        <w:t xml:space="preserve"> evidenco bo predpisala vlada. </w:t>
      </w:r>
    </w:p>
    <w:p w14:paraId="5554C9A3" w14:textId="626DBFFF"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18</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Zbirka podatkov o emisijah in odvzemih toplogrednih plinov in spremljanju stanja tal</w:t>
      </w:r>
    </w:p>
    <w:p w14:paraId="21686D29" w14:textId="14CDFEBC"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Predlaga se dopolnitev podatkovne zbirke o emisijah in odvzemih toplogrednih plinov v kmetijstvu s podatki o spremljanju stanja kmetijskih tal, predvsem s podatki o rezultatih analize vzorcev tal. Zbirko podatkov vodijo nosilci javnih pooblastil (npr. laboratoriji, ki bodo opravljali analizo ta</w:t>
      </w:r>
      <w:r>
        <w:rPr>
          <w:rFonts w:ascii="Arial" w:hAnsi="Arial" w:cs="Arial"/>
          <w:bCs/>
          <w:sz w:val="20"/>
          <w:szCs w:val="20"/>
          <w:lang w:eastAsia="sl-SI"/>
        </w:rPr>
        <w:t>l), upravlja pa jo ministrstvo.</w:t>
      </w:r>
    </w:p>
    <w:p w14:paraId="3E3078DD" w14:textId="238C646E"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19</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Zlata čebela</w:t>
      </w:r>
    </w:p>
    <w:p w14:paraId="0E8ACD3A" w14:textId="36E65F72" w:rsidR="0073713D" w:rsidRPr="0073713D" w:rsidRDefault="0085597D" w:rsidP="00A51001">
      <w:pPr>
        <w:jc w:val="both"/>
        <w:rPr>
          <w:rFonts w:ascii="Arial" w:hAnsi="Arial" w:cs="Arial"/>
          <w:bCs/>
          <w:sz w:val="20"/>
          <w:szCs w:val="20"/>
          <w:lang w:eastAsia="sl-SI"/>
        </w:rPr>
      </w:pPr>
      <w:r w:rsidRPr="0085597D">
        <w:rPr>
          <w:rFonts w:ascii="Arial" w:hAnsi="Arial" w:cs="Arial"/>
          <w:bCs/>
          <w:sz w:val="20"/>
          <w:szCs w:val="20"/>
          <w:lang w:eastAsia="sl-SI"/>
        </w:rPr>
        <w:t xml:space="preserve">Ena od pomembnejših aktivnosti, ki bo potekala na svetovni ravni, s ciljem informiranja in ozaveščanja o pomenu čebel, je tudi podelitev </w:t>
      </w:r>
      <w:r w:rsidR="003D51A8">
        <w:rPr>
          <w:rFonts w:ascii="Arial" w:hAnsi="Arial" w:cs="Arial"/>
          <w:bCs/>
          <w:sz w:val="20"/>
          <w:szCs w:val="20"/>
          <w:lang w:eastAsia="sl-SI"/>
        </w:rPr>
        <w:t>nagrade Zlata čebela</w:t>
      </w:r>
      <w:r w:rsidRPr="0085597D">
        <w:rPr>
          <w:rFonts w:ascii="Arial" w:hAnsi="Arial" w:cs="Arial"/>
          <w:bCs/>
          <w:sz w:val="20"/>
          <w:szCs w:val="20"/>
          <w:lang w:eastAsia="sl-SI"/>
        </w:rPr>
        <w:t xml:space="preserve">. Republika Slovenija, pobudnica Svetovnega dneva čebel, ki ga je razglasila OZN, bo vsako leto </w:t>
      </w:r>
      <w:r w:rsidR="003D51A8">
        <w:rPr>
          <w:rFonts w:ascii="Arial" w:hAnsi="Arial" w:cs="Arial"/>
          <w:bCs/>
          <w:sz w:val="20"/>
          <w:szCs w:val="20"/>
          <w:lang w:eastAsia="sl-SI"/>
        </w:rPr>
        <w:t>podeljevala nagrado Zlata čebela</w:t>
      </w:r>
      <w:r w:rsidRPr="0085597D">
        <w:rPr>
          <w:rFonts w:ascii="Arial" w:hAnsi="Arial" w:cs="Arial"/>
          <w:bCs/>
          <w:sz w:val="20"/>
          <w:szCs w:val="20"/>
          <w:lang w:eastAsia="sl-SI"/>
        </w:rPr>
        <w:t>, ki bo namenjena inovativnim projektom v svetu, v smislu varovanja čebel in ostalih opraševalcev, ki bistveno pripomorejo k prehranski varnosti, trajnostnemu kmetijstvu ali biotski raznovrstnosti in varovanju okolja.</w:t>
      </w:r>
    </w:p>
    <w:p w14:paraId="7DEFEB54" w14:textId="2BF52E28" w:rsidR="0073713D" w:rsidRPr="0073713D" w:rsidRDefault="00D54876" w:rsidP="00A51001">
      <w:pPr>
        <w:jc w:val="both"/>
        <w:rPr>
          <w:rFonts w:ascii="Arial" w:hAnsi="Arial" w:cs="Arial"/>
          <w:bCs/>
          <w:sz w:val="20"/>
          <w:szCs w:val="20"/>
          <w:lang w:eastAsia="sl-SI"/>
        </w:rPr>
      </w:pPr>
      <w:r>
        <w:rPr>
          <w:rFonts w:ascii="Arial" w:hAnsi="Arial" w:cs="Arial"/>
          <w:bCs/>
          <w:sz w:val="20"/>
          <w:szCs w:val="20"/>
          <w:lang w:eastAsia="sl-SI"/>
        </w:rPr>
        <w:t>20</w:t>
      </w:r>
      <w:r w:rsidR="0073713D">
        <w:rPr>
          <w:rFonts w:ascii="Arial" w:hAnsi="Arial" w:cs="Arial"/>
          <w:bCs/>
          <w:sz w:val="20"/>
          <w:szCs w:val="20"/>
          <w:lang w:eastAsia="sl-SI"/>
        </w:rPr>
        <w:t xml:space="preserve">. </w:t>
      </w:r>
      <w:r w:rsidR="0073713D" w:rsidRPr="0073713D">
        <w:rPr>
          <w:rFonts w:ascii="Arial" w:hAnsi="Arial" w:cs="Arial"/>
          <w:bCs/>
          <w:sz w:val="20"/>
          <w:szCs w:val="20"/>
          <w:lang w:eastAsia="sl-SI"/>
        </w:rPr>
        <w:t>Kazenske določbe</w:t>
      </w:r>
    </w:p>
    <w:p w14:paraId="7823FDBB" w14:textId="77777777" w:rsidR="0073713D" w:rsidRPr="0073713D" w:rsidRDefault="0073713D" w:rsidP="00A51001">
      <w:pPr>
        <w:jc w:val="both"/>
        <w:rPr>
          <w:rFonts w:ascii="Arial" w:hAnsi="Arial" w:cs="Arial"/>
          <w:bCs/>
          <w:sz w:val="20"/>
          <w:szCs w:val="20"/>
          <w:lang w:eastAsia="sl-SI"/>
        </w:rPr>
      </w:pPr>
      <w:r w:rsidRPr="0073713D">
        <w:rPr>
          <w:rFonts w:ascii="Arial" w:hAnsi="Arial" w:cs="Arial"/>
          <w:bCs/>
          <w:sz w:val="20"/>
          <w:szCs w:val="20"/>
          <w:lang w:eastAsia="sl-SI"/>
        </w:rPr>
        <w:t xml:space="preserve">Zaradi večje učinkovitosti inšpekcijskih postopkov in jasnosti pri globah se predlaga razčlenitev prekrškov v zvezi s prodajo kmetijskih pridelkov. </w:t>
      </w:r>
    </w:p>
    <w:p w14:paraId="0D758648" w14:textId="77777777" w:rsidR="0073713D" w:rsidRPr="0073713D" w:rsidRDefault="0073713D" w:rsidP="00A51001">
      <w:pPr>
        <w:jc w:val="both"/>
        <w:rPr>
          <w:rFonts w:ascii="Arial" w:hAnsi="Arial" w:cs="Arial"/>
          <w:bCs/>
          <w:sz w:val="20"/>
          <w:szCs w:val="20"/>
          <w:lang w:eastAsia="sl-SI"/>
        </w:rPr>
      </w:pPr>
    </w:p>
    <w:p w14:paraId="38732841" w14:textId="77777777" w:rsidR="00AC0B49" w:rsidRPr="0073713D" w:rsidRDefault="00AC0B49">
      <w:pPr>
        <w:rPr>
          <w:rFonts w:ascii="Arial" w:hAnsi="Arial" w:cs="Arial"/>
          <w:bCs/>
          <w:sz w:val="20"/>
          <w:szCs w:val="20"/>
          <w:lang w:eastAsia="sl-SI"/>
        </w:rPr>
      </w:pPr>
      <w:r w:rsidRPr="0073713D">
        <w:rPr>
          <w:rFonts w:ascii="Arial" w:hAnsi="Arial" w:cs="Arial"/>
          <w:bCs/>
          <w:sz w:val="20"/>
          <w:szCs w:val="20"/>
          <w:lang w:eastAsia="sl-SI"/>
        </w:rPr>
        <w:br w:type="page"/>
      </w:r>
    </w:p>
    <w:p w14:paraId="1E256AAB" w14:textId="77777777" w:rsidR="00095A3E" w:rsidRPr="006B417C" w:rsidRDefault="00095A3E" w:rsidP="00095A3E">
      <w:pPr>
        <w:spacing w:after="0" w:line="240" w:lineRule="auto"/>
        <w:jc w:val="right"/>
        <w:rPr>
          <w:rFonts w:ascii="Arial" w:hAnsi="Arial" w:cs="Arial"/>
          <w:bCs/>
          <w:sz w:val="20"/>
          <w:szCs w:val="20"/>
          <w:lang w:eastAsia="sl-SI"/>
        </w:rPr>
      </w:pPr>
      <w:r w:rsidRPr="006B417C">
        <w:rPr>
          <w:rFonts w:ascii="Arial" w:hAnsi="Arial" w:cs="Arial"/>
          <w:bCs/>
          <w:sz w:val="20"/>
          <w:szCs w:val="20"/>
          <w:lang w:eastAsia="sl-SI"/>
        </w:rPr>
        <w:lastRenderedPageBreak/>
        <w:t>JAVNA OBRAVNAVA</w:t>
      </w:r>
    </w:p>
    <w:p w14:paraId="1C79D573" w14:textId="60FDAEA5" w:rsidR="00095A3E" w:rsidRPr="006B417C" w:rsidRDefault="00384988" w:rsidP="00095A3E">
      <w:pPr>
        <w:spacing w:after="0" w:line="240" w:lineRule="auto"/>
        <w:jc w:val="right"/>
        <w:rPr>
          <w:rFonts w:ascii="Arial" w:hAnsi="Arial" w:cs="Arial"/>
          <w:bCs/>
          <w:sz w:val="20"/>
          <w:szCs w:val="20"/>
          <w:lang w:eastAsia="sl-SI"/>
        </w:rPr>
      </w:pPr>
      <w:r>
        <w:rPr>
          <w:rFonts w:ascii="Arial" w:hAnsi="Arial" w:cs="Arial"/>
          <w:bCs/>
          <w:sz w:val="20"/>
          <w:szCs w:val="20"/>
          <w:lang w:eastAsia="sl-SI"/>
        </w:rPr>
        <w:t>Datum: 25</w:t>
      </w:r>
      <w:r w:rsidR="00095A3E" w:rsidRPr="006B417C">
        <w:rPr>
          <w:rFonts w:ascii="Arial" w:hAnsi="Arial" w:cs="Arial"/>
          <w:bCs/>
          <w:sz w:val="20"/>
          <w:szCs w:val="20"/>
          <w:lang w:eastAsia="sl-SI"/>
        </w:rPr>
        <w:t>. april 2019</w:t>
      </w:r>
    </w:p>
    <w:p w14:paraId="08FE6084" w14:textId="77777777" w:rsidR="00095A3E" w:rsidRPr="006B417C" w:rsidRDefault="00095A3E" w:rsidP="00095A3E">
      <w:pPr>
        <w:spacing w:after="0" w:line="240" w:lineRule="auto"/>
        <w:jc w:val="right"/>
        <w:rPr>
          <w:rFonts w:ascii="Arial" w:hAnsi="Arial" w:cs="Arial"/>
          <w:bCs/>
          <w:sz w:val="20"/>
          <w:szCs w:val="20"/>
          <w:lang w:eastAsia="sl-SI"/>
        </w:rPr>
      </w:pPr>
      <w:r w:rsidRPr="006B417C">
        <w:rPr>
          <w:rFonts w:ascii="Arial" w:hAnsi="Arial" w:cs="Arial"/>
          <w:bCs/>
          <w:sz w:val="20"/>
          <w:szCs w:val="20"/>
          <w:lang w:eastAsia="sl-SI"/>
        </w:rPr>
        <w:t>EVA 2018-2330-0101</w:t>
      </w:r>
    </w:p>
    <w:p w14:paraId="6D13CB83" w14:textId="21C96339" w:rsidR="00095A3E" w:rsidRPr="006B417C" w:rsidRDefault="00095A3E" w:rsidP="00095A3E">
      <w:pPr>
        <w:spacing w:after="0" w:line="240" w:lineRule="auto"/>
        <w:jc w:val="right"/>
        <w:rPr>
          <w:rFonts w:ascii="Arial" w:hAnsi="Arial" w:cs="Arial"/>
          <w:bCs/>
          <w:sz w:val="20"/>
          <w:szCs w:val="20"/>
          <w:lang w:eastAsia="sl-SI"/>
        </w:rPr>
      </w:pPr>
      <w:r w:rsidRPr="006B417C">
        <w:rPr>
          <w:rFonts w:ascii="Arial" w:hAnsi="Arial" w:cs="Arial"/>
          <w:bCs/>
          <w:sz w:val="20"/>
          <w:szCs w:val="20"/>
          <w:lang w:eastAsia="sl-SI"/>
        </w:rPr>
        <w:t>SKRAJŠANI POSTOPEK</w:t>
      </w:r>
    </w:p>
    <w:p w14:paraId="45F04F2F" w14:textId="77777777" w:rsidR="00095A3E" w:rsidRPr="006B417C" w:rsidRDefault="00095A3E" w:rsidP="00095A3E">
      <w:pPr>
        <w:spacing w:after="0" w:line="240" w:lineRule="auto"/>
        <w:jc w:val="center"/>
        <w:rPr>
          <w:rFonts w:ascii="Arial" w:hAnsi="Arial" w:cs="Arial"/>
          <w:b/>
          <w:bCs/>
          <w:sz w:val="20"/>
          <w:szCs w:val="20"/>
          <w:lang w:eastAsia="sl-SI"/>
        </w:rPr>
      </w:pPr>
    </w:p>
    <w:p w14:paraId="3B5A660D" w14:textId="77777777" w:rsidR="00095A3E" w:rsidRPr="006B417C" w:rsidRDefault="00095A3E" w:rsidP="00095A3E">
      <w:pPr>
        <w:spacing w:after="0" w:line="240" w:lineRule="auto"/>
        <w:jc w:val="center"/>
        <w:rPr>
          <w:rFonts w:ascii="Arial" w:hAnsi="Arial" w:cs="Arial"/>
          <w:b/>
          <w:bCs/>
          <w:sz w:val="20"/>
          <w:szCs w:val="20"/>
          <w:lang w:eastAsia="sl-SI"/>
        </w:rPr>
      </w:pPr>
    </w:p>
    <w:p w14:paraId="5F98B3E0" w14:textId="77777777" w:rsidR="00095A3E" w:rsidRPr="006B417C" w:rsidRDefault="00095A3E" w:rsidP="00095A3E">
      <w:pPr>
        <w:spacing w:after="0" w:line="240" w:lineRule="auto"/>
        <w:jc w:val="center"/>
        <w:rPr>
          <w:rFonts w:ascii="Arial" w:hAnsi="Arial" w:cs="Arial"/>
          <w:b/>
          <w:bCs/>
          <w:sz w:val="20"/>
          <w:szCs w:val="20"/>
          <w:lang w:eastAsia="sl-SI"/>
        </w:rPr>
      </w:pPr>
      <w:r w:rsidRPr="006B417C">
        <w:rPr>
          <w:rFonts w:ascii="Arial" w:hAnsi="Arial" w:cs="Arial"/>
          <w:b/>
          <w:bCs/>
          <w:sz w:val="20"/>
          <w:szCs w:val="20"/>
          <w:lang w:eastAsia="sl-SI"/>
        </w:rPr>
        <w:t>ZAKON</w:t>
      </w:r>
      <w:r w:rsidR="00AD75A9" w:rsidRPr="006B417C">
        <w:rPr>
          <w:rFonts w:ascii="Arial" w:hAnsi="Arial" w:cs="Arial"/>
          <w:b/>
          <w:bCs/>
          <w:sz w:val="20"/>
          <w:szCs w:val="20"/>
          <w:lang w:eastAsia="sl-SI"/>
        </w:rPr>
        <w:t xml:space="preserve"> </w:t>
      </w:r>
      <w:r w:rsidR="00AD75A9" w:rsidRPr="006B417C">
        <w:rPr>
          <w:rFonts w:ascii="Arial" w:hAnsi="Arial" w:cs="Arial"/>
          <w:b/>
          <w:bCs/>
          <w:sz w:val="20"/>
          <w:szCs w:val="20"/>
          <w:lang w:val="x-none" w:eastAsia="sl-SI"/>
        </w:rPr>
        <w:t xml:space="preserve">O </w:t>
      </w:r>
      <w:r w:rsidR="00AD75A9" w:rsidRPr="006B417C">
        <w:rPr>
          <w:rFonts w:ascii="Arial" w:hAnsi="Arial" w:cs="Arial"/>
          <w:b/>
          <w:bCs/>
          <w:sz w:val="20"/>
          <w:szCs w:val="20"/>
          <w:lang w:eastAsia="sl-SI"/>
        </w:rPr>
        <w:t xml:space="preserve">SPREMEMBAH IN DOPOLNITVAH </w:t>
      </w:r>
    </w:p>
    <w:p w14:paraId="117E1947" w14:textId="13E2A3D1" w:rsidR="00AD75A9" w:rsidRPr="00384988" w:rsidRDefault="00AD75A9" w:rsidP="00095A3E">
      <w:pPr>
        <w:spacing w:after="0" w:line="240" w:lineRule="auto"/>
        <w:jc w:val="center"/>
        <w:rPr>
          <w:rFonts w:ascii="Arial" w:hAnsi="Arial" w:cs="Arial"/>
          <w:bCs/>
          <w:sz w:val="20"/>
          <w:szCs w:val="20"/>
          <w:lang w:eastAsia="sl-SI"/>
        </w:rPr>
      </w:pPr>
      <w:r w:rsidRPr="006B417C">
        <w:rPr>
          <w:rFonts w:ascii="Arial" w:hAnsi="Arial" w:cs="Arial"/>
          <w:b/>
          <w:bCs/>
          <w:sz w:val="20"/>
          <w:szCs w:val="20"/>
          <w:lang w:eastAsia="sl-SI"/>
        </w:rPr>
        <w:t xml:space="preserve">ZAKONA O </w:t>
      </w:r>
      <w:r w:rsidRPr="006B417C">
        <w:rPr>
          <w:rFonts w:ascii="Arial" w:hAnsi="Arial" w:cs="Arial"/>
          <w:b/>
          <w:bCs/>
          <w:sz w:val="20"/>
          <w:szCs w:val="20"/>
          <w:lang w:val="x-none" w:eastAsia="sl-SI"/>
        </w:rPr>
        <w:t xml:space="preserve">KMETIJSTVU </w:t>
      </w:r>
    </w:p>
    <w:p w14:paraId="6E8B24E6" w14:textId="77777777" w:rsidR="000825CD" w:rsidRPr="006B417C" w:rsidRDefault="000825CD" w:rsidP="00095A3E">
      <w:pPr>
        <w:spacing w:after="0" w:line="240" w:lineRule="auto"/>
        <w:jc w:val="center"/>
        <w:rPr>
          <w:rFonts w:ascii="Arial" w:hAnsi="Arial" w:cs="Arial"/>
          <w:b/>
          <w:bCs/>
          <w:sz w:val="20"/>
          <w:szCs w:val="20"/>
          <w:lang w:eastAsia="sl-SI"/>
        </w:rPr>
      </w:pPr>
    </w:p>
    <w:p w14:paraId="55F288F1" w14:textId="77777777" w:rsidR="00095A3E" w:rsidRPr="006B417C" w:rsidRDefault="00095A3E" w:rsidP="00095A3E">
      <w:pPr>
        <w:spacing w:after="0" w:line="240" w:lineRule="auto"/>
        <w:jc w:val="center"/>
        <w:rPr>
          <w:rFonts w:ascii="Arial" w:hAnsi="Arial" w:cs="Arial"/>
          <w:b/>
          <w:bCs/>
          <w:sz w:val="20"/>
          <w:szCs w:val="20"/>
          <w:lang w:eastAsia="sl-SI"/>
        </w:rPr>
      </w:pPr>
    </w:p>
    <w:p w14:paraId="1D3DFFCD" w14:textId="77777777" w:rsidR="000825CD" w:rsidRPr="006B417C" w:rsidRDefault="000825CD" w:rsidP="00095A3E">
      <w:pPr>
        <w:spacing w:after="0" w:line="260" w:lineRule="exact"/>
        <w:jc w:val="center"/>
        <w:rPr>
          <w:rFonts w:ascii="Arial" w:hAnsi="Arial" w:cs="Arial"/>
          <w:b/>
          <w:bCs/>
          <w:sz w:val="20"/>
          <w:szCs w:val="20"/>
          <w:lang w:eastAsia="sl-SI"/>
        </w:rPr>
      </w:pPr>
      <w:r w:rsidRPr="006B417C">
        <w:rPr>
          <w:rFonts w:ascii="Arial" w:hAnsi="Arial" w:cs="Arial"/>
          <w:b/>
          <w:bCs/>
          <w:sz w:val="20"/>
          <w:szCs w:val="20"/>
          <w:lang w:eastAsia="sl-SI"/>
        </w:rPr>
        <w:t>1. člen</w:t>
      </w:r>
    </w:p>
    <w:p w14:paraId="14EF3F7F" w14:textId="77777777" w:rsidR="000825CD" w:rsidRPr="006B417C" w:rsidRDefault="000825CD" w:rsidP="00095A3E">
      <w:pPr>
        <w:spacing w:after="0" w:line="260" w:lineRule="exact"/>
        <w:jc w:val="both"/>
        <w:rPr>
          <w:rFonts w:ascii="Arial" w:hAnsi="Arial" w:cs="Arial"/>
          <w:sz w:val="20"/>
          <w:szCs w:val="20"/>
          <w:lang w:eastAsia="sl-SI"/>
        </w:rPr>
      </w:pPr>
    </w:p>
    <w:p w14:paraId="00306F25" w14:textId="28D306BF" w:rsidR="00A7017A" w:rsidRPr="006B417C" w:rsidRDefault="0054185D" w:rsidP="00095A3E">
      <w:pPr>
        <w:spacing w:after="0" w:line="260" w:lineRule="exact"/>
        <w:jc w:val="both"/>
        <w:rPr>
          <w:rFonts w:ascii="Arial" w:hAnsi="Arial" w:cs="Arial"/>
          <w:sz w:val="20"/>
          <w:szCs w:val="20"/>
          <w:lang w:eastAsia="sl-SI"/>
        </w:rPr>
      </w:pPr>
      <w:r w:rsidRPr="006B417C">
        <w:rPr>
          <w:rFonts w:ascii="Arial" w:hAnsi="Arial" w:cs="Arial"/>
          <w:sz w:val="20"/>
          <w:szCs w:val="20"/>
          <w:lang w:eastAsia="sl-SI"/>
        </w:rPr>
        <w:t>V Zakonu o kmetijstvu (Uradni list RS, št. 45/08, 57/12, 90/12 – ZdZPVHVVR, 26/14, 32/15</w:t>
      </w:r>
      <w:r w:rsidR="00337CFA" w:rsidRPr="006B417C">
        <w:rPr>
          <w:rFonts w:ascii="Arial" w:hAnsi="Arial" w:cs="Arial"/>
          <w:sz w:val="20"/>
          <w:szCs w:val="20"/>
          <w:lang w:eastAsia="sl-SI"/>
        </w:rPr>
        <w:t>,</w:t>
      </w:r>
      <w:r w:rsidRPr="006B417C">
        <w:rPr>
          <w:rFonts w:ascii="Arial" w:hAnsi="Arial" w:cs="Arial"/>
          <w:sz w:val="20"/>
          <w:szCs w:val="20"/>
          <w:lang w:eastAsia="sl-SI"/>
        </w:rPr>
        <w:t xml:space="preserve"> 27/17</w:t>
      </w:r>
      <w:r w:rsidR="00337CFA" w:rsidRPr="006B417C">
        <w:rPr>
          <w:rFonts w:ascii="Arial" w:hAnsi="Arial" w:cs="Arial"/>
          <w:sz w:val="20"/>
          <w:szCs w:val="20"/>
          <w:lang w:eastAsia="sl-SI"/>
        </w:rPr>
        <w:t xml:space="preserve"> in 22/18</w:t>
      </w:r>
      <w:r w:rsidRPr="006B417C">
        <w:rPr>
          <w:rFonts w:ascii="Arial" w:hAnsi="Arial" w:cs="Arial"/>
          <w:sz w:val="20"/>
          <w:szCs w:val="20"/>
          <w:lang w:eastAsia="sl-SI"/>
        </w:rPr>
        <w:t xml:space="preserve">) se </w:t>
      </w:r>
      <w:r w:rsidR="00337CFA" w:rsidRPr="006B417C">
        <w:rPr>
          <w:rFonts w:ascii="Arial" w:hAnsi="Arial" w:cs="Arial"/>
          <w:sz w:val="20"/>
          <w:szCs w:val="20"/>
          <w:lang w:eastAsia="sl-SI"/>
        </w:rPr>
        <w:t xml:space="preserve">v </w:t>
      </w:r>
      <w:r w:rsidR="00095A3E" w:rsidRPr="006B417C">
        <w:rPr>
          <w:rFonts w:ascii="Arial" w:hAnsi="Arial" w:cs="Arial"/>
          <w:sz w:val="20"/>
          <w:szCs w:val="20"/>
          <w:lang w:eastAsia="sl-SI"/>
        </w:rPr>
        <w:t xml:space="preserve">1. členu </w:t>
      </w:r>
      <w:r w:rsidR="001215E4">
        <w:rPr>
          <w:rFonts w:ascii="Arial" w:hAnsi="Arial" w:cs="Arial"/>
          <w:sz w:val="20"/>
          <w:szCs w:val="20"/>
          <w:lang w:eastAsia="sl-SI"/>
        </w:rPr>
        <w:t>15. točka</w:t>
      </w:r>
      <w:r w:rsidR="00A7017A" w:rsidRPr="006B417C">
        <w:rPr>
          <w:rFonts w:ascii="Arial" w:hAnsi="Arial" w:cs="Arial"/>
          <w:sz w:val="20"/>
          <w:szCs w:val="20"/>
          <w:lang w:eastAsia="sl-SI"/>
        </w:rPr>
        <w:t xml:space="preserve"> spremeni tako, da se glasi:</w:t>
      </w:r>
    </w:p>
    <w:p w14:paraId="261FC6FF" w14:textId="77777777" w:rsidR="00095A3E" w:rsidRPr="006B417C" w:rsidRDefault="00095A3E" w:rsidP="00095A3E">
      <w:pPr>
        <w:spacing w:after="0" w:line="260" w:lineRule="exact"/>
        <w:jc w:val="both"/>
        <w:rPr>
          <w:rFonts w:ascii="Arial" w:hAnsi="Arial" w:cs="Arial"/>
          <w:sz w:val="20"/>
          <w:szCs w:val="20"/>
          <w:lang w:eastAsia="sl-SI"/>
        </w:rPr>
      </w:pPr>
    </w:p>
    <w:p w14:paraId="5A727F78" w14:textId="77777777" w:rsidR="00D73C53" w:rsidRPr="006B417C" w:rsidRDefault="00D73C53" w:rsidP="00095A3E">
      <w:pPr>
        <w:spacing w:after="0" w:line="260" w:lineRule="exact"/>
        <w:jc w:val="both"/>
        <w:rPr>
          <w:rFonts w:ascii="Arial" w:hAnsi="Arial" w:cs="Arial"/>
          <w:iCs/>
          <w:sz w:val="20"/>
          <w:szCs w:val="20"/>
          <w:lang w:eastAsia="sl-SI"/>
        </w:rPr>
      </w:pPr>
      <w:r w:rsidRPr="006B417C">
        <w:rPr>
          <w:rFonts w:ascii="Arial" w:hAnsi="Arial" w:cs="Arial"/>
          <w:sz w:val="20"/>
          <w:szCs w:val="20"/>
          <w:lang w:eastAsia="sl-SI"/>
        </w:rPr>
        <w:t xml:space="preserve">»15. Uredbe (EU) 2018/848 Evropskega parlamenta in Sveta z dne 30. maja 2018 o ekološki pridelavi in označevanju ekoloških proizvodov in razveljavitvi Uredbe Sveta (ES) št. 834/2007 (UL L št. </w:t>
      </w:r>
      <w:r w:rsidRPr="006B417C">
        <w:rPr>
          <w:rFonts w:ascii="Arial" w:hAnsi="Arial" w:cs="Arial"/>
          <w:iCs/>
          <w:sz w:val="20"/>
          <w:szCs w:val="20"/>
          <w:lang w:eastAsia="sl-SI"/>
        </w:rPr>
        <w:t>150 z dne 14. 6. 2018, str. 1);«.</w:t>
      </w:r>
    </w:p>
    <w:p w14:paraId="1FA05C59" w14:textId="77777777" w:rsidR="00365B4D" w:rsidRPr="006B417C" w:rsidRDefault="00365B4D" w:rsidP="00095A3E">
      <w:pPr>
        <w:spacing w:after="0" w:line="260" w:lineRule="exact"/>
        <w:jc w:val="both"/>
        <w:rPr>
          <w:rFonts w:ascii="Arial" w:hAnsi="Arial" w:cs="Arial"/>
          <w:iCs/>
          <w:sz w:val="20"/>
          <w:szCs w:val="20"/>
          <w:lang w:eastAsia="sl-SI"/>
        </w:rPr>
      </w:pPr>
    </w:p>
    <w:p w14:paraId="4AA6E040" w14:textId="71EC0518" w:rsidR="00095A3E" w:rsidRPr="006B417C" w:rsidRDefault="0070715B" w:rsidP="00095A3E">
      <w:pPr>
        <w:spacing w:after="0" w:line="260" w:lineRule="exact"/>
        <w:jc w:val="both"/>
        <w:rPr>
          <w:rFonts w:ascii="Arial" w:hAnsi="Arial" w:cs="Arial"/>
          <w:sz w:val="20"/>
          <w:szCs w:val="20"/>
          <w:lang w:eastAsia="sl-SI"/>
        </w:rPr>
      </w:pPr>
      <w:r>
        <w:rPr>
          <w:rFonts w:ascii="Arial" w:hAnsi="Arial" w:cs="Arial"/>
          <w:sz w:val="20"/>
          <w:szCs w:val="20"/>
          <w:lang w:eastAsia="sl-SI"/>
        </w:rPr>
        <w:t xml:space="preserve">Za 35. točko </w:t>
      </w:r>
      <w:r w:rsidR="00384988">
        <w:rPr>
          <w:rFonts w:ascii="Arial" w:hAnsi="Arial" w:cs="Arial"/>
          <w:sz w:val="20"/>
          <w:szCs w:val="20"/>
          <w:lang w:eastAsia="sl-SI"/>
        </w:rPr>
        <w:t xml:space="preserve">se pika nadomesti s podpičjem in </w:t>
      </w:r>
      <w:r>
        <w:rPr>
          <w:rFonts w:ascii="Arial" w:hAnsi="Arial" w:cs="Arial"/>
          <w:sz w:val="20"/>
          <w:szCs w:val="20"/>
          <w:lang w:eastAsia="sl-SI"/>
        </w:rPr>
        <w:t>doda nova</w:t>
      </w:r>
      <w:r w:rsidR="00095A3E" w:rsidRPr="006B417C">
        <w:rPr>
          <w:rFonts w:ascii="Arial" w:hAnsi="Arial" w:cs="Arial"/>
          <w:sz w:val="20"/>
          <w:szCs w:val="20"/>
          <w:lang w:eastAsia="sl-SI"/>
        </w:rPr>
        <w:t xml:space="preserve"> 36. </w:t>
      </w:r>
      <w:r>
        <w:rPr>
          <w:rFonts w:ascii="Arial" w:hAnsi="Arial" w:cs="Arial"/>
          <w:sz w:val="20"/>
          <w:szCs w:val="20"/>
          <w:lang w:eastAsia="sl-SI"/>
        </w:rPr>
        <w:t>točka, ki se glasi:</w:t>
      </w:r>
    </w:p>
    <w:p w14:paraId="5CACFE82" w14:textId="77777777" w:rsidR="00095A3E" w:rsidRPr="006B417C" w:rsidRDefault="00095A3E" w:rsidP="00095A3E">
      <w:pPr>
        <w:spacing w:after="0" w:line="260" w:lineRule="exact"/>
        <w:jc w:val="both"/>
        <w:rPr>
          <w:rFonts w:ascii="Arial" w:hAnsi="Arial" w:cs="Arial"/>
          <w:sz w:val="20"/>
          <w:szCs w:val="20"/>
          <w:lang w:eastAsia="sl-SI"/>
        </w:rPr>
      </w:pPr>
    </w:p>
    <w:p w14:paraId="57E4D17C" w14:textId="72A549EA" w:rsidR="00D73C53" w:rsidRPr="006B417C" w:rsidRDefault="00D73C53" w:rsidP="00095A3E">
      <w:pPr>
        <w:spacing w:after="0" w:line="260" w:lineRule="exact"/>
        <w:jc w:val="both"/>
        <w:rPr>
          <w:rFonts w:ascii="Arial" w:hAnsi="Arial" w:cs="Arial"/>
          <w:sz w:val="20"/>
          <w:szCs w:val="20"/>
          <w:lang w:eastAsia="sl-SI"/>
        </w:rPr>
      </w:pPr>
      <w:r w:rsidRPr="006B417C">
        <w:rPr>
          <w:rFonts w:ascii="Arial" w:hAnsi="Arial" w:cs="Arial"/>
          <w:sz w:val="20"/>
          <w:szCs w:val="20"/>
          <w:lang w:eastAsia="sl-SI"/>
        </w:rPr>
        <w:t>»3</w:t>
      </w:r>
      <w:r w:rsidR="00095A3E" w:rsidRPr="006B417C">
        <w:rPr>
          <w:rFonts w:ascii="Arial" w:hAnsi="Arial" w:cs="Arial"/>
          <w:sz w:val="20"/>
          <w:szCs w:val="20"/>
          <w:lang w:eastAsia="sl-SI"/>
        </w:rPr>
        <w:t>6</w:t>
      </w:r>
      <w:r w:rsidRPr="006B417C">
        <w:rPr>
          <w:rFonts w:ascii="Arial" w:hAnsi="Arial" w:cs="Arial"/>
          <w:sz w:val="20"/>
          <w:szCs w:val="20"/>
          <w:lang w:eastAsia="sl-SI"/>
        </w:rPr>
        <w:t>. Uredbe (EU) 2018/841 Evropskega parlamenta in Sveta z dne 30. maja 2018 o vključitvi emisij toplogrednih plinov in odvzemov zaradi rabe zemljišč, spremembe rabe zemljišč in gozdarstva v okvir podnebne in energetske politike do leta 2030 ter spremembi Uredbe (EU) št. 525/2013 in Sklepa št. 529/2013/EU (UL L št. 1</w:t>
      </w:r>
      <w:r w:rsidR="0070715B">
        <w:rPr>
          <w:rFonts w:ascii="Arial" w:hAnsi="Arial" w:cs="Arial"/>
          <w:sz w:val="20"/>
          <w:szCs w:val="20"/>
          <w:lang w:eastAsia="sl-SI"/>
        </w:rPr>
        <w:t>56 z dne 19. 6. 2018, str. 1)</w:t>
      </w:r>
      <w:r w:rsidR="00D5738E">
        <w:rPr>
          <w:rFonts w:ascii="Arial" w:hAnsi="Arial" w:cs="Arial"/>
          <w:sz w:val="20"/>
          <w:szCs w:val="20"/>
          <w:lang w:eastAsia="sl-SI"/>
        </w:rPr>
        <w:t>.«</w:t>
      </w:r>
      <w:r w:rsidR="0070715B">
        <w:rPr>
          <w:rFonts w:ascii="Arial" w:hAnsi="Arial" w:cs="Arial"/>
          <w:sz w:val="20"/>
          <w:szCs w:val="20"/>
          <w:lang w:eastAsia="sl-SI"/>
        </w:rPr>
        <w:t>.</w:t>
      </w:r>
    </w:p>
    <w:p w14:paraId="6ABB8C26" w14:textId="77777777" w:rsidR="00A7017A" w:rsidRPr="006B417C" w:rsidRDefault="00A7017A" w:rsidP="00B13EF0">
      <w:pPr>
        <w:spacing w:after="0" w:line="260" w:lineRule="exact"/>
        <w:jc w:val="both"/>
        <w:rPr>
          <w:rFonts w:ascii="Arial" w:hAnsi="Arial" w:cs="Arial"/>
          <w:b/>
          <w:sz w:val="20"/>
          <w:szCs w:val="20"/>
          <w:lang w:eastAsia="sl-SI"/>
        </w:rPr>
      </w:pPr>
    </w:p>
    <w:p w14:paraId="6E368F2A" w14:textId="535F73F7" w:rsidR="0054185D" w:rsidRPr="006B417C" w:rsidRDefault="003C127F" w:rsidP="00B13EF0">
      <w:pPr>
        <w:spacing w:after="0" w:line="260" w:lineRule="exact"/>
        <w:jc w:val="center"/>
        <w:rPr>
          <w:rFonts w:ascii="Arial" w:hAnsi="Arial" w:cs="Arial"/>
          <w:b/>
          <w:sz w:val="20"/>
          <w:szCs w:val="20"/>
          <w:lang w:eastAsia="sl-SI"/>
        </w:rPr>
      </w:pPr>
      <w:r>
        <w:rPr>
          <w:rFonts w:ascii="Arial" w:hAnsi="Arial" w:cs="Arial"/>
          <w:b/>
          <w:sz w:val="20"/>
          <w:szCs w:val="20"/>
          <w:lang w:eastAsia="sl-SI"/>
        </w:rPr>
        <w:t>2</w:t>
      </w:r>
      <w:r w:rsidR="0054185D" w:rsidRPr="006B417C">
        <w:rPr>
          <w:rFonts w:ascii="Arial" w:hAnsi="Arial" w:cs="Arial"/>
          <w:b/>
          <w:sz w:val="20"/>
          <w:szCs w:val="20"/>
          <w:lang w:eastAsia="sl-SI"/>
        </w:rPr>
        <w:t>. člen</w:t>
      </w:r>
    </w:p>
    <w:p w14:paraId="4F99AE07" w14:textId="77777777" w:rsidR="00B13EF0" w:rsidRPr="006B417C" w:rsidRDefault="00B13EF0" w:rsidP="00B13EF0">
      <w:pPr>
        <w:spacing w:after="0" w:line="260" w:lineRule="exact"/>
        <w:jc w:val="both"/>
        <w:rPr>
          <w:rFonts w:ascii="Arial" w:hAnsi="Arial" w:cs="Arial"/>
          <w:b/>
          <w:sz w:val="20"/>
          <w:szCs w:val="20"/>
          <w:lang w:eastAsia="sl-SI"/>
        </w:rPr>
      </w:pPr>
    </w:p>
    <w:p w14:paraId="4F6E395B" w14:textId="3610C716" w:rsidR="00CF33E6" w:rsidRPr="006B417C" w:rsidRDefault="00B13EF0" w:rsidP="00B13EF0">
      <w:pPr>
        <w:spacing w:after="0" w:line="260" w:lineRule="exact"/>
        <w:jc w:val="both"/>
        <w:rPr>
          <w:rFonts w:ascii="Arial" w:hAnsi="Arial" w:cs="Arial"/>
          <w:sz w:val="20"/>
          <w:szCs w:val="20"/>
          <w:lang w:eastAsia="sl-SI"/>
        </w:rPr>
      </w:pPr>
      <w:r w:rsidRPr="006B417C">
        <w:rPr>
          <w:rFonts w:ascii="Arial" w:hAnsi="Arial" w:cs="Arial"/>
          <w:sz w:val="20"/>
          <w:szCs w:val="20"/>
          <w:lang w:eastAsia="sl-SI"/>
        </w:rPr>
        <w:t xml:space="preserve">Za šestim odstavkom </w:t>
      </w:r>
      <w:proofErr w:type="spellStart"/>
      <w:r w:rsidRPr="006B417C">
        <w:rPr>
          <w:rFonts w:ascii="Arial" w:hAnsi="Arial" w:cs="Arial"/>
          <w:sz w:val="20"/>
          <w:szCs w:val="20"/>
          <w:lang w:eastAsia="sl-SI"/>
        </w:rPr>
        <w:t>5.a</w:t>
      </w:r>
      <w:proofErr w:type="spellEnd"/>
      <w:r w:rsidRPr="006B417C">
        <w:rPr>
          <w:rFonts w:ascii="Arial" w:hAnsi="Arial" w:cs="Arial"/>
          <w:sz w:val="20"/>
          <w:szCs w:val="20"/>
          <w:lang w:eastAsia="sl-SI"/>
        </w:rPr>
        <w:t xml:space="preserve"> člena se doda nov sedmi odstavek, </w:t>
      </w:r>
      <w:r w:rsidR="00CF33E6" w:rsidRPr="006B417C">
        <w:rPr>
          <w:rFonts w:ascii="Arial" w:hAnsi="Arial" w:cs="Arial"/>
          <w:sz w:val="20"/>
          <w:szCs w:val="20"/>
          <w:lang w:eastAsia="sl-SI"/>
        </w:rPr>
        <w:t>ki se glasi:</w:t>
      </w:r>
    </w:p>
    <w:p w14:paraId="2C639964" w14:textId="77777777" w:rsidR="00365B4D" w:rsidRPr="006B417C" w:rsidRDefault="00365B4D" w:rsidP="00B13EF0">
      <w:pPr>
        <w:spacing w:after="0" w:line="260" w:lineRule="exact"/>
        <w:jc w:val="both"/>
        <w:rPr>
          <w:rFonts w:ascii="Arial" w:hAnsi="Arial" w:cs="Arial"/>
          <w:sz w:val="20"/>
          <w:szCs w:val="20"/>
          <w:lang w:eastAsia="sl-SI"/>
        </w:rPr>
      </w:pPr>
    </w:p>
    <w:p w14:paraId="529B40CF" w14:textId="7F67CDD4" w:rsidR="0054185D" w:rsidRPr="006B417C" w:rsidRDefault="00CF33E6" w:rsidP="00B13EF0">
      <w:pPr>
        <w:spacing w:after="0" w:line="260" w:lineRule="exact"/>
        <w:jc w:val="both"/>
        <w:rPr>
          <w:rFonts w:ascii="Arial" w:hAnsi="Arial" w:cs="Arial"/>
          <w:bCs/>
          <w:sz w:val="20"/>
          <w:szCs w:val="20"/>
          <w:lang w:val="x-none" w:eastAsia="sl-SI"/>
        </w:rPr>
      </w:pPr>
      <w:r w:rsidRPr="006B417C">
        <w:rPr>
          <w:rFonts w:ascii="Arial" w:hAnsi="Arial" w:cs="Arial"/>
          <w:bCs/>
          <w:sz w:val="20"/>
          <w:szCs w:val="20"/>
          <w:lang w:val="x-none" w:eastAsia="sl-SI"/>
        </w:rPr>
        <w:t>»</w:t>
      </w:r>
      <w:r w:rsidR="00B13EF0" w:rsidRPr="006B417C">
        <w:rPr>
          <w:rFonts w:ascii="Arial" w:hAnsi="Arial" w:cs="Arial"/>
          <w:bCs/>
          <w:sz w:val="20"/>
          <w:szCs w:val="20"/>
          <w:lang w:val="x-none" w:eastAsia="sl-SI"/>
        </w:rPr>
        <w:t>(</w:t>
      </w:r>
      <w:r w:rsidR="00B13EF0" w:rsidRPr="006B417C">
        <w:rPr>
          <w:rFonts w:ascii="Arial" w:hAnsi="Arial" w:cs="Arial"/>
          <w:bCs/>
          <w:sz w:val="20"/>
          <w:szCs w:val="20"/>
          <w:lang w:eastAsia="sl-SI"/>
        </w:rPr>
        <w:t>7</w:t>
      </w:r>
      <w:r w:rsidR="0052622E" w:rsidRPr="006B417C">
        <w:rPr>
          <w:rFonts w:ascii="Arial" w:hAnsi="Arial" w:cs="Arial"/>
          <w:bCs/>
          <w:sz w:val="20"/>
          <w:szCs w:val="20"/>
          <w:lang w:val="x-none" w:eastAsia="sl-SI"/>
        </w:rPr>
        <w:t>) Pašna ali agrarna skupnost lahko za potrebe opravljanja kmetijske dejavnosti pridobi davčno številko.</w:t>
      </w:r>
      <w:r w:rsidR="00337CFA" w:rsidRPr="006B417C">
        <w:rPr>
          <w:rFonts w:ascii="Arial" w:hAnsi="Arial" w:cs="Arial"/>
          <w:bCs/>
          <w:sz w:val="20"/>
          <w:szCs w:val="20"/>
          <w:lang w:val="x-none" w:eastAsia="sl-SI"/>
        </w:rPr>
        <w:t>«</w:t>
      </w:r>
      <w:r w:rsidR="00155C1A" w:rsidRPr="006B417C">
        <w:rPr>
          <w:rFonts w:ascii="Arial" w:hAnsi="Arial" w:cs="Arial"/>
          <w:bCs/>
          <w:sz w:val="20"/>
          <w:szCs w:val="20"/>
          <w:lang w:val="x-none" w:eastAsia="sl-SI"/>
        </w:rPr>
        <w:t>.</w:t>
      </w:r>
    </w:p>
    <w:p w14:paraId="3D615CD0" w14:textId="77777777" w:rsidR="00B13EF0" w:rsidRPr="006B417C" w:rsidRDefault="00B13EF0" w:rsidP="00B13EF0">
      <w:pPr>
        <w:spacing w:after="0" w:line="260" w:lineRule="exact"/>
        <w:jc w:val="both"/>
        <w:rPr>
          <w:rFonts w:ascii="Arial" w:hAnsi="Arial" w:cs="Arial"/>
          <w:sz w:val="20"/>
          <w:szCs w:val="20"/>
        </w:rPr>
      </w:pPr>
    </w:p>
    <w:p w14:paraId="3086E50B" w14:textId="1D4B0DB2" w:rsidR="00C85E1B" w:rsidRPr="00CF15C8" w:rsidRDefault="003C127F" w:rsidP="00B13EF0">
      <w:pPr>
        <w:spacing w:after="0" w:line="260" w:lineRule="exact"/>
        <w:jc w:val="center"/>
        <w:rPr>
          <w:rFonts w:ascii="Arial" w:hAnsi="Arial" w:cs="Arial"/>
          <w:b/>
          <w:sz w:val="20"/>
          <w:szCs w:val="20"/>
        </w:rPr>
      </w:pPr>
      <w:r w:rsidRPr="00CF15C8">
        <w:rPr>
          <w:rFonts w:ascii="Arial" w:hAnsi="Arial" w:cs="Arial"/>
          <w:b/>
          <w:sz w:val="20"/>
          <w:szCs w:val="20"/>
        </w:rPr>
        <w:t>3</w:t>
      </w:r>
      <w:r w:rsidR="00C85E1B" w:rsidRPr="00CF15C8">
        <w:rPr>
          <w:rFonts w:ascii="Arial" w:hAnsi="Arial" w:cs="Arial"/>
          <w:b/>
          <w:sz w:val="20"/>
          <w:szCs w:val="20"/>
        </w:rPr>
        <w:t>.</w:t>
      </w:r>
      <w:r w:rsidR="00B13EF0" w:rsidRPr="00CF15C8">
        <w:rPr>
          <w:rFonts w:ascii="Arial" w:hAnsi="Arial" w:cs="Arial"/>
          <w:b/>
          <w:sz w:val="20"/>
          <w:szCs w:val="20"/>
        </w:rPr>
        <w:t xml:space="preserve"> </w:t>
      </w:r>
      <w:r w:rsidR="00C85E1B" w:rsidRPr="00CF15C8">
        <w:rPr>
          <w:rFonts w:ascii="Arial" w:hAnsi="Arial" w:cs="Arial"/>
          <w:b/>
          <w:sz w:val="20"/>
          <w:szCs w:val="20"/>
        </w:rPr>
        <w:t>člen</w:t>
      </w:r>
    </w:p>
    <w:p w14:paraId="4C503DD8" w14:textId="77777777" w:rsidR="00B13EF0" w:rsidRPr="00CF15C8" w:rsidRDefault="00B13EF0" w:rsidP="00384988">
      <w:pPr>
        <w:spacing w:after="0" w:line="260" w:lineRule="exact"/>
        <w:rPr>
          <w:rFonts w:ascii="Arial" w:hAnsi="Arial" w:cs="Arial"/>
          <w:b/>
          <w:sz w:val="20"/>
          <w:szCs w:val="20"/>
        </w:rPr>
      </w:pPr>
    </w:p>
    <w:p w14:paraId="38917576" w14:textId="7F56F68C" w:rsidR="00B13EF0" w:rsidRDefault="00CF15C8" w:rsidP="00B13EF0">
      <w:pPr>
        <w:spacing w:after="0" w:line="260" w:lineRule="exact"/>
        <w:jc w:val="both"/>
        <w:rPr>
          <w:rFonts w:ascii="Arial" w:hAnsi="Arial" w:cs="Arial"/>
          <w:sz w:val="20"/>
          <w:szCs w:val="20"/>
        </w:rPr>
      </w:pPr>
      <w:r>
        <w:rPr>
          <w:rFonts w:ascii="Arial" w:hAnsi="Arial" w:cs="Arial"/>
          <w:sz w:val="20"/>
          <w:szCs w:val="20"/>
        </w:rPr>
        <w:t>V 13. členu se doda</w:t>
      </w:r>
      <w:r w:rsidR="00764006">
        <w:rPr>
          <w:rFonts w:ascii="Arial" w:hAnsi="Arial" w:cs="Arial"/>
          <w:sz w:val="20"/>
          <w:szCs w:val="20"/>
        </w:rPr>
        <w:t>ta</w:t>
      </w:r>
      <w:r>
        <w:rPr>
          <w:rFonts w:ascii="Arial" w:hAnsi="Arial" w:cs="Arial"/>
          <w:sz w:val="20"/>
          <w:szCs w:val="20"/>
        </w:rPr>
        <w:t xml:space="preserve"> nov</w:t>
      </w:r>
      <w:r w:rsidR="00E75EF7">
        <w:rPr>
          <w:rFonts w:ascii="Arial" w:hAnsi="Arial" w:cs="Arial"/>
          <w:sz w:val="20"/>
          <w:szCs w:val="20"/>
        </w:rPr>
        <w:t>a</w:t>
      </w:r>
      <w:r>
        <w:rPr>
          <w:rFonts w:ascii="Arial" w:hAnsi="Arial" w:cs="Arial"/>
          <w:sz w:val="20"/>
          <w:szCs w:val="20"/>
        </w:rPr>
        <w:t xml:space="preserve"> drugi </w:t>
      </w:r>
      <w:r w:rsidR="00764006">
        <w:rPr>
          <w:rFonts w:ascii="Arial" w:hAnsi="Arial" w:cs="Arial"/>
          <w:sz w:val="20"/>
          <w:szCs w:val="20"/>
        </w:rPr>
        <w:t xml:space="preserve">in tretji </w:t>
      </w:r>
      <w:r>
        <w:rPr>
          <w:rFonts w:ascii="Arial" w:hAnsi="Arial" w:cs="Arial"/>
          <w:sz w:val="20"/>
          <w:szCs w:val="20"/>
        </w:rPr>
        <w:t>odstavek, ki se glasi</w:t>
      </w:r>
      <w:r w:rsidR="00764006">
        <w:rPr>
          <w:rFonts w:ascii="Arial" w:hAnsi="Arial" w:cs="Arial"/>
          <w:sz w:val="20"/>
          <w:szCs w:val="20"/>
        </w:rPr>
        <w:t>ta</w:t>
      </w:r>
      <w:r>
        <w:rPr>
          <w:rFonts w:ascii="Arial" w:hAnsi="Arial" w:cs="Arial"/>
          <w:sz w:val="20"/>
          <w:szCs w:val="20"/>
        </w:rPr>
        <w:t>:</w:t>
      </w:r>
    </w:p>
    <w:p w14:paraId="3261C76E" w14:textId="77777777" w:rsidR="00CF15C8" w:rsidRDefault="00CF15C8" w:rsidP="00B13EF0">
      <w:pPr>
        <w:spacing w:after="0" w:line="260" w:lineRule="exact"/>
        <w:jc w:val="both"/>
        <w:rPr>
          <w:rFonts w:ascii="Arial" w:hAnsi="Arial" w:cs="Arial"/>
          <w:sz w:val="20"/>
          <w:szCs w:val="20"/>
        </w:rPr>
      </w:pPr>
    </w:p>
    <w:p w14:paraId="35760C24" w14:textId="3B27747A" w:rsidR="00CF15C8" w:rsidRDefault="00CF15C8" w:rsidP="00B13EF0">
      <w:pPr>
        <w:spacing w:after="0" w:line="260" w:lineRule="exact"/>
        <w:jc w:val="both"/>
        <w:rPr>
          <w:rFonts w:ascii="Arial" w:hAnsi="Arial" w:cs="Arial"/>
          <w:sz w:val="20"/>
          <w:szCs w:val="20"/>
        </w:rPr>
      </w:pPr>
      <w:r>
        <w:rPr>
          <w:rFonts w:ascii="Arial" w:hAnsi="Arial" w:cs="Arial"/>
          <w:sz w:val="20"/>
          <w:szCs w:val="20"/>
        </w:rPr>
        <w:t>»(2) Za namen poročila iz prejšnjega odstavka Kmetijski inštitut Slovenije kot javno pooblastilo za ministrstvo izvede analize, zlasti: kmetijske proizvodnje, cen v kmetijstvu, ekonomskih rezultatov kmetijstva, zunanje trg</w:t>
      </w:r>
      <w:r w:rsidR="00764006">
        <w:rPr>
          <w:rFonts w:ascii="Arial" w:hAnsi="Arial" w:cs="Arial"/>
          <w:sz w:val="20"/>
          <w:szCs w:val="20"/>
        </w:rPr>
        <w:t>ovine s kmetijskimi pridelki</w:t>
      </w:r>
      <w:r>
        <w:rPr>
          <w:rFonts w:ascii="Arial" w:hAnsi="Arial" w:cs="Arial"/>
          <w:sz w:val="20"/>
          <w:szCs w:val="20"/>
        </w:rPr>
        <w:t>, stanja v živilskopredelovalni industriji.</w:t>
      </w:r>
    </w:p>
    <w:p w14:paraId="73AC4662" w14:textId="77777777" w:rsidR="00764006" w:rsidRDefault="00764006" w:rsidP="00B13EF0">
      <w:pPr>
        <w:spacing w:after="0" w:line="260" w:lineRule="exact"/>
        <w:jc w:val="both"/>
        <w:rPr>
          <w:rFonts w:ascii="Arial" w:hAnsi="Arial" w:cs="Arial"/>
          <w:sz w:val="20"/>
          <w:szCs w:val="20"/>
        </w:rPr>
      </w:pPr>
    </w:p>
    <w:p w14:paraId="3315042E" w14:textId="6A1A5AB2" w:rsidR="00764006" w:rsidRDefault="00764006" w:rsidP="00B13EF0">
      <w:pPr>
        <w:spacing w:after="0" w:line="260" w:lineRule="exact"/>
        <w:jc w:val="both"/>
        <w:rPr>
          <w:rFonts w:ascii="Arial" w:hAnsi="Arial" w:cs="Arial"/>
          <w:sz w:val="20"/>
          <w:szCs w:val="20"/>
        </w:rPr>
      </w:pPr>
      <w:r>
        <w:rPr>
          <w:rFonts w:ascii="Arial" w:hAnsi="Arial" w:cs="Arial"/>
          <w:sz w:val="20"/>
          <w:szCs w:val="20"/>
        </w:rPr>
        <w:t xml:space="preserve">(3) </w:t>
      </w:r>
      <w:r w:rsidRPr="00764006">
        <w:rPr>
          <w:rFonts w:ascii="Arial" w:hAnsi="Arial" w:cs="Arial"/>
          <w:sz w:val="20"/>
          <w:szCs w:val="20"/>
        </w:rPr>
        <w:t xml:space="preserve">Medsebojna razmerja </w:t>
      </w:r>
      <w:r>
        <w:rPr>
          <w:rFonts w:ascii="Arial" w:hAnsi="Arial" w:cs="Arial"/>
          <w:sz w:val="20"/>
          <w:szCs w:val="20"/>
        </w:rPr>
        <w:t xml:space="preserve">med </w:t>
      </w:r>
      <w:r w:rsidRPr="00764006">
        <w:rPr>
          <w:rFonts w:ascii="Arial" w:hAnsi="Arial" w:cs="Arial"/>
          <w:sz w:val="20"/>
          <w:szCs w:val="20"/>
        </w:rPr>
        <w:t>Kmetijski</w:t>
      </w:r>
      <w:r>
        <w:rPr>
          <w:rFonts w:ascii="Arial" w:hAnsi="Arial" w:cs="Arial"/>
          <w:sz w:val="20"/>
          <w:szCs w:val="20"/>
        </w:rPr>
        <w:t>m</w:t>
      </w:r>
      <w:r w:rsidRPr="00764006">
        <w:rPr>
          <w:rFonts w:ascii="Arial" w:hAnsi="Arial" w:cs="Arial"/>
          <w:sz w:val="20"/>
          <w:szCs w:val="20"/>
        </w:rPr>
        <w:t xml:space="preserve"> inštitut</w:t>
      </w:r>
      <w:r>
        <w:rPr>
          <w:rFonts w:ascii="Arial" w:hAnsi="Arial" w:cs="Arial"/>
          <w:sz w:val="20"/>
          <w:szCs w:val="20"/>
        </w:rPr>
        <w:t>om</w:t>
      </w:r>
      <w:r w:rsidRPr="00764006">
        <w:rPr>
          <w:rFonts w:ascii="Arial" w:hAnsi="Arial" w:cs="Arial"/>
          <w:sz w:val="20"/>
          <w:szCs w:val="20"/>
        </w:rPr>
        <w:t xml:space="preserve"> Slovenije</w:t>
      </w:r>
      <w:r>
        <w:rPr>
          <w:rFonts w:ascii="Arial" w:hAnsi="Arial" w:cs="Arial"/>
          <w:sz w:val="20"/>
          <w:szCs w:val="20"/>
        </w:rPr>
        <w:t xml:space="preserve"> </w:t>
      </w:r>
      <w:r w:rsidRPr="00764006">
        <w:rPr>
          <w:rFonts w:ascii="Arial" w:hAnsi="Arial" w:cs="Arial"/>
          <w:sz w:val="20"/>
          <w:szCs w:val="20"/>
        </w:rPr>
        <w:t>in ministrstvom se uredijo s pogodbo.</w:t>
      </w:r>
      <w:r>
        <w:rPr>
          <w:rFonts w:ascii="Arial" w:hAnsi="Arial" w:cs="Arial"/>
          <w:sz w:val="20"/>
          <w:szCs w:val="20"/>
        </w:rPr>
        <w:t xml:space="preserve">«. </w:t>
      </w:r>
    </w:p>
    <w:p w14:paraId="3F540DFA" w14:textId="77777777" w:rsidR="00B13EF0" w:rsidRPr="006B417C" w:rsidRDefault="00B13EF0" w:rsidP="00B13EF0">
      <w:pPr>
        <w:spacing w:after="0" w:line="260" w:lineRule="exact"/>
        <w:jc w:val="both"/>
        <w:rPr>
          <w:rFonts w:ascii="Arial" w:hAnsi="Arial" w:cs="Arial"/>
          <w:sz w:val="20"/>
          <w:szCs w:val="20"/>
        </w:rPr>
      </w:pPr>
    </w:p>
    <w:p w14:paraId="3F0BAABC" w14:textId="70AF9780" w:rsidR="004B3D33" w:rsidRPr="006B417C" w:rsidRDefault="003C127F" w:rsidP="00B13EF0">
      <w:pPr>
        <w:spacing w:after="0" w:line="260" w:lineRule="exact"/>
        <w:jc w:val="center"/>
        <w:rPr>
          <w:rFonts w:ascii="Arial" w:hAnsi="Arial" w:cs="Arial"/>
          <w:b/>
          <w:sz w:val="20"/>
          <w:szCs w:val="20"/>
        </w:rPr>
      </w:pPr>
      <w:r>
        <w:rPr>
          <w:rFonts w:ascii="Arial" w:hAnsi="Arial" w:cs="Arial"/>
          <w:b/>
          <w:sz w:val="20"/>
          <w:szCs w:val="20"/>
        </w:rPr>
        <w:t>4</w:t>
      </w:r>
      <w:r w:rsidR="004B3D33" w:rsidRPr="006B417C">
        <w:rPr>
          <w:rFonts w:ascii="Arial" w:hAnsi="Arial" w:cs="Arial"/>
          <w:b/>
          <w:sz w:val="20"/>
          <w:szCs w:val="20"/>
        </w:rPr>
        <w:t>.</w:t>
      </w:r>
      <w:r w:rsidR="00B13EF0" w:rsidRPr="006B417C">
        <w:rPr>
          <w:rFonts w:ascii="Arial" w:hAnsi="Arial" w:cs="Arial"/>
          <w:b/>
          <w:sz w:val="20"/>
          <w:szCs w:val="20"/>
        </w:rPr>
        <w:t xml:space="preserve"> </w:t>
      </w:r>
      <w:r w:rsidR="004B3D33" w:rsidRPr="006B417C">
        <w:rPr>
          <w:rFonts w:ascii="Arial" w:hAnsi="Arial" w:cs="Arial"/>
          <w:b/>
          <w:sz w:val="20"/>
          <w:szCs w:val="20"/>
        </w:rPr>
        <w:t>člen</w:t>
      </w:r>
    </w:p>
    <w:p w14:paraId="16A90F0F" w14:textId="77777777" w:rsidR="00B13EF0" w:rsidRPr="006B417C" w:rsidRDefault="00B13EF0" w:rsidP="00B13EF0">
      <w:pPr>
        <w:spacing w:after="0" w:line="260" w:lineRule="exact"/>
        <w:jc w:val="center"/>
        <w:rPr>
          <w:rFonts w:ascii="Arial" w:hAnsi="Arial" w:cs="Arial"/>
          <w:b/>
          <w:sz w:val="20"/>
          <w:szCs w:val="20"/>
        </w:rPr>
      </w:pPr>
    </w:p>
    <w:p w14:paraId="61455C59" w14:textId="3CFA7268" w:rsidR="004B3D33" w:rsidRPr="006B417C" w:rsidRDefault="004B3D33" w:rsidP="00B13EF0">
      <w:pPr>
        <w:pStyle w:val="len0"/>
        <w:spacing w:before="0" w:line="260" w:lineRule="exact"/>
        <w:jc w:val="both"/>
        <w:rPr>
          <w:rFonts w:cs="Arial"/>
          <w:b w:val="0"/>
          <w:sz w:val="20"/>
          <w:szCs w:val="20"/>
          <w:lang w:val="sl-SI"/>
        </w:rPr>
      </w:pPr>
      <w:proofErr w:type="spellStart"/>
      <w:r w:rsidRPr="006B417C">
        <w:rPr>
          <w:rFonts w:cs="Arial"/>
          <w:b w:val="0"/>
          <w:sz w:val="20"/>
          <w:szCs w:val="20"/>
          <w:lang w:val="sl-SI"/>
        </w:rPr>
        <w:t>28.a</w:t>
      </w:r>
      <w:proofErr w:type="spellEnd"/>
      <w:r w:rsidRPr="006B417C">
        <w:rPr>
          <w:rFonts w:cs="Arial"/>
          <w:b w:val="0"/>
          <w:sz w:val="20"/>
          <w:szCs w:val="20"/>
          <w:lang w:val="sl-SI"/>
        </w:rPr>
        <w:t xml:space="preserve"> člen se spremeni tako, da se glasi:</w:t>
      </w:r>
    </w:p>
    <w:p w14:paraId="7A640EF6" w14:textId="77777777" w:rsidR="00B13EF0" w:rsidRPr="006B417C" w:rsidRDefault="00B13EF0" w:rsidP="00B13EF0">
      <w:pPr>
        <w:pStyle w:val="len0"/>
        <w:spacing w:before="0" w:line="260" w:lineRule="exact"/>
        <w:jc w:val="both"/>
        <w:rPr>
          <w:rFonts w:cs="Arial"/>
          <w:b w:val="0"/>
          <w:sz w:val="20"/>
          <w:szCs w:val="20"/>
          <w:lang w:val="sl-SI"/>
        </w:rPr>
      </w:pPr>
    </w:p>
    <w:p w14:paraId="3CF4BA25" w14:textId="77777777" w:rsidR="004B3D33" w:rsidRPr="00BB381F" w:rsidRDefault="004B3D33" w:rsidP="00B13EF0">
      <w:pPr>
        <w:pStyle w:val="len0"/>
        <w:spacing w:before="0" w:line="260" w:lineRule="exact"/>
        <w:rPr>
          <w:rFonts w:cs="Arial"/>
          <w:b w:val="0"/>
          <w:sz w:val="20"/>
          <w:szCs w:val="20"/>
          <w:lang w:val="sl-SI"/>
        </w:rPr>
      </w:pPr>
      <w:r w:rsidRPr="00BB381F">
        <w:rPr>
          <w:rFonts w:cs="Arial"/>
          <w:b w:val="0"/>
          <w:sz w:val="20"/>
          <w:szCs w:val="20"/>
          <w:lang w:val="sl-SI"/>
        </w:rPr>
        <w:t>»28.a člen</w:t>
      </w:r>
    </w:p>
    <w:p w14:paraId="1395E1EE" w14:textId="77777777" w:rsidR="004B3D33" w:rsidRPr="00BB381F" w:rsidRDefault="004B3D33" w:rsidP="00B13EF0">
      <w:pPr>
        <w:pStyle w:val="lennaslov"/>
        <w:spacing w:line="260" w:lineRule="exact"/>
        <w:rPr>
          <w:rFonts w:cs="Arial"/>
          <w:b w:val="0"/>
          <w:sz w:val="20"/>
          <w:szCs w:val="20"/>
          <w:lang w:val="sl-SI"/>
        </w:rPr>
      </w:pPr>
      <w:r w:rsidRPr="00BB381F">
        <w:rPr>
          <w:rFonts w:cs="Arial"/>
          <w:b w:val="0"/>
          <w:sz w:val="20"/>
          <w:szCs w:val="20"/>
          <w:lang w:val="sl-SI"/>
        </w:rPr>
        <w:t>(emisije in odvzemi toplogrednih plinov v kmetijstvu)</w:t>
      </w:r>
    </w:p>
    <w:p w14:paraId="78091BAF" w14:textId="77777777" w:rsidR="004B3D33" w:rsidRPr="006B417C" w:rsidRDefault="004B3D33" w:rsidP="00B13EF0">
      <w:pPr>
        <w:pStyle w:val="Odstavek0"/>
        <w:spacing w:before="0" w:line="260" w:lineRule="exact"/>
        <w:ind w:firstLine="0"/>
        <w:rPr>
          <w:rFonts w:cs="Arial"/>
          <w:sz w:val="20"/>
          <w:szCs w:val="20"/>
          <w:lang w:val="sl-SI"/>
        </w:rPr>
      </w:pPr>
    </w:p>
    <w:p w14:paraId="3B72D6F2" w14:textId="77777777" w:rsidR="00384988" w:rsidRDefault="004B3D33" w:rsidP="00B13EF0">
      <w:pPr>
        <w:pStyle w:val="Odstavek0"/>
        <w:spacing w:before="0" w:line="260" w:lineRule="exact"/>
        <w:ind w:firstLine="0"/>
        <w:rPr>
          <w:rFonts w:cs="Arial"/>
          <w:sz w:val="20"/>
          <w:szCs w:val="20"/>
          <w:lang w:val="sl-SI"/>
        </w:rPr>
      </w:pPr>
      <w:r w:rsidRPr="006B417C">
        <w:rPr>
          <w:rFonts w:cs="Arial"/>
          <w:sz w:val="20"/>
          <w:szCs w:val="20"/>
          <w:lang w:val="sl-SI"/>
        </w:rPr>
        <w:t>(1) Ministrstvo je pristojno za spremljanje vsebnosti organske snovi</w:t>
      </w:r>
      <w:r w:rsidR="003C127F">
        <w:rPr>
          <w:rFonts w:cs="Arial"/>
          <w:sz w:val="20"/>
          <w:szCs w:val="20"/>
          <w:lang w:val="sl-SI"/>
        </w:rPr>
        <w:t xml:space="preserve"> v tleh</w:t>
      </w:r>
      <w:r w:rsidRPr="006B417C">
        <w:rPr>
          <w:rFonts w:cs="Arial"/>
          <w:sz w:val="20"/>
          <w:szCs w:val="20"/>
          <w:lang w:val="sl-SI"/>
        </w:rPr>
        <w:t>, odmrle nadzemne bi</w:t>
      </w:r>
      <w:r w:rsidR="003C127F">
        <w:rPr>
          <w:rFonts w:cs="Arial"/>
          <w:sz w:val="20"/>
          <w:szCs w:val="20"/>
          <w:lang w:val="sl-SI"/>
        </w:rPr>
        <w:t>omase, lesne biomase, fizikalno-</w:t>
      </w:r>
      <w:r w:rsidRPr="006B417C">
        <w:rPr>
          <w:rFonts w:cs="Arial"/>
          <w:sz w:val="20"/>
          <w:szCs w:val="20"/>
          <w:lang w:val="sl-SI"/>
        </w:rPr>
        <w:t>kemijskih lastnosti kmetijskih ta</w:t>
      </w:r>
      <w:r w:rsidR="003C127F">
        <w:rPr>
          <w:rFonts w:cs="Arial"/>
          <w:sz w:val="20"/>
          <w:szCs w:val="20"/>
          <w:lang w:val="sl-SI"/>
        </w:rPr>
        <w:t xml:space="preserve">l in spremljanja načina </w:t>
      </w:r>
      <w:r w:rsidRPr="006B417C">
        <w:rPr>
          <w:rFonts w:cs="Arial"/>
          <w:sz w:val="20"/>
          <w:szCs w:val="20"/>
          <w:lang w:val="sl-SI"/>
        </w:rPr>
        <w:t>rabe kmetijskih zemljišč</w:t>
      </w:r>
      <w:r w:rsidR="003C127F">
        <w:rPr>
          <w:rFonts w:cs="Arial"/>
          <w:sz w:val="20"/>
          <w:szCs w:val="20"/>
          <w:lang w:val="sl-SI"/>
        </w:rPr>
        <w:t>, ki so kmetijska zemljišča</w:t>
      </w:r>
      <w:r w:rsidR="003C127F" w:rsidRPr="003C127F">
        <w:t xml:space="preserve"> </w:t>
      </w:r>
      <w:r w:rsidR="003C127F" w:rsidRPr="003C127F">
        <w:rPr>
          <w:rFonts w:cs="Arial"/>
          <w:sz w:val="20"/>
          <w:szCs w:val="20"/>
          <w:lang w:val="sl-SI"/>
        </w:rPr>
        <w:t>v skladu s predpisom, ki ureja evidenco dejanske rabe</w:t>
      </w:r>
      <w:r w:rsidR="003C127F">
        <w:rPr>
          <w:rFonts w:cs="Arial"/>
          <w:sz w:val="20"/>
          <w:szCs w:val="20"/>
          <w:lang w:val="sl-SI"/>
        </w:rPr>
        <w:t xml:space="preserve"> kmetijskih in gozdnih zemljišč, (v nadaljnjem besedilu: kmetijska zemljišča),</w:t>
      </w:r>
      <w:r w:rsidRPr="006B417C">
        <w:rPr>
          <w:rFonts w:cs="Arial"/>
          <w:sz w:val="20"/>
          <w:szCs w:val="20"/>
          <w:lang w:val="sl-SI"/>
        </w:rPr>
        <w:t xml:space="preserve"> za </w:t>
      </w:r>
      <w:r w:rsidR="003C127F">
        <w:rPr>
          <w:rFonts w:cs="Arial"/>
          <w:sz w:val="20"/>
          <w:szCs w:val="20"/>
          <w:lang w:val="sl-SI"/>
        </w:rPr>
        <w:t>oceno</w:t>
      </w:r>
      <w:r w:rsidRPr="006B417C">
        <w:rPr>
          <w:rFonts w:cs="Arial"/>
          <w:sz w:val="20"/>
          <w:szCs w:val="20"/>
          <w:lang w:val="sl-SI"/>
        </w:rPr>
        <w:t xml:space="preserve"> emisij in odvzemov </w:t>
      </w:r>
      <w:r w:rsidRPr="006B417C">
        <w:rPr>
          <w:rFonts w:cs="Arial"/>
          <w:sz w:val="20"/>
          <w:szCs w:val="20"/>
          <w:lang w:val="sl-SI"/>
        </w:rPr>
        <w:lastRenderedPageBreak/>
        <w:t xml:space="preserve">toplogrednih plinov, ki nastanejo pri dejavnostih v zvezi z rabo zemljišč, spremembe rabe zemljišč in kmetijske proizvodnje. </w:t>
      </w:r>
    </w:p>
    <w:p w14:paraId="7E90C49C" w14:textId="77777777" w:rsidR="00384988" w:rsidRDefault="00384988" w:rsidP="00B13EF0">
      <w:pPr>
        <w:pStyle w:val="Odstavek0"/>
        <w:spacing w:before="0" w:line="260" w:lineRule="exact"/>
        <w:ind w:firstLine="0"/>
        <w:rPr>
          <w:rFonts w:cs="Arial"/>
          <w:sz w:val="20"/>
          <w:szCs w:val="20"/>
          <w:lang w:val="sl-SI"/>
        </w:rPr>
      </w:pPr>
    </w:p>
    <w:p w14:paraId="1077F992" w14:textId="173726F8" w:rsidR="004B3D33" w:rsidRPr="006B417C" w:rsidRDefault="00384988" w:rsidP="00B13EF0">
      <w:pPr>
        <w:pStyle w:val="Odstavek0"/>
        <w:spacing w:before="0" w:line="260" w:lineRule="exact"/>
        <w:ind w:firstLine="0"/>
        <w:rPr>
          <w:rFonts w:cs="Arial"/>
          <w:sz w:val="20"/>
          <w:szCs w:val="20"/>
          <w:lang w:val="sl-SI"/>
        </w:rPr>
      </w:pPr>
      <w:r>
        <w:rPr>
          <w:rFonts w:cs="Arial"/>
          <w:sz w:val="20"/>
          <w:szCs w:val="20"/>
          <w:lang w:val="sl-SI"/>
        </w:rPr>
        <w:t>(2) Ministrstvo</w:t>
      </w:r>
      <w:r w:rsidR="004B3D33" w:rsidRPr="006B417C">
        <w:rPr>
          <w:rFonts w:cs="Arial"/>
          <w:sz w:val="20"/>
          <w:szCs w:val="20"/>
          <w:lang w:val="sl-SI"/>
        </w:rPr>
        <w:t xml:space="preserve"> je pristojno </w:t>
      </w:r>
      <w:r>
        <w:rPr>
          <w:rFonts w:cs="Arial"/>
          <w:sz w:val="20"/>
          <w:szCs w:val="20"/>
          <w:lang w:val="sl-SI"/>
        </w:rPr>
        <w:t xml:space="preserve">tudi </w:t>
      </w:r>
      <w:r w:rsidR="004B3D33" w:rsidRPr="006B417C">
        <w:rPr>
          <w:rFonts w:cs="Arial"/>
          <w:sz w:val="20"/>
          <w:szCs w:val="20"/>
          <w:lang w:val="sl-SI"/>
        </w:rPr>
        <w:t>za zbi</w:t>
      </w:r>
      <w:r w:rsidR="003C127F">
        <w:rPr>
          <w:rFonts w:cs="Arial"/>
          <w:sz w:val="20"/>
          <w:szCs w:val="20"/>
          <w:lang w:val="sl-SI"/>
        </w:rPr>
        <w:t>ranje in obdelavo teh podatkov</w:t>
      </w:r>
      <w:r w:rsidR="004B3D33" w:rsidRPr="006B417C">
        <w:rPr>
          <w:rFonts w:cs="Arial"/>
          <w:sz w:val="20"/>
          <w:szCs w:val="20"/>
          <w:lang w:val="sl-SI"/>
        </w:rPr>
        <w:t xml:space="preserve">, za pripravo in obračunavanje teh podatkov ter pripravo poročila oziroma informacije za </w:t>
      </w:r>
      <w:r w:rsidR="003C127F">
        <w:rPr>
          <w:rFonts w:cs="Arial"/>
          <w:sz w:val="20"/>
          <w:szCs w:val="20"/>
          <w:lang w:val="sl-SI"/>
        </w:rPr>
        <w:t>izvajanje</w:t>
      </w:r>
      <w:r w:rsidR="004B3D33" w:rsidRPr="006B417C">
        <w:rPr>
          <w:rFonts w:cs="Arial"/>
          <w:sz w:val="20"/>
          <w:szCs w:val="20"/>
          <w:lang w:val="sl-SI"/>
        </w:rPr>
        <w:t xml:space="preserve"> predpisov Unije, ki urejajo obračunavanje emisij in odvzemov toplogrednih plinov, ki nastanejo pri dejavnostih v zvezi z rabo zemljišč, spremembe rabe zemljišč in kmetijske proizvodnje.</w:t>
      </w:r>
    </w:p>
    <w:p w14:paraId="65AE0637" w14:textId="77777777" w:rsidR="004B3D33" w:rsidRPr="006B417C" w:rsidRDefault="004B3D33" w:rsidP="00B13EF0">
      <w:pPr>
        <w:pStyle w:val="Odstavek0"/>
        <w:spacing w:before="0" w:line="260" w:lineRule="exact"/>
        <w:ind w:firstLine="0"/>
        <w:rPr>
          <w:rFonts w:cs="Arial"/>
          <w:sz w:val="20"/>
          <w:szCs w:val="20"/>
          <w:lang w:val="sl-SI"/>
        </w:rPr>
      </w:pPr>
    </w:p>
    <w:p w14:paraId="60316450" w14:textId="7E684209" w:rsidR="004B3D33" w:rsidRPr="006B417C" w:rsidRDefault="00384988" w:rsidP="00B13EF0">
      <w:pPr>
        <w:pStyle w:val="Odstavek0"/>
        <w:spacing w:before="0" w:line="260" w:lineRule="exact"/>
        <w:ind w:firstLine="0"/>
        <w:rPr>
          <w:rFonts w:cs="Arial"/>
          <w:sz w:val="20"/>
          <w:szCs w:val="20"/>
          <w:lang w:val="sl-SI"/>
        </w:rPr>
      </w:pPr>
      <w:r>
        <w:rPr>
          <w:rFonts w:cs="Arial"/>
          <w:sz w:val="20"/>
          <w:szCs w:val="20"/>
        </w:rPr>
        <w:t>(</w:t>
      </w:r>
      <w:r>
        <w:rPr>
          <w:rFonts w:cs="Arial"/>
          <w:sz w:val="20"/>
          <w:szCs w:val="20"/>
          <w:lang w:val="sl-SI"/>
        </w:rPr>
        <w:t>3</w:t>
      </w:r>
      <w:r w:rsidR="004B3D33" w:rsidRPr="006B417C">
        <w:rPr>
          <w:rFonts w:cs="Arial"/>
          <w:sz w:val="20"/>
          <w:szCs w:val="20"/>
        </w:rPr>
        <w:t xml:space="preserve">) Način vzorčenja, zagotavljanje kakovosti, </w:t>
      </w:r>
      <w:r w:rsidR="00094D0F">
        <w:rPr>
          <w:rFonts w:cs="Arial"/>
          <w:sz w:val="20"/>
          <w:szCs w:val="20"/>
          <w:lang w:val="sl-SI"/>
        </w:rPr>
        <w:t xml:space="preserve">izvajanja krožnih analiz, </w:t>
      </w:r>
      <w:r w:rsidR="004B3D33" w:rsidRPr="006B417C">
        <w:rPr>
          <w:rFonts w:cs="Arial"/>
          <w:sz w:val="20"/>
          <w:szCs w:val="20"/>
        </w:rPr>
        <w:t>kriterije za vzorčenje tal na kmetijskih zemljiščih, kriterije za vzorčenje nadzemne in lesene biomase, parametre i</w:t>
      </w:r>
      <w:r w:rsidR="00094D0F">
        <w:rPr>
          <w:rFonts w:cs="Arial"/>
          <w:sz w:val="20"/>
          <w:szCs w:val="20"/>
        </w:rPr>
        <w:t>n metode laboratorijskih analiz</w:t>
      </w:r>
      <w:r w:rsidR="004B3D33" w:rsidRPr="006B417C">
        <w:rPr>
          <w:rFonts w:cs="Arial"/>
          <w:sz w:val="20"/>
          <w:szCs w:val="20"/>
        </w:rPr>
        <w:t xml:space="preserve"> in </w:t>
      </w:r>
      <w:r w:rsidR="00094D0F">
        <w:rPr>
          <w:rFonts w:cs="Arial"/>
          <w:sz w:val="20"/>
          <w:szCs w:val="20"/>
          <w:lang w:val="sl-SI"/>
        </w:rPr>
        <w:t xml:space="preserve">način </w:t>
      </w:r>
      <w:r w:rsidR="004B3D33" w:rsidRPr="006B417C">
        <w:rPr>
          <w:rFonts w:cs="Arial"/>
          <w:sz w:val="20"/>
          <w:szCs w:val="20"/>
        </w:rPr>
        <w:t>vnos</w:t>
      </w:r>
      <w:r w:rsidR="00094D0F">
        <w:rPr>
          <w:rFonts w:cs="Arial"/>
          <w:sz w:val="20"/>
          <w:szCs w:val="20"/>
          <w:lang w:val="sl-SI"/>
        </w:rPr>
        <w:t>a</w:t>
      </w:r>
      <w:r w:rsidR="004B3D33" w:rsidRPr="006B417C">
        <w:rPr>
          <w:rFonts w:cs="Arial"/>
          <w:sz w:val="20"/>
          <w:szCs w:val="20"/>
        </w:rPr>
        <w:t xml:space="preserve"> </w:t>
      </w:r>
      <w:r w:rsidR="00094D0F">
        <w:rPr>
          <w:rFonts w:cs="Arial"/>
          <w:sz w:val="20"/>
          <w:szCs w:val="20"/>
          <w:lang w:val="sl-SI"/>
        </w:rPr>
        <w:t xml:space="preserve">analiz tal </w:t>
      </w:r>
      <w:r w:rsidR="00AF3D32">
        <w:rPr>
          <w:rFonts w:cs="Arial"/>
          <w:sz w:val="20"/>
          <w:szCs w:val="20"/>
          <w:lang w:val="sl-SI"/>
        </w:rPr>
        <w:t>in podatkov</w:t>
      </w:r>
      <w:r w:rsidR="00094D0F" w:rsidRPr="006B417C">
        <w:rPr>
          <w:rFonts w:cs="Arial"/>
          <w:sz w:val="20"/>
          <w:szCs w:val="20"/>
          <w:lang w:val="sl-SI"/>
        </w:rPr>
        <w:t xml:space="preserve"> </w:t>
      </w:r>
      <w:r w:rsidR="00094D0F">
        <w:rPr>
          <w:rFonts w:cs="Arial"/>
          <w:sz w:val="20"/>
          <w:szCs w:val="20"/>
          <w:lang w:val="sl-SI"/>
        </w:rPr>
        <w:t>v zbirko podatkov</w:t>
      </w:r>
      <w:r w:rsidR="004B3D33" w:rsidRPr="006B417C">
        <w:rPr>
          <w:rFonts w:cs="Arial"/>
          <w:sz w:val="20"/>
          <w:szCs w:val="20"/>
        </w:rPr>
        <w:t xml:space="preserve"> iz </w:t>
      </w:r>
      <w:proofErr w:type="spellStart"/>
      <w:r w:rsidR="004B3D33" w:rsidRPr="006B417C">
        <w:rPr>
          <w:rFonts w:cs="Arial"/>
          <w:sz w:val="20"/>
          <w:szCs w:val="20"/>
        </w:rPr>
        <w:t>161.</w:t>
      </w:r>
      <w:r w:rsidR="004B3D33" w:rsidRPr="006B417C">
        <w:rPr>
          <w:rFonts w:cs="Arial"/>
          <w:sz w:val="20"/>
          <w:szCs w:val="20"/>
          <w:lang w:val="sl-SI"/>
        </w:rPr>
        <w:t>a</w:t>
      </w:r>
      <w:proofErr w:type="spellEnd"/>
      <w:r w:rsidR="004B3D33" w:rsidRPr="006B417C">
        <w:rPr>
          <w:rFonts w:cs="Arial"/>
          <w:sz w:val="20"/>
          <w:szCs w:val="20"/>
        </w:rPr>
        <w:t xml:space="preserve"> člena tega zakona </w:t>
      </w:r>
      <w:r w:rsidR="004B3D33" w:rsidRPr="006B417C">
        <w:rPr>
          <w:rFonts w:cs="Arial"/>
          <w:sz w:val="20"/>
          <w:szCs w:val="20"/>
          <w:lang w:val="sl-SI"/>
        </w:rPr>
        <w:t>predpiše minister.</w:t>
      </w:r>
    </w:p>
    <w:p w14:paraId="61E24653" w14:textId="77777777" w:rsidR="004B3D33" w:rsidRPr="006B417C" w:rsidRDefault="004B3D33" w:rsidP="00B13EF0">
      <w:pPr>
        <w:pStyle w:val="Odstavek0"/>
        <w:spacing w:before="0" w:line="260" w:lineRule="exact"/>
        <w:ind w:firstLine="0"/>
        <w:rPr>
          <w:rFonts w:cs="Arial"/>
          <w:sz w:val="20"/>
          <w:szCs w:val="20"/>
          <w:lang w:val="sl-SI"/>
        </w:rPr>
      </w:pPr>
    </w:p>
    <w:p w14:paraId="40B0C242" w14:textId="0A714EC6" w:rsidR="004B3D33" w:rsidRPr="006B417C" w:rsidRDefault="00384988" w:rsidP="00B13EF0">
      <w:pPr>
        <w:pStyle w:val="Odstavek0"/>
        <w:spacing w:before="0" w:line="260" w:lineRule="exact"/>
        <w:ind w:firstLine="0"/>
        <w:rPr>
          <w:rFonts w:cs="Arial"/>
          <w:sz w:val="20"/>
          <w:szCs w:val="20"/>
          <w:lang w:val="sl-SI"/>
        </w:rPr>
      </w:pPr>
      <w:r>
        <w:rPr>
          <w:rFonts w:cs="Arial"/>
          <w:sz w:val="20"/>
          <w:szCs w:val="20"/>
          <w:lang w:val="sl-SI"/>
        </w:rPr>
        <w:t>(4</w:t>
      </w:r>
      <w:r w:rsidR="004B3D33" w:rsidRPr="006B417C">
        <w:rPr>
          <w:rFonts w:cs="Arial"/>
          <w:sz w:val="20"/>
          <w:szCs w:val="20"/>
          <w:lang w:val="sl-SI"/>
        </w:rPr>
        <w:t xml:space="preserve">) Naloge iz prvega </w:t>
      </w:r>
      <w:r>
        <w:rPr>
          <w:rFonts w:cs="Arial"/>
          <w:sz w:val="20"/>
          <w:szCs w:val="20"/>
          <w:lang w:val="sl-SI"/>
        </w:rPr>
        <w:t xml:space="preserve">in drugega </w:t>
      </w:r>
      <w:r w:rsidR="004B3D33" w:rsidRPr="006B417C">
        <w:rPr>
          <w:rFonts w:cs="Arial"/>
          <w:sz w:val="20"/>
          <w:szCs w:val="20"/>
          <w:lang w:val="sl-SI"/>
        </w:rPr>
        <w:t xml:space="preserve">odstavka </w:t>
      </w:r>
      <w:r w:rsidR="00AF3D32">
        <w:rPr>
          <w:rFonts w:cs="Arial"/>
          <w:sz w:val="20"/>
          <w:szCs w:val="20"/>
          <w:lang w:val="sl-SI"/>
        </w:rPr>
        <w:t>tega člena se izvajajo kot javno pooblastilo</w:t>
      </w:r>
      <w:r w:rsidR="004B3D33" w:rsidRPr="006B417C">
        <w:rPr>
          <w:rFonts w:cs="Arial"/>
          <w:sz w:val="20"/>
          <w:szCs w:val="20"/>
          <w:lang w:val="sl-SI"/>
        </w:rPr>
        <w:t>.</w:t>
      </w:r>
    </w:p>
    <w:p w14:paraId="7B902F56" w14:textId="77777777" w:rsidR="004B3D33" w:rsidRPr="006B417C" w:rsidRDefault="004B3D33" w:rsidP="00B13EF0">
      <w:pPr>
        <w:pStyle w:val="Odstavek0"/>
        <w:spacing w:before="0" w:line="260" w:lineRule="exact"/>
        <w:ind w:firstLine="0"/>
        <w:rPr>
          <w:rFonts w:cs="Arial"/>
          <w:sz w:val="20"/>
          <w:szCs w:val="20"/>
          <w:lang w:val="sl-SI"/>
        </w:rPr>
      </w:pPr>
    </w:p>
    <w:p w14:paraId="6574F89E" w14:textId="581A8666" w:rsidR="004B3D33" w:rsidRDefault="00384988" w:rsidP="00B13EF0">
      <w:pPr>
        <w:pStyle w:val="odstavek"/>
        <w:spacing w:before="0" w:beforeAutospacing="0" w:after="0" w:afterAutospacing="0" w:line="260" w:lineRule="exact"/>
        <w:jc w:val="both"/>
        <w:rPr>
          <w:rFonts w:ascii="Arial" w:hAnsi="Arial" w:cs="Arial"/>
          <w:sz w:val="20"/>
          <w:szCs w:val="20"/>
        </w:rPr>
      </w:pPr>
      <w:r>
        <w:rPr>
          <w:rFonts w:ascii="Arial" w:hAnsi="Arial" w:cs="Arial"/>
          <w:sz w:val="20"/>
          <w:szCs w:val="20"/>
        </w:rPr>
        <w:t>(5</w:t>
      </w:r>
      <w:r w:rsidR="004B3D33" w:rsidRPr="006B417C">
        <w:rPr>
          <w:rFonts w:ascii="Arial" w:hAnsi="Arial" w:cs="Arial"/>
          <w:sz w:val="20"/>
          <w:szCs w:val="20"/>
        </w:rPr>
        <w:t xml:space="preserve">) Nosilec javnega </w:t>
      </w:r>
      <w:r w:rsidR="004B3D33" w:rsidRPr="00AF3D32">
        <w:rPr>
          <w:rFonts w:ascii="Arial" w:hAnsi="Arial" w:cs="Arial"/>
          <w:sz w:val="20"/>
          <w:szCs w:val="20"/>
        </w:rPr>
        <w:t xml:space="preserve">pooblastila je lahko pravna oseba ali samostojni podjetnik posameznik, ki sama ali skupaj z drugo pravno osebo ali samostojnim podjetnikom posameznikom, s katerim ima sklenjeno pogodbo o izvajanju del, izpolnjuje pogoje glede števila in izobrazbe zaposlenih ter ustrezne tehnične opremljenosti, </w:t>
      </w:r>
      <w:r w:rsidR="00AF3D32">
        <w:rPr>
          <w:rFonts w:ascii="Arial" w:hAnsi="Arial" w:cs="Arial"/>
          <w:sz w:val="20"/>
          <w:szCs w:val="20"/>
        </w:rPr>
        <w:t xml:space="preserve">ima </w:t>
      </w:r>
      <w:r w:rsidR="00AF3D32" w:rsidRPr="00AF3D32">
        <w:rPr>
          <w:rFonts w:ascii="Arial" w:hAnsi="Arial" w:cs="Arial"/>
          <w:sz w:val="20"/>
          <w:szCs w:val="20"/>
        </w:rPr>
        <w:t>ustrezen laboratorij</w:t>
      </w:r>
      <w:r w:rsidR="004B3D33" w:rsidRPr="00AF3D32">
        <w:rPr>
          <w:rFonts w:ascii="Arial" w:hAnsi="Arial" w:cs="Arial"/>
          <w:sz w:val="20"/>
          <w:szCs w:val="20"/>
        </w:rPr>
        <w:t xml:space="preserve"> </w:t>
      </w:r>
      <w:r w:rsidR="00AF3D32" w:rsidRPr="00AF3D32">
        <w:rPr>
          <w:rFonts w:ascii="Arial" w:hAnsi="Arial" w:cs="Arial"/>
          <w:bCs/>
          <w:sz w:val="20"/>
          <w:szCs w:val="20"/>
        </w:rPr>
        <w:t xml:space="preserve">v skladu z mednarodnimi standardi za obračunavanje, ni </w:t>
      </w:r>
      <w:r w:rsidR="004B3D33" w:rsidRPr="00AF3D32">
        <w:rPr>
          <w:rFonts w:ascii="Arial" w:hAnsi="Arial" w:cs="Arial"/>
          <w:sz w:val="20"/>
          <w:szCs w:val="20"/>
        </w:rPr>
        <w:t>v postopku prenehanja, prisilne poravnave, stečaja, prepovedi delovanja, sodne likvidacije, izbrisa iz registra ter ima poravnane vse davke, prispevke in druge dajatve, določene s predpisi.</w:t>
      </w:r>
    </w:p>
    <w:p w14:paraId="592D1E39" w14:textId="77777777" w:rsidR="00AF3D32" w:rsidRDefault="00AF3D32" w:rsidP="00B13EF0">
      <w:pPr>
        <w:pStyle w:val="odstavek"/>
        <w:spacing w:before="0" w:beforeAutospacing="0" w:after="0" w:afterAutospacing="0" w:line="260" w:lineRule="exact"/>
        <w:jc w:val="both"/>
        <w:rPr>
          <w:rFonts w:ascii="Arial" w:hAnsi="Arial" w:cs="Arial"/>
          <w:sz w:val="20"/>
          <w:szCs w:val="20"/>
        </w:rPr>
      </w:pPr>
    </w:p>
    <w:p w14:paraId="32ED557D" w14:textId="34182655" w:rsidR="00AF3D32" w:rsidRPr="006B417C" w:rsidRDefault="00384988" w:rsidP="00B13EF0">
      <w:pPr>
        <w:pStyle w:val="odstavek"/>
        <w:spacing w:before="0" w:beforeAutospacing="0" w:after="0" w:afterAutospacing="0" w:line="260" w:lineRule="exact"/>
        <w:jc w:val="both"/>
        <w:rPr>
          <w:rFonts w:ascii="Arial" w:hAnsi="Arial" w:cs="Arial"/>
          <w:sz w:val="20"/>
          <w:szCs w:val="20"/>
        </w:rPr>
      </w:pPr>
      <w:r>
        <w:rPr>
          <w:rFonts w:ascii="Arial" w:hAnsi="Arial" w:cs="Arial"/>
          <w:sz w:val="20"/>
          <w:szCs w:val="20"/>
        </w:rPr>
        <w:t>(6</w:t>
      </w:r>
      <w:r w:rsidR="00AF3D32" w:rsidRPr="00AF3D32">
        <w:rPr>
          <w:rFonts w:ascii="Arial" w:hAnsi="Arial" w:cs="Arial"/>
          <w:sz w:val="20"/>
          <w:szCs w:val="20"/>
        </w:rPr>
        <w:t>) Merila za izbor nosilca javnega pooblastila na javnem razpisu so reference in delovne izkušnje s področja rabe zemljišč, spremembe rabe zemljišč in kmetijske proizvodnje. Podrobnejši način izvedbe se določi v javnem razpisu. Pri izboru se upošteva na javnem razpisu doseženo najvišje število točk na podlagi meril. Javno pooblastilo podeli minister z odločbo v upravnem postopku za obdobje petih let. Medsebojna razmerja med nosilcem javnega pooblastila in ministrstvom se uredijo s pogodbo.</w:t>
      </w:r>
    </w:p>
    <w:p w14:paraId="6FA43535" w14:textId="77777777" w:rsidR="004B3D33" w:rsidRPr="006B417C" w:rsidRDefault="004B3D33" w:rsidP="00B13EF0">
      <w:pPr>
        <w:pStyle w:val="odstavek"/>
        <w:spacing w:before="0" w:beforeAutospacing="0" w:after="0" w:afterAutospacing="0" w:line="260" w:lineRule="exact"/>
        <w:jc w:val="both"/>
        <w:rPr>
          <w:rFonts w:ascii="Arial" w:hAnsi="Arial" w:cs="Arial"/>
          <w:sz w:val="20"/>
          <w:szCs w:val="20"/>
        </w:rPr>
      </w:pPr>
    </w:p>
    <w:p w14:paraId="099A31B6" w14:textId="51E488E6" w:rsidR="004B3D33" w:rsidRPr="006B417C" w:rsidRDefault="00384988" w:rsidP="00B13EF0">
      <w:pPr>
        <w:pStyle w:val="odstavek"/>
        <w:spacing w:before="0" w:beforeAutospacing="0" w:after="0" w:afterAutospacing="0" w:line="260" w:lineRule="exact"/>
        <w:jc w:val="both"/>
        <w:rPr>
          <w:rFonts w:ascii="Arial" w:hAnsi="Arial" w:cs="Arial"/>
          <w:sz w:val="20"/>
          <w:szCs w:val="20"/>
        </w:rPr>
      </w:pPr>
      <w:r>
        <w:rPr>
          <w:rFonts w:ascii="Arial" w:hAnsi="Arial" w:cs="Arial"/>
          <w:sz w:val="20"/>
          <w:szCs w:val="20"/>
        </w:rPr>
        <w:t>(7</w:t>
      </w:r>
      <w:r w:rsidR="004B3D33" w:rsidRPr="006B417C">
        <w:rPr>
          <w:rFonts w:ascii="Arial" w:hAnsi="Arial" w:cs="Arial"/>
          <w:sz w:val="20"/>
          <w:szCs w:val="20"/>
        </w:rPr>
        <w:t xml:space="preserve">) Podrobnejše pogoje iz </w:t>
      </w:r>
      <w:r>
        <w:rPr>
          <w:rFonts w:ascii="Arial" w:hAnsi="Arial" w:cs="Arial"/>
          <w:sz w:val="20"/>
          <w:szCs w:val="20"/>
        </w:rPr>
        <w:t>petega</w:t>
      </w:r>
      <w:r w:rsidR="004B3D33" w:rsidRPr="006B417C">
        <w:rPr>
          <w:rFonts w:ascii="Arial" w:hAnsi="Arial" w:cs="Arial"/>
          <w:sz w:val="20"/>
          <w:szCs w:val="20"/>
        </w:rPr>
        <w:t xml:space="preserve"> odstavka tega člena, ki jih mora izpolnjevati nosilec javnega pooblastila, in način oblikovanja cene storitev iz tega člena</w:t>
      </w:r>
      <w:r w:rsidR="00AF3D32">
        <w:rPr>
          <w:rFonts w:ascii="Arial" w:hAnsi="Arial" w:cs="Arial"/>
          <w:sz w:val="20"/>
          <w:szCs w:val="20"/>
        </w:rPr>
        <w:t>,</w:t>
      </w:r>
      <w:r w:rsidR="004B3D33" w:rsidRPr="006B417C">
        <w:rPr>
          <w:rFonts w:ascii="Arial" w:hAnsi="Arial" w:cs="Arial"/>
          <w:sz w:val="20"/>
          <w:szCs w:val="20"/>
        </w:rPr>
        <w:t xml:space="preserve"> predpiše minister.</w:t>
      </w:r>
    </w:p>
    <w:p w14:paraId="7B71C58A" w14:textId="77777777" w:rsidR="004B3D33" w:rsidRPr="006B417C" w:rsidRDefault="004B3D33" w:rsidP="00B13EF0">
      <w:pPr>
        <w:pStyle w:val="odstavek"/>
        <w:spacing w:before="0" w:beforeAutospacing="0" w:after="0" w:afterAutospacing="0" w:line="260" w:lineRule="exact"/>
        <w:jc w:val="both"/>
        <w:rPr>
          <w:rFonts w:ascii="Arial" w:hAnsi="Arial" w:cs="Arial"/>
          <w:sz w:val="20"/>
          <w:szCs w:val="20"/>
        </w:rPr>
      </w:pPr>
    </w:p>
    <w:p w14:paraId="56B448B3" w14:textId="0920F9A9" w:rsidR="004B3D33" w:rsidRPr="006B417C" w:rsidRDefault="00384988" w:rsidP="00B13EF0">
      <w:pPr>
        <w:pStyle w:val="odstavek"/>
        <w:spacing w:before="0" w:beforeAutospacing="0" w:after="0" w:afterAutospacing="0" w:line="260" w:lineRule="exact"/>
        <w:jc w:val="both"/>
        <w:rPr>
          <w:rFonts w:ascii="Arial" w:hAnsi="Arial" w:cs="Arial"/>
          <w:sz w:val="20"/>
          <w:szCs w:val="20"/>
        </w:rPr>
      </w:pPr>
      <w:r>
        <w:rPr>
          <w:rFonts w:ascii="Arial" w:hAnsi="Arial" w:cs="Arial"/>
          <w:sz w:val="20"/>
          <w:szCs w:val="20"/>
        </w:rPr>
        <w:t>(8</w:t>
      </w:r>
      <w:r w:rsidR="004B3D33" w:rsidRPr="006B417C">
        <w:rPr>
          <w:rFonts w:ascii="Arial" w:hAnsi="Arial" w:cs="Arial"/>
          <w:sz w:val="20"/>
          <w:szCs w:val="20"/>
        </w:rPr>
        <w:t>) Nadzor, razen inšpekcijskega nadzora nad nosilcem javnega pooblastila, izvaja ministrstvo.</w:t>
      </w:r>
    </w:p>
    <w:p w14:paraId="5D55E7BF" w14:textId="77777777" w:rsidR="004B3D33" w:rsidRPr="006B417C" w:rsidRDefault="004B3D33" w:rsidP="00B13EF0">
      <w:pPr>
        <w:pStyle w:val="odstavek"/>
        <w:spacing w:before="0" w:beforeAutospacing="0" w:after="0" w:afterAutospacing="0" w:line="260" w:lineRule="exact"/>
        <w:jc w:val="both"/>
        <w:rPr>
          <w:rFonts w:ascii="Arial" w:hAnsi="Arial" w:cs="Arial"/>
          <w:sz w:val="20"/>
          <w:szCs w:val="20"/>
        </w:rPr>
      </w:pPr>
    </w:p>
    <w:p w14:paraId="3D206AED" w14:textId="79C4B56F" w:rsidR="004B3D33" w:rsidRPr="00384988" w:rsidRDefault="00384988" w:rsidP="00384988">
      <w:pPr>
        <w:pStyle w:val="odstavek"/>
        <w:spacing w:before="0" w:beforeAutospacing="0" w:after="0" w:afterAutospacing="0" w:line="260" w:lineRule="exact"/>
        <w:jc w:val="both"/>
        <w:rPr>
          <w:rFonts w:ascii="Arial" w:hAnsi="Arial" w:cs="Arial"/>
          <w:sz w:val="20"/>
          <w:szCs w:val="20"/>
        </w:rPr>
      </w:pPr>
      <w:r>
        <w:rPr>
          <w:rFonts w:ascii="Arial" w:hAnsi="Arial" w:cs="Arial"/>
          <w:sz w:val="20"/>
          <w:szCs w:val="20"/>
        </w:rPr>
        <w:t>(9</w:t>
      </w:r>
      <w:r w:rsidR="004B3D33" w:rsidRPr="006B417C">
        <w:rPr>
          <w:rFonts w:ascii="Arial" w:hAnsi="Arial" w:cs="Arial"/>
          <w:sz w:val="20"/>
          <w:szCs w:val="20"/>
        </w:rPr>
        <w:t>) Javno pooblastilo preneha sporazumno ali če nosilec javnega pooblastila preneha izpolnjevati pogoje, določene s tem zakonom ali predpisi, izdanimi na njegovi podlagi, ali predpisi Unije, če krši pogodbo ali če ravna v nasprotju z navedenimi predpisi, kar ugotovi ministrstvo z odločbo v upravnem postopku.</w:t>
      </w:r>
      <w:r w:rsidR="00AF3D32">
        <w:rPr>
          <w:rFonts w:ascii="Arial" w:hAnsi="Arial" w:cs="Arial"/>
          <w:sz w:val="20"/>
          <w:szCs w:val="20"/>
        </w:rPr>
        <w:t>«.</w:t>
      </w:r>
    </w:p>
    <w:p w14:paraId="6217A32F" w14:textId="77777777" w:rsidR="00B13EF0" w:rsidRPr="006B417C" w:rsidRDefault="00B13EF0" w:rsidP="00B13EF0">
      <w:pPr>
        <w:spacing w:after="0" w:line="260" w:lineRule="exact"/>
        <w:jc w:val="both"/>
        <w:rPr>
          <w:rFonts w:ascii="Arial" w:hAnsi="Arial" w:cs="Arial"/>
          <w:bCs/>
          <w:sz w:val="20"/>
          <w:szCs w:val="20"/>
          <w:lang w:eastAsia="sl-SI"/>
        </w:rPr>
      </w:pPr>
    </w:p>
    <w:p w14:paraId="1FB2EAF4" w14:textId="624CB1EC" w:rsidR="004B3D33" w:rsidRPr="006B417C" w:rsidRDefault="0035350A" w:rsidP="00B13EF0">
      <w:pPr>
        <w:pStyle w:val="box457104"/>
        <w:spacing w:before="0" w:beforeAutospacing="0" w:after="0" w:afterAutospacing="0" w:line="260" w:lineRule="exact"/>
        <w:jc w:val="center"/>
        <w:rPr>
          <w:rFonts w:ascii="Arial" w:hAnsi="Arial" w:cs="Arial"/>
          <w:b/>
          <w:sz w:val="20"/>
          <w:szCs w:val="20"/>
        </w:rPr>
      </w:pPr>
      <w:r>
        <w:rPr>
          <w:rFonts w:ascii="Arial" w:hAnsi="Arial" w:cs="Arial"/>
          <w:b/>
          <w:sz w:val="20"/>
          <w:szCs w:val="20"/>
        </w:rPr>
        <w:t>5</w:t>
      </w:r>
      <w:r w:rsidR="004B3D33" w:rsidRPr="006B417C">
        <w:rPr>
          <w:rFonts w:ascii="Arial" w:hAnsi="Arial" w:cs="Arial"/>
          <w:b/>
          <w:sz w:val="20"/>
          <w:szCs w:val="20"/>
        </w:rPr>
        <w:t>. člen</w:t>
      </w:r>
    </w:p>
    <w:p w14:paraId="11F5C0E3" w14:textId="77777777" w:rsidR="004B3D33" w:rsidRPr="006B417C" w:rsidRDefault="004B3D33" w:rsidP="00B13EF0">
      <w:pPr>
        <w:pStyle w:val="box457104"/>
        <w:spacing w:before="0" w:beforeAutospacing="0" w:after="0" w:afterAutospacing="0" w:line="260" w:lineRule="exact"/>
        <w:jc w:val="center"/>
        <w:rPr>
          <w:rFonts w:ascii="Arial" w:hAnsi="Arial" w:cs="Arial"/>
          <w:b/>
          <w:color w:val="FF0000"/>
          <w:sz w:val="20"/>
          <w:szCs w:val="20"/>
        </w:rPr>
      </w:pPr>
    </w:p>
    <w:p w14:paraId="0E90E48E" w14:textId="1CCC8F56" w:rsidR="00CF187B" w:rsidRPr="006B417C" w:rsidRDefault="00CF187B" w:rsidP="00B13EF0">
      <w:pPr>
        <w:pStyle w:val="box457104"/>
        <w:spacing w:before="0" w:beforeAutospacing="0" w:after="0" w:afterAutospacing="0" w:line="260" w:lineRule="exact"/>
        <w:jc w:val="both"/>
        <w:rPr>
          <w:rFonts w:ascii="Arial" w:hAnsi="Arial" w:cs="Arial"/>
          <w:sz w:val="20"/>
          <w:szCs w:val="20"/>
        </w:rPr>
      </w:pPr>
      <w:r w:rsidRPr="006B417C">
        <w:rPr>
          <w:rFonts w:ascii="Arial" w:hAnsi="Arial" w:cs="Arial"/>
          <w:sz w:val="20"/>
          <w:szCs w:val="20"/>
        </w:rPr>
        <w:t xml:space="preserve">Za </w:t>
      </w:r>
      <w:proofErr w:type="spellStart"/>
      <w:r w:rsidRPr="006B417C">
        <w:rPr>
          <w:rFonts w:ascii="Arial" w:hAnsi="Arial" w:cs="Arial"/>
          <w:sz w:val="20"/>
          <w:szCs w:val="20"/>
        </w:rPr>
        <w:t>28.a</w:t>
      </w:r>
      <w:proofErr w:type="spellEnd"/>
      <w:r w:rsidRPr="006B417C">
        <w:rPr>
          <w:rFonts w:ascii="Arial" w:hAnsi="Arial" w:cs="Arial"/>
          <w:sz w:val="20"/>
          <w:szCs w:val="20"/>
        </w:rPr>
        <w:t xml:space="preserve"> členom se doda nov 7. oddelek »Spremljanje stanja kmetijskih tal in gnojenje« in novi 28.aa, 28.ab, 28ac in 28.ač členi, ki se glasijo:</w:t>
      </w:r>
    </w:p>
    <w:p w14:paraId="3FDC1D7D" w14:textId="77777777" w:rsidR="00B13EF0" w:rsidRPr="006B417C" w:rsidRDefault="00B13EF0" w:rsidP="00B13EF0">
      <w:pPr>
        <w:pStyle w:val="box457104"/>
        <w:spacing w:before="0" w:beforeAutospacing="0" w:after="0" w:afterAutospacing="0" w:line="260" w:lineRule="exact"/>
        <w:jc w:val="both"/>
        <w:rPr>
          <w:rFonts w:ascii="Arial" w:hAnsi="Arial" w:cs="Arial"/>
          <w:sz w:val="20"/>
          <w:szCs w:val="20"/>
        </w:rPr>
      </w:pPr>
    </w:p>
    <w:p w14:paraId="041F9D3E" w14:textId="77777777" w:rsidR="00CF187B" w:rsidRPr="006B417C" w:rsidRDefault="00CF187B" w:rsidP="00B13EF0">
      <w:pPr>
        <w:pStyle w:val="box457104"/>
        <w:spacing w:before="0" w:beforeAutospacing="0" w:after="0" w:afterAutospacing="0" w:line="260" w:lineRule="exact"/>
        <w:jc w:val="center"/>
        <w:rPr>
          <w:rFonts w:ascii="Arial" w:hAnsi="Arial" w:cs="Arial"/>
          <w:sz w:val="20"/>
          <w:szCs w:val="20"/>
        </w:rPr>
      </w:pPr>
      <w:r w:rsidRPr="006B417C">
        <w:rPr>
          <w:rFonts w:ascii="Arial" w:hAnsi="Arial" w:cs="Arial"/>
          <w:sz w:val="20"/>
          <w:szCs w:val="20"/>
        </w:rPr>
        <w:t>»28.aa člen</w:t>
      </w:r>
    </w:p>
    <w:p w14:paraId="4BDFF64A" w14:textId="77777777" w:rsidR="00CF187B" w:rsidRPr="006B417C" w:rsidRDefault="00CF187B" w:rsidP="00B13EF0">
      <w:pPr>
        <w:pStyle w:val="box457104"/>
        <w:spacing w:before="0" w:beforeAutospacing="0" w:after="0" w:afterAutospacing="0" w:line="260" w:lineRule="exact"/>
        <w:jc w:val="center"/>
        <w:rPr>
          <w:rFonts w:ascii="Arial" w:hAnsi="Arial" w:cs="Arial"/>
          <w:sz w:val="20"/>
          <w:szCs w:val="20"/>
        </w:rPr>
      </w:pPr>
      <w:r w:rsidRPr="006B417C">
        <w:rPr>
          <w:rFonts w:ascii="Arial" w:hAnsi="Arial" w:cs="Arial"/>
          <w:sz w:val="20"/>
          <w:szCs w:val="20"/>
        </w:rPr>
        <w:t>(spremljanje stanja kmetijskih tal)</w:t>
      </w:r>
    </w:p>
    <w:p w14:paraId="69F85982" w14:textId="77777777" w:rsidR="00CF187B" w:rsidRPr="006B417C" w:rsidRDefault="00CF187B" w:rsidP="00B13EF0">
      <w:pPr>
        <w:pStyle w:val="box457104"/>
        <w:spacing w:before="0" w:beforeAutospacing="0" w:after="0" w:afterAutospacing="0" w:line="260" w:lineRule="exact"/>
        <w:jc w:val="both"/>
        <w:rPr>
          <w:rFonts w:ascii="Arial" w:hAnsi="Arial" w:cs="Arial"/>
          <w:sz w:val="20"/>
          <w:szCs w:val="20"/>
        </w:rPr>
      </w:pPr>
    </w:p>
    <w:p w14:paraId="778ECE41" w14:textId="3A142D16" w:rsidR="00CF187B" w:rsidRPr="006B417C" w:rsidRDefault="00CF187B"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sidRPr="006B417C">
        <w:rPr>
          <w:rFonts w:ascii="Arial" w:hAnsi="Arial" w:cs="Arial"/>
          <w:bCs/>
          <w:sz w:val="20"/>
          <w:szCs w:val="20"/>
          <w:lang w:eastAsia="sl-SI"/>
        </w:rPr>
        <w:t xml:space="preserve">(1) </w:t>
      </w:r>
      <w:r w:rsidR="0035350A">
        <w:rPr>
          <w:rFonts w:ascii="Arial" w:hAnsi="Arial" w:cs="Arial"/>
          <w:bCs/>
          <w:sz w:val="20"/>
          <w:szCs w:val="20"/>
          <w:lang w:eastAsia="sl-SI"/>
        </w:rPr>
        <w:t>S</w:t>
      </w:r>
      <w:r w:rsidRPr="006B417C">
        <w:rPr>
          <w:rFonts w:ascii="Arial" w:hAnsi="Arial" w:cs="Arial"/>
          <w:bCs/>
          <w:sz w:val="20"/>
          <w:szCs w:val="20"/>
          <w:lang w:eastAsia="sl-SI"/>
        </w:rPr>
        <w:t xml:space="preserve">premljanje stanja </w:t>
      </w:r>
      <w:r w:rsidRPr="006B417C">
        <w:rPr>
          <w:rFonts w:ascii="Arial" w:hAnsi="Arial" w:cs="Arial"/>
          <w:sz w:val="20"/>
          <w:szCs w:val="20"/>
        </w:rPr>
        <w:t>kmetijskih tal</w:t>
      </w:r>
      <w:r w:rsidR="0035350A">
        <w:rPr>
          <w:rFonts w:ascii="Arial" w:hAnsi="Arial" w:cs="Arial"/>
          <w:bCs/>
          <w:sz w:val="20"/>
          <w:szCs w:val="20"/>
          <w:lang w:eastAsia="sl-SI"/>
        </w:rPr>
        <w:t xml:space="preserve"> je</w:t>
      </w:r>
      <w:r w:rsidRPr="006B417C">
        <w:rPr>
          <w:rFonts w:ascii="Arial" w:hAnsi="Arial" w:cs="Arial"/>
          <w:bCs/>
          <w:sz w:val="20"/>
          <w:szCs w:val="20"/>
          <w:lang w:eastAsia="sl-SI"/>
        </w:rPr>
        <w:t xml:space="preserve"> spremljanje stanja organske snovi in hranil v kmetijskih tleh ter fizikalno-kemijskih in bioloških lastnosti kmetijskih tal.</w:t>
      </w:r>
    </w:p>
    <w:p w14:paraId="5A93AC7F" w14:textId="77777777" w:rsidR="00365B4D" w:rsidRPr="006B417C" w:rsidRDefault="00365B4D"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p>
    <w:p w14:paraId="058563FE" w14:textId="46274203" w:rsidR="0035350A" w:rsidRDefault="00CF187B" w:rsidP="00B13EF0">
      <w:pPr>
        <w:pStyle w:val="box457104"/>
        <w:spacing w:before="0" w:beforeAutospacing="0" w:after="0" w:afterAutospacing="0" w:line="260" w:lineRule="exact"/>
        <w:jc w:val="both"/>
        <w:rPr>
          <w:rFonts w:ascii="Arial" w:hAnsi="Arial" w:cs="Arial"/>
          <w:sz w:val="20"/>
          <w:szCs w:val="20"/>
        </w:rPr>
      </w:pPr>
      <w:r w:rsidRPr="006B417C">
        <w:rPr>
          <w:rFonts w:ascii="Arial" w:hAnsi="Arial" w:cs="Arial"/>
          <w:sz w:val="20"/>
          <w:szCs w:val="20"/>
        </w:rPr>
        <w:t xml:space="preserve">(2) </w:t>
      </w:r>
      <w:r w:rsidR="0035350A">
        <w:rPr>
          <w:rFonts w:ascii="Arial" w:hAnsi="Arial" w:cs="Arial"/>
          <w:sz w:val="20"/>
          <w:szCs w:val="20"/>
        </w:rPr>
        <w:t>Ministrstvo je pristojno za s</w:t>
      </w:r>
      <w:r w:rsidRPr="006B417C">
        <w:rPr>
          <w:rFonts w:ascii="Arial" w:hAnsi="Arial" w:cs="Arial"/>
          <w:sz w:val="20"/>
          <w:szCs w:val="20"/>
        </w:rPr>
        <w:t>premljanje stanja kmetijskih tal iz prejšnjega odstavka</w:t>
      </w:r>
      <w:r w:rsidR="0035350A">
        <w:rPr>
          <w:rFonts w:ascii="Arial" w:hAnsi="Arial" w:cs="Arial"/>
          <w:sz w:val="20"/>
          <w:szCs w:val="20"/>
        </w:rPr>
        <w:t>, ki se izvaja</w:t>
      </w:r>
      <w:r w:rsidR="0035350A" w:rsidRPr="0035350A">
        <w:rPr>
          <w:rFonts w:ascii="Arial" w:hAnsi="Arial" w:cs="Arial"/>
          <w:bCs/>
          <w:sz w:val="20"/>
          <w:szCs w:val="20"/>
        </w:rPr>
        <w:t xml:space="preserve"> </w:t>
      </w:r>
      <w:r w:rsidR="0035350A">
        <w:rPr>
          <w:rFonts w:ascii="Arial" w:hAnsi="Arial" w:cs="Arial"/>
          <w:bCs/>
          <w:sz w:val="20"/>
          <w:szCs w:val="20"/>
        </w:rPr>
        <w:t>na podlagi analiz tal</w:t>
      </w:r>
      <w:r w:rsidR="00D80811">
        <w:rPr>
          <w:rFonts w:ascii="Arial" w:hAnsi="Arial" w:cs="Arial"/>
          <w:bCs/>
          <w:sz w:val="20"/>
          <w:szCs w:val="20"/>
        </w:rPr>
        <w:t>,</w:t>
      </w:r>
      <w:r w:rsidR="00D80811">
        <w:rPr>
          <w:rFonts w:ascii="Arial" w:hAnsi="Arial" w:cs="Arial"/>
          <w:sz w:val="20"/>
          <w:szCs w:val="20"/>
        </w:rPr>
        <w:t xml:space="preserve"> in</w:t>
      </w:r>
      <w:r w:rsidR="0035350A">
        <w:rPr>
          <w:rFonts w:ascii="Arial" w:hAnsi="Arial" w:cs="Arial"/>
          <w:sz w:val="20"/>
          <w:szCs w:val="20"/>
        </w:rPr>
        <w:t xml:space="preserve"> </w:t>
      </w:r>
      <w:r w:rsidR="00D80811">
        <w:rPr>
          <w:rFonts w:ascii="Arial" w:hAnsi="Arial" w:cs="Arial"/>
          <w:bCs/>
          <w:sz w:val="20"/>
          <w:szCs w:val="20"/>
          <w:lang w:val="es-ES"/>
        </w:rPr>
        <w:t>zagotavljanje kakovost</w:t>
      </w:r>
      <w:r w:rsidR="00C87E3E">
        <w:rPr>
          <w:rFonts w:ascii="Arial" w:hAnsi="Arial" w:cs="Arial"/>
          <w:bCs/>
          <w:sz w:val="20"/>
          <w:szCs w:val="20"/>
          <w:lang w:val="es-ES"/>
        </w:rPr>
        <w:t>i</w:t>
      </w:r>
      <w:r w:rsidR="00D80811">
        <w:rPr>
          <w:rFonts w:ascii="Arial" w:hAnsi="Arial" w:cs="Arial"/>
          <w:bCs/>
          <w:sz w:val="20"/>
          <w:szCs w:val="20"/>
          <w:lang w:val="es-ES"/>
        </w:rPr>
        <w:t xml:space="preserve"> in enotnost</w:t>
      </w:r>
      <w:r w:rsidR="00C87E3E">
        <w:rPr>
          <w:rFonts w:ascii="Arial" w:hAnsi="Arial" w:cs="Arial"/>
          <w:bCs/>
          <w:sz w:val="20"/>
          <w:szCs w:val="20"/>
          <w:lang w:val="es-ES"/>
        </w:rPr>
        <w:t>i</w:t>
      </w:r>
      <w:r w:rsidR="0035350A" w:rsidRPr="006B417C">
        <w:rPr>
          <w:rFonts w:ascii="Arial" w:hAnsi="Arial" w:cs="Arial"/>
          <w:bCs/>
          <w:sz w:val="20"/>
          <w:szCs w:val="20"/>
          <w:lang w:val="es-ES"/>
        </w:rPr>
        <w:t xml:space="preserve"> rezultatov</w:t>
      </w:r>
      <w:r w:rsidR="0035350A">
        <w:rPr>
          <w:rFonts w:ascii="Arial" w:hAnsi="Arial" w:cs="Arial"/>
          <w:bCs/>
          <w:sz w:val="20"/>
          <w:szCs w:val="20"/>
          <w:lang w:val="es-ES"/>
        </w:rPr>
        <w:t xml:space="preserve"> analiz tal.</w:t>
      </w:r>
    </w:p>
    <w:p w14:paraId="321C2364" w14:textId="77777777" w:rsidR="0035350A" w:rsidRDefault="0035350A" w:rsidP="00B13EF0">
      <w:pPr>
        <w:pStyle w:val="box457104"/>
        <w:spacing w:before="0" w:beforeAutospacing="0" w:after="0" w:afterAutospacing="0" w:line="260" w:lineRule="exact"/>
        <w:jc w:val="both"/>
        <w:rPr>
          <w:rFonts w:ascii="Arial" w:hAnsi="Arial" w:cs="Arial"/>
          <w:sz w:val="20"/>
          <w:szCs w:val="20"/>
        </w:rPr>
      </w:pPr>
    </w:p>
    <w:p w14:paraId="1AF98BDB" w14:textId="77777777" w:rsidR="0035350A" w:rsidRDefault="0035350A" w:rsidP="00B13EF0">
      <w:pPr>
        <w:pStyle w:val="box457104"/>
        <w:spacing w:before="0" w:beforeAutospacing="0" w:after="0" w:afterAutospacing="0" w:line="260" w:lineRule="exact"/>
        <w:jc w:val="both"/>
        <w:rPr>
          <w:rFonts w:ascii="Arial" w:hAnsi="Arial" w:cs="Arial"/>
          <w:sz w:val="20"/>
          <w:szCs w:val="20"/>
        </w:rPr>
      </w:pPr>
      <w:r>
        <w:rPr>
          <w:rFonts w:ascii="Arial" w:hAnsi="Arial" w:cs="Arial"/>
          <w:sz w:val="20"/>
          <w:szCs w:val="20"/>
        </w:rPr>
        <w:t>(3) Naloge iz prejšnjega</w:t>
      </w:r>
      <w:r w:rsidRPr="0035350A">
        <w:rPr>
          <w:rFonts w:ascii="Arial" w:hAnsi="Arial" w:cs="Arial"/>
          <w:sz w:val="20"/>
          <w:szCs w:val="20"/>
        </w:rPr>
        <w:t xml:space="preserve"> odstavka se izvajajo kot javno pooblastilo</w:t>
      </w:r>
      <w:r>
        <w:rPr>
          <w:rFonts w:ascii="Arial" w:hAnsi="Arial" w:cs="Arial"/>
          <w:sz w:val="20"/>
          <w:szCs w:val="20"/>
        </w:rPr>
        <w:t>.</w:t>
      </w:r>
    </w:p>
    <w:p w14:paraId="4E67CD4F" w14:textId="77777777" w:rsidR="00365B4D" w:rsidRPr="006B417C" w:rsidRDefault="00365B4D"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p>
    <w:p w14:paraId="5DE08409" w14:textId="0D89C54B" w:rsidR="00F64D40" w:rsidRDefault="00251CF4"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Pr>
          <w:rFonts w:ascii="Arial" w:hAnsi="Arial" w:cs="Arial"/>
          <w:bCs/>
          <w:sz w:val="20"/>
          <w:szCs w:val="20"/>
          <w:lang w:eastAsia="sl-SI"/>
        </w:rPr>
        <w:t>(4</w:t>
      </w:r>
      <w:r w:rsidR="00CF187B" w:rsidRPr="006B417C">
        <w:rPr>
          <w:rFonts w:ascii="Arial" w:hAnsi="Arial" w:cs="Arial"/>
          <w:bCs/>
          <w:sz w:val="20"/>
          <w:szCs w:val="20"/>
          <w:lang w:eastAsia="sl-SI"/>
        </w:rPr>
        <w:t xml:space="preserve">) </w:t>
      </w:r>
      <w:r>
        <w:rPr>
          <w:rFonts w:ascii="Arial" w:hAnsi="Arial" w:cs="Arial"/>
          <w:bCs/>
          <w:sz w:val="20"/>
          <w:szCs w:val="20"/>
          <w:lang w:eastAsia="sl-SI"/>
        </w:rPr>
        <w:t xml:space="preserve">Metode za analize tal in </w:t>
      </w:r>
      <w:r w:rsidR="00F64D40">
        <w:rPr>
          <w:rFonts w:ascii="Arial" w:hAnsi="Arial" w:cs="Arial"/>
          <w:bCs/>
          <w:sz w:val="20"/>
          <w:szCs w:val="20"/>
          <w:lang w:eastAsia="sl-SI"/>
        </w:rPr>
        <w:t xml:space="preserve">način za </w:t>
      </w:r>
      <w:r>
        <w:rPr>
          <w:rFonts w:ascii="Arial" w:hAnsi="Arial" w:cs="Arial"/>
          <w:bCs/>
          <w:sz w:val="20"/>
          <w:szCs w:val="20"/>
          <w:lang w:eastAsia="sl-SI"/>
        </w:rPr>
        <w:t xml:space="preserve">zagotavljanje </w:t>
      </w:r>
      <w:r w:rsidRPr="00251CF4">
        <w:rPr>
          <w:rFonts w:ascii="Arial" w:hAnsi="Arial" w:cs="Arial"/>
          <w:bCs/>
          <w:sz w:val="20"/>
          <w:szCs w:val="20"/>
          <w:lang w:eastAsia="sl-SI"/>
        </w:rPr>
        <w:t>kakovosti in enotnosti rezultatov analiz tal</w:t>
      </w:r>
      <w:r w:rsidR="00F64D40">
        <w:rPr>
          <w:rFonts w:ascii="Arial" w:hAnsi="Arial" w:cs="Arial"/>
          <w:bCs/>
          <w:sz w:val="20"/>
          <w:szCs w:val="20"/>
          <w:lang w:eastAsia="sl-SI"/>
        </w:rPr>
        <w:t xml:space="preserve">, ki jih mora uporabljati nosilec javnega pooblastila, </w:t>
      </w:r>
      <w:r w:rsidR="00C87E3E" w:rsidRPr="00C87E3E">
        <w:rPr>
          <w:rFonts w:ascii="Arial" w:hAnsi="Arial" w:cs="Arial"/>
          <w:bCs/>
          <w:sz w:val="20"/>
          <w:szCs w:val="20"/>
          <w:lang w:eastAsia="sl-SI"/>
        </w:rPr>
        <w:t xml:space="preserve">in način oblikovanja cene storitev iz </w:t>
      </w:r>
      <w:r w:rsidR="00C87E3E">
        <w:rPr>
          <w:rFonts w:ascii="Arial" w:hAnsi="Arial" w:cs="Arial"/>
          <w:bCs/>
          <w:sz w:val="20"/>
          <w:szCs w:val="20"/>
          <w:lang w:eastAsia="sl-SI"/>
        </w:rPr>
        <w:t>tega</w:t>
      </w:r>
      <w:r w:rsidR="00C87E3E" w:rsidRPr="00C87E3E">
        <w:rPr>
          <w:rFonts w:ascii="Arial" w:hAnsi="Arial" w:cs="Arial"/>
          <w:bCs/>
          <w:sz w:val="20"/>
          <w:szCs w:val="20"/>
          <w:lang w:eastAsia="sl-SI"/>
        </w:rPr>
        <w:t xml:space="preserve"> člena,</w:t>
      </w:r>
      <w:r w:rsidR="00C87E3E">
        <w:rPr>
          <w:rFonts w:ascii="Arial" w:hAnsi="Arial" w:cs="Arial"/>
          <w:bCs/>
          <w:sz w:val="20"/>
          <w:szCs w:val="20"/>
          <w:lang w:eastAsia="sl-SI"/>
        </w:rPr>
        <w:t xml:space="preserve"> </w:t>
      </w:r>
      <w:r w:rsidR="00F64D40">
        <w:rPr>
          <w:rFonts w:ascii="Arial" w:hAnsi="Arial" w:cs="Arial"/>
          <w:bCs/>
          <w:sz w:val="20"/>
          <w:szCs w:val="20"/>
          <w:lang w:eastAsia="sl-SI"/>
        </w:rPr>
        <w:t>predpiše minister.</w:t>
      </w:r>
    </w:p>
    <w:p w14:paraId="7E4AA60C" w14:textId="77777777" w:rsidR="00F64D40" w:rsidRDefault="00F64D40"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p>
    <w:p w14:paraId="561E6EC1" w14:textId="4D81BA61" w:rsidR="00CF187B" w:rsidRDefault="00F64D40"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Pr>
          <w:rFonts w:ascii="Arial" w:hAnsi="Arial" w:cs="Arial"/>
          <w:bCs/>
          <w:sz w:val="20"/>
          <w:szCs w:val="20"/>
          <w:lang w:eastAsia="sl-SI"/>
        </w:rPr>
        <w:t xml:space="preserve">(5) Zavezanci za analize tal so upravičenci za ukrepe kmetijske politike. Zavezanci morajo uporabljati metode za analize tal, ki jih predpiše minister. </w:t>
      </w:r>
    </w:p>
    <w:p w14:paraId="535DB8A7" w14:textId="77777777" w:rsidR="00F64D40" w:rsidRDefault="00F64D40"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p>
    <w:p w14:paraId="04D801AB" w14:textId="3BD43138" w:rsidR="00F64D40" w:rsidRPr="006B417C" w:rsidRDefault="00F64D40"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Pr>
          <w:rFonts w:ascii="Arial" w:hAnsi="Arial" w:cs="Arial"/>
          <w:bCs/>
          <w:sz w:val="20"/>
          <w:szCs w:val="20"/>
          <w:lang w:eastAsia="sl-SI"/>
        </w:rPr>
        <w:t xml:space="preserve">(6) Vlada predpiše pogoje, ki jih morajo izpolnjevati zavezanci iz prejšnjega odstavka, </w:t>
      </w:r>
      <w:r w:rsidR="00610A56">
        <w:rPr>
          <w:rFonts w:ascii="Arial" w:hAnsi="Arial" w:cs="Arial"/>
          <w:bCs/>
          <w:sz w:val="20"/>
          <w:szCs w:val="20"/>
          <w:lang w:eastAsia="sl-SI"/>
        </w:rPr>
        <w:t xml:space="preserve">zlasti </w:t>
      </w:r>
      <w:r>
        <w:rPr>
          <w:rFonts w:ascii="Arial" w:hAnsi="Arial" w:cs="Arial"/>
          <w:bCs/>
          <w:sz w:val="20"/>
          <w:szCs w:val="20"/>
          <w:lang w:eastAsia="sl-SI"/>
        </w:rPr>
        <w:t xml:space="preserve">glede pogostosti izvajanja analiz tal. </w:t>
      </w:r>
    </w:p>
    <w:p w14:paraId="6B9EE94D" w14:textId="77777777" w:rsidR="00B13EF0" w:rsidRPr="006B417C" w:rsidRDefault="00B13EF0" w:rsidP="00B13EF0">
      <w:pPr>
        <w:pStyle w:val="box457104"/>
        <w:spacing w:before="0" w:beforeAutospacing="0" w:after="0" w:afterAutospacing="0" w:line="260" w:lineRule="exact"/>
        <w:jc w:val="both"/>
        <w:rPr>
          <w:rFonts w:ascii="Arial" w:hAnsi="Arial" w:cs="Arial"/>
          <w:sz w:val="20"/>
          <w:szCs w:val="20"/>
        </w:rPr>
      </w:pPr>
    </w:p>
    <w:p w14:paraId="23B5F5AA" w14:textId="77777777" w:rsidR="00CF187B" w:rsidRPr="006B417C" w:rsidRDefault="00CF187B" w:rsidP="00B13EF0">
      <w:pPr>
        <w:spacing w:after="0" w:line="260" w:lineRule="exact"/>
        <w:jc w:val="center"/>
        <w:rPr>
          <w:rFonts w:ascii="Arial" w:hAnsi="Arial" w:cs="Arial"/>
          <w:sz w:val="20"/>
          <w:szCs w:val="20"/>
        </w:rPr>
      </w:pPr>
      <w:r w:rsidRPr="006B417C">
        <w:rPr>
          <w:rFonts w:ascii="Arial" w:hAnsi="Arial" w:cs="Arial"/>
          <w:sz w:val="20"/>
          <w:szCs w:val="20"/>
        </w:rPr>
        <w:t>28.ab člen</w:t>
      </w:r>
    </w:p>
    <w:p w14:paraId="169E3A86" w14:textId="7CE1F59B" w:rsidR="00CF187B" w:rsidRPr="006B417C" w:rsidRDefault="00C34822" w:rsidP="00B13EF0">
      <w:pPr>
        <w:spacing w:after="0" w:line="260" w:lineRule="exact"/>
        <w:jc w:val="center"/>
        <w:rPr>
          <w:rFonts w:ascii="Arial" w:hAnsi="Arial" w:cs="Arial"/>
          <w:sz w:val="20"/>
          <w:szCs w:val="20"/>
        </w:rPr>
      </w:pPr>
      <w:r>
        <w:rPr>
          <w:rFonts w:ascii="Arial" w:hAnsi="Arial" w:cs="Arial"/>
          <w:sz w:val="20"/>
          <w:szCs w:val="20"/>
        </w:rPr>
        <w:t>(referenčni</w:t>
      </w:r>
      <w:r w:rsidR="00CF187B" w:rsidRPr="006B417C">
        <w:rPr>
          <w:rFonts w:ascii="Arial" w:hAnsi="Arial" w:cs="Arial"/>
          <w:sz w:val="20"/>
          <w:szCs w:val="20"/>
        </w:rPr>
        <w:t xml:space="preserve"> laboratorij)</w:t>
      </w:r>
    </w:p>
    <w:p w14:paraId="4F37F042" w14:textId="77777777" w:rsidR="00CF187B" w:rsidRDefault="00CF187B" w:rsidP="00B13EF0">
      <w:pPr>
        <w:spacing w:after="0" w:line="260" w:lineRule="exact"/>
        <w:jc w:val="both"/>
        <w:rPr>
          <w:rFonts w:ascii="Arial" w:hAnsi="Arial" w:cs="Arial"/>
          <w:sz w:val="20"/>
          <w:szCs w:val="20"/>
        </w:rPr>
      </w:pPr>
    </w:p>
    <w:p w14:paraId="2791803A" w14:textId="418837E9" w:rsidR="0035350A" w:rsidRDefault="00C34822" w:rsidP="00B13EF0">
      <w:pPr>
        <w:spacing w:after="0" w:line="260" w:lineRule="exact"/>
        <w:jc w:val="both"/>
        <w:rPr>
          <w:rFonts w:ascii="Arial" w:hAnsi="Arial" w:cs="Arial"/>
          <w:sz w:val="20"/>
          <w:szCs w:val="20"/>
        </w:rPr>
      </w:pPr>
      <w:r>
        <w:rPr>
          <w:rFonts w:ascii="Arial" w:hAnsi="Arial" w:cs="Arial"/>
          <w:sz w:val="20"/>
          <w:szCs w:val="20"/>
        </w:rPr>
        <w:t xml:space="preserve">(1) </w:t>
      </w:r>
      <w:r w:rsidR="0035350A">
        <w:rPr>
          <w:rFonts w:ascii="Arial" w:hAnsi="Arial" w:cs="Arial"/>
          <w:sz w:val="20"/>
          <w:szCs w:val="20"/>
        </w:rPr>
        <w:t xml:space="preserve">Javno pooblastilo iz </w:t>
      </w:r>
      <w:r w:rsidR="002D5DE1">
        <w:rPr>
          <w:rFonts w:ascii="Arial" w:hAnsi="Arial" w:cs="Arial"/>
          <w:sz w:val="20"/>
          <w:szCs w:val="20"/>
        </w:rPr>
        <w:t xml:space="preserve">drugega odstavka </w:t>
      </w:r>
      <w:r w:rsidR="0035350A">
        <w:rPr>
          <w:rFonts w:ascii="Arial" w:hAnsi="Arial" w:cs="Arial"/>
          <w:sz w:val="20"/>
          <w:szCs w:val="20"/>
        </w:rPr>
        <w:t>prejšn</w:t>
      </w:r>
      <w:r>
        <w:rPr>
          <w:rFonts w:ascii="Arial" w:hAnsi="Arial" w:cs="Arial"/>
          <w:sz w:val="20"/>
          <w:szCs w:val="20"/>
        </w:rPr>
        <w:t>jega člena izvaja referenčni laboratorij.</w:t>
      </w:r>
    </w:p>
    <w:p w14:paraId="3B4CEF8D" w14:textId="77777777" w:rsidR="0035350A" w:rsidRDefault="0035350A" w:rsidP="00B13EF0">
      <w:pPr>
        <w:spacing w:after="0" w:line="260" w:lineRule="exact"/>
        <w:jc w:val="both"/>
        <w:rPr>
          <w:rFonts w:ascii="Arial" w:hAnsi="Arial" w:cs="Arial"/>
          <w:sz w:val="20"/>
          <w:szCs w:val="20"/>
        </w:rPr>
      </w:pPr>
    </w:p>
    <w:p w14:paraId="25C51521" w14:textId="50094F10" w:rsidR="004739F3" w:rsidRDefault="002D5DE1" w:rsidP="00B13EF0">
      <w:pPr>
        <w:spacing w:after="0" w:line="260" w:lineRule="exact"/>
        <w:jc w:val="both"/>
        <w:rPr>
          <w:rFonts w:ascii="Arial" w:hAnsi="Arial" w:cs="Arial"/>
          <w:sz w:val="20"/>
          <w:szCs w:val="20"/>
        </w:rPr>
      </w:pPr>
      <w:r w:rsidRPr="002D5DE1">
        <w:rPr>
          <w:rFonts w:ascii="Arial" w:hAnsi="Arial" w:cs="Arial"/>
          <w:sz w:val="20"/>
          <w:szCs w:val="20"/>
        </w:rPr>
        <w:t>(2</w:t>
      </w:r>
      <w:r w:rsidR="0035350A" w:rsidRPr="002D5DE1">
        <w:rPr>
          <w:rFonts w:ascii="Arial" w:hAnsi="Arial" w:cs="Arial"/>
          <w:sz w:val="20"/>
          <w:szCs w:val="20"/>
        </w:rPr>
        <w:t>)</w:t>
      </w:r>
      <w:r w:rsidR="00F64D40" w:rsidRPr="002D5DE1">
        <w:rPr>
          <w:rFonts w:ascii="Arial" w:hAnsi="Arial" w:cs="Arial"/>
          <w:sz w:val="20"/>
          <w:szCs w:val="20"/>
        </w:rPr>
        <w:t xml:space="preserve"> </w:t>
      </w:r>
      <w:r w:rsidRPr="002D5DE1">
        <w:rPr>
          <w:rFonts w:ascii="Arial" w:hAnsi="Arial" w:cs="Arial"/>
          <w:sz w:val="20"/>
          <w:szCs w:val="20"/>
        </w:rPr>
        <w:t>Nosile</w:t>
      </w:r>
      <w:r>
        <w:rPr>
          <w:rFonts w:ascii="Arial" w:hAnsi="Arial" w:cs="Arial"/>
          <w:sz w:val="20"/>
          <w:szCs w:val="20"/>
        </w:rPr>
        <w:t xml:space="preserve">c javnega pooblastila je lahko pravna oseba, </w:t>
      </w:r>
      <w:r w:rsidR="004739F3">
        <w:rPr>
          <w:rFonts w:ascii="Arial" w:hAnsi="Arial" w:cs="Arial"/>
          <w:sz w:val="20"/>
          <w:szCs w:val="20"/>
        </w:rPr>
        <w:t xml:space="preserve">ki </w:t>
      </w:r>
      <w:r w:rsidR="004739F3" w:rsidRPr="004739F3">
        <w:rPr>
          <w:rFonts w:ascii="Arial" w:hAnsi="Arial" w:cs="Arial"/>
          <w:sz w:val="20"/>
          <w:szCs w:val="20"/>
        </w:rPr>
        <w:t xml:space="preserve">izpolnjuje pogoje glede števila in izobrazbe zaposlenih ter </w:t>
      </w:r>
      <w:r w:rsidR="00273AB8">
        <w:rPr>
          <w:rFonts w:ascii="Arial" w:hAnsi="Arial" w:cs="Arial"/>
          <w:sz w:val="20"/>
          <w:szCs w:val="20"/>
        </w:rPr>
        <w:t xml:space="preserve">ustrezne tehnične opremljenosti, in ima </w:t>
      </w:r>
      <w:r w:rsidR="00273AB8" w:rsidRPr="00273AB8">
        <w:rPr>
          <w:rFonts w:ascii="Arial" w:hAnsi="Arial" w:cs="Arial"/>
          <w:sz w:val="20"/>
          <w:szCs w:val="20"/>
        </w:rPr>
        <w:t>akreditacijsko listino, ki jo izda Slovenska akreditacija ali akreditacijska služba druge države članice, ki ima z Evropsko akreditacijo sklenjen sporazum o medsebojnem priznavanju akreditacij, in</w:t>
      </w:r>
      <w:r w:rsidR="00273AB8">
        <w:rPr>
          <w:rFonts w:ascii="Arial" w:hAnsi="Arial" w:cs="Arial"/>
          <w:sz w:val="20"/>
          <w:szCs w:val="20"/>
        </w:rPr>
        <w:t xml:space="preserve"> </w:t>
      </w:r>
      <w:r w:rsidR="004739F3" w:rsidRPr="004739F3">
        <w:rPr>
          <w:rFonts w:ascii="Arial" w:hAnsi="Arial" w:cs="Arial"/>
          <w:sz w:val="20"/>
          <w:szCs w:val="20"/>
        </w:rPr>
        <w:t>ni v postopku prenehanja, prisilne poravnave, stečaja, prepovedi delovanja, sodne likvidacije, izbrisa iz registra ter ima poravnane vse davke, prispevke in druge dajatve, določene s predpisi.</w:t>
      </w:r>
    </w:p>
    <w:p w14:paraId="3A9622F7" w14:textId="77777777" w:rsidR="004739F3" w:rsidRDefault="004739F3" w:rsidP="00B13EF0">
      <w:pPr>
        <w:spacing w:after="0" w:line="260" w:lineRule="exact"/>
        <w:jc w:val="both"/>
        <w:rPr>
          <w:rFonts w:ascii="Arial" w:hAnsi="Arial" w:cs="Arial"/>
          <w:sz w:val="20"/>
          <w:szCs w:val="20"/>
        </w:rPr>
      </w:pPr>
    </w:p>
    <w:p w14:paraId="118ED449" w14:textId="4AFBD1E0" w:rsidR="0035350A" w:rsidRDefault="004739F3" w:rsidP="00B13EF0">
      <w:pPr>
        <w:spacing w:after="0" w:line="260" w:lineRule="exact"/>
        <w:jc w:val="both"/>
        <w:rPr>
          <w:rFonts w:ascii="Arial" w:hAnsi="Arial" w:cs="Arial"/>
          <w:sz w:val="20"/>
          <w:szCs w:val="20"/>
        </w:rPr>
      </w:pPr>
      <w:r>
        <w:rPr>
          <w:rFonts w:ascii="Arial" w:hAnsi="Arial" w:cs="Arial"/>
          <w:sz w:val="20"/>
          <w:szCs w:val="20"/>
        </w:rPr>
        <w:t xml:space="preserve">(3) </w:t>
      </w:r>
      <w:r w:rsidR="002D5DE1">
        <w:rPr>
          <w:rFonts w:ascii="Arial" w:hAnsi="Arial" w:cs="Arial"/>
          <w:sz w:val="20"/>
          <w:szCs w:val="20"/>
        </w:rPr>
        <w:t>Podrobnejše p</w:t>
      </w:r>
      <w:r w:rsidR="00F64D40" w:rsidRPr="00F64D40">
        <w:rPr>
          <w:rFonts w:ascii="Arial" w:hAnsi="Arial" w:cs="Arial"/>
          <w:sz w:val="20"/>
          <w:szCs w:val="20"/>
        </w:rPr>
        <w:t xml:space="preserve">ogoje </w:t>
      </w:r>
      <w:r>
        <w:rPr>
          <w:rFonts w:ascii="Arial" w:hAnsi="Arial" w:cs="Arial"/>
          <w:sz w:val="20"/>
          <w:szCs w:val="20"/>
        </w:rPr>
        <w:t>iz prejšnjega odstavka</w:t>
      </w:r>
      <w:r w:rsidR="00F64D40" w:rsidRPr="00F64D40">
        <w:rPr>
          <w:rFonts w:ascii="Arial" w:hAnsi="Arial" w:cs="Arial"/>
          <w:sz w:val="20"/>
          <w:szCs w:val="20"/>
        </w:rPr>
        <w:t xml:space="preserve">, ki jih mora izpolnjevati </w:t>
      </w:r>
      <w:r>
        <w:rPr>
          <w:rFonts w:ascii="Arial" w:hAnsi="Arial" w:cs="Arial"/>
          <w:sz w:val="20"/>
          <w:szCs w:val="20"/>
        </w:rPr>
        <w:t>nosilec javnega pooblastila</w:t>
      </w:r>
      <w:r w:rsidR="0035350A" w:rsidRPr="0035350A">
        <w:rPr>
          <w:rFonts w:ascii="Arial" w:hAnsi="Arial" w:cs="Arial"/>
          <w:sz w:val="20"/>
          <w:szCs w:val="20"/>
        </w:rPr>
        <w:t>, predpiše minister.</w:t>
      </w:r>
    </w:p>
    <w:p w14:paraId="0E7A5836" w14:textId="2D923AE3" w:rsidR="00273AB8" w:rsidRPr="00C34822" w:rsidRDefault="004739F3" w:rsidP="00273AB8">
      <w:pPr>
        <w:pStyle w:val="odstavek"/>
        <w:spacing w:after="0" w:line="260" w:lineRule="exact"/>
        <w:jc w:val="both"/>
        <w:rPr>
          <w:rFonts w:ascii="Arial" w:hAnsi="Arial" w:cs="Arial"/>
          <w:sz w:val="20"/>
          <w:szCs w:val="20"/>
        </w:rPr>
      </w:pPr>
      <w:r w:rsidRPr="006B417C">
        <w:rPr>
          <w:rFonts w:ascii="Arial" w:hAnsi="Arial" w:cs="Arial"/>
          <w:bCs/>
          <w:sz w:val="20"/>
          <w:szCs w:val="20"/>
        </w:rPr>
        <w:t>(</w:t>
      </w:r>
      <w:r w:rsidR="00273AB8">
        <w:rPr>
          <w:rFonts w:ascii="Arial" w:hAnsi="Arial" w:cs="Arial"/>
          <w:sz w:val="20"/>
          <w:szCs w:val="20"/>
        </w:rPr>
        <w:t>4</w:t>
      </w:r>
      <w:r w:rsidR="00273AB8" w:rsidRPr="00C34822">
        <w:rPr>
          <w:rFonts w:ascii="Arial" w:hAnsi="Arial" w:cs="Arial"/>
          <w:sz w:val="20"/>
          <w:szCs w:val="20"/>
        </w:rPr>
        <w:t>) Merila za izbor nosilca javnega pooblastila na javnem razpisu so reference in delovne izkušnje s področja analize hranil in stanja organske snovi v kmetijskih tleh ter fizikalno-kemijskih in bioloških lastnosti kmetijskih tal. Podrobnejši način izvedbe se določi v javnem razpisu. Pri izboru se upošteva na javnem razpisu doseženo najvišje število točk na podlagi meril. Javno pooblastilo podeli minister z odločbo v upravnem postopku za obdobje petih let. Medsebojna razmerja med nosilcem javnega pooblastila in min</w:t>
      </w:r>
      <w:r w:rsidR="00273AB8">
        <w:rPr>
          <w:rFonts w:ascii="Arial" w:hAnsi="Arial" w:cs="Arial"/>
          <w:sz w:val="20"/>
          <w:szCs w:val="20"/>
        </w:rPr>
        <w:t>istrstvom se uredijo s pogodbo.</w:t>
      </w:r>
    </w:p>
    <w:p w14:paraId="4534CE2D" w14:textId="5DE9DC39" w:rsidR="004739F3" w:rsidRPr="006B417C" w:rsidRDefault="00273AB8" w:rsidP="004739F3">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Pr>
          <w:rFonts w:ascii="Arial" w:hAnsi="Arial" w:cs="Arial"/>
          <w:bCs/>
          <w:sz w:val="20"/>
          <w:szCs w:val="20"/>
          <w:lang w:eastAsia="sl-SI"/>
        </w:rPr>
        <w:t>(5) Nadzor, razen inšpekcijskega nadzora nad nosilcem javnega pooblastila, izvaja ministrstvo.</w:t>
      </w:r>
    </w:p>
    <w:p w14:paraId="57B3EBA2" w14:textId="77777777" w:rsidR="00365B4D" w:rsidRPr="006B417C" w:rsidRDefault="00365B4D"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p>
    <w:p w14:paraId="7C62495B" w14:textId="674ED669" w:rsidR="00273AB8" w:rsidRDefault="00273AB8" w:rsidP="00C34822">
      <w:pPr>
        <w:pStyle w:val="odstavek"/>
        <w:spacing w:before="0" w:beforeAutospacing="0" w:after="0" w:afterAutospacing="0" w:line="260" w:lineRule="exact"/>
        <w:jc w:val="both"/>
        <w:rPr>
          <w:rFonts w:ascii="Arial" w:hAnsi="Arial" w:cs="Arial"/>
          <w:sz w:val="20"/>
          <w:szCs w:val="20"/>
        </w:rPr>
      </w:pPr>
      <w:r>
        <w:rPr>
          <w:rFonts w:ascii="Arial" w:hAnsi="Arial" w:cs="Arial"/>
          <w:sz w:val="20"/>
          <w:szCs w:val="20"/>
        </w:rPr>
        <w:t xml:space="preserve">(6) </w:t>
      </w:r>
      <w:r w:rsidRPr="00273AB8">
        <w:rPr>
          <w:rFonts w:ascii="Arial" w:hAnsi="Arial" w:cs="Arial"/>
          <w:sz w:val="20"/>
          <w:szCs w:val="20"/>
        </w:rPr>
        <w:t>Javno pooblastilo preneha sporazumno ali če nosilec javnega pooblastila preneha izpolnjevati pogoje, določene s tem zakonom ali predpisi, izdanimi na njegovi podlagi, ali predpisi Unije, če krši pogodbo</w:t>
      </w:r>
      <w:r>
        <w:rPr>
          <w:rFonts w:ascii="Arial" w:hAnsi="Arial" w:cs="Arial"/>
          <w:sz w:val="20"/>
          <w:szCs w:val="20"/>
        </w:rPr>
        <w:t>,</w:t>
      </w:r>
      <w:r w:rsidRPr="00273AB8">
        <w:rPr>
          <w:rFonts w:ascii="Arial" w:hAnsi="Arial" w:cs="Arial"/>
          <w:sz w:val="20"/>
          <w:szCs w:val="20"/>
        </w:rPr>
        <w:t xml:space="preserve"> ali če ravna v nasprotju z navedenimi predpisi, kar ugotovi ministrstvo </w:t>
      </w:r>
      <w:r w:rsidR="00610A56">
        <w:rPr>
          <w:rFonts w:ascii="Arial" w:hAnsi="Arial" w:cs="Arial"/>
          <w:sz w:val="20"/>
          <w:szCs w:val="20"/>
        </w:rPr>
        <w:t>z odločbo v upravnem postopku.</w:t>
      </w:r>
    </w:p>
    <w:p w14:paraId="5998A27F" w14:textId="77777777" w:rsidR="00273AB8" w:rsidRPr="00C34822" w:rsidRDefault="00273AB8" w:rsidP="00C34822">
      <w:pPr>
        <w:pStyle w:val="odstavek"/>
        <w:spacing w:before="0" w:beforeAutospacing="0" w:after="0" w:afterAutospacing="0" w:line="260" w:lineRule="exact"/>
        <w:jc w:val="both"/>
        <w:rPr>
          <w:rFonts w:ascii="Arial" w:hAnsi="Arial" w:cs="Arial"/>
          <w:sz w:val="20"/>
          <w:szCs w:val="20"/>
        </w:rPr>
      </w:pPr>
    </w:p>
    <w:p w14:paraId="55394F37" w14:textId="77777777" w:rsidR="00CF187B" w:rsidRPr="006B417C" w:rsidRDefault="00CF187B" w:rsidP="00B13EF0">
      <w:pPr>
        <w:spacing w:after="0" w:line="260" w:lineRule="exact"/>
        <w:jc w:val="center"/>
        <w:rPr>
          <w:rFonts w:ascii="Arial" w:hAnsi="Arial" w:cs="Arial"/>
          <w:sz w:val="20"/>
          <w:szCs w:val="20"/>
        </w:rPr>
      </w:pPr>
      <w:proofErr w:type="spellStart"/>
      <w:r w:rsidRPr="006B417C">
        <w:rPr>
          <w:rFonts w:ascii="Arial" w:hAnsi="Arial" w:cs="Arial"/>
          <w:sz w:val="20"/>
          <w:szCs w:val="20"/>
        </w:rPr>
        <w:t>28.ac</w:t>
      </w:r>
      <w:proofErr w:type="spellEnd"/>
      <w:r w:rsidRPr="006B417C">
        <w:rPr>
          <w:rFonts w:ascii="Arial" w:hAnsi="Arial" w:cs="Arial"/>
          <w:sz w:val="20"/>
          <w:szCs w:val="20"/>
        </w:rPr>
        <w:t xml:space="preserve"> člen</w:t>
      </w:r>
    </w:p>
    <w:p w14:paraId="12A0D427" w14:textId="77777777" w:rsidR="00CF187B" w:rsidRPr="006B417C" w:rsidRDefault="00CF187B" w:rsidP="00B13EF0">
      <w:pPr>
        <w:spacing w:after="0" w:line="260" w:lineRule="exact"/>
        <w:jc w:val="center"/>
        <w:rPr>
          <w:rFonts w:ascii="Arial" w:hAnsi="Arial" w:cs="Arial"/>
          <w:sz w:val="20"/>
          <w:szCs w:val="20"/>
        </w:rPr>
      </w:pPr>
      <w:r w:rsidRPr="006B417C">
        <w:rPr>
          <w:rFonts w:ascii="Arial" w:hAnsi="Arial" w:cs="Arial"/>
          <w:sz w:val="20"/>
          <w:szCs w:val="20"/>
        </w:rPr>
        <w:t>(pooblaščeni laboratoriji)</w:t>
      </w:r>
    </w:p>
    <w:p w14:paraId="3EF78BD3" w14:textId="77777777" w:rsidR="00CF187B" w:rsidRPr="006B417C" w:rsidRDefault="00CF187B" w:rsidP="00B13EF0">
      <w:pPr>
        <w:spacing w:after="0" w:line="260" w:lineRule="exact"/>
        <w:jc w:val="both"/>
        <w:rPr>
          <w:rFonts w:ascii="Arial" w:hAnsi="Arial" w:cs="Arial"/>
          <w:sz w:val="20"/>
          <w:szCs w:val="20"/>
        </w:rPr>
      </w:pPr>
    </w:p>
    <w:p w14:paraId="20043B60" w14:textId="209ECECE" w:rsidR="00D80811" w:rsidRDefault="00CF187B"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sidRPr="006B417C">
        <w:rPr>
          <w:rFonts w:ascii="Arial" w:hAnsi="Arial" w:cs="Arial"/>
          <w:bCs/>
          <w:sz w:val="20"/>
          <w:szCs w:val="20"/>
          <w:lang w:eastAsia="sl-SI"/>
        </w:rPr>
        <w:t xml:space="preserve">(1) </w:t>
      </w:r>
      <w:r w:rsidR="00D80811">
        <w:rPr>
          <w:rFonts w:ascii="Arial" w:hAnsi="Arial" w:cs="Arial"/>
          <w:bCs/>
          <w:sz w:val="20"/>
          <w:szCs w:val="20"/>
          <w:lang w:eastAsia="sl-SI"/>
        </w:rPr>
        <w:t xml:space="preserve">Analize tal iz drugega odstavka </w:t>
      </w:r>
      <w:proofErr w:type="spellStart"/>
      <w:r w:rsidR="00D80811">
        <w:rPr>
          <w:rFonts w:ascii="Arial" w:hAnsi="Arial" w:cs="Arial"/>
          <w:bCs/>
          <w:sz w:val="20"/>
          <w:szCs w:val="20"/>
          <w:lang w:eastAsia="sl-SI"/>
        </w:rPr>
        <w:t>28.aa</w:t>
      </w:r>
      <w:proofErr w:type="spellEnd"/>
      <w:r w:rsidR="00D80811">
        <w:rPr>
          <w:rFonts w:ascii="Arial" w:hAnsi="Arial" w:cs="Arial"/>
          <w:bCs/>
          <w:sz w:val="20"/>
          <w:szCs w:val="20"/>
          <w:lang w:eastAsia="sl-SI"/>
        </w:rPr>
        <w:t xml:space="preserve"> člena tega zakona kot javno pooblastilo izvajajo pooblaščeni laboratoriji.</w:t>
      </w:r>
    </w:p>
    <w:p w14:paraId="4574CD0F" w14:textId="77777777" w:rsidR="00D80811" w:rsidRDefault="00D80811"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p>
    <w:p w14:paraId="2CEB9A02" w14:textId="52061F4D" w:rsidR="00D80811" w:rsidRDefault="00D80811"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Pr>
          <w:rFonts w:ascii="Arial" w:hAnsi="Arial" w:cs="Arial"/>
          <w:bCs/>
          <w:sz w:val="20"/>
          <w:szCs w:val="20"/>
          <w:lang w:eastAsia="sl-SI"/>
        </w:rPr>
        <w:t xml:space="preserve">(2) </w:t>
      </w:r>
      <w:r w:rsidRPr="00D80811">
        <w:rPr>
          <w:rFonts w:ascii="Arial" w:hAnsi="Arial" w:cs="Arial"/>
          <w:bCs/>
          <w:sz w:val="20"/>
          <w:szCs w:val="20"/>
          <w:lang w:eastAsia="sl-SI"/>
        </w:rPr>
        <w:t>Nosilec javnega pooblastila je lahko pravna oseba</w:t>
      </w:r>
      <w:r>
        <w:rPr>
          <w:rFonts w:ascii="Arial" w:hAnsi="Arial" w:cs="Arial"/>
          <w:bCs/>
          <w:sz w:val="20"/>
          <w:szCs w:val="20"/>
          <w:lang w:eastAsia="sl-SI"/>
        </w:rPr>
        <w:t xml:space="preserve"> ali </w:t>
      </w:r>
      <w:r w:rsidRPr="00521696">
        <w:rPr>
          <w:rFonts w:ascii="Arial" w:hAnsi="Arial" w:cs="Arial"/>
          <w:bCs/>
          <w:sz w:val="20"/>
          <w:szCs w:val="20"/>
          <w:lang w:eastAsia="sl-SI"/>
        </w:rPr>
        <w:t xml:space="preserve">samostojni podjetnik posameznik, ki izpolnjuje pogoje glede števila in izobrazbe zaposlenih ter ustrezne tehnične opremljenosti, </w:t>
      </w:r>
      <w:r w:rsidR="00521696" w:rsidRPr="00521696">
        <w:rPr>
          <w:rFonts w:ascii="Arial" w:hAnsi="Arial" w:cs="Arial"/>
          <w:bCs/>
          <w:sz w:val="20"/>
          <w:szCs w:val="20"/>
          <w:lang w:eastAsia="sl-SI"/>
        </w:rPr>
        <w:t>in izkaže uspešno sodelovanje v mednarodni primerjalni shemi za analizo tal,</w:t>
      </w:r>
      <w:r w:rsidRPr="00D80811">
        <w:rPr>
          <w:rFonts w:ascii="Arial" w:hAnsi="Arial" w:cs="Arial"/>
          <w:bCs/>
          <w:sz w:val="20"/>
          <w:szCs w:val="20"/>
          <w:lang w:eastAsia="sl-SI"/>
        </w:rPr>
        <w:t xml:space="preserve"> in ni v postopku prenehanja, prisilne poravnave, stečaja, prepovedi delovanja, sodne likvidacije, izbrisa iz registra ter ima poravnane vse davke, prispevke in druge dajatve, določene s predpisi.</w:t>
      </w:r>
    </w:p>
    <w:p w14:paraId="5444E9E6" w14:textId="77777777" w:rsidR="00D80811" w:rsidRDefault="00D80811"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p>
    <w:p w14:paraId="6640C685" w14:textId="2D320E15" w:rsidR="00D80811" w:rsidRDefault="00D80811"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sidRPr="00D80811">
        <w:rPr>
          <w:rFonts w:ascii="Arial" w:hAnsi="Arial" w:cs="Arial"/>
          <w:bCs/>
          <w:sz w:val="20"/>
          <w:szCs w:val="20"/>
          <w:lang w:eastAsia="sl-SI"/>
        </w:rPr>
        <w:lastRenderedPageBreak/>
        <w:t>(3) Podrobnejše pogoje iz prejšnjega odstavka, ki jih mora izpolnjevati nosilec javnega pooblastila, predpiše minister.</w:t>
      </w:r>
    </w:p>
    <w:p w14:paraId="7452FC24" w14:textId="77777777" w:rsidR="00D80811" w:rsidRDefault="00D80811"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p>
    <w:p w14:paraId="39BBE536" w14:textId="569087F6" w:rsidR="00CF187B" w:rsidRPr="006B417C" w:rsidRDefault="00D80811" w:rsidP="00B13EF0">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Pr>
          <w:rFonts w:ascii="Arial" w:hAnsi="Arial" w:cs="Arial"/>
          <w:bCs/>
          <w:sz w:val="20"/>
          <w:szCs w:val="20"/>
          <w:lang w:eastAsia="sl-SI"/>
        </w:rPr>
        <w:t xml:space="preserve">(4) Za opravljanje nalog iz prvega odstavka tega člena </w:t>
      </w:r>
      <w:r w:rsidR="001F63EC">
        <w:rPr>
          <w:rFonts w:ascii="Arial" w:hAnsi="Arial" w:cs="Arial"/>
          <w:bCs/>
          <w:sz w:val="20"/>
          <w:szCs w:val="20"/>
          <w:lang w:eastAsia="sl-SI"/>
        </w:rPr>
        <w:t>mora vlagatelj na ministrstvo vložiti vlogo z dokazili o izpolnjevanju pogojev. O vlogi odloči</w:t>
      </w:r>
      <w:r w:rsidR="00CF187B" w:rsidRPr="006B417C">
        <w:rPr>
          <w:rFonts w:ascii="Arial" w:hAnsi="Arial" w:cs="Arial"/>
          <w:bCs/>
          <w:sz w:val="20"/>
          <w:szCs w:val="20"/>
          <w:lang w:eastAsia="sl-SI"/>
        </w:rPr>
        <w:t xml:space="preserve"> minister</w:t>
      </w:r>
      <w:r w:rsidR="001F63EC">
        <w:rPr>
          <w:rFonts w:ascii="Arial" w:hAnsi="Arial" w:cs="Arial"/>
          <w:bCs/>
          <w:sz w:val="20"/>
          <w:szCs w:val="20"/>
          <w:lang w:eastAsia="sl-SI"/>
        </w:rPr>
        <w:t xml:space="preserve"> z odločbo v upravnem postopku.</w:t>
      </w:r>
      <w:r w:rsidR="001F63EC" w:rsidRPr="001F63EC">
        <w:rPr>
          <w:rFonts w:ascii="Arial" w:hAnsi="Arial" w:cs="Arial"/>
          <w:bCs/>
          <w:sz w:val="20"/>
          <w:szCs w:val="20"/>
          <w:lang w:eastAsia="sl-SI"/>
        </w:rPr>
        <w:t xml:space="preserve"> </w:t>
      </w:r>
      <w:r w:rsidR="001F63EC" w:rsidRPr="006B417C">
        <w:rPr>
          <w:rFonts w:ascii="Arial" w:hAnsi="Arial" w:cs="Arial"/>
          <w:bCs/>
          <w:sz w:val="20"/>
          <w:szCs w:val="20"/>
          <w:lang w:eastAsia="sl-SI"/>
        </w:rPr>
        <w:t>Medsebojna razmerja med ministrstvom in pooblaš</w:t>
      </w:r>
      <w:r w:rsidR="001F63EC">
        <w:rPr>
          <w:rFonts w:ascii="Arial" w:hAnsi="Arial" w:cs="Arial"/>
          <w:bCs/>
          <w:sz w:val="20"/>
          <w:szCs w:val="20"/>
          <w:lang w:eastAsia="sl-SI"/>
        </w:rPr>
        <w:t xml:space="preserve">čenim laboratorijem </w:t>
      </w:r>
      <w:r w:rsidR="001F63EC" w:rsidRPr="006B417C">
        <w:rPr>
          <w:rFonts w:ascii="Arial" w:hAnsi="Arial" w:cs="Arial"/>
          <w:bCs/>
          <w:sz w:val="20"/>
          <w:szCs w:val="20"/>
          <w:lang w:eastAsia="sl-SI"/>
        </w:rPr>
        <w:t>se uredijo s pogodbo.</w:t>
      </w:r>
    </w:p>
    <w:p w14:paraId="0A9A8ED7" w14:textId="77777777" w:rsidR="001F63EC" w:rsidRDefault="001F63EC"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p>
    <w:p w14:paraId="14ADE08F" w14:textId="50E92129" w:rsidR="001F63EC" w:rsidRPr="001F63EC" w:rsidRDefault="001F63EC" w:rsidP="001F63EC">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Pr>
          <w:rFonts w:ascii="Arial" w:hAnsi="Arial" w:cs="Arial"/>
          <w:bCs/>
          <w:sz w:val="20"/>
          <w:szCs w:val="20"/>
          <w:lang w:eastAsia="sl-SI"/>
        </w:rPr>
        <w:t>(5</w:t>
      </w:r>
      <w:r w:rsidRPr="001F63EC">
        <w:rPr>
          <w:rFonts w:ascii="Arial" w:hAnsi="Arial" w:cs="Arial"/>
          <w:bCs/>
          <w:sz w:val="20"/>
          <w:szCs w:val="20"/>
          <w:lang w:eastAsia="sl-SI"/>
        </w:rPr>
        <w:t>) Nadzor, razen inšpekcijskega nadzora nad nosilcem javnega pooblastila, izvaja ministrstvo.</w:t>
      </w:r>
    </w:p>
    <w:p w14:paraId="6D8C81F2" w14:textId="77777777" w:rsidR="001F63EC" w:rsidRPr="001F63EC" w:rsidRDefault="001F63EC" w:rsidP="001F63EC">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p>
    <w:p w14:paraId="666685A0" w14:textId="49F4FC55" w:rsidR="001F63EC" w:rsidRPr="006B417C" w:rsidRDefault="001F63EC" w:rsidP="001F63EC">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lang w:eastAsia="sl-SI"/>
        </w:rPr>
      </w:pPr>
      <w:r w:rsidRPr="001F63EC">
        <w:rPr>
          <w:rFonts w:ascii="Arial" w:hAnsi="Arial" w:cs="Arial"/>
          <w:bCs/>
          <w:sz w:val="20"/>
          <w:szCs w:val="20"/>
          <w:lang w:eastAsia="sl-SI"/>
        </w:rPr>
        <w:t xml:space="preserve">(6) Javno pooblastilo preneha sporazumno ali če nosilec javnega pooblastila preneha izpolnjevati pogoje, določene s tem zakonom ali predpisi, izdanimi na njegovi podlagi, ali predpisi Unije, če krši pogodbo, ali če ravna v nasprotju z navedenimi predpisi, kar ugotovi ministrstvo </w:t>
      </w:r>
      <w:r w:rsidR="00610A56">
        <w:rPr>
          <w:rFonts w:ascii="Arial" w:hAnsi="Arial" w:cs="Arial"/>
          <w:bCs/>
          <w:sz w:val="20"/>
          <w:szCs w:val="20"/>
          <w:lang w:eastAsia="sl-SI"/>
        </w:rPr>
        <w:t>z odločbo v upravnem postopku.</w:t>
      </w:r>
    </w:p>
    <w:p w14:paraId="0430C055" w14:textId="77777777" w:rsidR="00B13EF0" w:rsidRPr="006B417C" w:rsidRDefault="00B13EF0" w:rsidP="008023EC">
      <w:pPr>
        <w:pStyle w:val="box457104"/>
        <w:spacing w:before="0" w:beforeAutospacing="0" w:after="0" w:afterAutospacing="0" w:line="260" w:lineRule="exact"/>
        <w:rPr>
          <w:rFonts w:ascii="Arial" w:hAnsi="Arial" w:cs="Arial"/>
          <w:sz w:val="20"/>
          <w:szCs w:val="20"/>
        </w:rPr>
      </w:pPr>
    </w:p>
    <w:p w14:paraId="268627F5" w14:textId="77777777" w:rsidR="00CF187B" w:rsidRPr="006B417C" w:rsidRDefault="00CF187B" w:rsidP="00B13EF0">
      <w:pPr>
        <w:pStyle w:val="box457104"/>
        <w:spacing w:before="0" w:beforeAutospacing="0" w:after="0" w:afterAutospacing="0" w:line="260" w:lineRule="exact"/>
        <w:jc w:val="center"/>
        <w:rPr>
          <w:rFonts w:ascii="Arial" w:hAnsi="Arial" w:cs="Arial"/>
          <w:sz w:val="20"/>
          <w:szCs w:val="20"/>
        </w:rPr>
      </w:pPr>
      <w:r w:rsidRPr="006B417C">
        <w:rPr>
          <w:rFonts w:ascii="Arial" w:hAnsi="Arial" w:cs="Arial"/>
          <w:sz w:val="20"/>
          <w:szCs w:val="20"/>
        </w:rPr>
        <w:t>28.ač člen</w:t>
      </w:r>
    </w:p>
    <w:p w14:paraId="03B7B328" w14:textId="77777777" w:rsidR="00CF187B" w:rsidRPr="006B417C" w:rsidRDefault="00CF187B" w:rsidP="00B13EF0">
      <w:pPr>
        <w:pStyle w:val="box457104"/>
        <w:spacing w:before="0" w:beforeAutospacing="0" w:after="0" w:afterAutospacing="0" w:line="260" w:lineRule="exact"/>
        <w:jc w:val="center"/>
        <w:rPr>
          <w:rFonts w:ascii="Arial" w:hAnsi="Arial" w:cs="Arial"/>
          <w:sz w:val="20"/>
          <w:szCs w:val="20"/>
        </w:rPr>
      </w:pPr>
      <w:r w:rsidRPr="006B417C">
        <w:rPr>
          <w:rFonts w:ascii="Arial" w:hAnsi="Arial" w:cs="Arial"/>
          <w:sz w:val="20"/>
          <w:szCs w:val="20"/>
        </w:rPr>
        <w:t>(gnojenje)</w:t>
      </w:r>
    </w:p>
    <w:p w14:paraId="37091BFE" w14:textId="77777777" w:rsidR="00D5738E" w:rsidRDefault="00D5738E" w:rsidP="00D5738E">
      <w:pPr>
        <w:pStyle w:val="box457104"/>
        <w:spacing w:before="0" w:beforeAutospacing="0" w:after="0" w:afterAutospacing="0" w:line="260" w:lineRule="exact"/>
        <w:jc w:val="both"/>
        <w:rPr>
          <w:rFonts w:ascii="Arial" w:hAnsi="Arial" w:cs="Arial"/>
          <w:sz w:val="20"/>
          <w:szCs w:val="20"/>
        </w:rPr>
      </w:pPr>
    </w:p>
    <w:p w14:paraId="206DBEB0" w14:textId="3B064B0B" w:rsidR="00D5738E" w:rsidRDefault="00D5738E" w:rsidP="00D5738E">
      <w:pPr>
        <w:pStyle w:val="box457104"/>
        <w:spacing w:before="0" w:beforeAutospacing="0" w:after="0" w:afterAutospacing="0" w:line="260" w:lineRule="exact"/>
        <w:jc w:val="both"/>
        <w:rPr>
          <w:rFonts w:ascii="Arial" w:hAnsi="Arial" w:cs="Arial"/>
          <w:sz w:val="20"/>
          <w:szCs w:val="20"/>
        </w:rPr>
      </w:pPr>
      <w:r>
        <w:rPr>
          <w:rFonts w:ascii="Arial" w:hAnsi="Arial" w:cs="Arial"/>
          <w:sz w:val="20"/>
          <w:szCs w:val="20"/>
        </w:rPr>
        <w:t>(1) G</w:t>
      </w:r>
      <w:r w:rsidRPr="00D5738E">
        <w:rPr>
          <w:rFonts w:ascii="Arial" w:hAnsi="Arial" w:cs="Arial"/>
          <w:sz w:val="20"/>
          <w:szCs w:val="20"/>
        </w:rPr>
        <w:t>nojenje je agrotehnični ukrep, ki rastlinam zagotovi ustrezno količino rastlinskih hranil za rast in razvoj ter za izboljšanje fizikalno-kemijskih in bioloških l</w:t>
      </w:r>
      <w:r>
        <w:rPr>
          <w:rFonts w:ascii="Arial" w:hAnsi="Arial" w:cs="Arial"/>
          <w:sz w:val="20"/>
          <w:szCs w:val="20"/>
        </w:rPr>
        <w:t>astnosti tal.</w:t>
      </w:r>
    </w:p>
    <w:p w14:paraId="130A5DC0" w14:textId="77777777" w:rsidR="00D5738E" w:rsidRDefault="00D5738E" w:rsidP="00D5738E">
      <w:pPr>
        <w:pStyle w:val="box457104"/>
        <w:spacing w:before="0" w:beforeAutospacing="0" w:after="0" w:afterAutospacing="0" w:line="260" w:lineRule="exact"/>
        <w:jc w:val="both"/>
        <w:rPr>
          <w:rFonts w:ascii="Arial" w:hAnsi="Arial" w:cs="Arial"/>
          <w:sz w:val="20"/>
          <w:szCs w:val="20"/>
        </w:rPr>
      </w:pPr>
    </w:p>
    <w:p w14:paraId="0C4B19EB" w14:textId="382E08D7" w:rsidR="00D5738E" w:rsidRPr="00D5738E" w:rsidRDefault="00D5738E" w:rsidP="00D5738E">
      <w:pPr>
        <w:pStyle w:val="box457104"/>
        <w:spacing w:before="0" w:beforeAutospacing="0" w:after="0" w:afterAutospacing="0" w:line="260" w:lineRule="exact"/>
        <w:jc w:val="both"/>
        <w:rPr>
          <w:rFonts w:ascii="Arial" w:hAnsi="Arial" w:cs="Arial"/>
          <w:sz w:val="20"/>
          <w:szCs w:val="20"/>
        </w:rPr>
      </w:pPr>
      <w:r>
        <w:rPr>
          <w:rFonts w:ascii="Arial" w:hAnsi="Arial" w:cs="Arial"/>
          <w:sz w:val="20"/>
          <w:szCs w:val="20"/>
        </w:rPr>
        <w:t xml:space="preserve">(2) </w:t>
      </w:r>
      <w:r w:rsidR="008B4D72" w:rsidRPr="00D5738E">
        <w:rPr>
          <w:rFonts w:ascii="Arial" w:hAnsi="Arial" w:cs="Arial"/>
          <w:sz w:val="20"/>
          <w:szCs w:val="20"/>
        </w:rPr>
        <w:t xml:space="preserve">Za gnojenje na kmetijskih zemljiščih se lahko uporablja: </w:t>
      </w:r>
    </w:p>
    <w:p w14:paraId="24C655C1" w14:textId="67D498B7" w:rsidR="00B13EF0" w:rsidRPr="006B417C" w:rsidRDefault="00B13EF0" w:rsidP="00B13EF0">
      <w:pPr>
        <w:pStyle w:val="box457104"/>
        <w:spacing w:before="0" w:beforeAutospacing="0" w:after="0" w:afterAutospacing="0" w:line="260" w:lineRule="exact"/>
        <w:jc w:val="both"/>
        <w:rPr>
          <w:rFonts w:ascii="Arial" w:hAnsi="Arial" w:cs="Arial"/>
          <w:sz w:val="20"/>
          <w:szCs w:val="20"/>
        </w:rPr>
      </w:pPr>
      <w:r w:rsidRPr="006B417C">
        <w:rPr>
          <w:rFonts w:ascii="Arial" w:hAnsi="Arial" w:cs="Arial"/>
          <w:sz w:val="20"/>
          <w:szCs w:val="20"/>
        </w:rPr>
        <w:t>– sredstva za gnojenje, v skladu s predpisi Unije, ki urejajo sredstva za gnojenje;</w:t>
      </w:r>
    </w:p>
    <w:p w14:paraId="293414F0" w14:textId="4E1410E8" w:rsidR="00B13EF0" w:rsidRPr="006B417C" w:rsidRDefault="00B13EF0" w:rsidP="00B13EF0">
      <w:pPr>
        <w:pStyle w:val="box457104"/>
        <w:spacing w:before="0" w:beforeAutospacing="0" w:after="0" w:afterAutospacing="0" w:line="260" w:lineRule="exact"/>
        <w:jc w:val="both"/>
        <w:rPr>
          <w:rFonts w:ascii="Arial" w:hAnsi="Arial" w:cs="Arial"/>
          <w:sz w:val="20"/>
          <w:szCs w:val="20"/>
        </w:rPr>
      </w:pPr>
      <w:r w:rsidRPr="006B417C">
        <w:rPr>
          <w:rFonts w:ascii="Arial" w:hAnsi="Arial" w:cs="Arial"/>
          <w:sz w:val="20"/>
          <w:szCs w:val="20"/>
        </w:rPr>
        <w:t>– živinska gnojila, ter</w:t>
      </w:r>
    </w:p>
    <w:p w14:paraId="79D6C402" w14:textId="0C1B3EF6" w:rsidR="00D5738E" w:rsidRDefault="00B13EF0" w:rsidP="00D5738E">
      <w:pPr>
        <w:pStyle w:val="box457104"/>
        <w:spacing w:before="0" w:beforeAutospacing="0" w:after="0" w:afterAutospacing="0" w:line="260" w:lineRule="exact"/>
        <w:jc w:val="both"/>
        <w:rPr>
          <w:rFonts w:ascii="Arial" w:hAnsi="Arial" w:cs="Arial"/>
          <w:sz w:val="20"/>
          <w:szCs w:val="20"/>
        </w:rPr>
      </w:pPr>
      <w:r w:rsidRPr="006B417C">
        <w:rPr>
          <w:rFonts w:ascii="Arial" w:hAnsi="Arial" w:cs="Arial"/>
          <w:sz w:val="20"/>
          <w:szCs w:val="20"/>
        </w:rPr>
        <w:t xml:space="preserve">– ostanke proizvodnje pri pridelavi in predelavi kmetijskih </w:t>
      </w:r>
      <w:r w:rsidR="00D5738E">
        <w:rPr>
          <w:rFonts w:ascii="Arial" w:hAnsi="Arial" w:cs="Arial"/>
          <w:sz w:val="20"/>
          <w:szCs w:val="20"/>
        </w:rPr>
        <w:t>rastlin.</w:t>
      </w:r>
    </w:p>
    <w:p w14:paraId="5C649EFF" w14:textId="77777777" w:rsidR="00D5738E" w:rsidRDefault="00D5738E" w:rsidP="00D5738E">
      <w:pPr>
        <w:pStyle w:val="box457104"/>
        <w:spacing w:before="0" w:beforeAutospacing="0" w:after="0" w:afterAutospacing="0" w:line="260" w:lineRule="exact"/>
        <w:jc w:val="both"/>
        <w:rPr>
          <w:rFonts w:ascii="Arial" w:hAnsi="Arial" w:cs="Arial"/>
          <w:sz w:val="20"/>
          <w:szCs w:val="20"/>
        </w:rPr>
      </w:pPr>
    </w:p>
    <w:p w14:paraId="5D4F3A2B" w14:textId="76955B2B" w:rsidR="00B13EF0" w:rsidRPr="006B417C" w:rsidRDefault="00D5738E" w:rsidP="00D5738E">
      <w:pPr>
        <w:pStyle w:val="box457104"/>
        <w:spacing w:before="0" w:beforeAutospacing="0" w:after="0" w:afterAutospacing="0" w:line="260" w:lineRule="exact"/>
        <w:jc w:val="both"/>
        <w:rPr>
          <w:rFonts w:ascii="Arial" w:hAnsi="Arial" w:cs="Arial"/>
          <w:sz w:val="20"/>
          <w:szCs w:val="20"/>
        </w:rPr>
      </w:pPr>
      <w:r>
        <w:rPr>
          <w:rFonts w:ascii="Arial" w:hAnsi="Arial" w:cs="Arial"/>
          <w:sz w:val="20"/>
          <w:szCs w:val="20"/>
        </w:rPr>
        <w:t xml:space="preserve">(3) </w:t>
      </w:r>
      <w:r w:rsidR="00B13EF0" w:rsidRPr="006B417C">
        <w:rPr>
          <w:rFonts w:ascii="Arial" w:hAnsi="Arial" w:cs="Arial"/>
          <w:sz w:val="20"/>
          <w:szCs w:val="20"/>
        </w:rPr>
        <w:t>Podrobnejše pogoje za ravnanje in uporabo sredstev za</w:t>
      </w:r>
      <w:r>
        <w:rPr>
          <w:rFonts w:ascii="Arial" w:hAnsi="Arial" w:cs="Arial"/>
          <w:sz w:val="20"/>
          <w:szCs w:val="20"/>
        </w:rPr>
        <w:t xml:space="preserve"> gnojenje, živinskih gnojil ter </w:t>
      </w:r>
      <w:r w:rsidR="00B13EF0" w:rsidRPr="006B417C">
        <w:rPr>
          <w:rFonts w:ascii="Arial" w:hAnsi="Arial" w:cs="Arial"/>
          <w:sz w:val="20"/>
          <w:szCs w:val="20"/>
        </w:rPr>
        <w:t>ostankov proizvodnje iz prejšnjega odstavka in sankcije predpiše vlada.«.</w:t>
      </w:r>
    </w:p>
    <w:p w14:paraId="43DD2A92" w14:textId="77777777" w:rsidR="00822192" w:rsidRPr="006B417C" w:rsidRDefault="00822192" w:rsidP="00B13EF0">
      <w:pPr>
        <w:spacing w:after="0" w:line="260" w:lineRule="exact"/>
        <w:jc w:val="both"/>
        <w:rPr>
          <w:rFonts w:ascii="Arial" w:hAnsi="Arial" w:cs="Arial"/>
          <w:sz w:val="20"/>
          <w:szCs w:val="20"/>
        </w:rPr>
      </w:pPr>
    </w:p>
    <w:p w14:paraId="28A1C8E5" w14:textId="189B2C63" w:rsidR="00D27290" w:rsidRPr="006B417C" w:rsidRDefault="00BB381F" w:rsidP="00B13EF0">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Pr>
          <w:rFonts w:ascii="Arial" w:hAnsi="Arial" w:cs="Arial"/>
          <w:b/>
          <w:sz w:val="20"/>
          <w:szCs w:val="20"/>
          <w:lang w:eastAsia="sl-SI"/>
        </w:rPr>
        <w:t>6</w:t>
      </w:r>
      <w:r w:rsidR="00D27290" w:rsidRPr="006B417C">
        <w:rPr>
          <w:rFonts w:ascii="Arial" w:hAnsi="Arial" w:cs="Arial"/>
          <w:b/>
          <w:sz w:val="20"/>
          <w:szCs w:val="20"/>
          <w:lang w:eastAsia="sl-SI"/>
        </w:rPr>
        <w:t>. člen</w:t>
      </w:r>
    </w:p>
    <w:p w14:paraId="61A4BE59" w14:textId="77777777" w:rsidR="00D27290" w:rsidRPr="006B417C" w:rsidRDefault="00D27290"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449522CB" w14:textId="087F71E1" w:rsidR="0054185D" w:rsidRPr="006B417C" w:rsidRDefault="00F42D6B"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V </w:t>
      </w:r>
      <w:r w:rsidR="00B13EF0" w:rsidRPr="006B417C">
        <w:rPr>
          <w:rFonts w:ascii="Arial" w:hAnsi="Arial" w:cs="Arial"/>
          <w:sz w:val="20"/>
          <w:szCs w:val="20"/>
          <w:lang w:eastAsia="sl-SI"/>
        </w:rPr>
        <w:t>30. členu</w:t>
      </w:r>
      <w:r w:rsidR="00337CFA" w:rsidRPr="006B417C">
        <w:rPr>
          <w:rFonts w:ascii="Arial" w:hAnsi="Arial" w:cs="Arial"/>
          <w:sz w:val="20"/>
          <w:szCs w:val="20"/>
          <w:lang w:eastAsia="sl-SI"/>
        </w:rPr>
        <w:t xml:space="preserve"> se </w:t>
      </w:r>
      <w:r w:rsidR="00B13EF0" w:rsidRPr="006B417C">
        <w:rPr>
          <w:rFonts w:ascii="Arial" w:hAnsi="Arial" w:cs="Arial"/>
          <w:sz w:val="20"/>
          <w:szCs w:val="20"/>
          <w:lang w:eastAsia="sl-SI"/>
        </w:rPr>
        <w:t xml:space="preserve">v prvem odstavku </w:t>
      </w:r>
      <w:r w:rsidRPr="006B417C">
        <w:rPr>
          <w:rFonts w:ascii="Arial" w:hAnsi="Arial" w:cs="Arial"/>
          <w:sz w:val="20"/>
          <w:szCs w:val="20"/>
          <w:lang w:eastAsia="sl-SI"/>
        </w:rPr>
        <w:t>besedilo «z varnim elektronskim podpisom s kvalificiranim digitalnim potrdilom« nadomesti z besedilom »</w:t>
      </w:r>
      <w:r w:rsidR="00003753" w:rsidRPr="006B417C">
        <w:rPr>
          <w:rFonts w:ascii="Arial" w:hAnsi="Arial" w:cs="Arial"/>
          <w:sz w:val="20"/>
          <w:szCs w:val="20"/>
          <w:lang w:eastAsia="sl-SI"/>
        </w:rPr>
        <w:t>s kvalificiranim elektronskim podpisom</w:t>
      </w:r>
      <w:r w:rsidR="0054185D" w:rsidRPr="006B417C">
        <w:rPr>
          <w:rFonts w:ascii="Arial" w:hAnsi="Arial" w:cs="Arial"/>
          <w:sz w:val="20"/>
          <w:szCs w:val="20"/>
          <w:lang w:eastAsia="sl-SI"/>
        </w:rPr>
        <w:t>.«</w:t>
      </w:r>
      <w:r w:rsidR="00155C1A" w:rsidRPr="006B417C">
        <w:rPr>
          <w:rFonts w:ascii="Arial" w:hAnsi="Arial" w:cs="Arial"/>
          <w:sz w:val="20"/>
          <w:szCs w:val="20"/>
          <w:lang w:eastAsia="sl-SI"/>
        </w:rPr>
        <w:t>.</w:t>
      </w:r>
    </w:p>
    <w:p w14:paraId="26712F7B" w14:textId="77777777" w:rsidR="00B13EF0" w:rsidRPr="006B417C" w:rsidRDefault="00B13EF0"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712AF965" w14:textId="42135736" w:rsidR="004F7688" w:rsidRPr="006B417C" w:rsidRDefault="00BB381F" w:rsidP="00B13EF0">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Pr>
          <w:rFonts w:ascii="Arial" w:hAnsi="Arial" w:cs="Arial"/>
          <w:b/>
          <w:sz w:val="20"/>
          <w:szCs w:val="20"/>
          <w:lang w:eastAsia="sl-SI"/>
        </w:rPr>
        <w:t>7</w:t>
      </w:r>
      <w:r w:rsidR="004F7688" w:rsidRPr="006B417C">
        <w:rPr>
          <w:rFonts w:ascii="Arial" w:hAnsi="Arial" w:cs="Arial"/>
          <w:b/>
          <w:sz w:val="20"/>
          <w:szCs w:val="20"/>
          <w:lang w:eastAsia="sl-SI"/>
        </w:rPr>
        <w:t>. člen</w:t>
      </w:r>
    </w:p>
    <w:p w14:paraId="5F37511B" w14:textId="77777777" w:rsidR="00B13EF0" w:rsidRPr="006B417C" w:rsidRDefault="00B13EF0"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7A627C40" w14:textId="52D0C19C" w:rsidR="004F7688" w:rsidRPr="006B417C" w:rsidRDefault="004F7688"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V </w:t>
      </w:r>
      <w:proofErr w:type="spellStart"/>
      <w:r w:rsidR="00B13EF0" w:rsidRPr="006B417C">
        <w:rPr>
          <w:rFonts w:ascii="Arial" w:hAnsi="Arial" w:cs="Arial"/>
          <w:sz w:val="20"/>
          <w:szCs w:val="20"/>
          <w:lang w:eastAsia="sl-SI"/>
        </w:rPr>
        <w:t>30.a</w:t>
      </w:r>
      <w:proofErr w:type="spellEnd"/>
      <w:r w:rsidR="00B13EF0" w:rsidRPr="006B417C">
        <w:rPr>
          <w:rFonts w:ascii="Arial" w:hAnsi="Arial" w:cs="Arial"/>
          <w:sz w:val="20"/>
          <w:szCs w:val="20"/>
          <w:lang w:eastAsia="sl-SI"/>
        </w:rPr>
        <w:t xml:space="preserve"> členu</w:t>
      </w:r>
      <w:r w:rsidRPr="006B417C">
        <w:rPr>
          <w:rFonts w:ascii="Arial" w:hAnsi="Arial" w:cs="Arial"/>
          <w:sz w:val="20"/>
          <w:szCs w:val="20"/>
          <w:lang w:eastAsia="sl-SI"/>
        </w:rPr>
        <w:t xml:space="preserve"> se </w:t>
      </w:r>
      <w:r w:rsidR="00B13EF0" w:rsidRPr="006B417C">
        <w:rPr>
          <w:rFonts w:ascii="Arial" w:hAnsi="Arial" w:cs="Arial"/>
          <w:sz w:val="20"/>
          <w:szCs w:val="20"/>
          <w:lang w:eastAsia="sl-SI"/>
        </w:rPr>
        <w:t xml:space="preserve">v prvem odstavku </w:t>
      </w:r>
      <w:r w:rsidRPr="006B417C">
        <w:rPr>
          <w:rFonts w:ascii="Arial" w:hAnsi="Arial" w:cs="Arial"/>
          <w:sz w:val="20"/>
          <w:szCs w:val="20"/>
          <w:lang w:eastAsia="sl-SI"/>
        </w:rPr>
        <w:t>besedilo «z varnim elektronskim podpisom s kvalificiranim digitalnim potrdilom« nadomesti z besedilom »s kvalificiranim elektronskim podpisom.«.</w:t>
      </w:r>
    </w:p>
    <w:p w14:paraId="1FAA1571" w14:textId="77777777" w:rsidR="0057374C" w:rsidRPr="006B417C" w:rsidRDefault="0057374C" w:rsidP="00692ADA">
      <w:pPr>
        <w:spacing w:after="0" w:line="260" w:lineRule="exact"/>
        <w:jc w:val="both"/>
        <w:rPr>
          <w:rFonts w:ascii="Arial" w:hAnsi="Arial" w:cs="Arial"/>
          <w:b/>
          <w:sz w:val="20"/>
          <w:szCs w:val="20"/>
          <w:lang w:eastAsia="sl-SI"/>
        </w:rPr>
      </w:pPr>
    </w:p>
    <w:p w14:paraId="5B055FB3" w14:textId="1EB95860" w:rsidR="0057374C" w:rsidRPr="006B417C" w:rsidRDefault="00BB381F" w:rsidP="00692ADA">
      <w:pPr>
        <w:spacing w:after="0" w:line="260" w:lineRule="exact"/>
        <w:jc w:val="center"/>
        <w:rPr>
          <w:rFonts w:ascii="Arial" w:hAnsi="Arial" w:cs="Arial"/>
          <w:b/>
          <w:sz w:val="20"/>
          <w:szCs w:val="20"/>
          <w:lang w:eastAsia="sl-SI"/>
        </w:rPr>
      </w:pPr>
      <w:r>
        <w:rPr>
          <w:rFonts w:ascii="Arial" w:hAnsi="Arial" w:cs="Arial"/>
          <w:b/>
          <w:sz w:val="20"/>
          <w:szCs w:val="20"/>
          <w:lang w:eastAsia="sl-SI"/>
        </w:rPr>
        <w:t>8</w:t>
      </w:r>
      <w:r w:rsidR="0057374C" w:rsidRPr="006B417C">
        <w:rPr>
          <w:rFonts w:ascii="Arial" w:hAnsi="Arial" w:cs="Arial"/>
          <w:b/>
          <w:sz w:val="20"/>
          <w:szCs w:val="20"/>
          <w:lang w:eastAsia="sl-SI"/>
        </w:rPr>
        <w:t>. člen</w:t>
      </w:r>
    </w:p>
    <w:p w14:paraId="7D359825" w14:textId="77777777" w:rsidR="00B13EF0" w:rsidRPr="006B417C" w:rsidRDefault="00B13EF0" w:rsidP="00692ADA">
      <w:pPr>
        <w:spacing w:after="0" w:line="260" w:lineRule="exact"/>
        <w:jc w:val="center"/>
        <w:rPr>
          <w:rFonts w:ascii="Arial" w:hAnsi="Arial" w:cs="Arial"/>
          <w:b/>
          <w:sz w:val="20"/>
          <w:szCs w:val="20"/>
          <w:lang w:eastAsia="sl-SI"/>
        </w:rPr>
      </w:pPr>
    </w:p>
    <w:p w14:paraId="2BF5C3C3" w14:textId="7569DE6E" w:rsidR="0057374C" w:rsidRPr="006B417C" w:rsidRDefault="0057374C" w:rsidP="00692ADA">
      <w:pPr>
        <w:spacing w:after="0" w:line="260" w:lineRule="exact"/>
        <w:jc w:val="both"/>
        <w:rPr>
          <w:rFonts w:ascii="Arial" w:hAnsi="Arial" w:cs="Arial"/>
          <w:sz w:val="20"/>
          <w:szCs w:val="20"/>
        </w:rPr>
      </w:pPr>
      <w:r w:rsidRPr="006B417C">
        <w:rPr>
          <w:rFonts w:ascii="Arial" w:hAnsi="Arial" w:cs="Arial"/>
          <w:sz w:val="20"/>
          <w:szCs w:val="20"/>
        </w:rPr>
        <w:t xml:space="preserve">Za 38. členom se doda nov </w:t>
      </w:r>
      <w:proofErr w:type="spellStart"/>
      <w:r w:rsidRPr="006B417C">
        <w:rPr>
          <w:rFonts w:ascii="Arial" w:hAnsi="Arial" w:cs="Arial"/>
          <w:sz w:val="20"/>
          <w:szCs w:val="20"/>
        </w:rPr>
        <w:t>38</w:t>
      </w:r>
      <w:r w:rsidR="00B13EF0" w:rsidRPr="006B417C">
        <w:rPr>
          <w:rFonts w:ascii="Arial" w:hAnsi="Arial" w:cs="Arial"/>
          <w:sz w:val="20"/>
          <w:szCs w:val="20"/>
        </w:rPr>
        <w:t>.a</w:t>
      </w:r>
      <w:proofErr w:type="spellEnd"/>
      <w:r w:rsidRPr="006B417C">
        <w:rPr>
          <w:rFonts w:ascii="Arial" w:hAnsi="Arial" w:cs="Arial"/>
          <w:sz w:val="20"/>
          <w:szCs w:val="20"/>
        </w:rPr>
        <w:t xml:space="preserve"> člen, ki se glasi:</w:t>
      </w:r>
    </w:p>
    <w:p w14:paraId="0C1AB509" w14:textId="77777777" w:rsidR="00B13EF0" w:rsidRPr="006B417C" w:rsidRDefault="00B13EF0" w:rsidP="00692ADA">
      <w:pPr>
        <w:spacing w:after="0" w:line="260" w:lineRule="exact"/>
        <w:jc w:val="both"/>
        <w:rPr>
          <w:rFonts w:ascii="Arial" w:hAnsi="Arial" w:cs="Arial"/>
          <w:sz w:val="20"/>
          <w:szCs w:val="20"/>
        </w:rPr>
      </w:pPr>
    </w:p>
    <w:p w14:paraId="0E63D18E" w14:textId="77777777" w:rsidR="0057374C" w:rsidRPr="006B417C" w:rsidRDefault="0057374C" w:rsidP="00692ADA">
      <w:pPr>
        <w:suppressAutoHyphens/>
        <w:overflowPunct w:val="0"/>
        <w:autoSpaceDE w:val="0"/>
        <w:autoSpaceDN w:val="0"/>
        <w:adjustRightInd w:val="0"/>
        <w:spacing w:after="0" w:line="260" w:lineRule="exact"/>
        <w:jc w:val="center"/>
        <w:textAlignment w:val="baseline"/>
        <w:outlineLvl w:val="3"/>
        <w:rPr>
          <w:rFonts w:ascii="Arial" w:hAnsi="Arial" w:cs="Arial"/>
          <w:bCs/>
          <w:sz w:val="20"/>
          <w:szCs w:val="20"/>
          <w:lang w:eastAsia="sl-SI"/>
        </w:rPr>
      </w:pPr>
      <w:r w:rsidRPr="006B417C">
        <w:rPr>
          <w:rFonts w:ascii="Arial" w:hAnsi="Arial" w:cs="Arial"/>
          <w:bCs/>
          <w:sz w:val="20"/>
          <w:szCs w:val="20"/>
          <w:lang w:eastAsia="sl-SI"/>
        </w:rPr>
        <w:t>»3</w:t>
      </w:r>
      <w:r w:rsidRPr="006B417C">
        <w:rPr>
          <w:rFonts w:ascii="Arial" w:hAnsi="Arial" w:cs="Arial"/>
          <w:bCs/>
          <w:sz w:val="20"/>
          <w:szCs w:val="20"/>
          <w:lang w:val="x-none" w:eastAsia="sl-SI"/>
        </w:rPr>
        <w:t>8</w:t>
      </w:r>
      <w:r w:rsidRPr="006B417C">
        <w:rPr>
          <w:rFonts w:ascii="Arial" w:hAnsi="Arial" w:cs="Arial"/>
          <w:bCs/>
          <w:sz w:val="20"/>
          <w:szCs w:val="20"/>
          <w:lang w:eastAsia="sl-SI"/>
        </w:rPr>
        <w:t>.a</w:t>
      </w:r>
      <w:r w:rsidRPr="006B417C">
        <w:rPr>
          <w:rFonts w:ascii="Arial" w:hAnsi="Arial" w:cs="Arial"/>
          <w:bCs/>
          <w:sz w:val="20"/>
          <w:szCs w:val="20"/>
          <w:lang w:val="x-none" w:eastAsia="sl-SI"/>
        </w:rPr>
        <w:t xml:space="preserve"> člen</w:t>
      </w:r>
    </w:p>
    <w:p w14:paraId="266AF387" w14:textId="77777777" w:rsidR="0057374C" w:rsidRPr="006B417C" w:rsidRDefault="0057374C" w:rsidP="00692ADA">
      <w:pPr>
        <w:suppressAutoHyphens/>
        <w:overflowPunct w:val="0"/>
        <w:autoSpaceDE w:val="0"/>
        <w:autoSpaceDN w:val="0"/>
        <w:adjustRightInd w:val="0"/>
        <w:spacing w:after="0" w:line="260" w:lineRule="exact"/>
        <w:jc w:val="center"/>
        <w:textAlignment w:val="baseline"/>
        <w:outlineLvl w:val="3"/>
        <w:rPr>
          <w:rFonts w:ascii="Arial" w:hAnsi="Arial" w:cs="Arial"/>
          <w:bCs/>
          <w:sz w:val="20"/>
          <w:szCs w:val="20"/>
          <w:lang w:eastAsia="sl-SI"/>
        </w:rPr>
      </w:pPr>
      <w:r w:rsidRPr="006B417C">
        <w:rPr>
          <w:rFonts w:ascii="Arial" w:hAnsi="Arial" w:cs="Arial"/>
          <w:bCs/>
          <w:sz w:val="20"/>
          <w:szCs w:val="20"/>
          <w:lang w:eastAsia="sl-SI"/>
        </w:rPr>
        <w:t>(pritožba na začasno odločbo</w:t>
      </w:r>
      <w:r w:rsidRPr="006B417C">
        <w:rPr>
          <w:rFonts w:ascii="Arial" w:hAnsi="Arial" w:cs="Arial"/>
          <w:bCs/>
          <w:sz w:val="20"/>
          <w:szCs w:val="20"/>
          <w:lang w:val="x-none" w:eastAsia="sl-SI"/>
        </w:rPr>
        <w:t>)</w:t>
      </w:r>
    </w:p>
    <w:p w14:paraId="700D4BB2" w14:textId="77777777" w:rsidR="0057374C" w:rsidRPr="006B417C" w:rsidRDefault="0057374C" w:rsidP="00692ADA">
      <w:pPr>
        <w:suppressAutoHyphens/>
        <w:overflowPunct w:val="0"/>
        <w:autoSpaceDE w:val="0"/>
        <w:autoSpaceDN w:val="0"/>
        <w:adjustRightInd w:val="0"/>
        <w:spacing w:after="0" w:line="260" w:lineRule="exact"/>
        <w:jc w:val="both"/>
        <w:textAlignment w:val="baseline"/>
        <w:outlineLvl w:val="3"/>
        <w:rPr>
          <w:rFonts w:ascii="Arial" w:hAnsi="Arial" w:cs="Arial"/>
          <w:b/>
          <w:bCs/>
          <w:sz w:val="20"/>
          <w:szCs w:val="20"/>
          <w:lang w:eastAsia="sl-SI"/>
        </w:rPr>
      </w:pPr>
    </w:p>
    <w:p w14:paraId="491DDAB5" w14:textId="77777777" w:rsidR="0057374C" w:rsidRPr="006B417C" w:rsidRDefault="0057374C" w:rsidP="00692ADA">
      <w:pPr>
        <w:spacing w:after="0" w:line="260" w:lineRule="exact"/>
        <w:jc w:val="both"/>
        <w:rPr>
          <w:rFonts w:ascii="Arial" w:hAnsi="Arial" w:cs="Arial"/>
          <w:sz w:val="20"/>
          <w:szCs w:val="20"/>
        </w:rPr>
      </w:pPr>
      <w:r w:rsidRPr="006B417C">
        <w:rPr>
          <w:rFonts w:ascii="Arial" w:hAnsi="Arial" w:cs="Arial"/>
          <w:sz w:val="20"/>
          <w:szCs w:val="20"/>
        </w:rPr>
        <w:t>Pritožba na začasno odločbo iz področja ukrepov kmetijske politike ni mogoča.«.</w:t>
      </w:r>
    </w:p>
    <w:p w14:paraId="4F9E1DEF" w14:textId="77777777" w:rsidR="00B13EF0" w:rsidRPr="006B417C" w:rsidRDefault="00B13EF0" w:rsidP="00692ADA">
      <w:pPr>
        <w:spacing w:after="0" w:line="260" w:lineRule="exact"/>
        <w:jc w:val="both"/>
        <w:rPr>
          <w:rFonts w:ascii="Arial" w:hAnsi="Arial" w:cs="Arial"/>
          <w:sz w:val="20"/>
          <w:szCs w:val="20"/>
        </w:rPr>
      </w:pPr>
    </w:p>
    <w:p w14:paraId="0AADDF96" w14:textId="35ACC81E" w:rsidR="0057374C" w:rsidRPr="006B417C" w:rsidRDefault="00BB381F"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Pr>
          <w:rFonts w:ascii="Arial" w:hAnsi="Arial" w:cs="Arial"/>
          <w:b/>
          <w:sz w:val="20"/>
          <w:szCs w:val="20"/>
          <w:lang w:eastAsia="sl-SI"/>
        </w:rPr>
        <w:t>9</w:t>
      </w:r>
      <w:r w:rsidR="004F57AB" w:rsidRPr="006B417C">
        <w:rPr>
          <w:rFonts w:ascii="Arial" w:hAnsi="Arial" w:cs="Arial"/>
          <w:b/>
          <w:sz w:val="20"/>
          <w:szCs w:val="20"/>
          <w:lang w:eastAsia="sl-SI"/>
        </w:rPr>
        <w:t>. člen</w:t>
      </w:r>
    </w:p>
    <w:p w14:paraId="74B5058C" w14:textId="77777777" w:rsidR="004F57AB" w:rsidRDefault="004F57AB"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47BBF238" w14:textId="27DDA120" w:rsidR="00B13EF0" w:rsidRPr="006B417C" w:rsidRDefault="00B13EF0"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V </w:t>
      </w:r>
      <w:proofErr w:type="spellStart"/>
      <w:r w:rsidRPr="006B417C">
        <w:rPr>
          <w:rFonts w:ascii="Arial" w:hAnsi="Arial" w:cs="Arial"/>
          <w:sz w:val="20"/>
          <w:szCs w:val="20"/>
          <w:lang w:eastAsia="sl-SI"/>
        </w:rPr>
        <w:t>61.a</w:t>
      </w:r>
      <w:proofErr w:type="spellEnd"/>
      <w:r w:rsidRPr="006B417C">
        <w:rPr>
          <w:rFonts w:ascii="Arial" w:hAnsi="Arial" w:cs="Arial"/>
          <w:sz w:val="20"/>
          <w:szCs w:val="20"/>
          <w:lang w:eastAsia="sl-SI"/>
        </w:rPr>
        <w:t xml:space="preserve"> členu se doda nov prvi odstavek, ki se glasi:</w:t>
      </w:r>
    </w:p>
    <w:p w14:paraId="16FAA020" w14:textId="77777777" w:rsidR="00B13EF0" w:rsidRPr="006B417C" w:rsidRDefault="00B13EF0"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048214B" w14:textId="77777777" w:rsidR="00B13EF0" w:rsidRPr="006B417C" w:rsidRDefault="00B13EF0"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»(1) Kmetija sme prodajati kmetijske pridelke neposredno potrošniku samo, če so pridelani na tej kmetiji.«.</w:t>
      </w:r>
    </w:p>
    <w:p w14:paraId="7C7B169F" w14:textId="77777777" w:rsidR="00B13EF0" w:rsidRPr="006B417C" w:rsidRDefault="00B13EF0"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7F8A60E0" w14:textId="48317F47" w:rsidR="004F57AB" w:rsidRDefault="000F3378"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Dosedanja prvi in drugi</w:t>
      </w:r>
      <w:r w:rsidR="00B13EF0" w:rsidRPr="006B417C">
        <w:rPr>
          <w:rFonts w:ascii="Arial" w:hAnsi="Arial" w:cs="Arial"/>
          <w:sz w:val="20"/>
          <w:szCs w:val="20"/>
          <w:lang w:eastAsia="sl-SI"/>
        </w:rPr>
        <w:t xml:space="preserve"> </w:t>
      </w:r>
      <w:r>
        <w:rPr>
          <w:rFonts w:ascii="Arial" w:hAnsi="Arial" w:cs="Arial"/>
          <w:sz w:val="20"/>
          <w:szCs w:val="20"/>
          <w:lang w:eastAsia="sl-SI"/>
        </w:rPr>
        <w:t>odstavek postaneta drugi in tretji</w:t>
      </w:r>
      <w:r w:rsidR="00B13EF0" w:rsidRPr="006B417C">
        <w:rPr>
          <w:rFonts w:ascii="Arial" w:hAnsi="Arial" w:cs="Arial"/>
          <w:sz w:val="20"/>
          <w:szCs w:val="20"/>
          <w:lang w:eastAsia="sl-SI"/>
        </w:rPr>
        <w:t xml:space="preserve"> odstavek.</w:t>
      </w:r>
    </w:p>
    <w:p w14:paraId="2DEC9D30" w14:textId="77777777" w:rsidR="000F3378" w:rsidRDefault="000F3378"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91FD557" w14:textId="115D135B" w:rsidR="00B13EF0" w:rsidRPr="006B417C" w:rsidRDefault="000F3378" w:rsidP="00B13EF0">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 xml:space="preserve">V dosedanjem tretjem odstavku, ki postane četrti odstavek, </w:t>
      </w:r>
      <w:r w:rsidR="009776C2">
        <w:rPr>
          <w:rFonts w:ascii="Arial" w:hAnsi="Arial" w:cs="Arial"/>
          <w:sz w:val="20"/>
          <w:szCs w:val="20"/>
          <w:lang w:eastAsia="sl-SI"/>
        </w:rPr>
        <w:t>se beseda »prvi« nadomesti z besedo »drugi«.</w:t>
      </w:r>
    </w:p>
    <w:p w14:paraId="6B989C06" w14:textId="77777777" w:rsidR="00783953" w:rsidRPr="006B417C" w:rsidRDefault="00783953" w:rsidP="00692ADA">
      <w:pPr>
        <w:suppressAutoHyphens/>
        <w:overflowPunct w:val="0"/>
        <w:autoSpaceDE w:val="0"/>
        <w:autoSpaceDN w:val="0"/>
        <w:adjustRightInd w:val="0"/>
        <w:spacing w:after="0" w:line="260" w:lineRule="exact"/>
        <w:jc w:val="both"/>
        <w:textAlignment w:val="baseline"/>
        <w:outlineLvl w:val="3"/>
        <w:rPr>
          <w:rFonts w:ascii="Arial" w:hAnsi="Arial" w:cs="Arial"/>
          <w:b/>
          <w:sz w:val="20"/>
          <w:szCs w:val="20"/>
          <w:lang w:eastAsia="sl-SI"/>
        </w:rPr>
      </w:pPr>
    </w:p>
    <w:p w14:paraId="58A67F46" w14:textId="6B989537" w:rsidR="00783953" w:rsidRPr="006B417C" w:rsidRDefault="008F33C6" w:rsidP="00692ADA">
      <w:pPr>
        <w:spacing w:after="0" w:line="260" w:lineRule="exact"/>
        <w:jc w:val="center"/>
        <w:rPr>
          <w:rFonts w:ascii="Arial" w:hAnsi="Arial" w:cs="Arial"/>
          <w:b/>
          <w:sz w:val="20"/>
          <w:szCs w:val="20"/>
          <w:lang w:eastAsia="sl-SI"/>
        </w:rPr>
      </w:pPr>
      <w:r w:rsidRPr="006B417C">
        <w:rPr>
          <w:rFonts w:ascii="Arial" w:hAnsi="Arial" w:cs="Arial"/>
          <w:b/>
          <w:sz w:val="20"/>
          <w:szCs w:val="20"/>
          <w:lang w:eastAsia="sl-SI"/>
        </w:rPr>
        <w:t>1</w:t>
      </w:r>
      <w:r w:rsidR="00BB381F">
        <w:rPr>
          <w:rFonts w:ascii="Arial" w:hAnsi="Arial" w:cs="Arial"/>
          <w:b/>
          <w:sz w:val="20"/>
          <w:szCs w:val="20"/>
          <w:lang w:eastAsia="sl-SI"/>
        </w:rPr>
        <w:t>0</w:t>
      </w:r>
      <w:r w:rsidR="00783953" w:rsidRPr="006B417C">
        <w:rPr>
          <w:rFonts w:ascii="Arial" w:hAnsi="Arial" w:cs="Arial"/>
          <w:b/>
          <w:sz w:val="20"/>
          <w:szCs w:val="20"/>
          <w:lang w:eastAsia="sl-SI"/>
        </w:rPr>
        <w:t>. člen</w:t>
      </w:r>
    </w:p>
    <w:p w14:paraId="066D8C41" w14:textId="77777777" w:rsidR="00783953" w:rsidRPr="006B417C" w:rsidRDefault="00783953" w:rsidP="00692ADA">
      <w:pPr>
        <w:spacing w:after="0" w:line="260" w:lineRule="exact"/>
        <w:jc w:val="both"/>
        <w:rPr>
          <w:rFonts w:ascii="Arial" w:hAnsi="Arial" w:cs="Arial"/>
          <w:sz w:val="20"/>
          <w:szCs w:val="20"/>
          <w:lang w:eastAsia="sl-SI"/>
        </w:rPr>
      </w:pPr>
    </w:p>
    <w:p w14:paraId="0E77BFF7" w14:textId="3FBF7457" w:rsidR="00A7017A" w:rsidRPr="006B417C" w:rsidRDefault="00A7017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V 71. členu se </w:t>
      </w:r>
      <w:r w:rsidR="00C12209" w:rsidRPr="006B417C">
        <w:rPr>
          <w:rFonts w:ascii="Arial" w:hAnsi="Arial" w:cs="Arial"/>
          <w:sz w:val="20"/>
          <w:szCs w:val="20"/>
          <w:lang w:eastAsia="sl-SI"/>
        </w:rPr>
        <w:t xml:space="preserve">v </w:t>
      </w:r>
      <w:r w:rsidRPr="006B417C">
        <w:rPr>
          <w:rFonts w:ascii="Arial" w:hAnsi="Arial" w:cs="Arial"/>
          <w:sz w:val="20"/>
          <w:szCs w:val="20"/>
          <w:lang w:eastAsia="sl-SI"/>
        </w:rPr>
        <w:t>tretj</w:t>
      </w:r>
      <w:r w:rsidR="00C12209" w:rsidRPr="006B417C">
        <w:rPr>
          <w:rFonts w:ascii="Arial" w:hAnsi="Arial" w:cs="Arial"/>
          <w:sz w:val="20"/>
          <w:szCs w:val="20"/>
          <w:lang w:eastAsia="sl-SI"/>
        </w:rPr>
        <w:t>em</w:t>
      </w:r>
      <w:r w:rsidRPr="006B417C">
        <w:rPr>
          <w:rFonts w:ascii="Arial" w:hAnsi="Arial" w:cs="Arial"/>
          <w:sz w:val="20"/>
          <w:szCs w:val="20"/>
          <w:lang w:eastAsia="sl-SI"/>
        </w:rPr>
        <w:t xml:space="preserve"> odstavk</w:t>
      </w:r>
      <w:r w:rsidR="00C12209" w:rsidRPr="006B417C">
        <w:rPr>
          <w:rFonts w:ascii="Arial" w:hAnsi="Arial" w:cs="Arial"/>
          <w:sz w:val="20"/>
          <w:szCs w:val="20"/>
          <w:lang w:eastAsia="sl-SI"/>
        </w:rPr>
        <w:t>u črta besedilo »ekoloških in« in besedilo »v skladu s predpisi Unije«.</w:t>
      </w:r>
      <w:r w:rsidRPr="006B417C">
        <w:rPr>
          <w:rFonts w:ascii="Arial" w:hAnsi="Arial" w:cs="Arial"/>
          <w:sz w:val="20"/>
          <w:szCs w:val="20"/>
          <w:lang w:eastAsia="sl-SI"/>
        </w:rPr>
        <w:t xml:space="preserve"> </w:t>
      </w:r>
    </w:p>
    <w:p w14:paraId="32C00B7F" w14:textId="77777777" w:rsidR="001D68D1" w:rsidRPr="006B417C" w:rsidRDefault="001D68D1"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2AD10B94" w14:textId="5BF1EBDE" w:rsidR="00A7017A" w:rsidRPr="006B417C" w:rsidRDefault="001D68D1"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Z</w:t>
      </w:r>
      <w:r w:rsidR="00A7017A" w:rsidRPr="006B417C">
        <w:rPr>
          <w:rFonts w:ascii="Arial" w:hAnsi="Arial" w:cs="Arial"/>
          <w:sz w:val="20"/>
          <w:szCs w:val="20"/>
          <w:lang w:eastAsia="sl-SI"/>
        </w:rPr>
        <w:t xml:space="preserve">a tretjim odstavkom </w:t>
      </w:r>
      <w:r w:rsidRPr="006B417C">
        <w:rPr>
          <w:rFonts w:ascii="Arial" w:hAnsi="Arial" w:cs="Arial"/>
          <w:sz w:val="20"/>
          <w:szCs w:val="20"/>
          <w:lang w:eastAsia="sl-SI"/>
        </w:rPr>
        <w:t xml:space="preserve">se </w:t>
      </w:r>
      <w:r w:rsidR="00A7017A" w:rsidRPr="006B417C">
        <w:rPr>
          <w:rFonts w:ascii="Arial" w:hAnsi="Arial" w:cs="Arial"/>
          <w:sz w:val="20"/>
          <w:szCs w:val="20"/>
          <w:lang w:eastAsia="sl-SI"/>
        </w:rPr>
        <w:t xml:space="preserve">doda nov četrti odstavek, ki se glasi: </w:t>
      </w:r>
    </w:p>
    <w:p w14:paraId="6A7D5FE3" w14:textId="77777777" w:rsidR="00B13EF0" w:rsidRPr="006B417C" w:rsidRDefault="00B13EF0"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30B5E57D" w14:textId="3BDF4ED6" w:rsidR="00A7017A" w:rsidRPr="006B417C" w:rsidRDefault="00A7017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»(4) Podrobnejše pogoje o označevanju ekoloških kmetijskih </w:t>
      </w:r>
      <w:r w:rsidR="00D46823" w:rsidRPr="006B417C">
        <w:rPr>
          <w:rFonts w:ascii="Arial" w:hAnsi="Arial" w:cs="Arial"/>
          <w:sz w:val="20"/>
          <w:szCs w:val="20"/>
          <w:lang w:eastAsia="sl-SI"/>
        </w:rPr>
        <w:t xml:space="preserve">pridelkov </w:t>
      </w:r>
      <w:r w:rsidRPr="006B417C">
        <w:rPr>
          <w:rFonts w:ascii="Arial" w:hAnsi="Arial" w:cs="Arial"/>
          <w:sz w:val="20"/>
          <w:szCs w:val="20"/>
          <w:lang w:eastAsia="sl-SI"/>
        </w:rPr>
        <w:t>in živil ter kmetijskih gospodarstev, ter načinu uporabe označb</w:t>
      </w:r>
      <w:r w:rsidR="00E10EBF" w:rsidRPr="006B417C">
        <w:rPr>
          <w:rFonts w:ascii="Arial" w:hAnsi="Arial" w:cs="Arial"/>
          <w:sz w:val="20"/>
          <w:szCs w:val="20"/>
          <w:lang w:eastAsia="sl-SI"/>
        </w:rPr>
        <w:t>e</w:t>
      </w:r>
      <w:r w:rsidRPr="006B417C">
        <w:rPr>
          <w:rFonts w:ascii="Arial" w:hAnsi="Arial" w:cs="Arial"/>
          <w:sz w:val="20"/>
          <w:szCs w:val="20"/>
          <w:lang w:eastAsia="sl-SI"/>
        </w:rPr>
        <w:t xml:space="preserve"> predpiše vlada v skladu s predpisi </w:t>
      </w:r>
      <w:r w:rsidR="00D46823" w:rsidRPr="006B417C">
        <w:rPr>
          <w:rFonts w:ascii="Arial" w:hAnsi="Arial" w:cs="Arial"/>
          <w:sz w:val="20"/>
          <w:szCs w:val="20"/>
          <w:lang w:eastAsia="sl-SI"/>
        </w:rPr>
        <w:t>Unije</w:t>
      </w:r>
      <w:r w:rsidRPr="006B417C">
        <w:rPr>
          <w:rFonts w:ascii="Arial" w:hAnsi="Arial" w:cs="Arial"/>
          <w:sz w:val="20"/>
          <w:szCs w:val="20"/>
          <w:lang w:eastAsia="sl-SI"/>
        </w:rPr>
        <w:t>.«.</w:t>
      </w:r>
    </w:p>
    <w:p w14:paraId="65921695" w14:textId="77777777" w:rsidR="00FA3F79" w:rsidRPr="006B417C" w:rsidRDefault="00FA3F79" w:rsidP="00692ADA">
      <w:pPr>
        <w:suppressAutoHyphens/>
        <w:overflowPunct w:val="0"/>
        <w:autoSpaceDE w:val="0"/>
        <w:autoSpaceDN w:val="0"/>
        <w:adjustRightInd w:val="0"/>
        <w:spacing w:after="0" w:line="260" w:lineRule="exact"/>
        <w:jc w:val="both"/>
        <w:textAlignment w:val="baseline"/>
        <w:outlineLvl w:val="3"/>
        <w:rPr>
          <w:rFonts w:ascii="Arial" w:hAnsi="Arial" w:cs="Arial"/>
          <w:b/>
          <w:sz w:val="20"/>
          <w:szCs w:val="20"/>
          <w:lang w:eastAsia="sl-SI"/>
        </w:rPr>
      </w:pPr>
    </w:p>
    <w:p w14:paraId="3079400D" w14:textId="62777AB8" w:rsidR="00FA3F79" w:rsidRPr="006B417C" w:rsidRDefault="00FA3F79"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sidRPr="006B417C">
        <w:rPr>
          <w:rFonts w:ascii="Arial" w:hAnsi="Arial" w:cs="Arial"/>
          <w:b/>
          <w:sz w:val="20"/>
          <w:szCs w:val="20"/>
          <w:lang w:eastAsia="sl-SI"/>
        </w:rPr>
        <w:t>1</w:t>
      </w:r>
      <w:r w:rsidR="00BB381F">
        <w:rPr>
          <w:rFonts w:ascii="Arial" w:hAnsi="Arial" w:cs="Arial"/>
          <w:b/>
          <w:sz w:val="20"/>
          <w:szCs w:val="20"/>
          <w:lang w:eastAsia="sl-SI"/>
        </w:rPr>
        <w:t>1</w:t>
      </w:r>
      <w:r w:rsidRPr="006B417C">
        <w:rPr>
          <w:rFonts w:ascii="Arial" w:hAnsi="Arial" w:cs="Arial"/>
          <w:b/>
          <w:sz w:val="20"/>
          <w:szCs w:val="20"/>
          <w:lang w:eastAsia="sl-SI"/>
        </w:rPr>
        <w:t>. člen</w:t>
      </w:r>
    </w:p>
    <w:p w14:paraId="369AF81B" w14:textId="77777777" w:rsidR="00FA3F79" w:rsidRPr="006B417C" w:rsidRDefault="00FA3F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795783EE" w14:textId="1792C004" w:rsidR="00FA3F79" w:rsidRPr="006B417C" w:rsidRDefault="00FA3F79" w:rsidP="00692ADA">
      <w:pPr>
        <w:pStyle w:val="odstavek"/>
        <w:spacing w:before="0" w:beforeAutospacing="0" w:after="0" w:afterAutospacing="0" w:line="260" w:lineRule="exact"/>
        <w:jc w:val="both"/>
        <w:rPr>
          <w:rFonts w:ascii="Arial" w:hAnsi="Arial" w:cs="Arial"/>
          <w:sz w:val="20"/>
          <w:szCs w:val="20"/>
        </w:rPr>
      </w:pPr>
      <w:r w:rsidRPr="006B417C">
        <w:rPr>
          <w:rFonts w:ascii="Arial" w:hAnsi="Arial" w:cs="Arial"/>
          <w:sz w:val="20"/>
          <w:szCs w:val="20"/>
        </w:rPr>
        <w:t>V 72. členu se drugi odstavek spremeni tako, da se glasi:</w:t>
      </w:r>
    </w:p>
    <w:p w14:paraId="73DD0E93" w14:textId="77777777" w:rsidR="00FA3F79" w:rsidRPr="006B417C" w:rsidRDefault="00FA3F79" w:rsidP="00692ADA">
      <w:pPr>
        <w:pStyle w:val="odstavek"/>
        <w:spacing w:before="0" w:beforeAutospacing="0" w:after="0" w:afterAutospacing="0" w:line="260" w:lineRule="exact"/>
        <w:jc w:val="both"/>
        <w:rPr>
          <w:rFonts w:ascii="Arial" w:hAnsi="Arial" w:cs="Arial"/>
          <w:sz w:val="20"/>
          <w:szCs w:val="20"/>
        </w:rPr>
      </w:pPr>
    </w:p>
    <w:p w14:paraId="2D6D3E4B" w14:textId="4143D2DB" w:rsidR="00FA3F79" w:rsidRPr="006B417C" w:rsidRDefault="00FA3F79" w:rsidP="00692ADA">
      <w:pPr>
        <w:pStyle w:val="odstavek"/>
        <w:spacing w:before="0" w:beforeAutospacing="0" w:after="0" w:afterAutospacing="0" w:line="260" w:lineRule="exact"/>
        <w:jc w:val="both"/>
        <w:rPr>
          <w:rFonts w:ascii="Arial" w:hAnsi="Arial" w:cs="Arial"/>
          <w:sz w:val="20"/>
          <w:szCs w:val="20"/>
        </w:rPr>
      </w:pPr>
      <w:r w:rsidRPr="006B417C">
        <w:rPr>
          <w:rFonts w:ascii="Arial" w:hAnsi="Arial" w:cs="Arial"/>
          <w:sz w:val="20"/>
          <w:szCs w:val="20"/>
        </w:rPr>
        <w:t xml:space="preserve">»(2) Podrobnejše pogoje </w:t>
      </w:r>
      <w:r w:rsidR="00D66CB7" w:rsidRPr="006B417C">
        <w:rPr>
          <w:rFonts w:ascii="Arial" w:hAnsi="Arial" w:cs="Arial"/>
          <w:sz w:val="20"/>
          <w:szCs w:val="20"/>
        </w:rPr>
        <w:t xml:space="preserve">glede </w:t>
      </w:r>
      <w:r w:rsidRPr="006B417C">
        <w:rPr>
          <w:rFonts w:ascii="Arial" w:hAnsi="Arial" w:cs="Arial"/>
          <w:sz w:val="20"/>
          <w:szCs w:val="20"/>
        </w:rPr>
        <w:t>ekološk</w:t>
      </w:r>
      <w:r w:rsidR="00E10EBF" w:rsidRPr="006B417C">
        <w:rPr>
          <w:rFonts w:ascii="Arial" w:hAnsi="Arial" w:cs="Arial"/>
          <w:sz w:val="20"/>
          <w:szCs w:val="20"/>
        </w:rPr>
        <w:t>e</w:t>
      </w:r>
      <w:r w:rsidRPr="006B417C">
        <w:rPr>
          <w:rFonts w:ascii="Arial" w:hAnsi="Arial" w:cs="Arial"/>
          <w:sz w:val="20"/>
          <w:szCs w:val="20"/>
        </w:rPr>
        <w:t xml:space="preserve"> pridelav</w:t>
      </w:r>
      <w:r w:rsidR="00E10EBF" w:rsidRPr="006B417C">
        <w:rPr>
          <w:rFonts w:ascii="Arial" w:hAnsi="Arial" w:cs="Arial"/>
          <w:sz w:val="20"/>
          <w:szCs w:val="20"/>
        </w:rPr>
        <w:t>e</w:t>
      </w:r>
      <w:r w:rsidRPr="006B417C">
        <w:rPr>
          <w:rFonts w:ascii="Arial" w:hAnsi="Arial" w:cs="Arial"/>
          <w:sz w:val="20"/>
          <w:szCs w:val="20"/>
        </w:rPr>
        <w:t xml:space="preserve"> in predelav</w:t>
      </w:r>
      <w:r w:rsidR="00E10EBF" w:rsidRPr="006B417C">
        <w:rPr>
          <w:rFonts w:ascii="Arial" w:hAnsi="Arial" w:cs="Arial"/>
          <w:sz w:val="20"/>
          <w:szCs w:val="20"/>
        </w:rPr>
        <w:t>e</w:t>
      </w:r>
      <w:r w:rsidRPr="006B417C">
        <w:rPr>
          <w:rFonts w:ascii="Arial" w:hAnsi="Arial" w:cs="Arial"/>
          <w:sz w:val="20"/>
          <w:szCs w:val="20"/>
        </w:rPr>
        <w:t xml:space="preserve">, način kontrole glede na vrsto kmetijskega pridelka ali živila ter določbe, ki se nanašajo na nadzor, </w:t>
      </w:r>
      <w:r w:rsidR="00507317" w:rsidRPr="006B417C">
        <w:rPr>
          <w:rFonts w:ascii="Arial" w:hAnsi="Arial" w:cs="Arial"/>
          <w:sz w:val="20"/>
          <w:szCs w:val="20"/>
        </w:rPr>
        <w:t xml:space="preserve">predpiše vlada </w:t>
      </w:r>
      <w:r w:rsidRPr="006B417C">
        <w:rPr>
          <w:rFonts w:ascii="Arial" w:hAnsi="Arial" w:cs="Arial"/>
          <w:sz w:val="20"/>
          <w:szCs w:val="20"/>
        </w:rPr>
        <w:t>v skladu s predpisi Unije.«.</w:t>
      </w:r>
    </w:p>
    <w:p w14:paraId="2EEA093C" w14:textId="77777777" w:rsidR="00FA3F79" w:rsidRPr="006B417C" w:rsidRDefault="00FA3F79" w:rsidP="00692ADA">
      <w:pPr>
        <w:suppressAutoHyphens/>
        <w:overflowPunct w:val="0"/>
        <w:autoSpaceDE w:val="0"/>
        <w:autoSpaceDN w:val="0"/>
        <w:adjustRightInd w:val="0"/>
        <w:spacing w:after="0" w:line="260" w:lineRule="exact"/>
        <w:jc w:val="both"/>
        <w:textAlignment w:val="baseline"/>
        <w:outlineLvl w:val="3"/>
        <w:rPr>
          <w:rFonts w:ascii="Arial" w:hAnsi="Arial" w:cs="Arial"/>
          <w:b/>
          <w:sz w:val="20"/>
          <w:szCs w:val="20"/>
          <w:lang w:eastAsia="sl-SI"/>
        </w:rPr>
      </w:pPr>
    </w:p>
    <w:p w14:paraId="637100C3" w14:textId="06B30F3D" w:rsidR="00FA3F79" w:rsidRPr="006B417C" w:rsidRDefault="00FA3F79"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sidRPr="006B417C">
        <w:rPr>
          <w:rFonts w:ascii="Arial" w:hAnsi="Arial" w:cs="Arial"/>
          <w:b/>
          <w:sz w:val="20"/>
          <w:szCs w:val="20"/>
          <w:lang w:eastAsia="sl-SI"/>
        </w:rPr>
        <w:t>1</w:t>
      </w:r>
      <w:r w:rsidR="00BB381F">
        <w:rPr>
          <w:rFonts w:ascii="Arial" w:hAnsi="Arial" w:cs="Arial"/>
          <w:b/>
          <w:sz w:val="20"/>
          <w:szCs w:val="20"/>
          <w:lang w:eastAsia="sl-SI"/>
        </w:rPr>
        <w:t>2</w:t>
      </w:r>
      <w:r w:rsidRPr="006B417C">
        <w:rPr>
          <w:rFonts w:ascii="Arial" w:hAnsi="Arial" w:cs="Arial"/>
          <w:b/>
          <w:sz w:val="20"/>
          <w:szCs w:val="20"/>
          <w:lang w:eastAsia="sl-SI"/>
        </w:rPr>
        <w:t>. člen</w:t>
      </w:r>
    </w:p>
    <w:p w14:paraId="53378CB5" w14:textId="77777777" w:rsidR="00171061" w:rsidRPr="006B417C" w:rsidRDefault="00171061"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3A138087" w14:textId="60368E4A" w:rsidR="00FA3F79" w:rsidRPr="006B417C" w:rsidRDefault="00FA3F79" w:rsidP="00692ADA">
      <w:pPr>
        <w:pStyle w:val="odstavek"/>
        <w:spacing w:before="0" w:beforeAutospacing="0" w:after="0" w:afterAutospacing="0" w:line="260" w:lineRule="exact"/>
        <w:jc w:val="both"/>
        <w:rPr>
          <w:rFonts w:ascii="Arial" w:hAnsi="Arial" w:cs="Arial"/>
          <w:sz w:val="20"/>
          <w:szCs w:val="20"/>
        </w:rPr>
      </w:pPr>
      <w:r w:rsidRPr="006B417C">
        <w:rPr>
          <w:rFonts w:ascii="Arial" w:eastAsia="Calibri" w:hAnsi="Arial" w:cs="Arial"/>
          <w:sz w:val="20"/>
          <w:szCs w:val="20"/>
          <w:lang w:eastAsia="en-US"/>
        </w:rPr>
        <w:t>V 90. členu se za drugim odstavkom doda nov tretji odstavek, ki se glasi:</w:t>
      </w:r>
    </w:p>
    <w:p w14:paraId="1936975C" w14:textId="77777777" w:rsidR="00FA3F79" w:rsidRPr="006B417C" w:rsidRDefault="00FA3F79" w:rsidP="00692ADA">
      <w:pPr>
        <w:pStyle w:val="odstavek"/>
        <w:spacing w:before="0" w:beforeAutospacing="0" w:after="0" w:afterAutospacing="0" w:line="260" w:lineRule="exact"/>
        <w:jc w:val="both"/>
        <w:rPr>
          <w:rFonts w:ascii="Arial" w:hAnsi="Arial" w:cs="Arial"/>
          <w:sz w:val="20"/>
          <w:szCs w:val="20"/>
        </w:rPr>
      </w:pPr>
    </w:p>
    <w:p w14:paraId="1B019174" w14:textId="0842C85D" w:rsidR="00FA3F79" w:rsidRPr="006B417C" w:rsidRDefault="00FA3F79" w:rsidP="00692ADA">
      <w:pPr>
        <w:spacing w:after="0" w:line="260" w:lineRule="exact"/>
        <w:jc w:val="both"/>
        <w:rPr>
          <w:rFonts w:ascii="Arial" w:hAnsi="Arial" w:cs="Arial"/>
          <w:sz w:val="20"/>
          <w:szCs w:val="20"/>
        </w:rPr>
      </w:pPr>
      <w:r w:rsidRPr="006B417C">
        <w:rPr>
          <w:rFonts w:ascii="Arial" w:hAnsi="Arial" w:cs="Arial"/>
          <w:sz w:val="20"/>
          <w:szCs w:val="20"/>
        </w:rPr>
        <w:t xml:space="preserve">»(3) Podrobnejše metode in postopke za ugotavljanje skladnosti ekoloških kmetijskih pridelkov ali živil ter vsebino listin o skladnosti predpiše vlada </w:t>
      </w:r>
      <w:r w:rsidR="00642376" w:rsidRPr="006B417C">
        <w:rPr>
          <w:rFonts w:ascii="Arial" w:hAnsi="Arial" w:cs="Arial"/>
          <w:sz w:val="20"/>
          <w:szCs w:val="20"/>
        </w:rPr>
        <w:t>v skladu</w:t>
      </w:r>
      <w:r w:rsidRPr="006B417C">
        <w:rPr>
          <w:rFonts w:ascii="Arial" w:hAnsi="Arial" w:cs="Arial"/>
          <w:sz w:val="20"/>
          <w:szCs w:val="20"/>
        </w:rPr>
        <w:t xml:space="preserve"> s predpisi Unije.«.</w:t>
      </w:r>
    </w:p>
    <w:p w14:paraId="3C627B68" w14:textId="77777777" w:rsidR="00FA3F79" w:rsidRPr="006B417C" w:rsidRDefault="00FA3F79" w:rsidP="00692ADA">
      <w:pPr>
        <w:suppressAutoHyphens/>
        <w:overflowPunct w:val="0"/>
        <w:autoSpaceDE w:val="0"/>
        <w:autoSpaceDN w:val="0"/>
        <w:adjustRightInd w:val="0"/>
        <w:spacing w:after="0" w:line="260" w:lineRule="exact"/>
        <w:jc w:val="both"/>
        <w:textAlignment w:val="baseline"/>
        <w:outlineLvl w:val="3"/>
        <w:rPr>
          <w:rFonts w:ascii="Arial" w:hAnsi="Arial" w:cs="Arial"/>
          <w:b/>
          <w:sz w:val="20"/>
          <w:szCs w:val="20"/>
          <w:lang w:eastAsia="sl-SI"/>
        </w:rPr>
      </w:pPr>
    </w:p>
    <w:p w14:paraId="2925199A" w14:textId="54241258" w:rsidR="00FA3F79" w:rsidRPr="006B417C" w:rsidRDefault="00FA3F79"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sidRPr="006B417C">
        <w:rPr>
          <w:rFonts w:ascii="Arial" w:hAnsi="Arial" w:cs="Arial"/>
          <w:b/>
          <w:sz w:val="20"/>
          <w:szCs w:val="20"/>
          <w:lang w:eastAsia="sl-SI"/>
        </w:rPr>
        <w:t>1</w:t>
      </w:r>
      <w:r w:rsidR="00BB381F">
        <w:rPr>
          <w:rFonts w:ascii="Arial" w:hAnsi="Arial" w:cs="Arial"/>
          <w:b/>
          <w:sz w:val="20"/>
          <w:szCs w:val="20"/>
          <w:lang w:eastAsia="sl-SI"/>
        </w:rPr>
        <w:t>3</w:t>
      </w:r>
      <w:r w:rsidRPr="006B417C">
        <w:rPr>
          <w:rFonts w:ascii="Arial" w:hAnsi="Arial" w:cs="Arial"/>
          <w:b/>
          <w:sz w:val="20"/>
          <w:szCs w:val="20"/>
          <w:lang w:eastAsia="sl-SI"/>
        </w:rPr>
        <w:t>. člen</w:t>
      </w:r>
    </w:p>
    <w:p w14:paraId="059794BB" w14:textId="77777777" w:rsidR="00F72B9E" w:rsidRPr="006B417C" w:rsidRDefault="00F72B9E"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7ED58FEF" w14:textId="758C68A4" w:rsidR="00FA3F79" w:rsidRPr="006B417C" w:rsidRDefault="00FA3F79" w:rsidP="00692ADA">
      <w:pPr>
        <w:spacing w:after="0" w:line="260" w:lineRule="exact"/>
        <w:jc w:val="both"/>
        <w:rPr>
          <w:rFonts w:ascii="Arial" w:hAnsi="Arial" w:cs="Arial"/>
          <w:sz w:val="20"/>
          <w:szCs w:val="20"/>
        </w:rPr>
      </w:pPr>
      <w:r w:rsidRPr="006B417C">
        <w:rPr>
          <w:rFonts w:ascii="Arial" w:hAnsi="Arial" w:cs="Arial"/>
          <w:sz w:val="20"/>
          <w:szCs w:val="20"/>
        </w:rPr>
        <w:t xml:space="preserve">V 92. členu se </w:t>
      </w:r>
      <w:r w:rsidR="00826D65" w:rsidRPr="006B417C">
        <w:rPr>
          <w:rFonts w:ascii="Arial" w:hAnsi="Arial" w:cs="Arial"/>
          <w:sz w:val="20"/>
          <w:szCs w:val="20"/>
        </w:rPr>
        <w:t xml:space="preserve">za prvim odstavkom </w:t>
      </w:r>
      <w:r w:rsidRPr="006B417C">
        <w:rPr>
          <w:rFonts w:ascii="Arial" w:hAnsi="Arial" w:cs="Arial"/>
          <w:sz w:val="20"/>
          <w:szCs w:val="20"/>
        </w:rPr>
        <w:t>doda nov drugi odstavek, ki se glasi:</w:t>
      </w:r>
    </w:p>
    <w:p w14:paraId="77E70F1E" w14:textId="77777777" w:rsidR="00FA3F79" w:rsidRPr="006B417C" w:rsidRDefault="00FA3F79" w:rsidP="00692ADA">
      <w:pPr>
        <w:pStyle w:val="odstavek"/>
        <w:spacing w:before="0" w:beforeAutospacing="0" w:after="0" w:afterAutospacing="0" w:line="260" w:lineRule="exact"/>
        <w:jc w:val="both"/>
        <w:rPr>
          <w:rFonts w:ascii="Arial" w:hAnsi="Arial" w:cs="Arial"/>
          <w:sz w:val="20"/>
          <w:szCs w:val="20"/>
        </w:rPr>
      </w:pPr>
    </w:p>
    <w:p w14:paraId="592F27EA" w14:textId="0A581285" w:rsidR="00FA3F79" w:rsidRPr="006B417C" w:rsidRDefault="00FA3F79" w:rsidP="00692ADA">
      <w:pPr>
        <w:spacing w:after="0" w:line="260" w:lineRule="exact"/>
        <w:jc w:val="both"/>
        <w:rPr>
          <w:rFonts w:ascii="Arial" w:hAnsi="Arial" w:cs="Arial"/>
          <w:sz w:val="20"/>
          <w:szCs w:val="20"/>
        </w:rPr>
      </w:pPr>
      <w:r w:rsidRPr="006B417C">
        <w:rPr>
          <w:rFonts w:ascii="Arial" w:hAnsi="Arial" w:cs="Arial"/>
          <w:sz w:val="20"/>
          <w:szCs w:val="20"/>
        </w:rPr>
        <w:t>»(2) Vlada predpiše tehnične in organizacijske pogoje, ki jih mora izpolnjevati organizacija za kontrolo in certificiranje ekoloških kmetijskih pridelkov ali živil in kmetijskih gospodarstev v skladu s predpisi Unije.«.</w:t>
      </w:r>
    </w:p>
    <w:p w14:paraId="1A409670" w14:textId="77777777" w:rsidR="000A1AB4" w:rsidRPr="006B417C" w:rsidRDefault="000A1AB4" w:rsidP="00692ADA">
      <w:pPr>
        <w:tabs>
          <w:tab w:val="center" w:pos="4536"/>
        </w:tabs>
        <w:spacing w:after="0" w:line="260" w:lineRule="exact"/>
        <w:jc w:val="both"/>
        <w:rPr>
          <w:rFonts w:ascii="Arial" w:hAnsi="Arial" w:cs="Arial"/>
          <w:sz w:val="20"/>
          <w:szCs w:val="20"/>
        </w:rPr>
      </w:pPr>
    </w:p>
    <w:p w14:paraId="759BD23B" w14:textId="526173B4" w:rsidR="00FA3F79" w:rsidRPr="006B417C" w:rsidRDefault="00FA3F79" w:rsidP="00692ADA">
      <w:pPr>
        <w:spacing w:after="0" w:line="260" w:lineRule="exact"/>
        <w:jc w:val="both"/>
        <w:rPr>
          <w:rFonts w:ascii="Arial" w:hAnsi="Arial" w:cs="Arial"/>
          <w:sz w:val="20"/>
          <w:szCs w:val="20"/>
        </w:rPr>
      </w:pPr>
      <w:r w:rsidRPr="006B417C">
        <w:rPr>
          <w:rFonts w:ascii="Arial" w:hAnsi="Arial" w:cs="Arial"/>
          <w:sz w:val="20"/>
          <w:szCs w:val="20"/>
        </w:rPr>
        <w:t xml:space="preserve">V </w:t>
      </w:r>
      <w:r w:rsidR="00826D65" w:rsidRPr="006B417C">
        <w:rPr>
          <w:rFonts w:ascii="Arial" w:hAnsi="Arial" w:cs="Arial"/>
          <w:sz w:val="20"/>
          <w:szCs w:val="20"/>
        </w:rPr>
        <w:t xml:space="preserve">dosedanjem </w:t>
      </w:r>
      <w:r w:rsidRPr="006B417C">
        <w:rPr>
          <w:rFonts w:ascii="Arial" w:hAnsi="Arial" w:cs="Arial"/>
          <w:sz w:val="20"/>
          <w:szCs w:val="20"/>
        </w:rPr>
        <w:t>drugem odstavku</w:t>
      </w:r>
      <w:r w:rsidR="000A1AB4" w:rsidRPr="006B417C">
        <w:rPr>
          <w:rFonts w:ascii="Arial" w:hAnsi="Arial" w:cs="Arial"/>
          <w:sz w:val="20"/>
          <w:szCs w:val="20"/>
        </w:rPr>
        <w:t>, ki postane tretji odstavek,</w:t>
      </w:r>
      <w:r w:rsidRPr="006B417C">
        <w:rPr>
          <w:rFonts w:ascii="Arial" w:hAnsi="Arial" w:cs="Arial"/>
          <w:sz w:val="20"/>
          <w:szCs w:val="20"/>
        </w:rPr>
        <w:t xml:space="preserve"> se </w:t>
      </w:r>
      <w:r w:rsidR="000A1AB4" w:rsidRPr="006B417C">
        <w:rPr>
          <w:rFonts w:ascii="Arial" w:hAnsi="Arial" w:cs="Arial"/>
          <w:sz w:val="20"/>
          <w:szCs w:val="20"/>
        </w:rPr>
        <w:t xml:space="preserve">beseda »prejšnjega« nadomesti z besedilom »prvega in drugega«. </w:t>
      </w:r>
    </w:p>
    <w:p w14:paraId="631D09C2" w14:textId="77777777" w:rsidR="000A1AB4" w:rsidRPr="006B417C" w:rsidRDefault="000A1AB4" w:rsidP="00692ADA">
      <w:pPr>
        <w:tabs>
          <w:tab w:val="center" w:pos="4536"/>
        </w:tabs>
        <w:spacing w:after="0" w:line="260" w:lineRule="exact"/>
        <w:jc w:val="both"/>
        <w:rPr>
          <w:rFonts w:ascii="Arial" w:hAnsi="Arial" w:cs="Arial"/>
          <w:sz w:val="20"/>
          <w:szCs w:val="20"/>
        </w:rPr>
      </w:pPr>
    </w:p>
    <w:p w14:paraId="6929A3E3" w14:textId="4555B747" w:rsidR="00115B8A" w:rsidRPr="006B417C" w:rsidRDefault="00115B8A" w:rsidP="00692ADA">
      <w:pPr>
        <w:tabs>
          <w:tab w:val="center" w:pos="4536"/>
        </w:tabs>
        <w:spacing w:after="0" w:line="260" w:lineRule="exact"/>
        <w:jc w:val="both"/>
        <w:rPr>
          <w:rFonts w:ascii="Arial" w:hAnsi="Arial" w:cs="Arial"/>
          <w:sz w:val="20"/>
          <w:szCs w:val="20"/>
        </w:rPr>
      </w:pPr>
      <w:r w:rsidRPr="006B417C">
        <w:rPr>
          <w:rFonts w:ascii="Arial" w:hAnsi="Arial" w:cs="Arial"/>
          <w:sz w:val="20"/>
          <w:szCs w:val="20"/>
        </w:rPr>
        <w:t>Dosedanji tretji, četrti in peti odstavek postanejo četrti, peti in šesti odstavek.</w:t>
      </w:r>
    </w:p>
    <w:p w14:paraId="4A33721B" w14:textId="77777777" w:rsidR="00D10C96" w:rsidRPr="006B417C" w:rsidRDefault="00D10C96" w:rsidP="00692ADA">
      <w:pPr>
        <w:spacing w:after="0" w:line="260" w:lineRule="exact"/>
        <w:rPr>
          <w:rFonts w:ascii="Arial" w:hAnsi="Arial" w:cs="Arial"/>
          <w:sz w:val="20"/>
          <w:szCs w:val="20"/>
          <w:lang w:eastAsia="sl-SI"/>
        </w:rPr>
      </w:pPr>
    </w:p>
    <w:p w14:paraId="32AD50B3" w14:textId="7364BD68" w:rsidR="00D10C96" w:rsidRPr="006B417C" w:rsidRDefault="00D10C96" w:rsidP="00692ADA">
      <w:pPr>
        <w:spacing w:after="0" w:line="260" w:lineRule="exact"/>
        <w:jc w:val="center"/>
        <w:rPr>
          <w:rFonts w:ascii="Arial" w:hAnsi="Arial" w:cs="Arial"/>
          <w:b/>
          <w:sz w:val="20"/>
          <w:szCs w:val="20"/>
          <w:lang w:eastAsia="sl-SI"/>
        </w:rPr>
      </w:pPr>
      <w:r w:rsidRPr="006B417C">
        <w:rPr>
          <w:rFonts w:ascii="Arial" w:hAnsi="Arial" w:cs="Arial"/>
          <w:b/>
          <w:sz w:val="20"/>
          <w:szCs w:val="20"/>
          <w:lang w:eastAsia="sl-SI"/>
        </w:rPr>
        <w:t>1</w:t>
      </w:r>
      <w:r w:rsidR="00BB381F">
        <w:rPr>
          <w:rFonts w:ascii="Arial" w:hAnsi="Arial" w:cs="Arial"/>
          <w:b/>
          <w:sz w:val="20"/>
          <w:szCs w:val="20"/>
          <w:lang w:eastAsia="sl-SI"/>
        </w:rPr>
        <w:t>4</w:t>
      </w:r>
      <w:r w:rsidR="00171061" w:rsidRPr="006B417C">
        <w:rPr>
          <w:rFonts w:ascii="Arial" w:hAnsi="Arial" w:cs="Arial"/>
          <w:b/>
          <w:sz w:val="20"/>
          <w:szCs w:val="20"/>
          <w:lang w:eastAsia="sl-SI"/>
        </w:rPr>
        <w:t xml:space="preserve">. </w:t>
      </w:r>
      <w:r w:rsidRPr="006B417C">
        <w:rPr>
          <w:rFonts w:ascii="Arial" w:hAnsi="Arial" w:cs="Arial"/>
          <w:b/>
          <w:sz w:val="20"/>
          <w:szCs w:val="20"/>
          <w:lang w:eastAsia="sl-SI"/>
        </w:rPr>
        <w:t>člen</w:t>
      </w:r>
    </w:p>
    <w:p w14:paraId="1C9E9BCC" w14:textId="77777777" w:rsidR="00171061" w:rsidRPr="006B417C" w:rsidRDefault="00171061" w:rsidP="00692ADA">
      <w:pPr>
        <w:spacing w:after="0" w:line="260" w:lineRule="exact"/>
        <w:jc w:val="center"/>
        <w:rPr>
          <w:rFonts w:ascii="Arial" w:hAnsi="Arial" w:cs="Arial"/>
          <w:b/>
          <w:sz w:val="20"/>
          <w:szCs w:val="20"/>
          <w:lang w:eastAsia="sl-SI"/>
        </w:rPr>
      </w:pPr>
    </w:p>
    <w:p w14:paraId="06A34067" w14:textId="2B5D9789" w:rsidR="00D10C96" w:rsidRPr="006B417C" w:rsidRDefault="00171061" w:rsidP="00171061">
      <w:pPr>
        <w:spacing w:after="0" w:line="260" w:lineRule="exact"/>
        <w:jc w:val="both"/>
        <w:rPr>
          <w:rFonts w:ascii="Arial" w:hAnsi="Arial" w:cs="Arial"/>
          <w:sz w:val="20"/>
          <w:szCs w:val="20"/>
          <w:lang w:eastAsia="sl-SI"/>
        </w:rPr>
      </w:pPr>
      <w:r w:rsidRPr="006B417C">
        <w:rPr>
          <w:rFonts w:ascii="Arial" w:hAnsi="Arial" w:cs="Arial"/>
          <w:sz w:val="20"/>
          <w:szCs w:val="20"/>
          <w:lang w:eastAsia="sl-SI"/>
        </w:rPr>
        <w:t>V 102. členu se v prvem odstavku za besedilom »paša ž</w:t>
      </w:r>
      <w:r w:rsidR="00774BC6">
        <w:rPr>
          <w:rFonts w:ascii="Arial" w:hAnsi="Arial" w:cs="Arial"/>
          <w:sz w:val="20"/>
          <w:szCs w:val="20"/>
          <w:lang w:eastAsia="sl-SI"/>
        </w:rPr>
        <w:t xml:space="preserve">ivali« doda vejica in besedilo </w:t>
      </w:r>
      <w:r w:rsidRPr="006B417C">
        <w:rPr>
          <w:rFonts w:ascii="Arial" w:hAnsi="Arial" w:cs="Arial"/>
          <w:sz w:val="20"/>
          <w:szCs w:val="20"/>
          <w:lang w:eastAsia="sl-SI"/>
        </w:rPr>
        <w:t>»postavitev in vzdrževanje pašnih sistemov v primeru nenadzorovane paše živali«.</w:t>
      </w:r>
    </w:p>
    <w:p w14:paraId="55C7DCAE" w14:textId="77777777" w:rsidR="00D10C96" w:rsidRPr="006B417C" w:rsidRDefault="00D10C96" w:rsidP="00692ADA">
      <w:pPr>
        <w:spacing w:after="0" w:line="260" w:lineRule="exact"/>
        <w:rPr>
          <w:rFonts w:ascii="Arial" w:hAnsi="Arial" w:cs="Arial"/>
          <w:sz w:val="20"/>
          <w:szCs w:val="20"/>
          <w:lang w:eastAsia="sl-SI"/>
        </w:rPr>
      </w:pPr>
    </w:p>
    <w:p w14:paraId="242D76B0" w14:textId="2F79798A" w:rsidR="000F6B5D" w:rsidRPr="006B417C" w:rsidRDefault="000F6B5D"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sidRPr="006B417C">
        <w:rPr>
          <w:rFonts w:ascii="Arial" w:hAnsi="Arial" w:cs="Arial"/>
          <w:b/>
          <w:sz w:val="20"/>
          <w:szCs w:val="20"/>
          <w:lang w:eastAsia="sl-SI"/>
        </w:rPr>
        <w:t>1</w:t>
      </w:r>
      <w:r w:rsidR="00BB381F">
        <w:rPr>
          <w:rFonts w:ascii="Arial" w:hAnsi="Arial" w:cs="Arial"/>
          <w:b/>
          <w:sz w:val="20"/>
          <w:szCs w:val="20"/>
          <w:lang w:eastAsia="sl-SI"/>
        </w:rPr>
        <w:t>5</w:t>
      </w:r>
      <w:r w:rsidRPr="006B417C">
        <w:rPr>
          <w:rFonts w:ascii="Arial" w:hAnsi="Arial" w:cs="Arial"/>
          <w:b/>
          <w:sz w:val="20"/>
          <w:szCs w:val="20"/>
          <w:lang w:eastAsia="sl-SI"/>
        </w:rPr>
        <w:t>.</w:t>
      </w:r>
      <w:r w:rsidR="00171061" w:rsidRPr="006B417C">
        <w:rPr>
          <w:rFonts w:ascii="Arial" w:hAnsi="Arial" w:cs="Arial"/>
          <w:b/>
          <w:sz w:val="20"/>
          <w:szCs w:val="20"/>
          <w:lang w:eastAsia="sl-SI"/>
        </w:rPr>
        <w:t xml:space="preserve"> </w:t>
      </w:r>
      <w:r w:rsidRPr="006B417C">
        <w:rPr>
          <w:rFonts w:ascii="Arial" w:hAnsi="Arial" w:cs="Arial"/>
          <w:b/>
          <w:sz w:val="20"/>
          <w:szCs w:val="20"/>
          <w:lang w:eastAsia="sl-SI"/>
        </w:rPr>
        <w:t>člen</w:t>
      </w:r>
    </w:p>
    <w:p w14:paraId="5F132021" w14:textId="77777777" w:rsidR="00171061" w:rsidRPr="006B417C" w:rsidRDefault="00171061"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2BDB0C2A" w14:textId="4147C1B4" w:rsidR="00764EEE" w:rsidRPr="006B417C" w:rsidRDefault="00764EEE"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111.</w:t>
      </w:r>
      <w:r w:rsidR="00F2341B">
        <w:rPr>
          <w:rFonts w:ascii="Arial" w:hAnsi="Arial" w:cs="Arial"/>
          <w:sz w:val="20"/>
          <w:szCs w:val="20"/>
          <w:lang w:eastAsia="sl-SI"/>
        </w:rPr>
        <w:t xml:space="preserve"> </w:t>
      </w:r>
      <w:r w:rsidR="009E6E97">
        <w:rPr>
          <w:rFonts w:ascii="Arial" w:hAnsi="Arial" w:cs="Arial"/>
          <w:sz w:val="20"/>
          <w:szCs w:val="20"/>
          <w:lang w:eastAsia="sl-SI"/>
        </w:rPr>
        <w:t>člen se črta.</w:t>
      </w:r>
    </w:p>
    <w:p w14:paraId="7BC47D5B" w14:textId="77777777" w:rsidR="00171061" w:rsidRPr="006B417C" w:rsidRDefault="00171061" w:rsidP="00692ADA">
      <w:pPr>
        <w:suppressAutoHyphens/>
        <w:overflowPunct w:val="0"/>
        <w:autoSpaceDE w:val="0"/>
        <w:autoSpaceDN w:val="0"/>
        <w:adjustRightInd w:val="0"/>
        <w:spacing w:after="0" w:line="260" w:lineRule="exact"/>
        <w:jc w:val="both"/>
        <w:textAlignment w:val="baseline"/>
        <w:outlineLvl w:val="3"/>
        <w:rPr>
          <w:rFonts w:ascii="Arial" w:hAnsi="Arial" w:cs="Arial"/>
          <w:b/>
          <w:sz w:val="20"/>
          <w:szCs w:val="20"/>
          <w:lang w:eastAsia="sl-SI"/>
        </w:rPr>
      </w:pPr>
    </w:p>
    <w:p w14:paraId="5EFD400F" w14:textId="29C94908" w:rsidR="00764EEE" w:rsidRPr="006B417C" w:rsidRDefault="00F72B9E"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sidRPr="006B417C">
        <w:rPr>
          <w:rFonts w:ascii="Arial" w:hAnsi="Arial" w:cs="Arial"/>
          <w:b/>
          <w:sz w:val="20"/>
          <w:szCs w:val="20"/>
          <w:lang w:eastAsia="sl-SI"/>
        </w:rPr>
        <w:t>1</w:t>
      </w:r>
      <w:r w:rsidR="00BB381F">
        <w:rPr>
          <w:rFonts w:ascii="Arial" w:hAnsi="Arial" w:cs="Arial"/>
          <w:b/>
          <w:sz w:val="20"/>
          <w:szCs w:val="20"/>
          <w:lang w:eastAsia="sl-SI"/>
        </w:rPr>
        <w:t>6</w:t>
      </w:r>
      <w:r w:rsidR="00764EEE" w:rsidRPr="006B417C">
        <w:rPr>
          <w:rFonts w:ascii="Arial" w:hAnsi="Arial" w:cs="Arial"/>
          <w:b/>
          <w:sz w:val="20"/>
          <w:szCs w:val="20"/>
          <w:lang w:eastAsia="sl-SI"/>
        </w:rPr>
        <w:t>.</w:t>
      </w:r>
      <w:r w:rsidR="00171061" w:rsidRPr="006B417C">
        <w:rPr>
          <w:rFonts w:ascii="Arial" w:hAnsi="Arial" w:cs="Arial"/>
          <w:b/>
          <w:sz w:val="20"/>
          <w:szCs w:val="20"/>
          <w:lang w:eastAsia="sl-SI"/>
        </w:rPr>
        <w:t xml:space="preserve"> </w:t>
      </w:r>
      <w:r w:rsidR="00764EEE" w:rsidRPr="006B417C">
        <w:rPr>
          <w:rFonts w:ascii="Arial" w:hAnsi="Arial" w:cs="Arial"/>
          <w:b/>
          <w:sz w:val="20"/>
          <w:szCs w:val="20"/>
          <w:lang w:eastAsia="sl-SI"/>
        </w:rPr>
        <w:t>člen</w:t>
      </w:r>
    </w:p>
    <w:p w14:paraId="2A4B778D" w14:textId="77777777" w:rsidR="00171061" w:rsidRPr="006B417C" w:rsidRDefault="00171061"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3180B224" w14:textId="51D9DAD0" w:rsidR="00171061" w:rsidRPr="006B417C" w:rsidRDefault="00171061" w:rsidP="00171061">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118. člen se spremeni tako, da se glasi:</w:t>
      </w:r>
    </w:p>
    <w:p w14:paraId="46E29DAA" w14:textId="77777777" w:rsidR="00124927" w:rsidRPr="006B417C" w:rsidRDefault="00124927"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FD5E8FB" w14:textId="77777777" w:rsidR="00171061" w:rsidRPr="006B417C" w:rsidRDefault="00171061" w:rsidP="00171061">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b/>
          <w:sz w:val="20"/>
          <w:szCs w:val="20"/>
          <w:lang w:eastAsia="sl-SI"/>
        </w:rPr>
        <w:t>»</w:t>
      </w:r>
      <w:r w:rsidRPr="006B417C">
        <w:rPr>
          <w:rFonts w:ascii="Arial" w:hAnsi="Arial" w:cs="Arial"/>
          <w:sz w:val="20"/>
          <w:szCs w:val="20"/>
          <w:lang w:eastAsia="sl-SI"/>
        </w:rPr>
        <w:t>118. člen</w:t>
      </w:r>
    </w:p>
    <w:p w14:paraId="6C579AC1" w14:textId="77777777" w:rsidR="00171061" w:rsidRPr="006B417C" w:rsidRDefault="00171061" w:rsidP="00171061">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sz w:val="20"/>
          <w:szCs w:val="20"/>
          <w:lang w:eastAsia="sl-SI"/>
        </w:rPr>
        <w:t>(program javne službe)</w:t>
      </w:r>
    </w:p>
    <w:p w14:paraId="510E3D1E" w14:textId="77777777" w:rsidR="00171061" w:rsidRPr="006B417C" w:rsidRDefault="00171061" w:rsidP="00171061">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77D8D971" w14:textId="381E3943" w:rsidR="00171061" w:rsidRPr="006B417C" w:rsidRDefault="00171061" w:rsidP="00171061">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(1) Vlada lahko predpiše večletni program posamezne javne sl</w:t>
      </w:r>
      <w:r w:rsidR="00774BC6">
        <w:rPr>
          <w:rFonts w:ascii="Arial" w:hAnsi="Arial" w:cs="Arial"/>
          <w:sz w:val="20"/>
          <w:szCs w:val="20"/>
          <w:lang w:eastAsia="sl-SI"/>
        </w:rPr>
        <w:t xml:space="preserve">užbe na področju kmetijstva, s katerim določi prioritetne usmeritve in cilje javne </w:t>
      </w:r>
      <w:r w:rsidRPr="006B417C">
        <w:rPr>
          <w:rFonts w:ascii="Arial" w:hAnsi="Arial" w:cs="Arial"/>
          <w:sz w:val="20"/>
          <w:szCs w:val="20"/>
          <w:lang w:eastAsia="sl-SI"/>
        </w:rPr>
        <w:t>službe v večletnem obdobju, če ni drugače določeno z drugim zakonom.</w:t>
      </w:r>
    </w:p>
    <w:p w14:paraId="551AC3A7" w14:textId="77777777" w:rsidR="00171061" w:rsidRPr="006B417C" w:rsidRDefault="00171061" w:rsidP="00171061">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 </w:t>
      </w:r>
    </w:p>
    <w:p w14:paraId="2A0B31A8" w14:textId="3E151681" w:rsidR="00171061" w:rsidRPr="006B417C" w:rsidRDefault="00774BC6" w:rsidP="00171061">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 xml:space="preserve">(2) </w:t>
      </w:r>
      <w:r w:rsidR="00171061" w:rsidRPr="006B417C">
        <w:rPr>
          <w:rFonts w:ascii="Arial" w:hAnsi="Arial" w:cs="Arial"/>
          <w:sz w:val="20"/>
          <w:szCs w:val="20"/>
          <w:lang w:eastAsia="sl-SI"/>
        </w:rPr>
        <w:t>Če s posebnim predpisom ni določeno drugače, se v letnem programu dela javne službe, na katerega da sogla</w:t>
      </w:r>
      <w:r w:rsidR="001C671F" w:rsidRPr="006B417C">
        <w:rPr>
          <w:rFonts w:ascii="Arial" w:hAnsi="Arial" w:cs="Arial"/>
          <w:sz w:val="20"/>
          <w:szCs w:val="20"/>
          <w:lang w:eastAsia="sl-SI"/>
        </w:rPr>
        <w:t>sje ministrstvo, določi zlasti:</w:t>
      </w:r>
    </w:p>
    <w:p w14:paraId="0A7CC14B" w14:textId="4959BFC8" w:rsidR="00171061" w:rsidRPr="006B417C" w:rsidRDefault="00171061" w:rsidP="00171061">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 vrsto in obseg storitev javne službe; </w:t>
      </w:r>
    </w:p>
    <w:p w14:paraId="6F1003C1" w14:textId="24444E54" w:rsidR="00171061" w:rsidRPr="006B417C" w:rsidRDefault="00171061" w:rsidP="00171061">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način in dinamiko izvajanja storitev javne služ</w:t>
      </w:r>
      <w:r w:rsidR="00466214">
        <w:rPr>
          <w:rFonts w:ascii="Arial" w:hAnsi="Arial" w:cs="Arial"/>
          <w:sz w:val="20"/>
          <w:szCs w:val="20"/>
          <w:lang w:eastAsia="sl-SI"/>
        </w:rPr>
        <w:t xml:space="preserve">be, skladno z določbami iz </w:t>
      </w:r>
      <w:proofErr w:type="spellStart"/>
      <w:r w:rsidR="00466214">
        <w:rPr>
          <w:rFonts w:ascii="Arial" w:hAnsi="Arial" w:cs="Arial"/>
          <w:sz w:val="20"/>
          <w:szCs w:val="20"/>
          <w:lang w:eastAsia="sl-SI"/>
        </w:rPr>
        <w:t>115.</w:t>
      </w:r>
      <w:r w:rsidRPr="006B417C">
        <w:rPr>
          <w:rFonts w:ascii="Arial" w:hAnsi="Arial" w:cs="Arial"/>
          <w:sz w:val="20"/>
          <w:szCs w:val="20"/>
          <w:lang w:eastAsia="sl-SI"/>
        </w:rPr>
        <w:t>a</w:t>
      </w:r>
      <w:proofErr w:type="spellEnd"/>
      <w:r w:rsidRPr="006B417C">
        <w:rPr>
          <w:rFonts w:ascii="Arial" w:hAnsi="Arial" w:cs="Arial"/>
          <w:sz w:val="20"/>
          <w:szCs w:val="20"/>
          <w:lang w:eastAsia="sl-SI"/>
        </w:rPr>
        <w:t xml:space="preserve"> in </w:t>
      </w:r>
      <w:proofErr w:type="spellStart"/>
      <w:r w:rsidRPr="006B417C">
        <w:rPr>
          <w:rFonts w:ascii="Arial" w:hAnsi="Arial" w:cs="Arial"/>
          <w:sz w:val="20"/>
          <w:szCs w:val="20"/>
          <w:lang w:eastAsia="sl-SI"/>
        </w:rPr>
        <w:t>115</w:t>
      </w:r>
      <w:r w:rsidR="00466214">
        <w:rPr>
          <w:rFonts w:ascii="Arial" w:hAnsi="Arial" w:cs="Arial"/>
          <w:sz w:val="20"/>
          <w:szCs w:val="20"/>
          <w:lang w:eastAsia="sl-SI"/>
        </w:rPr>
        <w:t>.</w:t>
      </w:r>
      <w:r w:rsidRPr="006B417C">
        <w:rPr>
          <w:rFonts w:ascii="Arial" w:hAnsi="Arial" w:cs="Arial"/>
          <w:sz w:val="20"/>
          <w:szCs w:val="20"/>
          <w:lang w:eastAsia="sl-SI"/>
        </w:rPr>
        <w:t>b</w:t>
      </w:r>
      <w:proofErr w:type="spellEnd"/>
      <w:r w:rsidRPr="006B417C">
        <w:rPr>
          <w:rFonts w:ascii="Arial" w:hAnsi="Arial" w:cs="Arial"/>
          <w:sz w:val="20"/>
          <w:szCs w:val="20"/>
          <w:lang w:eastAsia="sl-SI"/>
        </w:rPr>
        <w:t xml:space="preserve"> člena; </w:t>
      </w:r>
    </w:p>
    <w:p w14:paraId="546CF514" w14:textId="016D489A" w:rsidR="00171061" w:rsidRPr="006B417C" w:rsidRDefault="00171061" w:rsidP="00171061">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 obseg in način financiranja ali subvencioniranja posameznih storitev javne službe. </w:t>
      </w:r>
    </w:p>
    <w:p w14:paraId="5886F8A3" w14:textId="77777777" w:rsidR="00171061" w:rsidRPr="006B417C" w:rsidRDefault="00171061" w:rsidP="00171061">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747332B2" w14:textId="7302E4BE" w:rsidR="00365B4D" w:rsidRPr="006B417C" w:rsidRDefault="00171061" w:rsidP="00171061">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(3) Če minister do začetka tekočega leta ne da soglasja k letnemu programu dela, izda sklep o začasnem financiranju javne službe. V sklepu določi višino financiranja na mesec, ki ne sme presegati dvanajstine razpoložljivih proračunskih sredstev ministrstva za ta namen, in določi naloge javne službe v obdobju začasnega financiranja.«.</w:t>
      </w:r>
    </w:p>
    <w:p w14:paraId="27582C54" w14:textId="77777777" w:rsidR="00171061" w:rsidRPr="004F2CB0" w:rsidRDefault="00171061"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47044168" w14:textId="1BAB883C" w:rsidR="00241DA4" w:rsidRPr="006B417C" w:rsidRDefault="00BB381F"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Pr>
          <w:rFonts w:ascii="Arial" w:hAnsi="Arial" w:cs="Arial"/>
          <w:b/>
          <w:sz w:val="20"/>
          <w:szCs w:val="20"/>
          <w:lang w:eastAsia="sl-SI"/>
        </w:rPr>
        <w:t>17</w:t>
      </w:r>
      <w:r w:rsidR="00171061" w:rsidRPr="006B417C">
        <w:rPr>
          <w:rFonts w:ascii="Arial" w:hAnsi="Arial" w:cs="Arial"/>
          <w:b/>
          <w:sz w:val="20"/>
          <w:szCs w:val="20"/>
          <w:lang w:eastAsia="sl-SI"/>
        </w:rPr>
        <w:t>. člen</w:t>
      </w:r>
    </w:p>
    <w:p w14:paraId="2FAF2F81" w14:textId="77777777" w:rsidR="00171061" w:rsidRPr="006B417C" w:rsidRDefault="00171061"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094DFC5D" w14:textId="276A95EC" w:rsidR="00241DA4" w:rsidRPr="006B417C" w:rsidRDefault="00365B4D"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Za 134. členom se dodajo novi </w:t>
      </w:r>
      <w:proofErr w:type="spellStart"/>
      <w:r w:rsidRPr="006B417C">
        <w:rPr>
          <w:rFonts w:ascii="Arial" w:hAnsi="Arial" w:cs="Arial"/>
          <w:sz w:val="20"/>
          <w:szCs w:val="20"/>
          <w:lang w:eastAsia="sl-SI"/>
        </w:rPr>
        <w:t>134.a</w:t>
      </w:r>
      <w:proofErr w:type="spellEnd"/>
      <w:r w:rsidRPr="006B417C">
        <w:rPr>
          <w:rFonts w:ascii="Arial" w:hAnsi="Arial" w:cs="Arial"/>
          <w:sz w:val="20"/>
          <w:szCs w:val="20"/>
          <w:lang w:eastAsia="sl-SI"/>
        </w:rPr>
        <w:t xml:space="preserve">, </w:t>
      </w:r>
      <w:proofErr w:type="spellStart"/>
      <w:r w:rsidRPr="006B417C">
        <w:rPr>
          <w:rFonts w:ascii="Arial" w:hAnsi="Arial" w:cs="Arial"/>
          <w:sz w:val="20"/>
          <w:szCs w:val="20"/>
          <w:lang w:eastAsia="sl-SI"/>
        </w:rPr>
        <w:t>134.b</w:t>
      </w:r>
      <w:proofErr w:type="spellEnd"/>
      <w:r w:rsidRPr="006B417C">
        <w:rPr>
          <w:rFonts w:ascii="Arial" w:hAnsi="Arial" w:cs="Arial"/>
          <w:sz w:val="20"/>
          <w:szCs w:val="20"/>
          <w:lang w:eastAsia="sl-SI"/>
        </w:rPr>
        <w:t xml:space="preserve"> in </w:t>
      </w:r>
      <w:proofErr w:type="spellStart"/>
      <w:r w:rsidRPr="006B417C">
        <w:rPr>
          <w:rFonts w:ascii="Arial" w:hAnsi="Arial" w:cs="Arial"/>
          <w:sz w:val="20"/>
          <w:szCs w:val="20"/>
          <w:lang w:eastAsia="sl-SI"/>
        </w:rPr>
        <w:t>134.c</w:t>
      </w:r>
      <w:proofErr w:type="spellEnd"/>
      <w:r w:rsidR="00241DA4" w:rsidRPr="006B417C">
        <w:rPr>
          <w:rFonts w:ascii="Arial" w:hAnsi="Arial" w:cs="Arial"/>
          <w:sz w:val="20"/>
          <w:szCs w:val="20"/>
          <w:lang w:eastAsia="sl-SI"/>
        </w:rPr>
        <w:t xml:space="preserve"> členi, ki se glasijo:</w:t>
      </w:r>
    </w:p>
    <w:p w14:paraId="483055B3"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0154992F" w14:textId="77777777" w:rsidR="007635C4" w:rsidRPr="007635C4" w:rsidRDefault="007635C4" w:rsidP="007635C4">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7635C4">
        <w:rPr>
          <w:rFonts w:ascii="Arial" w:hAnsi="Arial" w:cs="Arial"/>
          <w:sz w:val="20"/>
          <w:szCs w:val="20"/>
          <w:lang w:eastAsia="sl-SI"/>
        </w:rPr>
        <w:t>»</w:t>
      </w:r>
      <w:proofErr w:type="spellStart"/>
      <w:r w:rsidRPr="007635C4">
        <w:rPr>
          <w:rFonts w:ascii="Arial" w:hAnsi="Arial" w:cs="Arial"/>
          <w:sz w:val="20"/>
          <w:szCs w:val="20"/>
          <w:lang w:eastAsia="sl-SI"/>
        </w:rPr>
        <w:t>134.a</w:t>
      </w:r>
      <w:proofErr w:type="spellEnd"/>
      <w:r w:rsidRPr="007635C4">
        <w:rPr>
          <w:rFonts w:ascii="Arial" w:hAnsi="Arial" w:cs="Arial"/>
          <w:sz w:val="20"/>
          <w:szCs w:val="20"/>
          <w:lang w:eastAsia="sl-SI"/>
        </w:rPr>
        <w:t xml:space="preserve"> člen</w:t>
      </w:r>
    </w:p>
    <w:p w14:paraId="25855BCB" w14:textId="342D6028" w:rsidR="007635C4" w:rsidRPr="007635C4" w:rsidRDefault="007635C4" w:rsidP="007635C4">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7635C4">
        <w:rPr>
          <w:rFonts w:ascii="Arial" w:hAnsi="Arial" w:cs="Arial"/>
          <w:sz w:val="20"/>
          <w:szCs w:val="20"/>
          <w:lang w:eastAsia="sl-SI"/>
        </w:rPr>
        <w:t>(nagrada zlata čebela)</w:t>
      </w:r>
    </w:p>
    <w:p w14:paraId="081F4BAC"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33A6CB0E" w14:textId="1A81B2CE"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7635C4">
        <w:rPr>
          <w:rFonts w:ascii="Arial" w:hAnsi="Arial" w:cs="Arial"/>
          <w:sz w:val="20"/>
          <w:szCs w:val="20"/>
          <w:lang w:eastAsia="sl-SI"/>
        </w:rPr>
        <w:t>(1) Nagrada Re</w:t>
      </w:r>
      <w:r>
        <w:rPr>
          <w:rFonts w:ascii="Arial" w:hAnsi="Arial" w:cs="Arial"/>
          <w:sz w:val="20"/>
          <w:szCs w:val="20"/>
          <w:lang w:eastAsia="sl-SI"/>
        </w:rPr>
        <w:t>publike Slovenije Zlata čebela</w:t>
      </w:r>
      <w:r w:rsidRPr="007635C4">
        <w:rPr>
          <w:rFonts w:ascii="Arial" w:hAnsi="Arial" w:cs="Arial"/>
          <w:sz w:val="20"/>
          <w:szCs w:val="20"/>
          <w:lang w:eastAsia="sl-SI"/>
        </w:rPr>
        <w:t xml:space="preserve"> za prispevek </w:t>
      </w:r>
      <w:r>
        <w:rPr>
          <w:rFonts w:ascii="Arial" w:hAnsi="Arial" w:cs="Arial"/>
          <w:sz w:val="20"/>
          <w:szCs w:val="20"/>
          <w:lang w:eastAsia="sl-SI"/>
        </w:rPr>
        <w:t>v čebelarstvu</w:t>
      </w:r>
      <w:r w:rsidRPr="007635C4">
        <w:rPr>
          <w:rFonts w:ascii="Arial" w:hAnsi="Arial" w:cs="Arial"/>
          <w:sz w:val="20"/>
          <w:szCs w:val="20"/>
          <w:lang w:eastAsia="sl-SI"/>
        </w:rPr>
        <w:t xml:space="preserve"> (v nadaljnjem besedilu: nagrada zlata čebela) kot najvišje državno priznanje za izjemne dosežke na področju razvoja opraševalcev, prehranske varnosti, trajnostnega kmetijstva, bio</w:t>
      </w:r>
      <w:r>
        <w:rPr>
          <w:rFonts w:ascii="Arial" w:hAnsi="Arial" w:cs="Arial"/>
          <w:sz w:val="20"/>
          <w:szCs w:val="20"/>
          <w:lang w:eastAsia="sl-SI"/>
        </w:rPr>
        <w:t>tske raznovrstnosti in varovanja</w:t>
      </w:r>
      <w:r w:rsidRPr="007635C4">
        <w:rPr>
          <w:rFonts w:ascii="Arial" w:hAnsi="Arial" w:cs="Arial"/>
          <w:sz w:val="20"/>
          <w:szCs w:val="20"/>
          <w:lang w:eastAsia="sl-SI"/>
        </w:rPr>
        <w:t xml:space="preserve"> okolja</w:t>
      </w:r>
      <w:r>
        <w:rPr>
          <w:rFonts w:ascii="Arial" w:hAnsi="Arial" w:cs="Arial"/>
          <w:sz w:val="20"/>
          <w:szCs w:val="20"/>
          <w:lang w:eastAsia="sl-SI"/>
        </w:rPr>
        <w:t>,</w:t>
      </w:r>
      <w:r w:rsidRPr="007635C4">
        <w:rPr>
          <w:rFonts w:ascii="Arial" w:hAnsi="Arial" w:cs="Arial"/>
          <w:sz w:val="20"/>
          <w:szCs w:val="20"/>
          <w:lang w:eastAsia="sl-SI"/>
        </w:rPr>
        <w:t xml:space="preserve"> se lahko podeli državljanom Republike Slovenije ali tujim državljanom, društvom, zavodom, gospodarskim družbam in drugim organizacijam s sedežem v Republiki Sloveniji ali v tujini in mednarodnim organizacijam.</w:t>
      </w:r>
    </w:p>
    <w:p w14:paraId="20C8B7CF"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702EB15F" w14:textId="000E19E4" w:rsid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(2</w:t>
      </w:r>
      <w:r w:rsidRPr="007635C4">
        <w:rPr>
          <w:rFonts w:ascii="Arial" w:hAnsi="Arial" w:cs="Arial"/>
          <w:sz w:val="20"/>
          <w:szCs w:val="20"/>
          <w:lang w:eastAsia="sl-SI"/>
        </w:rPr>
        <w:t>) Sredstva za delovanje odbora</w:t>
      </w:r>
      <w:r>
        <w:rPr>
          <w:rFonts w:ascii="Arial" w:hAnsi="Arial" w:cs="Arial"/>
          <w:sz w:val="20"/>
          <w:szCs w:val="20"/>
          <w:lang w:eastAsia="sl-SI"/>
        </w:rPr>
        <w:t xml:space="preserve"> iz </w:t>
      </w:r>
      <w:proofErr w:type="spellStart"/>
      <w:r>
        <w:rPr>
          <w:rFonts w:ascii="Arial" w:hAnsi="Arial" w:cs="Arial"/>
          <w:sz w:val="20"/>
          <w:szCs w:val="20"/>
          <w:lang w:eastAsia="sl-SI"/>
        </w:rPr>
        <w:t>134.c</w:t>
      </w:r>
      <w:proofErr w:type="spellEnd"/>
      <w:r>
        <w:rPr>
          <w:rFonts w:ascii="Arial" w:hAnsi="Arial" w:cs="Arial"/>
          <w:sz w:val="20"/>
          <w:szCs w:val="20"/>
          <w:lang w:eastAsia="sl-SI"/>
        </w:rPr>
        <w:t xml:space="preserve"> člena</w:t>
      </w:r>
      <w:r w:rsidRPr="007635C4">
        <w:rPr>
          <w:rFonts w:ascii="Arial" w:hAnsi="Arial" w:cs="Arial"/>
          <w:sz w:val="20"/>
          <w:szCs w:val="20"/>
          <w:lang w:eastAsia="sl-SI"/>
        </w:rPr>
        <w:t xml:space="preserve"> ter sredstva za nagrado zlata čebela se zagotavljajo v proračunu Republike Slovenija v finančnem načrtu ministrstva.</w:t>
      </w:r>
    </w:p>
    <w:p w14:paraId="3803FCF8"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4A57751C" w14:textId="104E2215"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(3</w:t>
      </w:r>
      <w:r w:rsidRPr="007635C4">
        <w:rPr>
          <w:rFonts w:ascii="Arial" w:hAnsi="Arial" w:cs="Arial"/>
          <w:sz w:val="20"/>
          <w:szCs w:val="20"/>
          <w:lang w:eastAsia="sl-SI"/>
        </w:rPr>
        <w:t>) Področja, za katera se podeli nagrada zlata čebela, merila za podelitev nagrade zlata</w:t>
      </w:r>
      <w:r>
        <w:rPr>
          <w:rFonts w:ascii="Arial" w:hAnsi="Arial" w:cs="Arial"/>
          <w:sz w:val="20"/>
          <w:szCs w:val="20"/>
          <w:lang w:eastAsia="sl-SI"/>
        </w:rPr>
        <w:t xml:space="preserve"> čebela</w:t>
      </w:r>
      <w:r w:rsidRPr="007635C4">
        <w:rPr>
          <w:rFonts w:ascii="Arial" w:hAnsi="Arial" w:cs="Arial"/>
          <w:sz w:val="20"/>
          <w:szCs w:val="20"/>
          <w:lang w:eastAsia="sl-SI"/>
        </w:rPr>
        <w:t>, obliko posebne listine in višino finančne nagrade zlata čebela, predpiše vlada.</w:t>
      </w:r>
    </w:p>
    <w:p w14:paraId="183486B8"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322108A0" w14:textId="77777777" w:rsidR="007635C4" w:rsidRPr="007635C4" w:rsidRDefault="007635C4" w:rsidP="007635C4">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proofErr w:type="spellStart"/>
      <w:r w:rsidRPr="007635C4">
        <w:rPr>
          <w:rFonts w:ascii="Arial" w:hAnsi="Arial" w:cs="Arial"/>
          <w:sz w:val="20"/>
          <w:szCs w:val="20"/>
          <w:lang w:eastAsia="sl-SI"/>
        </w:rPr>
        <w:t>134.b</w:t>
      </w:r>
      <w:proofErr w:type="spellEnd"/>
      <w:r w:rsidRPr="007635C4">
        <w:rPr>
          <w:rFonts w:ascii="Arial" w:hAnsi="Arial" w:cs="Arial"/>
          <w:sz w:val="20"/>
          <w:szCs w:val="20"/>
          <w:lang w:eastAsia="sl-SI"/>
        </w:rPr>
        <w:t xml:space="preserve"> člen</w:t>
      </w:r>
    </w:p>
    <w:p w14:paraId="3854BC6A" w14:textId="77777777" w:rsidR="007635C4" w:rsidRPr="007635C4" w:rsidRDefault="007635C4" w:rsidP="007635C4">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7635C4">
        <w:rPr>
          <w:rFonts w:ascii="Arial" w:hAnsi="Arial" w:cs="Arial"/>
          <w:sz w:val="20"/>
          <w:szCs w:val="20"/>
          <w:lang w:eastAsia="sl-SI"/>
        </w:rPr>
        <w:t>(podelitev nagrade zlata čebela)</w:t>
      </w:r>
    </w:p>
    <w:p w14:paraId="23376C39"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018CE8DE" w14:textId="4D040FDB" w:rsidR="003A6056"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7635C4">
        <w:rPr>
          <w:rFonts w:ascii="Arial" w:hAnsi="Arial" w:cs="Arial"/>
          <w:sz w:val="20"/>
          <w:szCs w:val="20"/>
          <w:lang w:eastAsia="sl-SI"/>
        </w:rPr>
        <w:t xml:space="preserve">(1) </w:t>
      </w:r>
      <w:r w:rsidR="003A6056" w:rsidRPr="003A6056">
        <w:rPr>
          <w:rFonts w:ascii="Arial" w:hAnsi="Arial" w:cs="Arial"/>
          <w:sz w:val="20"/>
          <w:szCs w:val="20"/>
          <w:lang w:eastAsia="sl-SI"/>
        </w:rPr>
        <w:t>Nagrada zlata čebela se izkazuje s finančno nagrado in posebno listino.</w:t>
      </w:r>
    </w:p>
    <w:p w14:paraId="25C0A782" w14:textId="77777777" w:rsidR="003A6056" w:rsidRDefault="003A6056"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251DD077" w14:textId="16029BCF" w:rsidR="003A6056" w:rsidRDefault="003A6056"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(2</w:t>
      </w:r>
      <w:r w:rsidRPr="003A6056">
        <w:rPr>
          <w:rFonts w:ascii="Arial" w:hAnsi="Arial" w:cs="Arial"/>
          <w:sz w:val="20"/>
          <w:szCs w:val="20"/>
          <w:lang w:eastAsia="sl-SI"/>
        </w:rPr>
        <w:t>) Nagrado zlata čebela podeli Odbor Republike Slovenije za podelitev nagrade zlata čebela (v nadaljnjem besedilu: odbor), izroči pa Predsednik Republike Slovenije.</w:t>
      </w:r>
    </w:p>
    <w:p w14:paraId="24CF59AE" w14:textId="77777777" w:rsidR="003A6056" w:rsidRDefault="003A6056"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4510F827" w14:textId="7D201143" w:rsidR="007635C4" w:rsidRPr="007635C4" w:rsidRDefault="003A6056"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 xml:space="preserve">(3) </w:t>
      </w:r>
      <w:r w:rsidR="007635C4" w:rsidRPr="007635C4">
        <w:rPr>
          <w:rFonts w:ascii="Arial" w:hAnsi="Arial" w:cs="Arial"/>
          <w:sz w:val="20"/>
          <w:szCs w:val="20"/>
          <w:lang w:eastAsia="sl-SI"/>
        </w:rPr>
        <w:t xml:space="preserve">Vsako leto se osebam ali organizacijam iz prejšnjega člena podeli največ ena nagrada zlata čebela. </w:t>
      </w:r>
    </w:p>
    <w:p w14:paraId="763F8B40" w14:textId="77777777" w:rsidR="003A6056" w:rsidRDefault="003A6056"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67A19501" w14:textId="77ED3EDC" w:rsidR="003A6056" w:rsidRDefault="003A6056" w:rsidP="003A6056">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(4</w:t>
      </w:r>
      <w:r w:rsidRPr="003A6056">
        <w:rPr>
          <w:rFonts w:ascii="Arial" w:hAnsi="Arial" w:cs="Arial"/>
          <w:sz w:val="20"/>
          <w:szCs w:val="20"/>
          <w:lang w:eastAsia="sl-SI"/>
        </w:rPr>
        <w:t xml:space="preserve">) Nagrada zlata čebela se lahko osebam ali organizacijam iz prejšnjega člena podeli samo enkrat. </w:t>
      </w:r>
    </w:p>
    <w:p w14:paraId="25391BF2" w14:textId="77777777" w:rsid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AF1E8DC" w14:textId="6F481269"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w:t>
      </w:r>
      <w:r w:rsidR="003A6056">
        <w:rPr>
          <w:rFonts w:ascii="Arial" w:hAnsi="Arial" w:cs="Arial"/>
          <w:sz w:val="20"/>
          <w:szCs w:val="20"/>
          <w:lang w:eastAsia="sl-SI"/>
        </w:rPr>
        <w:t>5</w:t>
      </w:r>
      <w:r w:rsidRPr="007635C4">
        <w:rPr>
          <w:rFonts w:ascii="Arial" w:hAnsi="Arial" w:cs="Arial"/>
          <w:sz w:val="20"/>
          <w:szCs w:val="20"/>
          <w:lang w:eastAsia="sl-SI"/>
        </w:rPr>
        <w:t xml:space="preserve">) Ministrstvo objavi na spletnih straneh ministrstva in mednarodnih organizacij javni poziv, v katerem opredeli področje, za katerega se v posameznem letu podeli nagrada zlata čebela, in povabi slovensko in mednarodno strokovno javnost, da poda predloge oseb in organizacij iz </w:t>
      </w:r>
      <w:r w:rsidR="003A6056">
        <w:rPr>
          <w:rFonts w:ascii="Arial" w:hAnsi="Arial" w:cs="Arial"/>
          <w:sz w:val="20"/>
          <w:szCs w:val="20"/>
          <w:lang w:eastAsia="sl-SI"/>
        </w:rPr>
        <w:t>prvega</w:t>
      </w:r>
      <w:r w:rsidRPr="007635C4">
        <w:rPr>
          <w:rFonts w:ascii="Arial" w:hAnsi="Arial" w:cs="Arial"/>
          <w:sz w:val="20"/>
          <w:szCs w:val="20"/>
          <w:lang w:eastAsia="sl-SI"/>
        </w:rPr>
        <w:t xml:space="preserve"> odstavka</w:t>
      </w:r>
      <w:r w:rsidR="003A6056">
        <w:rPr>
          <w:rFonts w:ascii="Arial" w:hAnsi="Arial" w:cs="Arial"/>
          <w:sz w:val="20"/>
          <w:szCs w:val="20"/>
          <w:lang w:eastAsia="sl-SI"/>
        </w:rPr>
        <w:t xml:space="preserve"> prejšnjega člena</w:t>
      </w:r>
      <w:r w:rsidRPr="007635C4">
        <w:rPr>
          <w:rFonts w:ascii="Arial" w:hAnsi="Arial" w:cs="Arial"/>
          <w:sz w:val="20"/>
          <w:szCs w:val="20"/>
          <w:lang w:eastAsia="sl-SI"/>
        </w:rPr>
        <w:t>.</w:t>
      </w:r>
    </w:p>
    <w:p w14:paraId="6BC2DF34"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24B28F6A" w14:textId="5145A8CB" w:rsidR="003A6056" w:rsidRDefault="003A6056"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(6</w:t>
      </w:r>
      <w:r w:rsidRPr="003A6056">
        <w:rPr>
          <w:rFonts w:ascii="Arial" w:hAnsi="Arial" w:cs="Arial"/>
          <w:sz w:val="20"/>
          <w:szCs w:val="20"/>
          <w:lang w:eastAsia="sl-SI"/>
        </w:rPr>
        <w:t xml:space="preserve">) </w:t>
      </w:r>
      <w:r>
        <w:rPr>
          <w:rFonts w:ascii="Arial" w:hAnsi="Arial" w:cs="Arial"/>
          <w:sz w:val="20"/>
          <w:szCs w:val="20"/>
          <w:lang w:eastAsia="sl-SI"/>
        </w:rPr>
        <w:t>Za namen odločanja o podelitvi</w:t>
      </w:r>
      <w:r w:rsidRPr="003A6056">
        <w:rPr>
          <w:rFonts w:ascii="Arial" w:hAnsi="Arial" w:cs="Arial"/>
          <w:sz w:val="20"/>
          <w:szCs w:val="20"/>
          <w:lang w:eastAsia="sl-SI"/>
        </w:rPr>
        <w:t xml:space="preserve"> nagrad</w:t>
      </w:r>
      <w:r>
        <w:rPr>
          <w:rFonts w:ascii="Arial" w:hAnsi="Arial" w:cs="Arial"/>
          <w:sz w:val="20"/>
          <w:szCs w:val="20"/>
          <w:lang w:eastAsia="sl-SI"/>
        </w:rPr>
        <w:t>e zlata čebela</w:t>
      </w:r>
      <w:r w:rsidRPr="003A6056">
        <w:rPr>
          <w:rFonts w:ascii="Arial" w:hAnsi="Arial" w:cs="Arial"/>
          <w:sz w:val="20"/>
          <w:szCs w:val="20"/>
          <w:lang w:eastAsia="sl-SI"/>
        </w:rPr>
        <w:t xml:space="preserve"> </w:t>
      </w:r>
      <w:r>
        <w:rPr>
          <w:rFonts w:ascii="Arial" w:hAnsi="Arial" w:cs="Arial"/>
          <w:sz w:val="20"/>
          <w:szCs w:val="20"/>
          <w:lang w:eastAsia="sl-SI"/>
        </w:rPr>
        <w:t xml:space="preserve">odbor </w:t>
      </w:r>
      <w:r w:rsidRPr="003A6056">
        <w:rPr>
          <w:rFonts w:ascii="Arial" w:hAnsi="Arial" w:cs="Arial"/>
          <w:sz w:val="20"/>
          <w:szCs w:val="20"/>
          <w:lang w:eastAsia="sl-SI"/>
        </w:rPr>
        <w:t>obdeluje naslednje osebne podatke kandidatov: osebno ime, akademski naziv, če ga ima, datum in kraj rojstva, naslov stalnega prebivališča.</w:t>
      </w:r>
    </w:p>
    <w:p w14:paraId="5F2E1B2D" w14:textId="77777777" w:rsidR="003A6056" w:rsidRPr="007635C4" w:rsidRDefault="003A6056"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3A92C3C7"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7635C4">
        <w:rPr>
          <w:rFonts w:ascii="Arial" w:hAnsi="Arial" w:cs="Arial"/>
          <w:sz w:val="20"/>
          <w:szCs w:val="20"/>
          <w:lang w:eastAsia="sl-SI"/>
        </w:rPr>
        <w:t>(7) Prejemniki nagrade zlata čebela se objavijo na spletnih straneh ministrstva in mednarodnih organizacij.</w:t>
      </w:r>
    </w:p>
    <w:p w14:paraId="24B3D0DC"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216050E7" w14:textId="77777777" w:rsidR="007635C4" w:rsidRPr="007635C4" w:rsidRDefault="007635C4" w:rsidP="003A6056">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proofErr w:type="spellStart"/>
      <w:r w:rsidRPr="007635C4">
        <w:rPr>
          <w:rFonts w:ascii="Arial" w:hAnsi="Arial" w:cs="Arial"/>
          <w:sz w:val="20"/>
          <w:szCs w:val="20"/>
          <w:lang w:eastAsia="sl-SI"/>
        </w:rPr>
        <w:t>134.c</w:t>
      </w:r>
      <w:proofErr w:type="spellEnd"/>
      <w:r w:rsidRPr="007635C4">
        <w:rPr>
          <w:rFonts w:ascii="Arial" w:hAnsi="Arial" w:cs="Arial"/>
          <w:sz w:val="20"/>
          <w:szCs w:val="20"/>
          <w:lang w:eastAsia="sl-SI"/>
        </w:rPr>
        <w:t xml:space="preserve"> člen</w:t>
      </w:r>
    </w:p>
    <w:p w14:paraId="070C849D" w14:textId="77777777" w:rsidR="007635C4" w:rsidRPr="007635C4" w:rsidRDefault="007635C4" w:rsidP="003A6056">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7635C4">
        <w:rPr>
          <w:rFonts w:ascii="Arial" w:hAnsi="Arial" w:cs="Arial"/>
          <w:sz w:val="20"/>
          <w:szCs w:val="20"/>
          <w:lang w:eastAsia="sl-SI"/>
        </w:rPr>
        <w:t>(odbor)</w:t>
      </w:r>
    </w:p>
    <w:p w14:paraId="06483495"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B15FECA" w14:textId="2C65A0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7635C4">
        <w:rPr>
          <w:rFonts w:ascii="Arial" w:hAnsi="Arial" w:cs="Arial"/>
          <w:sz w:val="20"/>
          <w:szCs w:val="20"/>
          <w:lang w:eastAsia="sl-SI"/>
        </w:rPr>
        <w:t xml:space="preserve">(1) Odbor ima devet članov, ki jih na predlog ministra imenuje vlada za dobo štirih let. </w:t>
      </w:r>
    </w:p>
    <w:p w14:paraId="35DC49E0"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5F0ADC95" w14:textId="5BABBE02"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7635C4">
        <w:rPr>
          <w:rFonts w:ascii="Arial" w:hAnsi="Arial" w:cs="Arial"/>
          <w:sz w:val="20"/>
          <w:szCs w:val="20"/>
          <w:lang w:eastAsia="sl-SI"/>
        </w:rPr>
        <w:t>(2) Člane odbora na podlagi javnega poziva ministrstva</w:t>
      </w:r>
      <w:r w:rsidR="003A6056">
        <w:rPr>
          <w:rFonts w:ascii="Arial" w:hAnsi="Arial" w:cs="Arial"/>
          <w:sz w:val="20"/>
          <w:szCs w:val="20"/>
          <w:lang w:eastAsia="sl-SI"/>
        </w:rPr>
        <w:t xml:space="preserve">, objavljenega </w:t>
      </w:r>
      <w:r w:rsidR="003A6056" w:rsidRPr="003A6056">
        <w:rPr>
          <w:rFonts w:ascii="Arial" w:hAnsi="Arial" w:cs="Arial"/>
          <w:sz w:val="20"/>
          <w:szCs w:val="20"/>
          <w:lang w:eastAsia="sl-SI"/>
        </w:rPr>
        <w:t>na spletnih straneh ministrstva in mednarodnih organizacij</w:t>
      </w:r>
      <w:r w:rsidR="003A6056">
        <w:rPr>
          <w:rFonts w:ascii="Arial" w:hAnsi="Arial" w:cs="Arial"/>
          <w:sz w:val="20"/>
          <w:szCs w:val="20"/>
          <w:lang w:eastAsia="sl-SI"/>
        </w:rPr>
        <w:t>,</w:t>
      </w:r>
      <w:r w:rsidRPr="007635C4">
        <w:rPr>
          <w:rFonts w:ascii="Arial" w:hAnsi="Arial" w:cs="Arial"/>
          <w:sz w:val="20"/>
          <w:szCs w:val="20"/>
          <w:lang w:eastAsia="sl-SI"/>
        </w:rPr>
        <w:t xml:space="preserve"> predlagajo predstavniki slovenske in mednarodne strokovne javnosti.</w:t>
      </w:r>
    </w:p>
    <w:p w14:paraId="3EBD2189"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78BC63B3"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7635C4">
        <w:rPr>
          <w:rFonts w:ascii="Arial" w:hAnsi="Arial" w:cs="Arial"/>
          <w:sz w:val="20"/>
          <w:szCs w:val="20"/>
          <w:lang w:eastAsia="sl-SI"/>
        </w:rPr>
        <w:t xml:space="preserve">(3) Predsednik odbora je minister. </w:t>
      </w:r>
    </w:p>
    <w:p w14:paraId="6E49CF8C"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20AC2213"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7635C4">
        <w:rPr>
          <w:rFonts w:ascii="Arial" w:hAnsi="Arial" w:cs="Arial"/>
          <w:sz w:val="20"/>
          <w:szCs w:val="20"/>
          <w:lang w:eastAsia="sl-SI"/>
        </w:rPr>
        <w:t xml:space="preserve">(4) Delo odbora je častno in brezplačno. </w:t>
      </w:r>
    </w:p>
    <w:p w14:paraId="06A40241"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7635C4">
        <w:rPr>
          <w:rFonts w:ascii="Arial" w:hAnsi="Arial" w:cs="Arial"/>
          <w:sz w:val="20"/>
          <w:szCs w:val="20"/>
          <w:lang w:eastAsia="sl-SI"/>
        </w:rPr>
        <w:t xml:space="preserve"> </w:t>
      </w:r>
    </w:p>
    <w:p w14:paraId="5CF738CD"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7635C4">
        <w:rPr>
          <w:rFonts w:ascii="Arial" w:hAnsi="Arial" w:cs="Arial"/>
          <w:sz w:val="20"/>
          <w:szCs w:val="20"/>
          <w:lang w:eastAsia="sl-SI"/>
        </w:rPr>
        <w:t xml:space="preserve">(5) Odbor sprejme poslovnik, ki podrobneje določa način dela odbora. </w:t>
      </w:r>
    </w:p>
    <w:p w14:paraId="134AEB5D" w14:textId="77777777" w:rsidR="007635C4" w:rsidRPr="007635C4"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49480C87" w14:textId="3C340EED" w:rsidR="00E63B9C" w:rsidRDefault="007635C4"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7635C4">
        <w:rPr>
          <w:rFonts w:ascii="Arial" w:hAnsi="Arial" w:cs="Arial"/>
          <w:sz w:val="20"/>
          <w:szCs w:val="20"/>
          <w:lang w:eastAsia="sl-SI"/>
        </w:rPr>
        <w:t>(6) Strokovna in administrativna dela za odbor opravlja ministrstvo.«.</w:t>
      </w:r>
    </w:p>
    <w:p w14:paraId="66A52D8A" w14:textId="77777777" w:rsidR="003A6056" w:rsidRPr="007635C4" w:rsidRDefault="003A6056" w:rsidP="007635C4">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5E9BC8A8" w14:textId="01626C70" w:rsidR="00E061E2" w:rsidRPr="003A6056" w:rsidRDefault="00CE5757"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sidRPr="003A6056">
        <w:rPr>
          <w:rFonts w:ascii="Arial" w:hAnsi="Arial" w:cs="Arial"/>
          <w:b/>
          <w:sz w:val="20"/>
          <w:szCs w:val="20"/>
          <w:lang w:eastAsia="sl-SI"/>
        </w:rPr>
        <w:t>1</w:t>
      </w:r>
      <w:r w:rsidR="00BB381F" w:rsidRPr="003A6056">
        <w:rPr>
          <w:rFonts w:ascii="Arial" w:hAnsi="Arial" w:cs="Arial"/>
          <w:b/>
          <w:sz w:val="20"/>
          <w:szCs w:val="20"/>
          <w:lang w:eastAsia="sl-SI"/>
        </w:rPr>
        <w:t>8</w:t>
      </w:r>
      <w:r w:rsidR="00E061E2" w:rsidRPr="003A6056">
        <w:rPr>
          <w:rFonts w:ascii="Arial" w:hAnsi="Arial" w:cs="Arial"/>
          <w:b/>
          <w:sz w:val="20"/>
          <w:szCs w:val="20"/>
          <w:lang w:eastAsia="sl-SI"/>
        </w:rPr>
        <w:t>.</w:t>
      </w:r>
      <w:r w:rsidR="00692ADA" w:rsidRPr="003A6056">
        <w:rPr>
          <w:rFonts w:ascii="Arial" w:hAnsi="Arial" w:cs="Arial"/>
          <w:b/>
          <w:sz w:val="20"/>
          <w:szCs w:val="20"/>
          <w:lang w:eastAsia="sl-SI"/>
        </w:rPr>
        <w:t xml:space="preserve"> </w:t>
      </w:r>
      <w:r w:rsidR="00E061E2" w:rsidRPr="003A6056">
        <w:rPr>
          <w:rFonts w:ascii="Arial" w:hAnsi="Arial" w:cs="Arial"/>
          <w:b/>
          <w:sz w:val="20"/>
          <w:szCs w:val="20"/>
          <w:lang w:eastAsia="sl-SI"/>
        </w:rPr>
        <w:t>člen</w:t>
      </w:r>
    </w:p>
    <w:p w14:paraId="56B989EE" w14:textId="77777777" w:rsidR="00124927" w:rsidRPr="006B417C" w:rsidRDefault="00124927"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729E34DF" w14:textId="3D500296" w:rsidR="00E061E2" w:rsidRPr="006B417C" w:rsidRDefault="00E061E2"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Za 137.</w:t>
      </w:r>
      <w:r w:rsidR="00005E8E" w:rsidRPr="006B417C">
        <w:rPr>
          <w:rFonts w:ascii="Arial" w:hAnsi="Arial" w:cs="Arial"/>
          <w:sz w:val="20"/>
          <w:szCs w:val="20"/>
          <w:lang w:eastAsia="sl-SI"/>
        </w:rPr>
        <w:t xml:space="preserve"> </w:t>
      </w:r>
      <w:r w:rsidRPr="006B417C">
        <w:rPr>
          <w:rFonts w:ascii="Arial" w:hAnsi="Arial" w:cs="Arial"/>
          <w:sz w:val="20"/>
          <w:szCs w:val="20"/>
          <w:lang w:eastAsia="sl-SI"/>
        </w:rPr>
        <w:t>členom</w:t>
      </w:r>
      <w:r w:rsidR="00BC31AA" w:rsidRPr="006B417C">
        <w:rPr>
          <w:rFonts w:ascii="Arial" w:hAnsi="Arial" w:cs="Arial"/>
          <w:sz w:val="20"/>
          <w:szCs w:val="20"/>
          <w:lang w:eastAsia="sl-SI"/>
        </w:rPr>
        <w:t xml:space="preserve"> </w:t>
      </w:r>
      <w:r w:rsidRPr="006B417C">
        <w:rPr>
          <w:rFonts w:ascii="Arial" w:hAnsi="Arial" w:cs="Arial"/>
          <w:sz w:val="20"/>
          <w:szCs w:val="20"/>
          <w:lang w:eastAsia="sl-SI"/>
        </w:rPr>
        <w:t>se doda nov 137.a člen, ki se glasi:</w:t>
      </w:r>
    </w:p>
    <w:p w14:paraId="6A32EAF2"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01AA06F1" w14:textId="77777777" w:rsidR="00F52036" w:rsidRPr="006B417C" w:rsidRDefault="00E061E2" w:rsidP="00692ADA">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sz w:val="20"/>
          <w:szCs w:val="20"/>
          <w:lang w:eastAsia="sl-SI"/>
        </w:rPr>
        <w:t>»</w:t>
      </w:r>
      <w:r w:rsidR="00F52036" w:rsidRPr="006B417C">
        <w:rPr>
          <w:rFonts w:ascii="Arial" w:hAnsi="Arial" w:cs="Arial"/>
          <w:sz w:val="20"/>
          <w:szCs w:val="20"/>
          <w:lang w:eastAsia="sl-SI"/>
        </w:rPr>
        <w:t>137.a člen</w:t>
      </w:r>
    </w:p>
    <w:p w14:paraId="0D539CFA" w14:textId="0B8E2C45" w:rsidR="00F52036" w:rsidRPr="006B417C" w:rsidRDefault="00E061E2" w:rsidP="00692ADA">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sz w:val="20"/>
          <w:szCs w:val="20"/>
          <w:lang w:eastAsia="sl-SI"/>
        </w:rPr>
        <w:t>(svet za razvoj v kmetijstvu, gozdarstvu in prehrani)</w:t>
      </w:r>
    </w:p>
    <w:p w14:paraId="3E6C4179" w14:textId="77777777" w:rsidR="00692ADA" w:rsidRPr="006B417C" w:rsidRDefault="00692ADA"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4ADDDD1B" w14:textId="77777777" w:rsidR="00551F09" w:rsidRPr="006B417C" w:rsidRDefault="00551F09" w:rsidP="00692ADA">
      <w:pPr>
        <w:pStyle w:val="odstavek1"/>
        <w:spacing w:before="0" w:line="260" w:lineRule="exact"/>
        <w:ind w:firstLine="0"/>
        <w:rPr>
          <w:sz w:val="20"/>
          <w:szCs w:val="20"/>
        </w:rPr>
      </w:pPr>
      <w:r w:rsidRPr="006B417C">
        <w:rPr>
          <w:sz w:val="20"/>
          <w:szCs w:val="20"/>
        </w:rPr>
        <w:t>(1) Svet za razvoj v kmetijstvu, gozdarstvu in prehrani (v nadaljnjem besedilu: svet za razvoj) je strokovno svetovalno telo ministra na področju razvoja v kmetijstvu, gozdarstvu in prehrani.</w:t>
      </w:r>
    </w:p>
    <w:p w14:paraId="3C781F37" w14:textId="77777777" w:rsidR="00551F09" w:rsidRPr="006B417C" w:rsidRDefault="00551F09" w:rsidP="00692ADA">
      <w:pPr>
        <w:pStyle w:val="odstavek1"/>
        <w:spacing w:before="0" w:line="260" w:lineRule="exact"/>
        <w:ind w:firstLine="0"/>
        <w:rPr>
          <w:sz w:val="20"/>
          <w:szCs w:val="20"/>
        </w:rPr>
      </w:pPr>
    </w:p>
    <w:p w14:paraId="6752429E" w14:textId="77777777" w:rsidR="00551F09" w:rsidRPr="006B417C" w:rsidRDefault="00551F09" w:rsidP="00692ADA">
      <w:pPr>
        <w:pStyle w:val="odstavek1"/>
        <w:spacing w:before="0" w:line="260" w:lineRule="exact"/>
        <w:ind w:firstLine="0"/>
        <w:rPr>
          <w:sz w:val="20"/>
          <w:szCs w:val="20"/>
        </w:rPr>
      </w:pPr>
      <w:r w:rsidRPr="006B417C">
        <w:rPr>
          <w:sz w:val="20"/>
          <w:szCs w:val="20"/>
        </w:rPr>
        <w:t>(2) Člane sveta za razvoj na podlagi javnega poziva ministrstva, v katerem se opredelijo področja, predlagajo predstavniki strokovne javnosti, imenuje pa jih minister z odločbo za dobo štirih let. Člani sveta so lahko po prenehanju odločbe ponovno imenovani. Minister skliče ustanovno sejo, na kateri imenovani člani izmed sebe izvolijo predsednika in njegovega namestnika.</w:t>
      </w:r>
    </w:p>
    <w:p w14:paraId="5A188696" w14:textId="77777777" w:rsidR="00692ADA" w:rsidRPr="006B417C" w:rsidRDefault="00692ADA" w:rsidP="00692ADA">
      <w:pPr>
        <w:pStyle w:val="odstavek1"/>
        <w:spacing w:before="0" w:line="260" w:lineRule="exact"/>
        <w:ind w:firstLine="0"/>
        <w:rPr>
          <w:sz w:val="20"/>
          <w:szCs w:val="20"/>
        </w:rPr>
      </w:pPr>
    </w:p>
    <w:p w14:paraId="7C614B12" w14:textId="77777777" w:rsidR="00551F09" w:rsidRPr="006B417C" w:rsidRDefault="00551F09" w:rsidP="00692ADA">
      <w:pPr>
        <w:pStyle w:val="odstavek1"/>
        <w:spacing w:before="0" w:line="260" w:lineRule="exact"/>
        <w:ind w:firstLine="0"/>
        <w:rPr>
          <w:sz w:val="20"/>
          <w:szCs w:val="20"/>
        </w:rPr>
      </w:pPr>
      <w:r w:rsidRPr="006B417C">
        <w:rPr>
          <w:sz w:val="20"/>
          <w:szCs w:val="20"/>
        </w:rPr>
        <w:t>(3) Svet za razvoj sprejme poslovnik, ki določa način dela sveta za razvoj.</w:t>
      </w:r>
    </w:p>
    <w:p w14:paraId="68BC7251" w14:textId="77777777" w:rsidR="00692ADA" w:rsidRPr="006B417C" w:rsidRDefault="00692ADA" w:rsidP="00692ADA">
      <w:pPr>
        <w:pStyle w:val="odstavek1"/>
        <w:spacing w:before="0" w:line="260" w:lineRule="exact"/>
        <w:ind w:firstLine="0"/>
        <w:rPr>
          <w:sz w:val="20"/>
          <w:szCs w:val="20"/>
        </w:rPr>
      </w:pPr>
    </w:p>
    <w:p w14:paraId="336B3609" w14:textId="77777777" w:rsidR="00551F09" w:rsidRPr="006B417C" w:rsidRDefault="00551F09" w:rsidP="00692ADA">
      <w:pPr>
        <w:pStyle w:val="odstavek1"/>
        <w:spacing w:before="0" w:line="260" w:lineRule="exact"/>
        <w:ind w:firstLine="0"/>
        <w:rPr>
          <w:sz w:val="20"/>
          <w:szCs w:val="20"/>
        </w:rPr>
      </w:pPr>
      <w:r w:rsidRPr="006B417C">
        <w:rPr>
          <w:sz w:val="20"/>
          <w:szCs w:val="20"/>
        </w:rPr>
        <w:t>(4) Svet za razvoj daje mnenja, predloge in pobude o strateških vsebinah trajnostnega razvoja kmetijstva, gozdarstva in prehrane. Naloge sveta za razvoj so zlasti:</w:t>
      </w:r>
    </w:p>
    <w:p w14:paraId="3304B683" w14:textId="753A6D90" w:rsidR="00551F09" w:rsidRPr="006B417C" w:rsidRDefault="00171061" w:rsidP="00692ADA">
      <w:pPr>
        <w:pStyle w:val="odstavek1"/>
        <w:spacing w:before="0" w:line="260" w:lineRule="exact"/>
        <w:ind w:firstLine="0"/>
        <w:rPr>
          <w:sz w:val="20"/>
          <w:szCs w:val="20"/>
        </w:rPr>
      </w:pPr>
      <w:r w:rsidRPr="006B417C">
        <w:rPr>
          <w:sz w:val="20"/>
          <w:szCs w:val="20"/>
        </w:rPr>
        <w:t xml:space="preserve">– </w:t>
      </w:r>
      <w:r w:rsidR="00551F09" w:rsidRPr="006B417C">
        <w:rPr>
          <w:sz w:val="20"/>
          <w:szCs w:val="20"/>
        </w:rPr>
        <w:t>priprava predlogov rešitev za ključna razvojna vprašanja kmetijstva, gozdarstva in prehrane;</w:t>
      </w:r>
    </w:p>
    <w:p w14:paraId="56DA7EC1" w14:textId="3A54B125" w:rsidR="00551F09" w:rsidRPr="006B417C" w:rsidRDefault="00171061" w:rsidP="00692ADA">
      <w:pPr>
        <w:pStyle w:val="odstavek1"/>
        <w:spacing w:before="0" w:line="260" w:lineRule="exact"/>
        <w:ind w:firstLine="0"/>
        <w:rPr>
          <w:sz w:val="20"/>
          <w:szCs w:val="20"/>
        </w:rPr>
      </w:pPr>
      <w:r w:rsidRPr="006B417C">
        <w:rPr>
          <w:sz w:val="20"/>
          <w:szCs w:val="20"/>
        </w:rPr>
        <w:t xml:space="preserve">– </w:t>
      </w:r>
      <w:r w:rsidR="00551F09" w:rsidRPr="006B417C">
        <w:rPr>
          <w:sz w:val="20"/>
          <w:szCs w:val="20"/>
        </w:rPr>
        <w:t xml:space="preserve">priprava predlogov usmeritev za oblikovanje vsebin za raziskave in inovacije; </w:t>
      </w:r>
    </w:p>
    <w:p w14:paraId="173D90AD" w14:textId="757900A9" w:rsidR="00551F09" w:rsidRPr="006B417C" w:rsidRDefault="00171061" w:rsidP="00692ADA">
      <w:pPr>
        <w:pStyle w:val="odstavek1"/>
        <w:spacing w:before="0" w:line="260" w:lineRule="exact"/>
        <w:ind w:firstLine="0"/>
        <w:rPr>
          <w:sz w:val="20"/>
          <w:szCs w:val="20"/>
        </w:rPr>
      </w:pPr>
      <w:r w:rsidRPr="006B417C">
        <w:rPr>
          <w:sz w:val="20"/>
          <w:szCs w:val="20"/>
        </w:rPr>
        <w:t xml:space="preserve">– </w:t>
      </w:r>
      <w:r w:rsidR="00551F09" w:rsidRPr="006B417C">
        <w:rPr>
          <w:sz w:val="20"/>
          <w:szCs w:val="20"/>
        </w:rPr>
        <w:t>priprava predlogov za izboljšanje skladnosti politike na področju kmetijstva, gozdarstva in prehrane z drugimi politikami;</w:t>
      </w:r>
    </w:p>
    <w:p w14:paraId="7506D345" w14:textId="732C67CF" w:rsidR="00551F09" w:rsidRPr="006B417C" w:rsidRDefault="00171061" w:rsidP="00692ADA">
      <w:pPr>
        <w:pStyle w:val="odstavek1"/>
        <w:spacing w:before="0" w:line="260" w:lineRule="exact"/>
        <w:ind w:firstLine="0"/>
        <w:rPr>
          <w:color w:val="626060"/>
          <w:sz w:val="20"/>
          <w:szCs w:val="20"/>
        </w:rPr>
      </w:pPr>
      <w:r w:rsidRPr="006B417C">
        <w:rPr>
          <w:rFonts w:eastAsiaTheme="minorHAnsi"/>
          <w:sz w:val="20"/>
          <w:szCs w:val="20"/>
        </w:rPr>
        <w:t xml:space="preserve">– </w:t>
      </w:r>
      <w:r w:rsidR="00551F09" w:rsidRPr="006B417C">
        <w:rPr>
          <w:rFonts w:eastAsiaTheme="minorHAnsi"/>
          <w:sz w:val="20"/>
          <w:szCs w:val="20"/>
        </w:rPr>
        <w:t>priprava predlogov sistemskih rešitev na področju prenosa znanja in inovacij.«.</w:t>
      </w:r>
    </w:p>
    <w:p w14:paraId="0C4D6337" w14:textId="77777777" w:rsidR="00171061" w:rsidRPr="006B417C" w:rsidRDefault="00171061" w:rsidP="004F2CB0">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p w14:paraId="522945B9" w14:textId="1F4662E7" w:rsidR="001C6D78" w:rsidRPr="006B417C" w:rsidRDefault="00BB381F"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Pr>
          <w:rFonts w:ascii="Arial" w:hAnsi="Arial" w:cs="Arial"/>
          <w:b/>
          <w:sz w:val="20"/>
          <w:szCs w:val="20"/>
          <w:lang w:eastAsia="sl-SI"/>
        </w:rPr>
        <w:t>19</w:t>
      </w:r>
      <w:r w:rsidR="001C6D78" w:rsidRPr="006B417C">
        <w:rPr>
          <w:rFonts w:ascii="Arial" w:hAnsi="Arial" w:cs="Arial"/>
          <w:b/>
          <w:sz w:val="20"/>
          <w:szCs w:val="20"/>
          <w:lang w:eastAsia="sl-SI"/>
        </w:rPr>
        <w:t>.</w:t>
      </w:r>
      <w:r w:rsidR="007F3F3A" w:rsidRPr="006B417C">
        <w:rPr>
          <w:rFonts w:ascii="Arial" w:hAnsi="Arial" w:cs="Arial"/>
          <w:b/>
          <w:sz w:val="20"/>
          <w:szCs w:val="20"/>
          <w:lang w:eastAsia="sl-SI"/>
        </w:rPr>
        <w:t xml:space="preserve"> </w:t>
      </w:r>
      <w:r w:rsidR="001C6D78" w:rsidRPr="006B417C">
        <w:rPr>
          <w:rFonts w:ascii="Arial" w:hAnsi="Arial" w:cs="Arial"/>
          <w:b/>
          <w:sz w:val="20"/>
          <w:szCs w:val="20"/>
          <w:lang w:eastAsia="sl-SI"/>
        </w:rPr>
        <w:t>člen</w:t>
      </w:r>
    </w:p>
    <w:p w14:paraId="2AC3B119" w14:textId="77777777" w:rsidR="00F72B9E" w:rsidRPr="006B417C" w:rsidRDefault="00F72B9E"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7E2006CC" w14:textId="420F2376" w:rsidR="00171061" w:rsidRPr="006B417C" w:rsidRDefault="00573D57" w:rsidP="00692ADA">
      <w:pPr>
        <w:pStyle w:val="odstavek"/>
        <w:spacing w:before="0" w:beforeAutospacing="0" w:after="0" w:afterAutospacing="0" w:line="260" w:lineRule="exact"/>
        <w:jc w:val="both"/>
        <w:rPr>
          <w:rFonts w:ascii="Arial" w:eastAsia="Calibri" w:hAnsi="Arial" w:cs="Arial"/>
          <w:sz w:val="20"/>
          <w:szCs w:val="20"/>
          <w:lang w:eastAsia="en-US"/>
        </w:rPr>
      </w:pPr>
      <w:r w:rsidRPr="006B417C">
        <w:rPr>
          <w:rFonts w:ascii="Arial" w:eastAsia="Calibri" w:hAnsi="Arial" w:cs="Arial"/>
          <w:sz w:val="20"/>
          <w:szCs w:val="20"/>
          <w:lang w:eastAsia="en-US"/>
        </w:rPr>
        <w:t>V drugem odstavku 14</w:t>
      </w:r>
      <w:r w:rsidR="00171061" w:rsidRPr="006B417C">
        <w:rPr>
          <w:rFonts w:ascii="Arial" w:eastAsia="Calibri" w:hAnsi="Arial" w:cs="Arial"/>
          <w:sz w:val="20"/>
          <w:szCs w:val="20"/>
          <w:lang w:eastAsia="en-US"/>
        </w:rPr>
        <w:t xml:space="preserve">7. člena se za šesto alinejo </w:t>
      </w:r>
      <w:r w:rsidRPr="006B417C">
        <w:rPr>
          <w:rFonts w:ascii="Arial" w:eastAsia="Calibri" w:hAnsi="Arial" w:cs="Arial"/>
          <w:sz w:val="20"/>
          <w:szCs w:val="20"/>
          <w:lang w:eastAsia="en-US"/>
        </w:rPr>
        <w:t>pika nadomesti s podpičjem in dodajo nove sedma, osma in deveta alineja, ki se glasijo:</w:t>
      </w:r>
    </w:p>
    <w:p w14:paraId="03F7D775" w14:textId="5AF19228" w:rsidR="00573D57" w:rsidRPr="006B417C" w:rsidRDefault="00171061" w:rsidP="00692ADA">
      <w:pPr>
        <w:pStyle w:val="odstavek"/>
        <w:spacing w:before="0" w:beforeAutospacing="0" w:after="0" w:afterAutospacing="0" w:line="260" w:lineRule="exact"/>
        <w:jc w:val="both"/>
        <w:rPr>
          <w:rFonts w:ascii="Arial" w:eastAsia="Calibri" w:hAnsi="Arial" w:cs="Arial"/>
          <w:sz w:val="20"/>
          <w:szCs w:val="20"/>
          <w:lang w:eastAsia="en-US"/>
        </w:rPr>
      </w:pPr>
      <w:r w:rsidRPr="006B417C">
        <w:rPr>
          <w:rFonts w:ascii="Arial" w:eastAsia="Calibri" w:hAnsi="Arial" w:cs="Arial"/>
          <w:sz w:val="20"/>
          <w:szCs w:val="20"/>
          <w:lang w:eastAsia="en-US"/>
        </w:rPr>
        <w:t xml:space="preserve">»– </w:t>
      </w:r>
      <w:r w:rsidR="00573D57" w:rsidRPr="006B417C">
        <w:rPr>
          <w:rFonts w:ascii="Arial" w:eastAsia="Calibri" w:hAnsi="Arial" w:cs="Arial"/>
          <w:sz w:val="20"/>
          <w:szCs w:val="20"/>
          <w:lang w:eastAsia="en-US"/>
        </w:rPr>
        <w:t>skupine izvajalcev in njihovih članov;</w:t>
      </w:r>
    </w:p>
    <w:p w14:paraId="56115242" w14:textId="0080E2D3" w:rsidR="00573D57" w:rsidRPr="006B417C" w:rsidRDefault="00171061" w:rsidP="00171061">
      <w:pPr>
        <w:pStyle w:val="odstavek"/>
        <w:spacing w:before="0" w:beforeAutospacing="0" w:after="0" w:afterAutospacing="0" w:line="260" w:lineRule="exact"/>
        <w:jc w:val="both"/>
        <w:rPr>
          <w:rFonts w:ascii="Arial" w:eastAsia="Calibri" w:hAnsi="Arial" w:cs="Arial"/>
          <w:sz w:val="20"/>
          <w:szCs w:val="20"/>
          <w:lang w:eastAsia="en-US"/>
        </w:rPr>
      </w:pPr>
      <w:r w:rsidRPr="006B417C">
        <w:rPr>
          <w:rFonts w:ascii="Arial" w:eastAsia="Calibri" w:hAnsi="Arial" w:cs="Arial"/>
          <w:sz w:val="20"/>
          <w:szCs w:val="20"/>
          <w:lang w:eastAsia="en-US"/>
        </w:rPr>
        <w:t xml:space="preserve">– </w:t>
      </w:r>
      <w:r w:rsidR="00573D57" w:rsidRPr="006B417C">
        <w:rPr>
          <w:rFonts w:ascii="Arial" w:eastAsia="Calibri" w:hAnsi="Arial" w:cs="Arial"/>
          <w:sz w:val="20"/>
          <w:szCs w:val="20"/>
          <w:lang w:eastAsia="en-US"/>
        </w:rPr>
        <w:t>iz 153. člena tega zakona;</w:t>
      </w:r>
    </w:p>
    <w:p w14:paraId="718D9500" w14:textId="504ACE92" w:rsidR="00573D57" w:rsidRPr="006B417C" w:rsidRDefault="00171061" w:rsidP="00171061">
      <w:pPr>
        <w:pStyle w:val="odstavek"/>
        <w:spacing w:before="0" w:beforeAutospacing="0" w:after="0" w:afterAutospacing="0" w:line="260" w:lineRule="exact"/>
        <w:jc w:val="both"/>
        <w:rPr>
          <w:rFonts w:ascii="Arial" w:eastAsia="Calibri" w:hAnsi="Arial" w:cs="Arial"/>
          <w:sz w:val="20"/>
          <w:szCs w:val="20"/>
          <w:lang w:eastAsia="en-US"/>
        </w:rPr>
      </w:pPr>
      <w:r w:rsidRPr="006B417C">
        <w:rPr>
          <w:rFonts w:ascii="Arial" w:eastAsia="Calibri" w:hAnsi="Arial" w:cs="Arial"/>
          <w:sz w:val="20"/>
          <w:szCs w:val="20"/>
          <w:lang w:eastAsia="en-US"/>
        </w:rPr>
        <w:t xml:space="preserve">– </w:t>
      </w:r>
      <w:r w:rsidR="00573D57" w:rsidRPr="006B417C">
        <w:rPr>
          <w:rFonts w:ascii="Arial" w:eastAsia="Calibri" w:hAnsi="Arial" w:cs="Arial"/>
          <w:sz w:val="20"/>
          <w:szCs w:val="20"/>
          <w:lang w:eastAsia="en-US"/>
        </w:rPr>
        <w:t xml:space="preserve">iz 156. člena tega zakona.«. </w:t>
      </w:r>
    </w:p>
    <w:p w14:paraId="7460A835" w14:textId="77777777" w:rsidR="001C6D78" w:rsidRPr="006B417C" w:rsidRDefault="001C6D78" w:rsidP="00692ADA">
      <w:pPr>
        <w:pStyle w:val="odstavek"/>
        <w:spacing w:before="0" w:beforeAutospacing="0" w:after="0" w:afterAutospacing="0" w:line="260" w:lineRule="exact"/>
        <w:jc w:val="both"/>
        <w:rPr>
          <w:rFonts w:ascii="Arial" w:eastAsia="Calibri" w:hAnsi="Arial" w:cs="Arial"/>
          <w:sz w:val="20"/>
          <w:szCs w:val="20"/>
          <w:lang w:eastAsia="en-US"/>
        </w:rPr>
      </w:pPr>
    </w:p>
    <w:p w14:paraId="1BF961AA" w14:textId="59D04E9E" w:rsidR="00692ADA" w:rsidRPr="00424968" w:rsidRDefault="006568B9" w:rsidP="00424968">
      <w:pPr>
        <w:pStyle w:val="odstavek"/>
        <w:spacing w:before="0" w:beforeAutospacing="0" w:after="0" w:afterAutospacing="0" w:line="260" w:lineRule="exact"/>
        <w:jc w:val="both"/>
        <w:rPr>
          <w:rFonts w:ascii="Arial" w:hAnsi="Arial" w:cs="Arial"/>
          <w:sz w:val="20"/>
          <w:szCs w:val="20"/>
        </w:rPr>
      </w:pPr>
      <w:r w:rsidRPr="006B417C">
        <w:rPr>
          <w:rFonts w:ascii="Arial" w:eastAsia="Calibri" w:hAnsi="Arial" w:cs="Arial"/>
          <w:sz w:val="20"/>
          <w:szCs w:val="20"/>
          <w:lang w:eastAsia="en-US"/>
        </w:rPr>
        <w:t>Z</w:t>
      </w:r>
      <w:r w:rsidR="001C6D78" w:rsidRPr="006B417C">
        <w:rPr>
          <w:rFonts w:ascii="Arial" w:eastAsia="Calibri" w:hAnsi="Arial" w:cs="Arial"/>
          <w:sz w:val="20"/>
          <w:szCs w:val="20"/>
          <w:lang w:eastAsia="en-US"/>
        </w:rPr>
        <w:t>a sedmim odstavkom</w:t>
      </w:r>
      <w:r w:rsidRPr="006B417C">
        <w:rPr>
          <w:rFonts w:ascii="Arial" w:eastAsia="Calibri" w:hAnsi="Arial" w:cs="Arial"/>
          <w:sz w:val="20"/>
          <w:szCs w:val="20"/>
          <w:lang w:eastAsia="en-US"/>
        </w:rPr>
        <w:t xml:space="preserve"> se</w:t>
      </w:r>
      <w:r w:rsidR="007F3F3A" w:rsidRPr="006B417C">
        <w:rPr>
          <w:rFonts w:ascii="Arial" w:eastAsia="Calibri" w:hAnsi="Arial" w:cs="Arial"/>
          <w:sz w:val="20"/>
          <w:szCs w:val="20"/>
          <w:lang w:eastAsia="en-US"/>
        </w:rPr>
        <w:t xml:space="preserve"> dodata nov osmi </w:t>
      </w:r>
      <w:r w:rsidR="001C6D78" w:rsidRPr="006B417C">
        <w:rPr>
          <w:rFonts w:ascii="Arial" w:eastAsia="Calibri" w:hAnsi="Arial" w:cs="Arial"/>
          <w:sz w:val="20"/>
          <w:szCs w:val="20"/>
          <w:lang w:eastAsia="en-US"/>
        </w:rPr>
        <w:t>in deveti odstavek, ki se glasita:</w:t>
      </w:r>
    </w:p>
    <w:p w14:paraId="1D21C0A8" w14:textId="3D7EF854" w:rsidR="001C6D78" w:rsidRPr="006B417C" w:rsidRDefault="00363C8D" w:rsidP="007F3F3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416FCC">
        <w:rPr>
          <w:rFonts w:ascii="Arial" w:hAnsi="Arial" w:cs="Arial"/>
          <w:sz w:val="20"/>
          <w:szCs w:val="20"/>
          <w:lang w:eastAsia="sl-SI"/>
        </w:rPr>
        <w:t>»</w:t>
      </w:r>
      <w:r w:rsidR="001C6D78" w:rsidRPr="006B417C">
        <w:rPr>
          <w:rFonts w:ascii="Arial" w:hAnsi="Arial" w:cs="Arial"/>
          <w:sz w:val="20"/>
          <w:szCs w:val="20"/>
          <w:lang w:eastAsia="sl-SI"/>
        </w:rPr>
        <w:t>(8) Sredstva za vodenje evidence se zagotovijo iz proračuna Republike Slovenije.</w:t>
      </w:r>
      <w:r w:rsidR="00A9635F" w:rsidRPr="006B417C">
        <w:rPr>
          <w:rFonts w:ascii="Arial" w:hAnsi="Arial" w:cs="Arial"/>
          <w:sz w:val="20"/>
          <w:szCs w:val="20"/>
          <w:lang w:eastAsia="sl-SI"/>
        </w:rPr>
        <w:t xml:space="preserve"> Organizacije iz tretjega odstavka tega člena in ministrstvo skleneta pogodbo o ureditvi medsebojnih razmerij.</w:t>
      </w:r>
    </w:p>
    <w:p w14:paraId="49247912" w14:textId="77777777" w:rsidR="00692ADA" w:rsidRPr="006B417C" w:rsidRDefault="00692ADA" w:rsidP="007F3F3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64CF6E80" w14:textId="5A1CF7DD" w:rsidR="001C6D78" w:rsidRPr="006B417C" w:rsidRDefault="001C6D78" w:rsidP="007F3F3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(9) Podrobnejše pogoje za izvajanje tega člena predpiše vlada v skladu s predpisi Unije.«.</w:t>
      </w:r>
    </w:p>
    <w:p w14:paraId="0F216D30" w14:textId="77777777" w:rsidR="007F3F3A" w:rsidRPr="006B417C" w:rsidRDefault="007F3F3A" w:rsidP="00692ADA">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p w14:paraId="3C006D3A" w14:textId="73A2B5E7" w:rsidR="00824C40" w:rsidRPr="006B417C" w:rsidRDefault="00BB381F"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Pr>
          <w:rFonts w:ascii="Arial" w:hAnsi="Arial" w:cs="Arial"/>
          <w:b/>
          <w:sz w:val="20"/>
          <w:szCs w:val="20"/>
          <w:lang w:eastAsia="sl-SI"/>
        </w:rPr>
        <w:t>20</w:t>
      </w:r>
      <w:r w:rsidR="00824C40" w:rsidRPr="006B417C">
        <w:rPr>
          <w:rFonts w:ascii="Arial" w:hAnsi="Arial" w:cs="Arial"/>
          <w:b/>
          <w:sz w:val="20"/>
          <w:szCs w:val="20"/>
          <w:lang w:eastAsia="sl-SI"/>
        </w:rPr>
        <w:t>.</w:t>
      </w:r>
      <w:r w:rsidR="007F3F3A" w:rsidRPr="006B417C">
        <w:rPr>
          <w:rFonts w:ascii="Arial" w:hAnsi="Arial" w:cs="Arial"/>
          <w:b/>
          <w:sz w:val="20"/>
          <w:szCs w:val="20"/>
          <w:lang w:eastAsia="sl-SI"/>
        </w:rPr>
        <w:t xml:space="preserve"> </w:t>
      </w:r>
      <w:r w:rsidR="00824C40" w:rsidRPr="006B417C">
        <w:rPr>
          <w:rFonts w:ascii="Arial" w:hAnsi="Arial" w:cs="Arial"/>
          <w:b/>
          <w:sz w:val="20"/>
          <w:szCs w:val="20"/>
          <w:lang w:eastAsia="sl-SI"/>
        </w:rPr>
        <w:t>člen</w:t>
      </w:r>
    </w:p>
    <w:p w14:paraId="31934D56" w14:textId="77777777" w:rsidR="007F3F3A" w:rsidRPr="006B417C" w:rsidRDefault="007F3F3A"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03CF7290"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148. člen tega zakona se spremeni tako, da se glasi:</w:t>
      </w:r>
    </w:p>
    <w:p w14:paraId="6DC9FDD3" w14:textId="77777777" w:rsidR="00365B4D" w:rsidRPr="006B417C" w:rsidRDefault="00365B4D"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486ABA1B" w14:textId="77777777" w:rsidR="00692ADA" w:rsidRPr="006B417C" w:rsidRDefault="00692ADA" w:rsidP="00692ADA">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sz w:val="20"/>
          <w:szCs w:val="20"/>
          <w:lang w:eastAsia="sl-SI"/>
        </w:rPr>
        <w:t>»148. člen</w:t>
      </w:r>
    </w:p>
    <w:p w14:paraId="417275B3" w14:textId="77777777" w:rsidR="00692ADA" w:rsidRPr="006B417C" w:rsidRDefault="00692ADA" w:rsidP="00692ADA">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sz w:val="20"/>
          <w:szCs w:val="20"/>
          <w:lang w:eastAsia="sl-SI"/>
        </w:rPr>
        <w:t>(evidenca shem kakovosti)</w:t>
      </w:r>
    </w:p>
    <w:p w14:paraId="174577DD" w14:textId="77777777" w:rsidR="00692ADA" w:rsidRPr="006B417C" w:rsidRDefault="00692ADA" w:rsidP="00692ADA">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p>
    <w:p w14:paraId="5F1A3056"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(1) Zavezanci za vpis v evidenco shem kakovosti so fizične in pravne osebe, ki so vključene v sheme kakovosti: dobrote z naših kmetij, višja kakovost, izbrana kakovost, neobvezne navedbe kakovosti, zajamčena tradicionalna posebnost, označba porekla in geografska označba. </w:t>
      </w:r>
    </w:p>
    <w:p w14:paraId="5F142855"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0ABD4B0E"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(2) V evidenci shem kakovosti se vodijo ali prevzemajo zlasti naslednji podatki:</w:t>
      </w:r>
    </w:p>
    <w:p w14:paraId="1AF51C93"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 o izdanih certifikatih, razen za shemo kakovosti neobvezne navedbe kakovosti; </w:t>
      </w:r>
    </w:p>
    <w:p w14:paraId="4855E7A1"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o količini kmetijskih pridelkov in živil iz shem kakovosti;</w:t>
      </w:r>
    </w:p>
    <w:p w14:paraId="22A3D61E"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o podeljenih zaščitnih znakih v skladu z 88. členom tega zakona za sheme kakovosti iz prejšnjega odstavka;</w:t>
      </w:r>
    </w:p>
    <w:p w14:paraId="025A1372"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 iz 140. člena tega zakona o zavezancih; </w:t>
      </w:r>
    </w:p>
    <w:p w14:paraId="54A8A805"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iz 143. člena tega zakona;</w:t>
      </w:r>
    </w:p>
    <w:p w14:paraId="6542BD14"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iz 156. člena tega zakona;</w:t>
      </w:r>
    </w:p>
    <w:p w14:paraId="4C5CA35F"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 iz </w:t>
      </w:r>
      <w:proofErr w:type="spellStart"/>
      <w:r w:rsidRPr="006B417C">
        <w:rPr>
          <w:rFonts w:ascii="Arial" w:hAnsi="Arial" w:cs="Arial"/>
          <w:sz w:val="20"/>
          <w:szCs w:val="20"/>
          <w:lang w:eastAsia="sl-SI"/>
        </w:rPr>
        <w:t>162.a</w:t>
      </w:r>
      <w:proofErr w:type="spellEnd"/>
      <w:r w:rsidRPr="006B417C">
        <w:rPr>
          <w:rFonts w:ascii="Arial" w:hAnsi="Arial" w:cs="Arial"/>
          <w:sz w:val="20"/>
          <w:szCs w:val="20"/>
          <w:lang w:eastAsia="sl-SI"/>
        </w:rPr>
        <w:t xml:space="preserve"> člena tega zakona.</w:t>
      </w:r>
    </w:p>
    <w:p w14:paraId="7BB902D9"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8F45E10" w14:textId="77C6380F"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(3) Zavezanci za vpis v evidenco shem kakovosti, za katere podatkov o količini kmetijskih pridelkov in živil iz shem kakovosti ni mož</w:t>
      </w:r>
      <w:r w:rsidR="00774BC6">
        <w:rPr>
          <w:rFonts w:ascii="Arial" w:hAnsi="Arial" w:cs="Arial"/>
          <w:sz w:val="20"/>
          <w:szCs w:val="20"/>
          <w:lang w:eastAsia="sl-SI"/>
        </w:rPr>
        <w:t xml:space="preserve">no pridobiti iz evidenc po tem </w:t>
      </w:r>
      <w:r w:rsidRPr="006B417C">
        <w:rPr>
          <w:rFonts w:ascii="Arial" w:hAnsi="Arial" w:cs="Arial"/>
          <w:sz w:val="20"/>
          <w:szCs w:val="20"/>
          <w:lang w:eastAsia="sl-SI"/>
        </w:rPr>
        <w:t xml:space="preserve">zakonu, morajo organizacijam za kontrolo in certificiranje iz šestega odstavka tega člena do predpisanega datuma sporočiti količino kmetijskih pridelkov in živil iz shem kakovosti, ki so jih v preteklem letu proizvedli. </w:t>
      </w:r>
    </w:p>
    <w:p w14:paraId="03AF3ABB"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71C94A86"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(4) Evidenca je namenjena spremljanju in kontroli podeljenih certifikatov kmetijskih pridelkov in živil iz shem kakovosti, podeljenih zaščitnih znakov, izvajanju ukrepov kmetijske politike ter zakona, ki ureja promocijo kmetijskih in živilskih proizvodov.</w:t>
      </w:r>
    </w:p>
    <w:p w14:paraId="7C2AA6A4"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523CF828"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(5) Ministrstvo objavi podatke o izdanih certifikatih iz prve alineje drugega odstavka tega člena na spletni strani ministrstva. </w:t>
      </w:r>
    </w:p>
    <w:p w14:paraId="427E23A7"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0808EB94"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(6) Evidenco vodijo organizacije za kontrolo in certificiranje iz 92. člena tega zakona. </w:t>
      </w:r>
    </w:p>
    <w:p w14:paraId="0B47CDC7"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59424676"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(7) Sredstva za vodenje evidence se zagotovijo iz proračuna Republike Slovenije. Organizacije iz prejšnjega odstavka in ministrstvo skleneta pogodbo o ureditvi medsebojnih razmerij.</w:t>
      </w:r>
    </w:p>
    <w:p w14:paraId="5CAE09DB"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488A7075" w14:textId="5E95F176" w:rsidR="00B620B6"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x-none"/>
        </w:rPr>
      </w:pPr>
      <w:r w:rsidRPr="006B417C">
        <w:rPr>
          <w:rFonts w:ascii="Arial" w:hAnsi="Arial" w:cs="Arial"/>
          <w:sz w:val="20"/>
          <w:szCs w:val="20"/>
          <w:lang w:eastAsia="sl-SI"/>
        </w:rPr>
        <w:lastRenderedPageBreak/>
        <w:t>(8) Podrobnejšo vsebino evidence iz tega člena ter datum in zavezance za sporočanje letnih proizvedenih količin kmetijskih pridelkov in živil iz tega člena predpiše minister.«.</w:t>
      </w:r>
    </w:p>
    <w:p w14:paraId="7B0AB913" w14:textId="77777777" w:rsidR="007F3F3A" w:rsidRPr="006B417C" w:rsidRDefault="007F3F3A" w:rsidP="004F2CB0">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p w14:paraId="02091EEF" w14:textId="02DC9275" w:rsidR="00B620B6" w:rsidRPr="006B417C" w:rsidRDefault="00276DE0"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sidRPr="006B417C">
        <w:rPr>
          <w:rFonts w:ascii="Arial" w:hAnsi="Arial" w:cs="Arial"/>
          <w:b/>
          <w:sz w:val="20"/>
          <w:szCs w:val="20"/>
          <w:lang w:eastAsia="sl-SI"/>
        </w:rPr>
        <w:t>2</w:t>
      </w:r>
      <w:r w:rsidR="00BB381F">
        <w:rPr>
          <w:rFonts w:ascii="Arial" w:hAnsi="Arial" w:cs="Arial"/>
          <w:b/>
          <w:sz w:val="20"/>
          <w:szCs w:val="20"/>
          <w:lang w:eastAsia="sl-SI"/>
        </w:rPr>
        <w:t>1</w:t>
      </w:r>
      <w:r w:rsidR="00B620B6" w:rsidRPr="006B417C">
        <w:rPr>
          <w:rFonts w:ascii="Arial" w:hAnsi="Arial" w:cs="Arial"/>
          <w:b/>
          <w:sz w:val="20"/>
          <w:szCs w:val="20"/>
          <w:lang w:eastAsia="sl-SI"/>
        </w:rPr>
        <w:t>. člen</w:t>
      </w:r>
    </w:p>
    <w:p w14:paraId="1EFFC7A6" w14:textId="77777777" w:rsidR="00F72B9E" w:rsidRPr="006B417C" w:rsidRDefault="00F72B9E"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1BCC933E" w14:textId="77777777" w:rsidR="00A53C54" w:rsidRPr="006B417C" w:rsidRDefault="00A53C54"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Za 148. členom se doda nov 148.a člen, ki se glasi:</w:t>
      </w:r>
    </w:p>
    <w:p w14:paraId="3E393E5E"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71A06825" w14:textId="77777777" w:rsidR="00692ADA" w:rsidRPr="006B417C" w:rsidRDefault="00692ADA" w:rsidP="00692ADA">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sz w:val="20"/>
          <w:szCs w:val="20"/>
          <w:lang w:eastAsia="sl-SI"/>
        </w:rPr>
        <w:t>»</w:t>
      </w:r>
      <w:proofErr w:type="spellStart"/>
      <w:r w:rsidRPr="006B417C">
        <w:rPr>
          <w:rFonts w:ascii="Arial" w:hAnsi="Arial" w:cs="Arial"/>
          <w:sz w:val="20"/>
          <w:szCs w:val="20"/>
          <w:lang w:eastAsia="sl-SI"/>
        </w:rPr>
        <w:t>148.a</w:t>
      </w:r>
      <w:proofErr w:type="spellEnd"/>
      <w:r w:rsidRPr="006B417C">
        <w:rPr>
          <w:rFonts w:ascii="Arial" w:hAnsi="Arial" w:cs="Arial"/>
          <w:sz w:val="20"/>
          <w:szCs w:val="20"/>
          <w:lang w:eastAsia="sl-SI"/>
        </w:rPr>
        <w:t xml:space="preserve"> člen</w:t>
      </w:r>
    </w:p>
    <w:p w14:paraId="31C834C6" w14:textId="77777777" w:rsidR="00692ADA" w:rsidRPr="006B417C" w:rsidRDefault="00692ADA" w:rsidP="00692ADA">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sz w:val="20"/>
          <w:szCs w:val="20"/>
          <w:lang w:eastAsia="sl-SI"/>
        </w:rPr>
        <w:t>(evidenca priznanih naravnih mineralnih vod)</w:t>
      </w:r>
    </w:p>
    <w:p w14:paraId="689D67F8"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79AA7F57" w14:textId="5A4C12B6"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(1) Zavezanci za vpis v evidenco prizn</w:t>
      </w:r>
      <w:r w:rsidR="00774BC6">
        <w:rPr>
          <w:rFonts w:ascii="Arial" w:hAnsi="Arial" w:cs="Arial"/>
          <w:sz w:val="20"/>
          <w:szCs w:val="20"/>
          <w:lang w:eastAsia="sl-SI"/>
        </w:rPr>
        <w:t>anih naravnih mineralnih vod so</w:t>
      </w:r>
      <w:r w:rsidRPr="006B417C">
        <w:rPr>
          <w:rFonts w:ascii="Arial" w:hAnsi="Arial" w:cs="Arial"/>
          <w:sz w:val="20"/>
          <w:szCs w:val="20"/>
          <w:lang w:eastAsia="sl-SI"/>
        </w:rPr>
        <w:t xml:space="preserve"> proizvajalci, ki so pridobili odločbo o priznanju naravne mineralne vode.</w:t>
      </w:r>
    </w:p>
    <w:p w14:paraId="351A7B75"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CE41C2D" w14:textId="6B5742AE"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(2) V evidenci priznanih naravnih mineralnih vo</w:t>
      </w:r>
      <w:r w:rsidR="00774BC6">
        <w:rPr>
          <w:rFonts w:ascii="Arial" w:hAnsi="Arial" w:cs="Arial"/>
          <w:sz w:val="20"/>
          <w:szCs w:val="20"/>
          <w:lang w:eastAsia="sl-SI"/>
        </w:rPr>
        <w:t xml:space="preserve">d se vodijo naslednji podatki: </w:t>
      </w:r>
    </w:p>
    <w:p w14:paraId="52749A8B"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ime priznane označbe naravne mineralne vode;</w:t>
      </w:r>
    </w:p>
    <w:p w14:paraId="5E59B085"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ime izvira;</w:t>
      </w:r>
    </w:p>
    <w:p w14:paraId="31D5B8FB"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 kraj izkoriščanja; </w:t>
      </w:r>
    </w:p>
    <w:p w14:paraId="6F2646C7"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razvrščanje in označevanje glede na vsebnost ogljikovega dioksida;</w:t>
      </w:r>
    </w:p>
    <w:p w14:paraId="2A763914"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 xml:space="preserve">- številka in datum izdaje odločbe. </w:t>
      </w:r>
    </w:p>
    <w:p w14:paraId="1E8DD18A"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478869D"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(3) Evidenca je namenjena spremljanju in kontroli priznanih naravnih mineralnih vod.</w:t>
      </w:r>
    </w:p>
    <w:p w14:paraId="41AC635D"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6ED10069"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(4) Podatki o priznanih naravnih mineralnih vodah se objavijo na spletni strani uprave.</w:t>
      </w:r>
    </w:p>
    <w:p w14:paraId="7A4DF752"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5ABE01D6" w14:textId="6309B201" w:rsidR="0054185D"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(5) Evidenco iz tega člena upravlja in vodi uprava.«.</w:t>
      </w:r>
    </w:p>
    <w:p w14:paraId="1C15F363" w14:textId="77777777" w:rsidR="00692ADA" w:rsidRPr="006B417C" w:rsidRDefault="00692AD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80FC941" w14:textId="76FC9EF3" w:rsidR="00FA3F79" w:rsidRPr="006B417C" w:rsidRDefault="008F33C6" w:rsidP="00692ADA">
      <w:pPr>
        <w:spacing w:after="0" w:line="260" w:lineRule="exact"/>
        <w:jc w:val="center"/>
        <w:rPr>
          <w:rFonts w:ascii="Arial" w:hAnsi="Arial" w:cs="Arial"/>
          <w:b/>
          <w:sz w:val="20"/>
          <w:szCs w:val="20"/>
          <w:lang w:eastAsia="sl-SI"/>
        </w:rPr>
      </w:pPr>
      <w:r w:rsidRPr="006B417C">
        <w:rPr>
          <w:rFonts w:ascii="Arial" w:hAnsi="Arial" w:cs="Arial"/>
          <w:b/>
          <w:sz w:val="20"/>
          <w:szCs w:val="20"/>
          <w:lang w:eastAsia="sl-SI"/>
        </w:rPr>
        <w:t>2</w:t>
      </w:r>
      <w:r w:rsidR="00BB381F">
        <w:rPr>
          <w:rFonts w:ascii="Arial" w:hAnsi="Arial" w:cs="Arial"/>
          <w:b/>
          <w:sz w:val="20"/>
          <w:szCs w:val="20"/>
          <w:lang w:eastAsia="sl-SI"/>
        </w:rPr>
        <w:t>2</w:t>
      </w:r>
      <w:r w:rsidR="00FA3F79" w:rsidRPr="006B417C">
        <w:rPr>
          <w:rFonts w:ascii="Arial" w:hAnsi="Arial" w:cs="Arial"/>
          <w:b/>
          <w:sz w:val="20"/>
          <w:szCs w:val="20"/>
          <w:lang w:eastAsia="sl-SI"/>
        </w:rPr>
        <w:t>. člen</w:t>
      </w:r>
    </w:p>
    <w:p w14:paraId="02BCD1B7" w14:textId="77777777" w:rsidR="007149B6" w:rsidRPr="006B417C" w:rsidRDefault="007149B6" w:rsidP="00692ADA">
      <w:pPr>
        <w:spacing w:after="0" w:line="260" w:lineRule="exact"/>
        <w:jc w:val="center"/>
        <w:rPr>
          <w:rFonts w:ascii="Arial" w:hAnsi="Arial" w:cs="Arial"/>
          <w:b/>
          <w:sz w:val="20"/>
          <w:szCs w:val="20"/>
          <w:lang w:eastAsia="sl-SI"/>
        </w:rPr>
      </w:pPr>
    </w:p>
    <w:p w14:paraId="70006CE1" w14:textId="77777777" w:rsidR="00B93C49" w:rsidRPr="006B417C" w:rsidRDefault="00B93C49" w:rsidP="00692ADA">
      <w:pPr>
        <w:autoSpaceDE w:val="0"/>
        <w:autoSpaceDN w:val="0"/>
        <w:adjustRightInd w:val="0"/>
        <w:spacing w:after="0" w:line="260" w:lineRule="exact"/>
        <w:rPr>
          <w:rFonts w:ascii="Arial" w:hAnsi="Arial" w:cs="Arial"/>
          <w:sz w:val="20"/>
          <w:szCs w:val="20"/>
          <w:lang w:eastAsia="sl-SI"/>
        </w:rPr>
      </w:pPr>
      <w:r w:rsidRPr="006B417C">
        <w:rPr>
          <w:rFonts w:ascii="Arial" w:hAnsi="Arial" w:cs="Arial"/>
          <w:sz w:val="20"/>
          <w:szCs w:val="20"/>
          <w:lang w:eastAsia="sl-SI"/>
        </w:rPr>
        <w:t>V 156. členu se peti odstavek spremeni tako, da se glasi:</w:t>
      </w:r>
    </w:p>
    <w:p w14:paraId="7E4FF23A" w14:textId="77777777" w:rsidR="00005E8E" w:rsidRPr="006B417C" w:rsidRDefault="00005E8E" w:rsidP="00692ADA">
      <w:pPr>
        <w:autoSpaceDE w:val="0"/>
        <w:autoSpaceDN w:val="0"/>
        <w:adjustRightInd w:val="0"/>
        <w:spacing w:after="0" w:line="260" w:lineRule="exact"/>
        <w:rPr>
          <w:rFonts w:ascii="Arial" w:hAnsi="Arial" w:cs="Arial"/>
          <w:sz w:val="20"/>
          <w:szCs w:val="20"/>
          <w:lang w:eastAsia="sl-SI"/>
        </w:rPr>
      </w:pPr>
    </w:p>
    <w:p w14:paraId="4AEC3E17" w14:textId="5B5DE10F" w:rsidR="003401A7" w:rsidRPr="006B417C" w:rsidRDefault="00B93C49" w:rsidP="00692ADA">
      <w:pPr>
        <w:spacing w:after="0" w:line="260" w:lineRule="exact"/>
        <w:rPr>
          <w:rFonts w:ascii="Arial" w:hAnsi="Arial" w:cs="Arial"/>
          <w:sz w:val="20"/>
          <w:szCs w:val="20"/>
          <w:lang w:eastAsia="sl-SI"/>
        </w:rPr>
      </w:pPr>
      <w:r w:rsidRPr="006B417C">
        <w:rPr>
          <w:rFonts w:ascii="Arial" w:hAnsi="Arial" w:cs="Arial"/>
          <w:sz w:val="20"/>
          <w:szCs w:val="20"/>
          <w:lang w:eastAsia="sl-SI"/>
        </w:rPr>
        <w:t>»(5) Namen evidence je varovanje zdravja ljudi in živali, izvajanje ukrepov zootehnike in kmetijske politike ter izvajanje zakona, ki ureja promocijo kmetijskih in živilskih proizvodov.«.</w:t>
      </w:r>
    </w:p>
    <w:p w14:paraId="21FE921C" w14:textId="77777777" w:rsidR="00005E8E" w:rsidRPr="006B417C" w:rsidRDefault="00005E8E" w:rsidP="00005E8E">
      <w:pPr>
        <w:spacing w:after="0" w:line="260" w:lineRule="exact"/>
        <w:rPr>
          <w:rFonts w:ascii="Arial" w:hAnsi="Arial" w:cs="Arial"/>
          <w:b/>
          <w:sz w:val="20"/>
          <w:szCs w:val="20"/>
          <w:lang w:eastAsia="sl-SI"/>
        </w:rPr>
      </w:pPr>
    </w:p>
    <w:p w14:paraId="1833A586" w14:textId="1FDB5B4C" w:rsidR="00B93C49" w:rsidRPr="006B417C" w:rsidRDefault="00B93C49" w:rsidP="00005E8E">
      <w:pPr>
        <w:spacing w:after="0" w:line="260" w:lineRule="exact"/>
        <w:jc w:val="center"/>
        <w:rPr>
          <w:rFonts w:ascii="Arial" w:hAnsi="Arial" w:cs="Arial"/>
          <w:b/>
          <w:sz w:val="20"/>
          <w:szCs w:val="20"/>
          <w:lang w:eastAsia="sl-SI"/>
        </w:rPr>
      </w:pPr>
      <w:r w:rsidRPr="006B417C">
        <w:rPr>
          <w:rFonts w:ascii="Arial" w:hAnsi="Arial" w:cs="Arial"/>
          <w:b/>
          <w:sz w:val="20"/>
          <w:szCs w:val="20"/>
          <w:lang w:eastAsia="sl-SI"/>
        </w:rPr>
        <w:t>2</w:t>
      </w:r>
      <w:r w:rsidR="00BB381F">
        <w:rPr>
          <w:rFonts w:ascii="Arial" w:hAnsi="Arial" w:cs="Arial"/>
          <w:b/>
          <w:sz w:val="20"/>
          <w:szCs w:val="20"/>
          <w:lang w:eastAsia="sl-SI"/>
        </w:rPr>
        <w:t>3</w:t>
      </w:r>
      <w:r w:rsidRPr="006B417C">
        <w:rPr>
          <w:rFonts w:ascii="Arial" w:hAnsi="Arial" w:cs="Arial"/>
          <w:b/>
          <w:sz w:val="20"/>
          <w:szCs w:val="20"/>
          <w:lang w:eastAsia="sl-SI"/>
        </w:rPr>
        <w:t>.</w:t>
      </w:r>
      <w:r w:rsidR="00005E8E" w:rsidRPr="006B417C">
        <w:rPr>
          <w:rFonts w:ascii="Arial" w:hAnsi="Arial" w:cs="Arial"/>
          <w:b/>
          <w:sz w:val="20"/>
          <w:szCs w:val="20"/>
          <w:lang w:eastAsia="sl-SI"/>
        </w:rPr>
        <w:t xml:space="preserve"> </w:t>
      </w:r>
      <w:r w:rsidRPr="006B417C">
        <w:rPr>
          <w:rFonts w:ascii="Arial" w:hAnsi="Arial" w:cs="Arial"/>
          <w:b/>
          <w:sz w:val="20"/>
          <w:szCs w:val="20"/>
          <w:lang w:eastAsia="sl-SI"/>
        </w:rPr>
        <w:t>člen</w:t>
      </w:r>
    </w:p>
    <w:p w14:paraId="6B73F52D" w14:textId="77777777" w:rsidR="00005E8E" w:rsidRPr="006B417C" w:rsidRDefault="00005E8E" w:rsidP="00692ADA">
      <w:pPr>
        <w:spacing w:after="0" w:line="260" w:lineRule="exact"/>
        <w:ind w:left="360"/>
        <w:jc w:val="center"/>
        <w:rPr>
          <w:rFonts w:ascii="Arial" w:hAnsi="Arial" w:cs="Arial"/>
          <w:b/>
          <w:sz w:val="20"/>
          <w:szCs w:val="20"/>
          <w:lang w:eastAsia="sl-SI"/>
        </w:rPr>
      </w:pPr>
    </w:p>
    <w:p w14:paraId="20A19E5C" w14:textId="77777777" w:rsidR="00FA3F79" w:rsidRPr="006B417C" w:rsidRDefault="00FA3F79" w:rsidP="00692ADA">
      <w:pPr>
        <w:spacing w:after="0" w:line="260" w:lineRule="exact"/>
        <w:jc w:val="both"/>
        <w:rPr>
          <w:rFonts w:ascii="Arial" w:hAnsi="Arial" w:cs="Arial"/>
          <w:sz w:val="20"/>
          <w:szCs w:val="20"/>
          <w:lang w:eastAsia="sl-SI"/>
        </w:rPr>
      </w:pPr>
      <w:r w:rsidRPr="006B417C">
        <w:rPr>
          <w:rFonts w:ascii="Arial" w:hAnsi="Arial" w:cs="Arial"/>
          <w:sz w:val="20"/>
          <w:szCs w:val="20"/>
          <w:lang w:eastAsia="sl-SI"/>
        </w:rPr>
        <w:t>159. člen se spremeni tako, da se glasi:</w:t>
      </w:r>
    </w:p>
    <w:p w14:paraId="445C4F65" w14:textId="77777777" w:rsidR="00365B4D" w:rsidRPr="006B417C" w:rsidRDefault="00365B4D" w:rsidP="00692ADA">
      <w:pPr>
        <w:spacing w:after="0" w:line="260" w:lineRule="exact"/>
        <w:jc w:val="both"/>
        <w:rPr>
          <w:rFonts w:ascii="Arial" w:hAnsi="Arial" w:cs="Arial"/>
          <w:sz w:val="20"/>
          <w:szCs w:val="20"/>
          <w:lang w:eastAsia="sl-SI"/>
        </w:rPr>
      </w:pPr>
    </w:p>
    <w:p w14:paraId="6AF015E3" w14:textId="77777777" w:rsidR="00005E8E" w:rsidRPr="006B417C" w:rsidRDefault="00005E8E" w:rsidP="00005E8E">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sz w:val="20"/>
          <w:szCs w:val="20"/>
          <w:lang w:eastAsia="sl-SI"/>
        </w:rPr>
        <w:t>»159. člen</w:t>
      </w:r>
    </w:p>
    <w:p w14:paraId="4EB3C29D" w14:textId="17848A8C" w:rsidR="00FA3F79" w:rsidRPr="006B417C" w:rsidRDefault="00005E8E" w:rsidP="00005E8E">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sz w:val="20"/>
          <w:szCs w:val="20"/>
          <w:lang w:eastAsia="sl-SI"/>
        </w:rPr>
        <w:t>(evidenca ekološkega rastlinskega razmnoževalnega materiala in rastlinskega razmnoževalnega materiala iz preusmeritve, ekološko vzrejenih živali in ekološko gojenih nedoraslih organizmov iz akvakulture)</w:t>
      </w:r>
    </w:p>
    <w:p w14:paraId="52C3D1AF" w14:textId="77777777" w:rsidR="00005E8E" w:rsidRPr="006B417C" w:rsidRDefault="00005E8E" w:rsidP="00005E8E">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p>
    <w:p w14:paraId="613DF2A0" w14:textId="7FEC02DB" w:rsidR="00FA3F79" w:rsidRPr="006B417C" w:rsidRDefault="00FA3F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(1) Za ekološki rastlinski</w:t>
      </w:r>
      <w:r w:rsidR="00DE39CA" w:rsidRPr="006B417C">
        <w:rPr>
          <w:rFonts w:ascii="Arial" w:hAnsi="Arial" w:cs="Arial"/>
          <w:sz w:val="20"/>
          <w:szCs w:val="20"/>
          <w:lang w:eastAsia="sl-SI"/>
        </w:rPr>
        <w:t xml:space="preserve"> razmnoževalni</w:t>
      </w:r>
      <w:r w:rsidRPr="006B417C">
        <w:rPr>
          <w:rFonts w:ascii="Arial" w:hAnsi="Arial" w:cs="Arial"/>
          <w:sz w:val="20"/>
          <w:szCs w:val="20"/>
          <w:lang w:eastAsia="sl-SI"/>
        </w:rPr>
        <w:t xml:space="preserve"> material in rastlinski razmnoževalni material</w:t>
      </w:r>
      <w:r w:rsidR="00DE39CA" w:rsidRPr="006B417C">
        <w:rPr>
          <w:rFonts w:ascii="Arial" w:hAnsi="Arial" w:cs="Arial"/>
          <w:sz w:val="20"/>
          <w:szCs w:val="20"/>
          <w:lang w:eastAsia="sl-SI"/>
        </w:rPr>
        <w:t xml:space="preserve"> iz preusmeritve</w:t>
      </w:r>
      <w:r w:rsidRPr="006B417C">
        <w:rPr>
          <w:rFonts w:ascii="Arial" w:hAnsi="Arial" w:cs="Arial"/>
          <w:sz w:val="20"/>
          <w:szCs w:val="20"/>
          <w:lang w:eastAsia="sl-SI"/>
        </w:rPr>
        <w:t xml:space="preserve"> se vpiše firma ali ime in priimek, sedež ali naslov s hišno številko fizične ali pravne osebe, kontaktni podatki, vrsta in sorta</w:t>
      </w:r>
      <w:r w:rsidR="0097050D" w:rsidRPr="006B417C">
        <w:rPr>
          <w:rFonts w:ascii="Arial" w:hAnsi="Arial" w:cs="Arial"/>
          <w:sz w:val="20"/>
          <w:szCs w:val="20"/>
          <w:lang w:eastAsia="sl-SI"/>
        </w:rPr>
        <w:t xml:space="preserve"> rastlinskega</w:t>
      </w:r>
      <w:r w:rsidRPr="006B417C">
        <w:rPr>
          <w:rFonts w:ascii="Arial" w:hAnsi="Arial" w:cs="Arial"/>
          <w:sz w:val="20"/>
          <w:szCs w:val="20"/>
          <w:lang w:eastAsia="sl-SI"/>
        </w:rPr>
        <w:t xml:space="preserve"> </w:t>
      </w:r>
      <w:r w:rsidR="0097050D" w:rsidRPr="006B417C">
        <w:rPr>
          <w:rFonts w:ascii="Arial" w:hAnsi="Arial" w:cs="Arial"/>
          <w:sz w:val="20"/>
          <w:szCs w:val="20"/>
          <w:lang w:eastAsia="sl-SI"/>
        </w:rPr>
        <w:t xml:space="preserve">razmnoževalnega </w:t>
      </w:r>
      <w:r w:rsidRPr="006B417C">
        <w:rPr>
          <w:rFonts w:ascii="Arial" w:hAnsi="Arial" w:cs="Arial"/>
          <w:sz w:val="20"/>
          <w:szCs w:val="20"/>
          <w:lang w:eastAsia="sl-SI"/>
        </w:rPr>
        <w:t>materiala,</w:t>
      </w:r>
      <w:r w:rsidR="002F458E" w:rsidRPr="006B417C">
        <w:rPr>
          <w:rFonts w:ascii="Arial" w:hAnsi="Arial" w:cs="Arial"/>
          <w:sz w:val="20"/>
          <w:szCs w:val="20"/>
          <w:lang w:eastAsia="sl-SI"/>
        </w:rPr>
        <w:t xml:space="preserve"> </w:t>
      </w:r>
      <w:r w:rsidRPr="006B417C">
        <w:rPr>
          <w:rFonts w:ascii="Arial" w:hAnsi="Arial" w:cs="Arial"/>
          <w:sz w:val="20"/>
          <w:szCs w:val="20"/>
          <w:lang w:eastAsia="sl-SI"/>
        </w:rPr>
        <w:t>količina rastlinskega razmnoževalnega materiala ter obdobje razpoložljivosti.</w:t>
      </w:r>
    </w:p>
    <w:p w14:paraId="245EBD52" w14:textId="77777777" w:rsidR="00365B4D" w:rsidRPr="006B417C" w:rsidRDefault="00365B4D"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44DE618" w14:textId="12C88E56" w:rsidR="00FA3F79" w:rsidRPr="006B417C" w:rsidRDefault="00FA3F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(2)</w:t>
      </w:r>
      <w:r w:rsidR="00274A43" w:rsidRPr="006B417C">
        <w:rPr>
          <w:rFonts w:ascii="Arial" w:hAnsi="Arial" w:cs="Arial"/>
          <w:sz w:val="20"/>
          <w:szCs w:val="20"/>
          <w:lang w:eastAsia="sl-SI"/>
        </w:rPr>
        <w:t xml:space="preserve"> </w:t>
      </w:r>
      <w:r w:rsidRPr="006B417C">
        <w:rPr>
          <w:rFonts w:ascii="Arial" w:hAnsi="Arial" w:cs="Arial"/>
          <w:sz w:val="20"/>
          <w:szCs w:val="20"/>
          <w:lang w:eastAsia="sl-SI"/>
        </w:rPr>
        <w:t>Za ekološko vzrejene živali se vpiše firma ali ime in priimek, sedež ali naslov s hišno številko fizične ali pravne osebe, kontaktni podatki, vrsta živali, število razpoložljivih živali, spol, pasmo živali, linijo živali, starost živali in druge informacije</w:t>
      </w:r>
      <w:r w:rsidR="00455AA5" w:rsidRPr="006B417C">
        <w:rPr>
          <w:rFonts w:ascii="Arial" w:hAnsi="Arial" w:cs="Arial"/>
          <w:sz w:val="20"/>
          <w:szCs w:val="20"/>
          <w:lang w:eastAsia="sl-SI"/>
        </w:rPr>
        <w:t xml:space="preserve"> v skladu s predpisi Unije</w:t>
      </w:r>
      <w:r w:rsidRPr="006B417C">
        <w:rPr>
          <w:rFonts w:ascii="Arial" w:hAnsi="Arial" w:cs="Arial"/>
          <w:sz w:val="20"/>
          <w:szCs w:val="20"/>
          <w:lang w:eastAsia="sl-SI"/>
        </w:rPr>
        <w:t>.</w:t>
      </w:r>
    </w:p>
    <w:p w14:paraId="395B398B" w14:textId="77777777" w:rsidR="00365B4D" w:rsidRPr="006B417C" w:rsidRDefault="00365B4D"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2299C318" w14:textId="772D4B6A" w:rsidR="00FA3F79" w:rsidRPr="006B417C" w:rsidRDefault="00FA3F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lastRenderedPageBreak/>
        <w:t>(3) Za ekološko gojene nedorasle organizme iz akvakulture se vpiše firma ali ime in priimek, sedež ali naslov s hišno številko fizične ali pravne osebe, kontaktni podatki, vrsta iz akvakulture, pridelovalna zmogljivost in zdravstveno stanje</w:t>
      </w:r>
      <w:r w:rsidR="00734017" w:rsidRPr="006B417C">
        <w:rPr>
          <w:rFonts w:ascii="Arial" w:hAnsi="Arial" w:cs="Arial"/>
          <w:sz w:val="20"/>
          <w:szCs w:val="20"/>
          <w:lang w:eastAsia="sl-SI"/>
        </w:rPr>
        <w:t xml:space="preserve"> v skladu s predpisi Unije</w:t>
      </w:r>
      <w:r w:rsidRPr="006B417C">
        <w:rPr>
          <w:rFonts w:ascii="Arial" w:hAnsi="Arial" w:cs="Arial"/>
          <w:sz w:val="20"/>
          <w:szCs w:val="20"/>
          <w:lang w:eastAsia="sl-SI"/>
        </w:rPr>
        <w:t>.</w:t>
      </w:r>
    </w:p>
    <w:p w14:paraId="6F85A23E" w14:textId="77777777" w:rsidR="00365B4D" w:rsidRPr="006B417C" w:rsidRDefault="00365B4D"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0BC55916" w14:textId="07ED875B" w:rsidR="00FA3F79" w:rsidRPr="006B417C" w:rsidRDefault="00FA3F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(4) Podrobnejše pogoje za vpis v evidenco predpiše vlada.</w:t>
      </w:r>
    </w:p>
    <w:p w14:paraId="2F4C5F68" w14:textId="77777777" w:rsidR="00365B4D" w:rsidRPr="006B417C" w:rsidRDefault="00365B4D"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2764DAB1" w14:textId="77777777" w:rsidR="00424968" w:rsidRDefault="00FA3F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(5) Evidenca iz tega člena je javna in je objavljena na spletni strani ministrstva.</w:t>
      </w:r>
    </w:p>
    <w:p w14:paraId="57853A7C" w14:textId="77777777" w:rsidR="00424968" w:rsidRDefault="00424968"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2986F936" w14:textId="201DEDFA" w:rsidR="00FA3F79" w:rsidRPr="006B417C" w:rsidRDefault="00424968"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 xml:space="preserve">(6) Evidenca iz tega člena je namenjena spremljanju </w:t>
      </w:r>
      <w:r w:rsidRPr="00424968">
        <w:rPr>
          <w:rFonts w:ascii="Arial" w:hAnsi="Arial" w:cs="Arial"/>
          <w:sz w:val="20"/>
          <w:szCs w:val="20"/>
          <w:lang w:eastAsia="sl-SI"/>
        </w:rPr>
        <w:t xml:space="preserve">ekološkega rastlinskega razmnoževalnega materiala in rastlinskega razmnoževalnega materiala iz preusmeritve, </w:t>
      </w:r>
      <w:r>
        <w:rPr>
          <w:rFonts w:ascii="Arial" w:hAnsi="Arial" w:cs="Arial"/>
          <w:sz w:val="20"/>
          <w:szCs w:val="20"/>
          <w:lang w:eastAsia="sl-SI"/>
        </w:rPr>
        <w:t xml:space="preserve">spremljanju </w:t>
      </w:r>
      <w:r w:rsidRPr="00424968">
        <w:rPr>
          <w:rFonts w:ascii="Arial" w:hAnsi="Arial" w:cs="Arial"/>
          <w:sz w:val="20"/>
          <w:szCs w:val="20"/>
          <w:lang w:eastAsia="sl-SI"/>
        </w:rPr>
        <w:t>ekološko vzrejenih živali in ekološko gojenih nedoraslih organizmov iz akvakulture</w:t>
      </w:r>
      <w:r w:rsidR="00FA3F79" w:rsidRPr="006B417C">
        <w:rPr>
          <w:rFonts w:ascii="Arial" w:hAnsi="Arial" w:cs="Arial"/>
          <w:sz w:val="20"/>
          <w:szCs w:val="20"/>
          <w:lang w:eastAsia="sl-SI"/>
        </w:rPr>
        <w:t xml:space="preserve">«. </w:t>
      </w:r>
    </w:p>
    <w:p w14:paraId="05A25084" w14:textId="3EF799BE" w:rsidR="00D5794A" w:rsidRPr="006B417C" w:rsidRDefault="00D5794A" w:rsidP="00692ADA">
      <w:pPr>
        <w:spacing w:after="0" w:line="260" w:lineRule="exact"/>
        <w:jc w:val="both"/>
        <w:rPr>
          <w:rFonts w:ascii="Arial" w:hAnsi="Arial" w:cs="Arial"/>
          <w:sz w:val="20"/>
          <w:szCs w:val="20"/>
        </w:rPr>
      </w:pPr>
    </w:p>
    <w:p w14:paraId="7BBC3D5B" w14:textId="61C07EDC" w:rsidR="00D5794A" w:rsidRPr="006B417C" w:rsidRDefault="003559A1" w:rsidP="00692ADA">
      <w:pPr>
        <w:spacing w:after="0" w:line="260" w:lineRule="exact"/>
        <w:jc w:val="center"/>
        <w:rPr>
          <w:rFonts w:ascii="Arial" w:hAnsi="Arial" w:cs="Arial"/>
          <w:b/>
          <w:sz w:val="20"/>
          <w:szCs w:val="20"/>
        </w:rPr>
      </w:pPr>
      <w:r w:rsidRPr="006B417C">
        <w:rPr>
          <w:rFonts w:ascii="Arial" w:hAnsi="Arial" w:cs="Arial"/>
          <w:b/>
          <w:sz w:val="20"/>
          <w:szCs w:val="20"/>
        </w:rPr>
        <w:t>2</w:t>
      </w:r>
      <w:r w:rsidR="00BB381F">
        <w:rPr>
          <w:rFonts w:ascii="Arial" w:hAnsi="Arial" w:cs="Arial"/>
          <w:b/>
          <w:sz w:val="20"/>
          <w:szCs w:val="20"/>
        </w:rPr>
        <w:t>4</w:t>
      </w:r>
      <w:r w:rsidR="00D5794A" w:rsidRPr="006B417C">
        <w:rPr>
          <w:rFonts w:ascii="Arial" w:hAnsi="Arial" w:cs="Arial"/>
          <w:b/>
          <w:sz w:val="20"/>
          <w:szCs w:val="20"/>
        </w:rPr>
        <w:t>. člen</w:t>
      </w:r>
    </w:p>
    <w:p w14:paraId="0846E6DF" w14:textId="77777777" w:rsidR="00005E8E" w:rsidRPr="006B417C" w:rsidRDefault="00005E8E" w:rsidP="00692ADA">
      <w:pPr>
        <w:spacing w:after="0" w:line="260" w:lineRule="exact"/>
        <w:jc w:val="center"/>
        <w:rPr>
          <w:rFonts w:ascii="Arial" w:hAnsi="Arial" w:cs="Arial"/>
          <w:b/>
          <w:sz w:val="20"/>
          <w:szCs w:val="20"/>
        </w:rPr>
      </w:pPr>
    </w:p>
    <w:p w14:paraId="01D31831" w14:textId="63D3A846" w:rsidR="00444404" w:rsidRPr="006B417C" w:rsidRDefault="00444404"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roofErr w:type="spellStart"/>
      <w:r w:rsidRPr="006B417C">
        <w:rPr>
          <w:rFonts w:ascii="Arial" w:hAnsi="Arial" w:cs="Arial"/>
          <w:sz w:val="20"/>
          <w:szCs w:val="20"/>
          <w:lang w:eastAsia="sl-SI"/>
        </w:rPr>
        <w:t>161.a</w:t>
      </w:r>
      <w:proofErr w:type="spellEnd"/>
      <w:r w:rsidRPr="006B417C">
        <w:rPr>
          <w:rFonts w:ascii="Arial" w:hAnsi="Arial" w:cs="Arial"/>
          <w:sz w:val="20"/>
          <w:szCs w:val="20"/>
          <w:lang w:eastAsia="sl-SI"/>
        </w:rPr>
        <w:t xml:space="preserve"> člen</w:t>
      </w:r>
      <w:r w:rsidR="00424968">
        <w:rPr>
          <w:rFonts w:ascii="Arial" w:hAnsi="Arial" w:cs="Arial"/>
          <w:sz w:val="20"/>
          <w:szCs w:val="20"/>
          <w:lang w:eastAsia="sl-SI"/>
        </w:rPr>
        <w:t xml:space="preserve"> se spremeni tako, da</w:t>
      </w:r>
      <w:r w:rsidRPr="006B417C">
        <w:rPr>
          <w:rFonts w:ascii="Arial" w:hAnsi="Arial" w:cs="Arial"/>
          <w:sz w:val="20"/>
          <w:szCs w:val="20"/>
          <w:lang w:eastAsia="sl-SI"/>
        </w:rPr>
        <w:t xml:space="preserve"> se glasi:</w:t>
      </w:r>
    </w:p>
    <w:p w14:paraId="1FF4D6E6" w14:textId="77777777" w:rsidR="00365B4D" w:rsidRPr="006B417C" w:rsidRDefault="00365B4D"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A53B2F2" w14:textId="77777777" w:rsidR="00444404" w:rsidRPr="006B417C" w:rsidRDefault="00444404" w:rsidP="00692ADA">
      <w:pPr>
        <w:spacing w:after="0" w:line="260" w:lineRule="exact"/>
        <w:jc w:val="center"/>
        <w:rPr>
          <w:rFonts w:ascii="Arial" w:hAnsi="Arial" w:cs="Arial"/>
          <w:sz w:val="20"/>
          <w:szCs w:val="20"/>
        </w:rPr>
      </w:pPr>
      <w:r w:rsidRPr="006B417C">
        <w:rPr>
          <w:rFonts w:ascii="Arial" w:hAnsi="Arial" w:cs="Arial"/>
          <w:sz w:val="20"/>
          <w:szCs w:val="20"/>
        </w:rPr>
        <w:t>»161.a člen</w:t>
      </w:r>
    </w:p>
    <w:p w14:paraId="1804A8AA" w14:textId="77777777" w:rsidR="00444404" w:rsidRPr="006B417C" w:rsidRDefault="00444404" w:rsidP="00692ADA">
      <w:pPr>
        <w:spacing w:after="0" w:line="260" w:lineRule="exact"/>
        <w:jc w:val="center"/>
        <w:rPr>
          <w:rFonts w:ascii="Arial" w:hAnsi="Arial" w:cs="Arial"/>
          <w:sz w:val="20"/>
          <w:szCs w:val="20"/>
        </w:rPr>
      </w:pPr>
      <w:r w:rsidRPr="006B417C">
        <w:rPr>
          <w:rFonts w:ascii="Arial" w:hAnsi="Arial" w:cs="Arial"/>
          <w:sz w:val="20"/>
          <w:szCs w:val="20"/>
        </w:rPr>
        <w:t>(zbirka podatkov o emisijah in odvzemih toplogrednih plinov v kmetijstvu in spremljanju stanja kmetijskih tal)</w:t>
      </w:r>
    </w:p>
    <w:p w14:paraId="0EE4FF4A" w14:textId="77777777" w:rsidR="00365B4D" w:rsidRPr="006B417C" w:rsidRDefault="00365B4D" w:rsidP="00692ADA">
      <w:pPr>
        <w:spacing w:after="0" w:line="260" w:lineRule="exact"/>
        <w:jc w:val="center"/>
        <w:rPr>
          <w:rFonts w:ascii="Arial" w:hAnsi="Arial" w:cs="Arial"/>
          <w:sz w:val="20"/>
          <w:szCs w:val="20"/>
        </w:rPr>
      </w:pPr>
    </w:p>
    <w:p w14:paraId="05C73576" w14:textId="77777777" w:rsidR="00444404" w:rsidRPr="006B417C" w:rsidRDefault="00444404" w:rsidP="00692ADA">
      <w:pPr>
        <w:spacing w:after="0" w:line="260" w:lineRule="exact"/>
        <w:jc w:val="both"/>
        <w:rPr>
          <w:rFonts w:ascii="Arial" w:hAnsi="Arial" w:cs="Arial"/>
          <w:sz w:val="20"/>
          <w:szCs w:val="20"/>
        </w:rPr>
      </w:pPr>
      <w:r w:rsidRPr="006B417C">
        <w:rPr>
          <w:rFonts w:ascii="Arial" w:hAnsi="Arial" w:cs="Arial"/>
          <w:sz w:val="20"/>
          <w:szCs w:val="20"/>
          <w:lang w:val="x-none"/>
        </w:rPr>
        <w:t xml:space="preserve">(1) V zbirki podatkov o emisijah in odvzemih toplogrednih plinov v kmetijstvu </w:t>
      </w:r>
      <w:r w:rsidRPr="006B417C">
        <w:rPr>
          <w:rFonts w:ascii="Arial" w:hAnsi="Arial" w:cs="Arial"/>
          <w:sz w:val="20"/>
          <w:szCs w:val="20"/>
        </w:rPr>
        <w:t xml:space="preserve">in o spremljanju stanja kmetijskih tal </w:t>
      </w:r>
      <w:r w:rsidRPr="006B417C">
        <w:rPr>
          <w:rFonts w:ascii="Arial" w:hAnsi="Arial" w:cs="Arial"/>
          <w:sz w:val="20"/>
          <w:szCs w:val="20"/>
          <w:lang w:val="x-none"/>
        </w:rPr>
        <w:t>se vodijo ali prevzemajo podatki:</w:t>
      </w:r>
    </w:p>
    <w:p w14:paraId="465AB015" w14:textId="72CAFE19" w:rsidR="00444404" w:rsidRPr="00424968" w:rsidRDefault="00444404" w:rsidP="00692ADA">
      <w:pPr>
        <w:spacing w:after="0" w:line="260" w:lineRule="exact"/>
        <w:jc w:val="both"/>
        <w:rPr>
          <w:rFonts w:ascii="Arial" w:hAnsi="Arial" w:cs="Arial"/>
          <w:sz w:val="20"/>
          <w:szCs w:val="20"/>
        </w:rPr>
      </w:pPr>
      <w:r w:rsidRPr="006B417C">
        <w:rPr>
          <w:rFonts w:ascii="Arial" w:hAnsi="Arial" w:cs="Arial"/>
          <w:sz w:val="20"/>
          <w:szCs w:val="20"/>
        </w:rPr>
        <w:t xml:space="preserve">a) </w:t>
      </w:r>
      <w:r w:rsidRPr="006B417C">
        <w:rPr>
          <w:rFonts w:ascii="Arial" w:hAnsi="Arial" w:cs="Arial"/>
          <w:sz w:val="20"/>
          <w:szCs w:val="20"/>
          <w:lang w:val="x-none"/>
        </w:rPr>
        <w:t xml:space="preserve">iz 140. člena tega zakona o </w:t>
      </w:r>
      <w:r w:rsidRPr="006B417C">
        <w:rPr>
          <w:rFonts w:ascii="Arial" w:hAnsi="Arial" w:cs="Arial"/>
          <w:sz w:val="20"/>
          <w:szCs w:val="20"/>
        </w:rPr>
        <w:t>zavezancih</w:t>
      </w:r>
      <w:r w:rsidRPr="006B417C">
        <w:rPr>
          <w:rFonts w:ascii="Arial" w:hAnsi="Arial" w:cs="Arial"/>
          <w:sz w:val="20"/>
          <w:szCs w:val="20"/>
          <w:lang w:val="x-none"/>
        </w:rPr>
        <w:t>, ki so na svojih površinah dovolil</w:t>
      </w:r>
      <w:r w:rsidRPr="006B417C">
        <w:rPr>
          <w:rFonts w:ascii="Arial" w:hAnsi="Arial" w:cs="Arial"/>
          <w:sz w:val="20"/>
          <w:szCs w:val="20"/>
        </w:rPr>
        <w:t>i</w:t>
      </w:r>
      <w:r w:rsidRPr="006B417C">
        <w:rPr>
          <w:rFonts w:ascii="Arial" w:hAnsi="Arial" w:cs="Arial"/>
          <w:sz w:val="20"/>
          <w:szCs w:val="20"/>
          <w:lang w:val="x-none"/>
        </w:rPr>
        <w:t xml:space="preserve"> opravljanje vzorčenja na po</w:t>
      </w:r>
      <w:r w:rsidR="00424968">
        <w:rPr>
          <w:rFonts w:ascii="Arial" w:hAnsi="Arial" w:cs="Arial"/>
          <w:sz w:val="20"/>
          <w:szCs w:val="20"/>
          <w:lang w:val="x-none"/>
        </w:rPr>
        <w:t xml:space="preserve">dlagi </w:t>
      </w:r>
      <w:proofErr w:type="spellStart"/>
      <w:r w:rsidR="00424968">
        <w:rPr>
          <w:rFonts w:ascii="Arial" w:hAnsi="Arial" w:cs="Arial"/>
          <w:sz w:val="20"/>
          <w:szCs w:val="20"/>
          <w:lang w:val="x-none"/>
        </w:rPr>
        <w:t>28.a</w:t>
      </w:r>
      <w:proofErr w:type="spellEnd"/>
      <w:r w:rsidR="00424968">
        <w:rPr>
          <w:rFonts w:ascii="Arial" w:hAnsi="Arial" w:cs="Arial"/>
          <w:sz w:val="20"/>
          <w:szCs w:val="20"/>
          <w:lang w:val="x-none"/>
        </w:rPr>
        <w:t> člena tega zakona</w:t>
      </w:r>
      <w:r w:rsidR="00424968">
        <w:rPr>
          <w:rFonts w:ascii="Arial" w:hAnsi="Arial" w:cs="Arial"/>
          <w:sz w:val="20"/>
          <w:szCs w:val="20"/>
        </w:rPr>
        <w:t>;</w:t>
      </w:r>
    </w:p>
    <w:p w14:paraId="2021E2A8" w14:textId="1D4CD6EB" w:rsidR="00444404" w:rsidRPr="00424968" w:rsidRDefault="00444404" w:rsidP="00692ADA">
      <w:pPr>
        <w:spacing w:after="0" w:line="260" w:lineRule="exact"/>
        <w:jc w:val="both"/>
        <w:rPr>
          <w:rFonts w:ascii="Arial" w:hAnsi="Arial" w:cs="Arial"/>
          <w:sz w:val="20"/>
          <w:szCs w:val="20"/>
        </w:rPr>
      </w:pPr>
      <w:r w:rsidRPr="006B417C">
        <w:rPr>
          <w:rFonts w:ascii="Arial" w:hAnsi="Arial" w:cs="Arial"/>
          <w:sz w:val="20"/>
          <w:szCs w:val="20"/>
        </w:rPr>
        <w:t>b)</w:t>
      </w:r>
      <w:r w:rsidRPr="006B417C">
        <w:rPr>
          <w:rFonts w:ascii="Arial" w:hAnsi="Arial" w:cs="Arial"/>
          <w:sz w:val="20"/>
          <w:szCs w:val="20"/>
        </w:rPr>
        <w:tab/>
      </w:r>
      <w:r w:rsidRPr="006B417C">
        <w:rPr>
          <w:rFonts w:ascii="Arial" w:hAnsi="Arial" w:cs="Arial"/>
          <w:sz w:val="20"/>
          <w:szCs w:val="20"/>
          <w:lang w:val="x-none"/>
        </w:rPr>
        <w:t xml:space="preserve">iz prvega </w:t>
      </w:r>
      <w:r w:rsidR="00424968">
        <w:rPr>
          <w:rFonts w:ascii="Arial" w:hAnsi="Arial" w:cs="Arial"/>
          <w:sz w:val="20"/>
          <w:szCs w:val="20"/>
          <w:lang w:val="x-none"/>
        </w:rPr>
        <w:t>odstavka 143. člena tega zakona</w:t>
      </w:r>
      <w:r w:rsidR="00424968">
        <w:rPr>
          <w:rFonts w:ascii="Arial" w:hAnsi="Arial" w:cs="Arial"/>
          <w:sz w:val="20"/>
          <w:szCs w:val="20"/>
        </w:rPr>
        <w:t>;</w:t>
      </w:r>
    </w:p>
    <w:p w14:paraId="4F011661" w14:textId="4F78C9B0" w:rsidR="00444404" w:rsidRPr="00424968" w:rsidRDefault="00444404" w:rsidP="00692ADA">
      <w:pPr>
        <w:spacing w:after="0" w:line="260" w:lineRule="exact"/>
        <w:jc w:val="both"/>
        <w:rPr>
          <w:rFonts w:ascii="Arial" w:hAnsi="Arial" w:cs="Arial"/>
          <w:sz w:val="20"/>
          <w:szCs w:val="20"/>
        </w:rPr>
      </w:pPr>
      <w:r w:rsidRPr="006B417C">
        <w:rPr>
          <w:rFonts w:ascii="Arial" w:hAnsi="Arial" w:cs="Arial"/>
          <w:sz w:val="20"/>
          <w:szCs w:val="20"/>
        </w:rPr>
        <w:t>c)</w:t>
      </w:r>
      <w:r w:rsidRPr="006B417C">
        <w:rPr>
          <w:rFonts w:ascii="Arial" w:hAnsi="Arial" w:cs="Arial"/>
          <w:sz w:val="20"/>
          <w:szCs w:val="20"/>
        </w:rPr>
        <w:tab/>
      </w:r>
      <w:r w:rsidRPr="006B417C">
        <w:rPr>
          <w:rFonts w:ascii="Arial" w:hAnsi="Arial" w:cs="Arial"/>
          <w:sz w:val="20"/>
          <w:szCs w:val="20"/>
          <w:lang w:val="x-none"/>
        </w:rPr>
        <w:t>o</w:t>
      </w:r>
      <w:r w:rsidR="00424968">
        <w:rPr>
          <w:rFonts w:ascii="Arial" w:hAnsi="Arial" w:cs="Arial"/>
          <w:sz w:val="20"/>
          <w:szCs w:val="20"/>
          <w:lang w:val="x-none"/>
        </w:rPr>
        <w:t xml:space="preserve"> tleh iz 164. člena tega zakona</w:t>
      </w:r>
      <w:r w:rsidR="00424968">
        <w:rPr>
          <w:rFonts w:ascii="Arial" w:hAnsi="Arial" w:cs="Arial"/>
          <w:sz w:val="20"/>
          <w:szCs w:val="20"/>
        </w:rPr>
        <w:t>;</w:t>
      </w:r>
    </w:p>
    <w:p w14:paraId="77C46EC9" w14:textId="59B4107C" w:rsidR="00444404" w:rsidRPr="00424968" w:rsidRDefault="00444404" w:rsidP="00692ADA">
      <w:pPr>
        <w:spacing w:after="0" w:line="260" w:lineRule="exact"/>
        <w:jc w:val="both"/>
        <w:rPr>
          <w:rFonts w:ascii="Arial" w:hAnsi="Arial" w:cs="Arial"/>
          <w:sz w:val="20"/>
          <w:szCs w:val="20"/>
        </w:rPr>
      </w:pPr>
      <w:r w:rsidRPr="006B417C">
        <w:rPr>
          <w:rFonts w:ascii="Arial" w:hAnsi="Arial" w:cs="Arial"/>
          <w:sz w:val="20"/>
          <w:szCs w:val="20"/>
          <w:lang w:val="x-none"/>
        </w:rPr>
        <w:t>č)</w:t>
      </w:r>
      <w:r w:rsidRPr="006B417C">
        <w:rPr>
          <w:rFonts w:ascii="Arial" w:hAnsi="Arial" w:cs="Arial"/>
          <w:sz w:val="20"/>
          <w:szCs w:val="20"/>
        </w:rPr>
        <w:tab/>
      </w:r>
      <w:r w:rsidRPr="006B417C">
        <w:rPr>
          <w:rFonts w:ascii="Arial" w:hAnsi="Arial" w:cs="Arial"/>
          <w:sz w:val="20"/>
          <w:szCs w:val="20"/>
          <w:lang w:val="x-none"/>
        </w:rPr>
        <w:t xml:space="preserve">o </w:t>
      </w:r>
      <w:r w:rsidR="00424968">
        <w:rPr>
          <w:rFonts w:ascii="Arial" w:hAnsi="Arial" w:cs="Arial"/>
          <w:sz w:val="20"/>
          <w:szCs w:val="20"/>
          <w:lang w:val="x-none"/>
        </w:rPr>
        <w:t xml:space="preserve">tleh iz </w:t>
      </w:r>
      <w:proofErr w:type="spellStart"/>
      <w:r w:rsidR="00424968">
        <w:rPr>
          <w:rFonts w:ascii="Arial" w:hAnsi="Arial" w:cs="Arial"/>
          <w:sz w:val="20"/>
          <w:szCs w:val="20"/>
          <w:lang w:val="x-none"/>
        </w:rPr>
        <w:t>164.a</w:t>
      </w:r>
      <w:proofErr w:type="spellEnd"/>
      <w:r w:rsidR="00424968">
        <w:rPr>
          <w:rFonts w:ascii="Arial" w:hAnsi="Arial" w:cs="Arial"/>
          <w:sz w:val="20"/>
          <w:szCs w:val="20"/>
          <w:lang w:val="x-none"/>
        </w:rPr>
        <w:t xml:space="preserve"> člena tega zakona</w:t>
      </w:r>
      <w:r w:rsidR="00424968">
        <w:rPr>
          <w:rFonts w:ascii="Arial" w:hAnsi="Arial" w:cs="Arial"/>
          <w:sz w:val="20"/>
          <w:szCs w:val="20"/>
        </w:rPr>
        <w:t>;</w:t>
      </w:r>
    </w:p>
    <w:p w14:paraId="45DB1645" w14:textId="42DD5A53" w:rsidR="00444404" w:rsidRPr="00424968" w:rsidRDefault="00444404" w:rsidP="00692ADA">
      <w:pPr>
        <w:spacing w:after="0" w:line="260" w:lineRule="exact"/>
        <w:jc w:val="both"/>
        <w:rPr>
          <w:rFonts w:ascii="Arial" w:hAnsi="Arial" w:cs="Arial"/>
          <w:sz w:val="20"/>
          <w:szCs w:val="20"/>
        </w:rPr>
      </w:pPr>
      <w:r w:rsidRPr="006B417C">
        <w:rPr>
          <w:rFonts w:ascii="Arial" w:hAnsi="Arial" w:cs="Arial"/>
          <w:sz w:val="20"/>
          <w:szCs w:val="20"/>
        </w:rPr>
        <w:t>d)</w:t>
      </w:r>
      <w:r w:rsidRPr="006B417C">
        <w:rPr>
          <w:rFonts w:ascii="Arial" w:hAnsi="Arial" w:cs="Arial"/>
          <w:sz w:val="20"/>
          <w:szCs w:val="20"/>
        </w:rPr>
        <w:tab/>
      </w:r>
      <w:r w:rsidRPr="006B417C">
        <w:rPr>
          <w:rFonts w:ascii="Arial" w:hAnsi="Arial" w:cs="Arial"/>
          <w:sz w:val="20"/>
          <w:szCs w:val="20"/>
          <w:lang w:val="x-none"/>
        </w:rPr>
        <w:t>o dejanski rabi zem</w:t>
      </w:r>
      <w:r w:rsidR="00424968">
        <w:rPr>
          <w:rFonts w:ascii="Arial" w:hAnsi="Arial" w:cs="Arial"/>
          <w:sz w:val="20"/>
          <w:szCs w:val="20"/>
          <w:lang w:val="x-none"/>
        </w:rPr>
        <w:t>ljišč iz 165. člena tega zakona</w:t>
      </w:r>
      <w:r w:rsidR="00424968">
        <w:rPr>
          <w:rFonts w:ascii="Arial" w:hAnsi="Arial" w:cs="Arial"/>
          <w:sz w:val="20"/>
          <w:szCs w:val="20"/>
        </w:rPr>
        <w:t>;</w:t>
      </w:r>
    </w:p>
    <w:p w14:paraId="00F23BA6" w14:textId="4625C81C" w:rsidR="00444404" w:rsidRPr="00424968" w:rsidRDefault="00444404" w:rsidP="00692ADA">
      <w:pPr>
        <w:spacing w:after="0" w:line="260" w:lineRule="exact"/>
        <w:jc w:val="both"/>
        <w:rPr>
          <w:rFonts w:ascii="Arial" w:hAnsi="Arial" w:cs="Arial"/>
          <w:sz w:val="20"/>
          <w:szCs w:val="20"/>
        </w:rPr>
      </w:pPr>
      <w:r w:rsidRPr="006B417C">
        <w:rPr>
          <w:rFonts w:ascii="Arial" w:hAnsi="Arial" w:cs="Arial"/>
          <w:sz w:val="20"/>
          <w:szCs w:val="20"/>
        </w:rPr>
        <w:t>e)</w:t>
      </w:r>
      <w:r w:rsidRPr="006B417C">
        <w:rPr>
          <w:rFonts w:ascii="Arial" w:hAnsi="Arial" w:cs="Arial"/>
          <w:sz w:val="20"/>
          <w:szCs w:val="20"/>
        </w:rPr>
        <w:tab/>
      </w:r>
      <w:r w:rsidRPr="006B417C">
        <w:rPr>
          <w:rFonts w:ascii="Arial" w:hAnsi="Arial" w:cs="Arial"/>
          <w:sz w:val="20"/>
          <w:szCs w:val="20"/>
          <w:lang w:val="x-none"/>
        </w:rPr>
        <w:t>o letnih sp</w:t>
      </w:r>
      <w:r w:rsidR="00424968">
        <w:rPr>
          <w:rFonts w:ascii="Arial" w:hAnsi="Arial" w:cs="Arial"/>
          <w:sz w:val="20"/>
          <w:szCs w:val="20"/>
          <w:lang w:val="x-none"/>
        </w:rPr>
        <w:t>remembah dejanske rabe zemljišč</w:t>
      </w:r>
      <w:r w:rsidR="00424968">
        <w:rPr>
          <w:rFonts w:ascii="Arial" w:hAnsi="Arial" w:cs="Arial"/>
          <w:sz w:val="20"/>
          <w:szCs w:val="20"/>
        </w:rPr>
        <w:t>;</w:t>
      </w:r>
    </w:p>
    <w:p w14:paraId="67E6F5F7" w14:textId="4B62AE95" w:rsidR="00444404" w:rsidRPr="006B417C" w:rsidRDefault="00444404" w:rsidP="00692ADA">
      <w:pPr>
        <w:spacing w:after="0" w:line="260" w:lineRule="exact"/>
        <w:jc w:val="both"/>
        <w:rPr>
          <w:rFonts w:ascii="Arial" w:hAnsi="Arial" w:cs="Arial"/>
          <w:sz w:val="20"/>
          <w:szCs w:val="20"/>
          <w:lang w:val="x-none"/>
        </w:rPr>
      </w:pPr>
      <w:r w:rsidRPr="006B417C">
        <w:rPr>
          <w:rFonts w:ascii="Arial" w:hAnsi="Arial" w:cs="Arial"/>
          <w:sz w:val="20"/>
          <w:szCs w:val="20"/>
        </w:rPr>
        <w:t>f)</w:t>
      </w:r>
      <w:r w:rsidRPr="006B417C">
        <w:rPr>
          <w:rFonts w:ascii="Arial" w:hAnsi="Arial" w:cs="Arial"/>
          <w:sz w:val="20"/>
          <w:szCs w:val="20"/>
        </w:rPr>
        <w:tab/>
      </w:r>
      <w:r w:rsidRPr="006B417C">
        <w:rPr>
          <w:rFonts w:ascii="Arial" w:hAnsi="Arial" w:cs="Arial"/>
          <w:sz w:val="20"/>
          <w:szCs w:val="20"/>
          <w:lang w:val="x-none"/>
        </w:rPr>
        <w:t>za izračun emisij in odvz</w:t>
      </w:r>
      <w:r w:rsidR="00424968">
        <w:rPr>
          <w:rFonts w:ascii="Arial" w:hAnsi="Arial" w:cs="Arial"/>
          <w:sz w:val="20"/>
          <w:szCs w:val="20"/>
          <w:lang w:val="x-none"/>
        </w:rPr>
        <w:t xml:space="preserve">emov toplogrednih plinov, </w:t>
      </w:r>
      <w:r w:rsidR="00424968">
        <w:rPr>
          <w:rFonts w:ascii="Arial" w:hAnsi="Arial" w:cs="Arial"/>
          <w:sz w:val="20"/>
          <w:szCs w:val="20"/>
        </w:rPr>
        <w:t>zlasti</w:t>
      </w:r>
      <w:r w:rsidRPr="006B417C">
        <w:rPr>
          <w:rFonts w:ascii="Arial" w:hAnsi="Arial" w:cs="Arial"/>
          <w:sz w:val="20"/>
          <w:szCs w:val="20"/>
          <w:lang w:val="x-none"/>
        </w:rPr>
        <w:t>:</w:t>
      </w:r>
    </w:p>
    <w:p w14:paraId="2276FA72" w14:textId="77777777" w:rsidR="00444404" w:rsidRPr="006B417C" w:rsidRDefault="00444404" w:rsidP="00692ADA">
      <w:pPr>
        <w:numPr>
          <w:ilvl w:val="0"/>
          <w:numId w:val="15"/>
        </w:numPr>
        <w:tabs>
          <w:tab w:val="num" w:pos="397"/>
        </w:tabs>
        <w:spacing w:after="0" w:line="260" w:lineRule="exact"/>
        <w:jc w:val="both"/>
        <w:rPr>
          <w:rFonts w:ascii="Arial" w:hAnsi="Arial" w:cs="Arial"/>
          <w:sz w:val="20"/>
          <w:szCs w:val="20"/>
          <w:lang w:val="x-none"/>
        </w:rPr>
      </w:pPr>
      <w:r w:rsidRPr="006B417C">
        <w:rPr>
          <w:rFonts w:ascii="Arial" w:hAnsi="Arial" w:cs="Arial"/>
          <w:sz w:val="20"/>
          <w:szCs w:val="20"/>
          <w:lang w:val="x-none"/>
        </w:rPr>
        <w:t>podatki o mestu in času vzorčenja zalog ogljika,</w:t>
      </w:r>
    </w:p>
    <w:p w14:paraId="4972B411" w14:textId="77777777" w:rsidR="00444404" w:rsidRPr="006B417C" w:rsidRDefault="00444404" w:rsidP="00692ADA">
      <w:pPr>
        <w:numPr>
          <w:ilvl w:val="0"/>
          <w:numId w:val="15"/>
        </w:numPr>
        <w:tabs>
          <w:tab w:val="num" w:pos="397"/>
        </w:tabs>
        <w:spacing w:after="0" w:line="260" w:lineRule="exact"/>
        <w:jc w:val="both"/>
        <w:rPr>
          <w:rFonts w:ascii="Arial" w:hAnsi="Arial" w:cs="Arial"/>
          <w:sz w:val="20"/>
          <w:szCs w:val="20"/>
          <w:lang w:val="x-none"/>
        </w:rPr>
      </w:pPr>
      <w:r w:rsidRPr="006B417C">
        <w:rPr>
          <w:rFonts w:ascii="Arial" w:hAnsi="Arial" w:cs="Arial"/>
          <w:sz w:val="20"/>
          <w:szCs w:val="20"/>
          <w:lang w:val="x-none"/>
        </w:rPr>
        <w:t>podatki o zalogah ogljika po zahtevanih skladiščih,</w:t>
      </w:r>
    </w:p>
    <w:p w14:paraId="5072C30C" w14:textId="77777777" w:rsidR="00444404" w:rsidRPr="006B417C" w:rsidRDefault="00444404" w:rsidP="00692ADA">
      <w:pPr>
        <w:numPr>
          <w:ilvl w:val="0"/>
          <w:numId w:val="15"/>
        </w:numPr>
        <w:tabs>
          <w:tab w:val="num" w:pos="397"/>
        </w:tabs>
        <w:spacing w:after="0" w:line="260" w:lineRule="exact"/>
        <w:jc w:val="both"/>
        <w:rPr>
          <w:rFonts w:ascii="Arial" w:hAnsi="Arial" w:cs="Arial"/>
          <w:sz w:val="20"/>
          <w:szCs w:val="20"/>
          <w:lang w:val="x-none"/>
        </w:rPr>
      </w:pPr>
      <w:r w:rsidRPr="006B417C">
        <w:rPr>
          <w:rFonts w:ascii="Arial" w:hAnsi="Arial" w:cs="Arial"/>
          <w:sz w:val="20"/>
          <w:szCs w:val="20"/>
          <w:lang w:val="x-none"/>
        </w:rPr>
        <w:t>podatki o prirastku in izgubah oziroma stopnji akumulacije ogljika v lesnatih rastlinah,</w:t>
      </w:r>
    </w:p>
    <w:p w14:paraId="5DB17927" w14:textId="77777777" w:rsidR="00444404" w:rsidRPr="006B417C" w:rsidRDefault="00444404" w:rsidP="00692ADA">
      <w:pPr>
        <w:numPr>
          <w:ilvl w:val="0"/>
          <w:numId w:val="15"/>
        </w:numPr>
        <w:tabs>
          <w:tab w:val="num" w:pos="397"/>
        </w:tabs>
        <w:spacing w:after="0" w:line="260" w:lineRule="exact"/>
        <w:jc w:val="both"/>
        <w:rPr>
          <w:rFonts w:ascii="Arial" w:hAnsi="Arial" w:cs="Arial"/>
          <w:sz w:val="20"/>
          <w:szCs w:val="20"/>
          <w:lang w:val="x-none"/>
        </w:rPr>
      </w:pPr>
      <w:r w:rsidRPr="006B417C">
        <w:rPr>
          <w:rFonts w:ascii="Arial" w:hAnsi="Arial" w:cs="Arial"/>
          <w:sz w:val="20"/>
          <w:szCs w:val="20"/>
          <w:lang w:val="x-none"/>
        </w:rPr>
        <w:t>podatki o faktorjih sprememb zalog ogljika na kmetijskih zemljiščih</w:t>
      </w:r>
      <w:r w:rsidRPr="006B417C">
        <w:rPr>
          <w:rFonts w:ascii="Arial" w:hAnsi="Arial" w:cs="Arial"/>
          <w:sz w:val="20"/>
          <w:szCs w:val="20"/>
        </w:rPr>
        <w:t>,</w:t>
      </w:r>
    </w:p>
    <w:p w14:paraId="7C81A62E" w14:textId="28728799" w:rsidR="00444404" w:rsidRPr="006B417C" w:rsidRDefault="00444404" w:rsidP="00692ADA">
      <w:pPr>
        <w:numPr>
          <w:ilvl w:val="0"/>
          <w:numId w:val="15"/>
        </w:numPr>
        <w:tabs>
          <w:tab w:val="num" w:pos="397"/>
        </w:tabs>
        <w:spacing w:after="0" w:line="260" w:lineRule="exact"/>
        <w:jc w:val="both"/>
        <w:rPr>
          <w:rFonts w:ascii="Arial" w:hAnsi="Arial" w:cs="Arial"/>
          <w:sz w:val="20"/>
          <w:szCs w:val="20"/>
          <w:lang w:val="x-none"/>
        </w:rPr>
      </w:pPr>
      <w:r w:rsidRPr="006B417C">
        <w:rPr>
          <w:rFonts w:ascii="Arial" w:hAnsi="Arial" w:cs="Arial"/>
          <w:sz w:val="20"/>
          <w:szCs w:val="20"/>
          <w:lang w:val="x-none"/>
        </w:rPr>
        <w:t>podatki o apnenju kmetijskih zemljišč</w:t>
      </w:r>
      <w:r w:rsidR="00424968">
        <w:rPr>
          <w:rFonts w:ascii="Arial" w:hAnsi="Arial" w:cs="Arial"/>
          <w:sz w:val="20"/>
          <w:szCs w:val="20"/>
        </w:rPr>
        <w:t>;</w:t>
      </w:r>
    </w:p>
    <w:p w14:paraId="14D12AD3" w14:textId="5A349A00" w:rsidR="00444404" w:rsidRPr="006B417C" w:rsidRDefault="00444404" w:rsidP="00692ADA">
      <w:pPr>
        <w:spacing w:after="0" w:line="260" w:lineRule="exact"/>
        <w:jc w:val="both"/>
        <w:rPr>
          <w:rFonts w:ascii="Arial" w:hAnsi="Arial" w:cs="Arial"/>
          <w:sz w:val="20"/>
          <w:szCs w:val="20"/>
          <w:lang w:val="x-none"/>
        </w:rPr>
      </w:pPr>
      <w:r w:rsidRPr="006B417C">
        <w:rPr>
          <w:rFonts w:ascii="Arial" w:hAnsi="Arial" w:cs="Arial"/>
          <w:sz w:val="20"/>
          <w:szCs w:val="20"/>
        </w:rPr>
        <w:t>g) za spremljan</w:t>
      </w:r>
      <w:r w:rsidR="00424968">
        <w:rPr>
          <w:rFonts w:ascii="Arial" w:hAnsi="Arial" w:cs="Arial"/>
          <w:sz w:val="20"/>
          <w:szCs w:val="20"/>
        </w:rPr>
        <w:t>je stanja kmetijskih tal, zlasti</w:t>
      </w:r>
      <w:r w:rsidRPr="006B417C">
        <w:rPr>
          <w:rFonts w:ascii="Arial" w:hAnsi="Arial" w:cs="Arial"/>
          <w:sz w:val="20"/>
          <w:szCs w:val="20"/>
        </w:rPr>
        <w:t>:</w:t>
      </w:r>
    </w:p>
    <w:p w14:paraId="37649AB9" w14:textId="77777777" w:rsidR="00444404" w:rsidRPr="006B417C" w:rsidRDefault="00444404" w:rsidP="00692ADA">
      <w:pPr>
        <w:numPr>
          <w:ilvl w:val="0"/>
          <w:numId w:val="15"/>
        </w:numPr>
        <w:tabs>
          <w:tab w:val="num" w:pos="397"/>
        </w:tabs>
        <w:spacing w:after="0" w:line="260" w:lineRule="exact"/>
        <w:jc w:val="both"/>
        <w:rPr>
          <w:rFonts w:ascii="Arial" w:hAnsi="Arial" w:cs="Arial"/>
          <w:sz w:val="20"/>
          <w:szCs w:val="20"/>
          <w:lang w:val="x-none"/>
        </w:rPr>
      </w:pPr>
      <w:r w:rsidRPr="006B417C">
        <w:rPr>
          <w:rFonts w:ascii="Arial" w:hAnsi="Arial" w:cs="Arial"/>
          <w:sz w:val="20"/>
          <w:szCs w:val="20"/>
        </w:rPr>
        <w:t>podatki o fizikalno-kemijskih analizah tal,</w:t>
      </w:r>
    </w:p>
    <w:p w14:paraId="29907C48" w14:textId="77777777" w:rsidR="00444404" w:rsidRPr="006B417C" w:rsidRDefault="00444404" w:rsidP="00692ADA">
      <w:pPr>
        <w:numPr>
          <w:ilvl w:val="0"/>
          <w:numId w:val="15"/>
        </w:numPr>
        <w:tabs>
          <w:tab w:val="num" w:pos="397"/>
        </w:tabs>
        <w:spacing w:after="0" w:line="260" w:lineRule="exact"/>
        <w:jc w:val="both"/>
        <w:rPr>
          <w:rFonts w:ascii="Arial" w:hAnsi="Arial" w:cs="Arial"/>
          <w:sz w:val="20"/>
          <w:szCs w:val="20"/>
          <w:lang w:val="x-none"/>
        </w:rPr>
      </w:pPr>
      <w:r w:rsidRPr="006B417C">
        <w:rPr>
          <w:rFonts w:ascii="Arial" w:hAnsi="Arial" w:cs="Arial"/>
          <w:sz w:val="20"/>
          <w:szCs w:val="20"/>
        </w:rPr>
        <w:t>podatki o bioloških lastnostih tal,</w:t>
      </w:r>
    </w:p>
    <w:p w14:paraId="26FC9E2A" w14:textId="77777777" w:rsidR="00444404" w:rsidRPr="006B417C" w:rsidRDefault="00444404" w:rsidP="00692ADA">
      <w:pPr>
        <w:numPr>
          <w:ilvl w:val="0"/>
          <w:numId w:val="15"/>
        </w:numPr>
        <w:tabs>
          <w:tab w:val="num" w:pos="397"/>
        </w:tabs>
        <w:spacing w:after="0" w:line="260" w:lineRule="exact"/>
        <w:jc w:val="both"/>
        <w:rPr>
          <w:rFonts w:ascii="Arial" w:hAnsi="Arial" w:cs="Arial"/>
          <w:sz w:val="20"/>
          <w:szCs w:val="20"/>
          <w:lang w:val="x-none"/>
        </w:rPr>
      </w:pPr>
      <w:r w:rsidRPr="006B417C">
        <w:rPr>
          <w:rFonts w:ascii="Arial" w:hAnsi="Arial" w:cs="Arial"/>
          <w:sz w:val="20"/>
          <w:szCs w:val="20"/>
        </w:rPr>
        <w:t xml:space="preserve">podatki o uporabi sredstev za gnojenje. </w:t>
      </w:r>
    </w:p>
    <w:p w14:paraId="444C7A17" w14:textId="77777777" w:rsidR="00444404" w:rsidRPr="006B417C" w:rsidRDefault="00444404" w:rsidP="00692ADA">
      <w:pPr>
        <w:spacing w:after="0" w:line="260" w:lineRule="exact"/>
        <w:ind w:left="397"/>
        <w:jc w:val="both"/>
        <w:rPr>
          <w:rFonts w:ascii="Arial" w:hAnsi="Arial" w:cs="Arial"/>
          <w:sz w:val="20"/>
          <w:szCs w:val="20"/>
          <w:lang w:val="x-none"/>
        </w:rPr>
      </w:pPr>
    </w:p>
    <w:p w14:paraId="44F48D1C" w14:textId="77777777" w:rsidR="00444404" w:rsidRPr="006B417C" w:rsidRDefault="00444404" w:rsidP="00692ADA">
      <w:pPr>
        <w:spacing w:after="0" w:line="260" w:lineRule="exact"/>
        <w:jc w:val="both"/>
        <w:rPr>
          <w:rFonts w:ascii="Arial" w:hAnsi="Arial" w:cs="Arial"/>
          <w:sz w:val="20"/>
          <w:szCs w:val="20"/>
        </w:rPr>
      </w:pPr>
      <w:r w:rsidRPr="006B417C">
        <w:rPr>
          <w:rFonts w:ascii="Arial" w:hAnsi="Arial" w:cs="Arial"/>
          <w:sz w:val="20"/>
          <w:szCs w:val="20"/>
          <w:lang w:val="x-none"/>
        </w:rPr>
        <w:t>(2) Zbirko podatkov iz tega člena vodijo nosilci javnih pooblastil iz 28.</w:t>
      </w:r>
      <w:r w:rsidRPr="006B417C">
        <w:rPr>
          <w:rFonts w:ascii="Arial" w:hAnsi="Arial" w:cs="Arial"/>
          <w:sz w:val="20"/>
          <w:szCs w:val="20"/>
        </w:rPr>
        <w:t xml:space="preserve">a in 28.aa </w:t>
      </w:r>
      <w:r w:rsidRPr="006B417C">
        <w:rPr>
          <w:rFonts w:ascii="Arial" w:hAnsi="Arial" w:cs="Arial"/>
          <w:sz w:val="20"/>
          <w:szCs w:val="20"/>
          <w:lang w:val="x-none"/>
        </w:rPr>
        <w:t>člena tega zakona.</w:t>
      </w:r>
    </w:p>
    <w:p w14:paraId="74D65352" w14:textId="77777777" w:rsidR="00444404" w:rsidRPr="006B417C" w:rsidRDefault="00444404" w:rsidP="00692ADA">
      <w:pPr>
        <w:spacing w:after="0" w:line="260" w:lineRule="exact"/>
        <w:jc w:val="both"/>
        <w:rPr>
          <w:rFonts w:ascii="Arial" w:hAnsi="Arial" w:cs="Arial"/>
          <w:sz w:val="20"/>
          <w:szCs w:val="20"/>
        </w:rPr>
      </w:pPr>
    </w:p>
    <w:p w14:paraId="124BCC92" w14:textId="77777777" w:rsidR="00005E8E" w:rsidRPr="006B417C" w:rsidRDefault="00444404" w:rsidP="00692ADA">
      <w:pPr>
        <w:spacing w:after="0" w:line="260" w:lineRule="exact"/>
        <w:jc w:val="both"/>
        <w:rPr>
          <w:rFonts w:ascii="Arial" w:hAnsi="Arial" w:cs="Arial"/>
          <w:sz w:val="20"/>
          <w:szCs w:val="20"/>
        </w:rPr>
      </w:pPr>
      <w:r w:rsidRPr="006B417C">
        <w:rPr>
          <w:rFonts w:ascii="Arial" w:hAnsi="Arial" w:cs="Arial"/>
          <w:sz w:val="20"/>
          <w:szCs w:val="20"/>
        </w:rPr>
        <w:t>(3) Zbirka podatkov iz tega člena je namenjena spremljanju emisij in odvzemov toplogrednih plinov v kmetijstvu ter za izvajanje, kontrolo in spremljanje učinkov ukrepov kmetijske politike.</w:t>
      </w:r>
      <w:r w:rsidR="00005E8E" w:rsidRPr="006B417C">
        <w:rPr>
          <w:rFonts w:ascii="Arial" w:hAnsi="Arial" w:cs="Arial"/>
          <w:sz w:val="20"/>
          <w:szCs w:val="20"/>
        </w:rPr>
        <w:t>«.</w:t>
      </w:r>
    </w:p>
    <w:p w14:paraId="0CDD32D1" w14:textId="0BE50B1B" w:rsidR="00A764BD" w:rsidRPr="004F2CB0" w:rsidRDefault="00444404" w:rsidP="004F2CB0">
      <w:pPr>
        <w:spacing w:after="0" w:line="260" w:lineRule="exact"/>
        <w:jc w:val="both"/>
        <w:rPr>
          <w:rFonts w:ascii="Arial" w:hAnsi="Arial" w:cs="Arial"/>
          <w:sz w:val="20"/>
          <w:szCs w:val="20"/>
        </w:rPr>
      </w:pPr>
      <w:r w:rsidRPr="006B417C">
        <w:rPr>
          <w:rFonts w:ascii="Arial" w:hAnsi="Arial" w:cs="Arial"/>
          <w:sz w:val="20"/>
          <w:szCs w:val="20"/>
        </w:rPr>
        <w:t xml:space="preserve"> </w:t>
      </w:r>
    </w:p>
    <w:p w14:paraId="2B8F0D71" w14:textId="29062E1B" w:rsidR="00A764BD" w:rsidRPr="006B417C" w:rsidRDefault="007149B6" w:rsidP="00692ADA">
      <w:pPr>
        <w:spacing w:after="0" w:line="260" w:lineRule="exact"/>
        <w:jc w:val="center"/>
        <w:rPr>
          <w:rFonts w:ascii="Arial" w:hAnsi="Arial" w:cs="Arial"/>
          <w:b/>
          <w:sz w:val="20"/>
          <w:szCs w:val="20"/>
        </w:rPr>
      </w:pPr>
      <w:r w:rsidRPr="006B417C">
        <w:rPr>
          <w:rFonts w:ascii="Arial" w:hAnsi="Arial" w:cs="Arial"/>
          <w:b/>
          <w:sz w:val="20"/>
          <w:szCs w:val="20"/>
        </w:rPr>
        <w:t>2</w:t>
      </w:r>
      <w:r w:rsidR="00BB381F">
        <w:rPr>
          <w:rFonts w:ascii="Arial" w:hAnsi="Arial" w:cs="Arial"/>
          <w:b/>
          <w:sz w:val="20"/>
          <w:szCs w:val="20"/>
        </w:rPr>
        <w:t>5</w:t>
      </w:r>
      <w:r w:rsidR="00A764BD" w:rsidRPr="006B417C">
        <w:rPr>
          <w:rFonts w:ascii="Arial" w:hAnsi="Arial" w:cs="Arial"/>
          <w:b/>
          <w:sz w:val="20"/>
          <w:szCs w:val="20"/>
        </w:rPr>
        <w:t>.</w:t>
      </w:r>
      <w:r w:rsidR="00005E8E" w:rsidRPr="006B417C">
        <w:rPr>
          <w:rFonts w:ascii="Arial" w:hAnsi="Arial" w:cs="Arial"/>
          <w:b/>
          <w:sz w:val="20"/>
          <w:szCs w:val="20"/>
        </w:rPr>
        <w:t xml:space="preserve"> </w:t>
      </w:r>
      <w:r w:rsidR="00A764BD" w:rsidRPr="006B417C">
        <w:rPr>
          <w:rFonts w:ascii="Arial" w:hAnsi="Arial" w:cs="Arial"/>
          <w:b/>
          <w:sz w:val="20"/>
          <w:szCs w:val="20"/>
        </w:rPr>
        <w:t>člen</w:t>
      </w:r>
    </w:p>
    <w:p w14:paraId="0222632C" w14:textId="77777777" w:rsidR="00365B4D" w:rsidRPr="006B417C" w:rsidRDefault="00365B4D" w:rsidP="00692ADA">
      <w:pPr>
        <w:spacing w:after="0" w:line="260" w:lineRule="exact"/>
        <w:jc w:val="center"/>
        <w:rPr>
          <w:rFonts w:ascii="Arial" w:hAnsi="Arial" w:cs="Arial"/>
          <w:b/>
          <w:sz w:val="20"/>
          <w:szCs w:val="20"/>
        </w:rPr>
      </w:pPr>
    </w:p>
    <w:p w14:paraId="64443C09" w14:textId="69525F3A" w:rsidR="00217174" w:rsidRPr="006B417C" w:rsidRDefault="00217174" w:rsidP="00692ADA">
      <w:pPr>
        <w:spacing w:after="0" w:line="260" w:lineRule="exact"/>
        <w:jc w:val="both"/>
        <w:rPr>
          <w:rFonts w:ascii="Arial" w:hAnsi="Arial" w:cs="Arial"/>
          <w:sz w:val="20"/>
          <w:szCs w:val="20"/>
        </w:rPr>
      </w:pPr>
      <w:r w:rsidRPr="006B417C">
        <w:rPr>
          <w:rFonts w:ascii="Arial" w:hAnsi="Arial" w:cs="Arial"/>
          <w:sz w:val="20"/>
          <w:szCs w:val="20"/>
        </w:rPr>
        <w:t xml:space="preserve">V </w:t>
      </w:r>
      <w:r w:rsidR="00005E8E" w:rsidRPr="006B417C">
        <w:rPr>
          <w:rFonts w:ascii="Arial" w:hAnsi="Arial" w:cs="Arial"/>
          <w:sz w:val="20"/>
          <w:szCs w:val="20"/>
        </w:rPr>
        <w:t xml:space="preserve">175. členu se v prvem odstavku doda nova </w:t>
      </w:r>
      <w:r w:rsidR="00877CA0" w:rsidRPr="006B417C">
        <w:rPr>
          <w:rFonts w:ascii="Arial" w:hAnsi="Arial" w:cs="Arial"/>
          <w:sz w:val="20"/>
          <w:szCs w:val="20"/>
        </w:rPr>
        <w:t xml:space="preserve">dvanajsta </w:t>
      </w:r>
      <w:r w:rsidRPr="006B417C">
        <w:rPr>
          <w:rFonts w:ascii="Arial" w:hAnsi="Arial" w:cs="Arial"/>
          <w:sz w:val="20"/>
          <w:szCs w:val="20"/>
        </w:rPr>
        <w:t>alineja, ki se glasi:</w:t>
      </w:r>
    </w:p>
    <w:p w14:paraId="22F8B158" w14:textId="47BA7BA5" w:rsidR="00217174" w:rsidRPr="006B417C" w:rsidRDefault="00217174"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r w:rsidRPr="006B417C">
        <w:rPr>
          <w:rFonts w:ascii="Arial" w:hAnsi="Arial" w:cs="Arial"/>
          <w:sz w:val="20"/>
          <w:szCs w:val="20"/>
        </w:rPr>
        <w:t>»</w:t>
      </w:r>
      <w:r w:rsidR="00005E8E" w:rsidRPr="006B417C">
        <w:rPr>
          <w:rFonts w:ascii="Arial" w:hAnsi="Arial" w:cs="Arial"/>
          <w:sz w:val="20"/>
          <w:szCs w:val="20"/>
        </w:rPr>
        <w:t>–</w:t>
      </w:r>
      <w:r w:rsidRPr="006B417C">
        <w:rPr>
          <w:rFonts w:ascii="Arial" w:hAnsi="Arial" w:cs="Arial"/>
          <w:sz w:val="20"/>
          <w:szCs w:val="20"/>
        </w:rPr>
        <w:t>odredi odpravo pomanjkljivosti pri opravljanju kmetijskih opravil (102. člen)</w:t>
      </w:r>
      <w:r w:rsidR="004F1CEC" w:rsidRPr="006B417C">
        <w:rPr>
          <w:rFonts w:ascii="Arial" w:hAnsi="Arial" w:cs="Arial"/>
          <w:sz w:val="20"/>
          <w:szCs w:val="20"/>
        </w:rPr>
        <w:t>.</w:t>
      </w:r>
      <w:r w:rsidRPr="006B417C">
        <w:rPr>
          <w:rFonts w:ascii="Arial" w:hAnsi="Arial" w:cs="Arial"/>
          <w:sz w:val="20"/>
          <w:szCs w:val="20"/>
        </w:rPr>
        <w:t>»</w:t>
      </w:r>
      <w:r w:rsidR="004F1CEC" w:rsidRPr="006B417C">
        <w:rPr>
          <w:rFonts w:ascii="Arial" w:hAnsi="Arial" w:cs="Arial"/>
          <w:sz w:val="20"/>
          <w:szCs w:val="20"/>
        </w:rPr>
        <w:t>.</w:t>
      </w:r>
    </w:p>
    <w:p w14:paraId="181C104F" w14:textId="77777777" w:rsidR="00877CA0" w:rsidRPr="006B417C" w:rsidRDefault="00877CA0"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p>
    <w:p w14:paraId="07AA712F" w14:textId="3DB054D1" w:rsidR="00877CA0" w:rsidRPr="006B417C" w:rsidRDefault="00877CA0"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r w:rsidRPr="006B417C">
        <w:rPr>
          <w:rFonts w:ascii="Arial" w:hAnsi="Arial" w:cs="Arial"/>
          <w:sz w:val="20"/>
          <w:szCs w:val="20"/>
        </w:rPr>
        <w:t>Dosedanje dvanajsta do dvaindvajseta alineja postanejo trinajsta do triindvajseta alineja.</w:t>
      </w:r>
    </w:p>
    <w:p w14:paraId="11DEB24F" w14:textId="77777777" w:rsidR="00005E8E" w:rsidRPr="006B417C" w:rsidRDefault="00005E8E"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6899678B" w14:textId="07793F1D" w:rsidR="0037629A" w:rsidRPr="006B417C" w:rsidRDefault="0037629A"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sidRPr="006B417C">
        <w:rPr>
          <w:rFonts w:ascii="Arial" w:hAnsi="Arial" w:cs="Arial"/>
          <w:b/>
          <w:sz w:val="20"/>
          <w:szCs w:val="20"/>
          <w:lang w:eastAsia="sl-SI"/>
        </w:rPr>
        <w:t>2</w:t>
      </w:r>
      <w:r w:rsidR="00BB381F">
        <w:rPr>
          <w:rFonts w:ascii="Arial" w:hAnsi="Arial" w:cs="Arial"/>
          <w:b/>
          <w:sz w:val="20"/>
          <w:szCs w:val="20"/>
          <w:lang w:eastAsia="sl-SI"/>
        </w:rPr>
        <w:t>6</w:t>
      </w:r>
      <w:r w:rsidRPr="006B417C">
        <w:rPr>
          <w:rFonts w:ascii="Arial" w:hAnsi="Arial" w:cs="Arial"/>
          <w:b/>
          <w:sz w:val="20"/>
          <w:szCs w:val="20"/>
          <w:lang w:eastAsia="sl-SI"/>
        </w:rPr>
        <w:t>. člen</w:t>
      </w:r>
    </w:p>
    <w:p w14:paraId="7C26C5CE" w14:textId="77777777" w:rsidR="00005E8E" w:rsidRPr="006B417C" w:rsidRDefault="00005E8E" w:rsidP="00692ADA">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p>
    <w:p w14:paraId="74F25805" w14:textId="4C084335" w:rsidR="00284670" w:rsidRDefault="00284670"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 xml:space="preserve">V 176. členu se </w:t>
      </w:r>
      <w:r w:rsidR="00070179">
        <w:rPr>
          <w:rFonts w:ascii="Arial" w:hAnsi="Arial" w:cs="Arial"/>
          <w:sz w:val="20"/>
          <w:szCs w:val="20"/>
          <w:lang w:eastAsia="sl-SI"/>
        </w:rPr>
        <w:t>v prvem odstavku</w:t>
      </w:r>
      <w:r>
        <w:rPr>
          <w:rFonts w:ascii="Arial" w:hAnsi="Arial" w:cs="Arial"/>
          <w:sz w:val="20"/>
          <w:szCs w:val="20"/>
          <w:lang w:eastAsia="sl-SI"/>
        </w:rPr>
        <w:t xml:space="preserve"> </w:t>
      </w:r>
      <w:r w:rsidR="00070179">
        <w:rPr>
          <w:rFonts w:ascii="Arial" w:hAnsi="Arial" w:cs="Arial"/>
          <w:sz w:val="20"/>
          <w:szCs w:val="20"/>
          <w:lang w:eastAsia="sl-SI"/>
        </w:rPr>
        <w:t>v sedemnajsti alineji za besedilom »143. člena« doda besedilo »tretji odstavek 148. člena«.</w:t>
      </w:r>
    </w:p>
    <w:p w14:paraId="79D6A487" w14:textId="77777777" w:rsidR="00070179" w:rsidRDefault="000701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3A72CAD3" w14:textId="6AA7C72D" w:rsidR="00070179" w:rsidRPr="00070179" w:rsidRDefault="00070179" w:rsidP="00070179">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sidRPr="00070179">
        <w:rPr>
          <w:rFonts w:ascii="Arial" w:hAnsi="Arial" w:cs="Arial"/>
          <w:b/>
          <w:sz w:val="20"/>
          <w:szCs w:val="20"/>
          <w:lang w:eastAsia="sl-SI"/>
        </w:rPr>
        <w:t>27. člen</w:t>
      </w:r>
    </w:p>
    <w:p w14:paraId="4190F7F1" w14:textId="77777777" w:rsidR="00070179" w:rsidRDefault="000701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312DE3D6" w14:textId="5032846B" w:rsidR="0037629A" w:rsidRDefault="000701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V 177. členu se v četrtem odstavku druga alineja spremeni tako, da se glasi:</w:t>
      </w:r>
    </w:p>
    <w:p w14:paraId="5F1B1D0D" w14:textId="07F9D21F" w:rsidR="00070179" w:rsidRDefault="000701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 xml:space="preserve">»– prodaja </w:t>
      </w:r>
      <w:r w:rsidR="00A6256A">
        <w:rPr>
          <w:rFonts w:ascii="Arial" w:hAnsi="Arial" w:cs="Arial"/>
          <w:sz w:val="20"/>
          <w:szCs w:val="20"/>
          <w:lang w:eastAsia="sl-SI"/>
        </w:rPr>
        <w:t xml:space="preserve">kmetijske </w:t>
      </w:r>
      <w:r>
        <w:rPr>
          <w:rFonts w:ascii="Arial" w:hAnsi="Arial" w:cs="Arial"/>
          <w:sz w:val="20"/>
          <w:szCs w:val="20"/>
          <w:lang w:eastAsia="sl-SI"/>
        </w:rPr>
        <w:t xml:space="preserve">pridelke, ki niso pridelani na tej kmetiji (prvi odstavek </w:t>
      </w:r>
      <w:proofErr w:type="spellStart"/>
      <w:r>
        <w:rPr>
          <w:rFonts w:ascii="Arial" w:hAnsi="Arial" w:cs="Arial"/>
          <w:sz w:val="20"/>
          <w:szCs w:val="20"/>
          <w:lang w:eastAsia="sl-SI"/>
        </w:rPr>
        <w:t>61.a</w:t>
      </w:r>
      <w:proofErr w:type="spellEnd"/>
      <w:r>
        <w:rPr>
          <w:rFonts w:ascii="Arial" w:hAnsi="Arial" w:cs="Arial"/>
          <w:sz w:val="20"/>
          <w:szCs w:val="20"/>
          <w:lang w:eastAsia="sl-SI"/>
        </w:rPr>
        <w:t xml:space="preserve"> člena tega zakona)</w:t>
      </w:r>
      <w:r w:rsidR="00D15AF5">
        <w:rPr>
          <w:rFonts w:ascii="Arial" w:hAnsi="Arial" w:cs="Arial"/>
          <w:sz w:val="20"/>
          <w:szCs w:val="20"/>
          <w:lang w:eastAsia="sl-SI"/>
        </w:rPr>
        <w:t>;</w:t>
      </w:r>
      <w:r>
        <w:rPr>
          <w:rFonts w:ascii="Arial" w:hAnsi="Arial" w:cs="Arial"/>
          <w:sz w:val="20"/>
          <w:szCs w:val="20"/>
          <w:lang w:eastAsia="sl-SI"/>
        </w:rPr>
        <w:t>«.</w:t>
      </w:r>
    </w:p>
    <w:p w14:paraId="260CC290" w14:textId="77777777" w:rsidR="00070179" w:rsidRDefault="000701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897BAD7" w14:textId="1FE32429" w:rsidR="00070179" w:rsidRDefault="00070179"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 xml:space="preserve">Za </w:t>
      </w:r>
      <w:r w:rsidR="00A6256A">
        <w:rPr>
          <w:rFonts w:ascii="Arial" w:hAnsi="Arial" w:cs="Arial"/>
          <w:sz w:val="20"/>
          <w:szCs w:val="20"/>
          <w:lang w:eastAsia="sl-SI"/>
        </w:rPr>
        <w:t>drugo alinejo se doda</w:t>
      </w:r>
      <w:r w:rsidR="003270BC">
        <w:rPr>
          <w:rFonts w:ascii="Arial" w:hAnsi="Arial" w:cs="Arial"/>
          <w:sz w:val="20"/>
          <w:szCs w:val="20"/>
          <w:lang w:eastAsia="sl-SI"/>
        </w:rPr>
        <w:t>ta</w:t>
      </w:r>
      <w:r w:rsidR="00A6256A">
        <w:rPr>
          <w:rFonts w:ascii="Arial" w:hAnsi="Arial" w:cs="Arial"/>
          <w:sz w:val="20"/>
          <w:szCs w:val="20"/>
          <w:lang w:eastAsia="sl-SI"/>
        </w:rPr>
        <w:t xml:space="preserve"> nova tretja</w:t>
      </w:r>
      <w:r w:rsidR="003270BC">
        <w:rPr>
          <w:rFonts w:ascii="Arial" w:hAnsi="Arial" w:cs="Arial"/>
          <w:sz w:val="20"/>
          <w:szCs w:val="20"/>
          <w:lang w:eastAsia="sl-SI"/>
        </w:rPr>
        <w:t xml:space="preserve"> in četrta</w:t>
      </w:r>
      <w:r w:rsidR="00A6256A">
        <w:rPr>
          <w:rFonts w:ascii="Arial" w:hAnsi="Arial" w:cs="Arial"/>
          <w:sz w:val="20"/>
          <w:szCs w:val="20"/>
          <w:lang w:eastAsia="sl-SI"/>
        </w:rPr>
        <w:t xml:space="preserve"> alineja, ki se glasi</w:t>
      </w:r>
      <w:r w:rsidR="003270BC">
        <w:rPr>
          <w:rFonts w:ascii="Arial" w:hAnsi="Arial" w:cs="Arial"/>
          <w:sz w:val="20"/>
          <w:szCs w:val="20"/>
          <w:lang w:eastAsia="sl-SI"/>
        </w:rPr>
        <w:t>ta</w:t>
      </w:r>
      <w:r w:rsidR="00A6256A">
        <w:rPr>
          <w:rFonts w:ascii="Arial" w:hAnsi="Arial" w:cs="Arial"/>
          <w:sz w:val="20"/>
          <w:szCs w:val="20"/>
          <w:lang w:eastAsia="sl-SI"/>
        </w:rPr>
        <w:t>:</w:t>
      </w:r>
    </w:p>
    <w:p w14:paraId="6111772E" w14:textId="03C06BF2" w:rsidR="00A6256A" w:rsidRDefault="00A6256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 xml:space="preserve">»– prodaja kmetijske pridelke, pridelane na kmetiji, in ni nosilec, član kmetije, zaposlen na kmetiji, ki so vpisani v RKG, ali druga oseba, ki opravlja delo na kmetiji na način in pod pogoji, določenimi v predpisih, ki urejajo delovno pravo in pogodbena razmerja </w:t>
      </w:r>
      <w:r w:rsidRPr="00A6256A">
        <w:rPr>
          <w:rFonts w:ascii="Arial" w:hAnsi="Arial" w:cs="Arial"/>
          <w:sz w:val="20"/>
          <w:szCs w:val="20"/>
          <w:lang w:eastAsia="sl-SI"/>
        </w:rPr>
        <w:t>(</w:t>
      </w:r>
      <w:r>
        <w:rPr>
          <w:rFonts w:ascii="Arial" w:hAnsi="Arial" w:cs="Arial"/>
          <w:sz w:val="20"/>
          <w:szCs w:val="20"/>
          <w:lang w:eastAsia="sl-SI"/>
        </w:rPr>
        <w:t>drugi</w:t>
      </w:r>
      <w:r w:rsidRPr="00A6256A">
        <w:rPr>
          <w:rFonts w:ascii="Arial" w:hAnsi="Arial" w:cs="Arial"/>
          <w:sz w:val="20"/>
          <w:szCs w:val="20"/>
          <w:lang w:eastAsia="sl-SI"/>
        </w:rPr>
        <w:t xml:space="preserve"> odstavek </w:t>
      </w:r>
      <w:proofErr w:type="spellStart"/>
      <w:r w:rsidRPr="00A6256A">
        <w:rPr>
          <w:rFonts w:ascii="Arial" w:hAnsi="Arial" w:cs="Arial"/>
          <w:sz w:val="20"/>
          <w:szCs w:val="20"/>
          <w:lang w:eastAsia="sl-SI"/>
        </w:rPr>
        <w:t>61.a</w:t>
      </w:r>
      <w:proofErr w:type="spellEnd"/>
      <w:r w:rsidR="00424968">
        <w:rPr>
          <w:rFonts w:ascii="Arial" w:hAnsi="Arial" w:cs="Arial"/>
          <w:sz w:val="20"/>
          <w:szCs w:val="20"/>
          <w:lang w:eastAsia="sl-SI"/>
        </w:rPr>
        <w:t xml:space="preserve"> člena tega zakon</w:t>
      </w:r>
      <w:r w:rsidR="00D15AF5">
        <w:rPr>
          <w:rFonts w:ascii="Arial" w:hAnsi="Arial" w:cs="Arial"/>
          <w:sz w:val="20"/>
          <w:szCs w:val="20"/>
          <w:lang w:eastAsia="sl-SI"/>
        </w:rPr>
        <w:t>a)</w:t>
      </w:r>
      <w:r w:rsidR="00424968">
        <w:rPr>
          <w:rFonts w:ascii="Arial" w:hAnsi="Arial" w:cs="Arial"/>
          <w:sz w:val="20"/>
          <w:szCs w:val="20"/>
          <w:lang w:eastAsia="sl-SI"/>
        </w:rPr>
        <w:t>;</w:t>
      </w:r>
      <w:r w:rsidR="00774BC6">
        <w:rPr>
          <w:rFonts w:ascii="Arial" w:hAnsi="Arial" w:cs="Arial"/>
          <w:sz w:val="20"/>
          <w:szCs w:val="20"/>
          <w:lang w:eastAsia="sl-SI"/>
        </w:rPr>
        <w:t xml:space="preserve"> </w:t>
      </w:r>
    </w:p>
    <w:p w14:paraId="34850A65" w14:textId="55FAAFFF" w:rsidR="00A6256A" w:rsidRDefault="00A6256A"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 prodaja istovrstne skupine kmetijskih pridelkov</w:t>
      </w:r>
      <w:r w:rsidR="003270BC">
        <w:rPr>
          <w:rFonts w:ascii="Arial" w:hAnsi="Arial" w:cs="Arial"/>
          <w:sz w:val="20"/>
          <w:szCs w:val="20"/>
          <w:lang w:eastAsia="sl-SI"/>
        </w:rPr>
        <w:t xml:space="preserve"> v nasprotju s tretjim oziroma</w:t>
      </w:r>
      <w:r w:rsidR="003270BC" w:rsidRPr="003270BC">
        <w:rPr>
          <w:rFonts w:ascii="Arial" w:hAnsi="Arial" w:cs="Arial"/>
          <w:sz w:val="20"/>
          <w:szCs w:val="20"/>
          <w:lang w:eastAsia="sl-SI"/>
        </w:rPr>
        <w:t xml:space="preserve"> četrti</w:t>
      </w:r>
      <w:r w:rsidR="003270BC">
        <w:rPr>
          <w:rFonts w:ascii="Arial" w:hAnsi="Arial" w:cs="Arial"/>
          <w:sz w:val="20"/>
          <w:szCs w:val="20"/>
          <w:lang w:eastAsia="sl-SI"/>
        </w:rPr>
        <w:t>m odstavkom</w:t>
      </w:r>
      <w:r w:rsidR="003270BC" w:rsidRPr="003270BC">
        <w:rPr>
          <w:rFonts w:ascii="Arial" w:hAnsi="Arial" w:cs="Arial"/>
          <w:sz w:val="20"/>
          <w:szCs w:val="20"/>
          <w:lang w:eastAsia="sl-SI"/>
        </w:rPr>
        <w:t xml:space="preserve"> </w:t>
      </w:r>
      <w:proofErr w:type="spellStart"/>
      <w:r w:rsidR="003270BC" w:rsidRPr="003270BC">
        <w:rPr>
          <w:rFonts w:ascii="Arial" w:hAnsi="Arial" w:cs="Arial"/>
          <w:sz w:val="20"/>
          <w:szCs w:val="20"/>
          <w:lang w:eastAsia="sl-SI"/>
        </w:rPr>
        <w:t>61.a</w:t>
      </w:r>
      <w:proofErr w:type="spellEnd"/>
      <w:r w:rsidR="003270BC" w:rsidRPr="003270BC">
        <w:rPr>
          <w:rFonts w:ascii="Arial" w:hAnsi="Arial" w:cs="Arial"/>
          <w:sz w:val="20"/>
          <w:szCs w:val="20"/>
          <w:lang w:eastAsia="sl-SI"/>
        </w:rPr>
        <w:t xml:space="preserve"> člena tega </w:t>
      </w:r>
      <w:r w:rsidR="00D15AF5">
        <w:rPr>
          <w:rFonts w:ascii="Arial" w:hAnsi="Arial" w:cs="Arial"/>
          <w:sz w:val="20"/>
          <w:szCs w:val="20"/>
          <w:lang w:eastAsia="sl-SI"/>
        </w:rPr>
        <w:t>zakona;</w:t>
      </w:r>
      <w:r w:rsidR="003270BC">
        <w:rPr>
          <w:rFonts w:ascii="Arial" w:hAnsi="Arial" w:cs="Arial"/>
          <w:sz w:val="20"/>
          <w:szCs w:val="20"/>
          <w:lang w:eastAsia="sl-SI"/>
        </w:rPr>
        <w:t>«.</w:t>
      </w:r>
    </w:p>
    <w:p w14:paraId="7058F4B9" w14:textId="77777777" w:rsidR="00671EEC" w:rsidRDefault="00671EEC"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FB15D30" w14:textId="1EE09647" w:rsidR="00671EEC" w:rsidRPr="006B417C" w:rsidRDefault="00671EEC"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Pr>
          <w:rFonts w:ascii="Arial" w:hAnsi="Arial" w:cs="Arial"/>
          <w:sz w:val="20"/>
          <w:szCs w:val="20"/>
          <w:lang w:eastAsia="sl-SI"/>
        </w:rPr>
        <w:t xml:space="preserve">Dosedanje tretja, četrta in peta alineja postanejo peta, šesta in sedma alineja. </w:t>
      </w:r>
    </w:p>
    <w:p w14:paraId="622E0F56" w14:textId="77777777" w:rsidR="00424968" w:rsidRDefault="00424968" w:rsidP="00692ADA">
      <w:pPr>
        <w:spacing w:after="0" w:line="260" w:lineRule="exact"/>
        <w:jc w:val="both"/>
        <w:rPr>
          <w:rFonts w:ascii="Arial" w:hAnsi="Arial" w:cs="Arial"/>
          <w:bCs/>
          <w:sz w:val="20"/>
          <w:szCs w:val="20"/>
        </w:rPr>
      </w:pPr>
    </w:p>
    <w:p w14:paraId="7CBAFFD1" w14:textId="77777777" w:rsidR="00047B8F" w:rsidRPr="006B417C" w:rsidRDefault="00047B8F" w:rsidP="00692ADA">
      <w:pPr>
        <w:spacing w:after="0" w:line="260" w:lineRule="exact"/>
        <w:jc w:val="both"/>
        <w:rPr>
          <w:rFonts w:ascii="Arial" w:hAnsi="Arial" w:cs="Arial"/>
          <w:bCs/>
          <w:sz w:val="20"/>
          <w:szCs w:val="20"/>
        </w:rPr>
      </w:pPr>
    </w:p>
    <w:p w14:paraId="119BD38A" w14:textId="09DDABEF" w:rsidR="00783953" w:rsidRPr="006B417C" w:rsidRDefault="00877CA0" w:rsidP="00692ADA">
      <w:pPr>
        <w:spacing w:after="0" w:line="260" w:lineRule="exact"/>
        <w:jc w:val="center"/>
        <w:rPr>
          <w:rFonts w:ascii="Arial" w:hAnsi="Arial" w:cs="Arial"/>
          <w:b/>
          <w:bCs/>
          <w:sz w:val="20"/>
          <w:szCs w:val="20"/>
        </w:rPr>
      </w:pPr>
      <w:r w:rsidRPr="006B417C">
        <w:rPr>
          <w:rFonts w:ascii="Arial" w:hAnsi="Arial" w:cs="Arial"/>
          <w:b/>
          <w:bCs/>
          <w:sz w:val="20"/>
          <w:szCs w:val="20"/>
        </w:rPr>
        <w:t>PREHODNE IN KONČNE</w:t>
      </w:r>
      <w:r w:rsidR="00783953" w:rsidRPr="006B417C">
        <w:rPr>
          <w:rFonts w:ascii="Arial" w:hAnsi="Arial" w:cs="Arial"/>
          <w:b/>
          <w:bCs/>
          <w:sz w:val="20"/>
          <w:szCs w:val="20"/>
        </w:rPr>
        <w:t xml:space="preserve"> DOLOČBE</w:t>
      </w:r>
    </w:p>
    <w:p w14:paraId="791B82D5" w14:textId="77777777" w:rsidR="00365B4D" w:rsidRPr="006B417C" w:rsidRDefault="00365B4D" w:rsidP="004F2CB0">
      <w:pPr>
        <w:spacing w:after="0" w:line="260" w:lineRule="exact"/>
        <w:rPr>
          <w:rFonts w:ascii="Arial" w:hAnsi="Arial" w:cs="Arial"/>
          <w:b/>
          <w:bCs/>
          <w:sz w:val="20"/>
          <w:szCs w:val="20"/>
        </w:rPr>
      </w:pPr>
    </w:p>
    <w:p w14:paraId="6D905825" w14:textId="1D14E1D7" w:rsidR="006E557B" w:rsidRPr="006B417C" w:rsidRDefault="00070179" w:rsidP="00692ADA">
      <w:pPr>
        <w:spacing w:after="0" w:line="260" w:lineRule="exact"/>
        <w:jc w:val="center"/>
        <w:rPr>
          <w:rFonts w:ascii="Arial" w:hAnsi="Arial" w:cs="Arial"/>
          <w:b/>
          <w:sz w:val="20"/>
          <w:szCs w:val="20"/>
        </w:rPr>
      </w:pPr>
      <w:r>
        <w:rPr>
          <w:rFonts w:ascii="Arial" w:hAnsi="Arial" w:cs="Arial"/>
          <w:b/>
          <w:sz w:val="20"/>
          <w:szCs w:val="20"/>
        </w:rPr>
        <w:t>28</w:t>
      </w:r>
      <w:r w:rsidR="006E557B" w:rsidRPr="006B417C">
        <w:rPr>
          <w:rFonts w:ascii="Arial" w:hAnsi="Arial" w:cs="Arial"/>
          <w:b/>
          <w:sz w:val="20"/>
          <w:szCs w:val="20"/>
        </w:rPr>
        <w:t>. člen</w:t>
      </w:r>
    </w:p>
    <w:p w14:paraId="559267B2" w14:textId="2C11CDE5" w:rsidR="006E557B" w:rsidRPr="006B417C" w:rsidRDefault="006E557B" w:rsidP="00692ADA">
      <w:pPr>
        <w:spacing w:after="0" w:line="260" w:lineRule="exact"/>
        <w:jc w:val="center"/>
        <w:rPr>
          <w:rFonts w:ascii="Arial" w:hAnsi="Arial" w:cs="Arial"/>
          <w:b/>
          <w:sz w:val="20"/>
          <w:szCs w:val="20"/>
        </w:rPr>
      </w:pPr>
      <w:r w:rsidRPr="006B417C">
        <w:rPr>
          <w:rFonts w:ascii="Arial" w:hAnsi="Arial" w:cs="Arial"/>
          <w:b/>
          <w:sz w:val="20"/>
          <w:szCs w:val="20"/>
        </w:rPr>
        <w:t>(javn</w:t>
      </w:r>
      <w:r w:rsidR="00A71CAE">
        <w:rPr>
          <w:rFonts w:ascii="Arial" w:hAnsi="Arial" w:cs="Arial"/>
          <w:b/>
          <w:sz w:val="20"/>
          <w:szCs w:val="20"/>
        </w:rPr>
        <w:t xml:space="preserve">o pooblastilo iz </w:t>
      </w:r>
      <w:proofErr w:type="spellStart"/>
      <w:r w:rsidR="00A71CAE">
        <w:rPr>
          <w:rFonts w:ascii="Arial" w:hAnsi="Arial" w:cs="Arial"/>
          <w:b/>
          <w:sz w:val="20"/>
          <w:szCs w:val="20"/>
        </w:rPr>
        <w:t>28.a</w:t>
      </w:r>
      <w:proofErr w:type="spellEnd"/>
      <w:r w:rsidRPr="006B417C">
        <w:rPr>
          <w:rFonts w:ascii="Arial" w:hAnsi="Arial" w:cs="Arial"/>
          <w:b/>
          <w:sz w:val="20"/>
          <w:szCs w:val="20"/>
        </w:rPr>
        <w:t xml:space="preserve"> člena</w:t>
      </w:r>
      <w:r w:rsidR="008244BD" w:rsidRPr="006B417C">
        <w:rPr>
          <w:rFonts w:ascii="Arial" w:hAnsi="Arial" w:cs="Arial"/>
          <w:b/>
          <w:sz w:val="20"/>
          <w:szCs w:val="20"/>
        </w:rPr>
        <w:t xml:space="preserve"> zakona</w:t>
      </w:r>
      <w:r w:rsidRPr="006B417C">
        <w:rPr>
          <w:rFonts w:ascii="Arial" w:hAnsi="Arial" w:cs="Arial"/>
          <w:b/>
          <w:sz w:val="20"/>
          <w:szCs w:val="20"/>
        </w:rPr>
        <w:t>)</w:t>
      </w:r>
    </w:p>
    <w:p w14:paraId="5A551837" w14:textId="77777777" w:rsidR="00877CA0" w:rsidRPr="006B417C" w:rsidRDefault="00877CA0" w:rsidP="00692ADA">
      <w:pPr>
        <w:spacing w:after="0" w:line="260" w:lineRule="exact"/>
        <w:jc w:val="center"/>
        <w:rPr>
          <w:rFonts w:ascii="Arial" w:hAnsi="Arial" w:cs="Arial"/>
          <w:b/>
          <w:sz w:val="20"/>
          <w:szCs w:val="20"/>
        </w:rPr>
      </w:pPr>
    </w:p>
    <w:p w14:paraId="13ABEEF6" w14:textId="115EB0AF" w:rsidR="00877CA0" w:rsidRPr="006B417C" w:rsidRDefault="00A71CAE" w:rsidP="00692ADA">
      <w:pPr>
        <w:spacing w:after="0" w:line="260" w:lineRule="exact"/>
        <w:jc w:val="both"/>
        <w:rPr>
          <w:rFonts w:ascii="Arial" w:hAnsi="Arial" w:cs="Arial"/>
          <w:sz w:val="20"/>
          <w:szCs w:val="20"/>
        </w:rPr>
      </w:pPr>
      <w:r>
        <w:rPr>
          <w:rFonts w:ascii="Arial" w:hAnsi="Arial" w:cs="Arial"/>
          <w:sz w:val="20"/>
          <w:szCs w:val="20"/>
        </w:rPr>
        <w:t xml:space="preserve">Dosedanji izvajalec javnega pooblastila iz </w:t>
      </w:r>
      <w:proofErr w:type="spellStart"/>
      <w:r>
        <w:rPr>
          <w:rFonts w:ascii="Arial" w:hAnsi="Arial" w:cs="Arial"/>
          <w:sz w:val="20"/>
          <w:szCs w:val="20"/>
        </w:rPr>
        <w:t>28.a</w:t>
      </w:r>
      <w:proofErr w:type="spellEnd"/>
      <w:r>
        <w:rPr>
          <w:rFonts w:ascii="Arial" w:hAnsi="Arial" w:cs="Arial"/>
          <w:sz w:val="20"/>
          <w:szCs w:val="20"/>
        </w:rPr>
        <w:t xml:space="preserve"> člena zakona opravlja naloge </w:t>
      </w:r>
      <w:r w:rsidR="00933E05">
        <w:rPr>
          <w:rFonts w:ascii="Arial" w:hAnsi="Arial" w:cs="Arial"/>
          <w:sz w:val="20"/>
          <w:szCs w:val="20"/>
        </w:rPr>
        <w:t>spremljanja</w:t>
      </w:r>
      <w:r w:rsidR="00933E05" w:rsidRPr="00933E05">
        <w:rPr>
          <w:rFonts w:ascii="Arial" w:hAnsi="Arial" w:cs="Arial"/>
          <w:sz w:val="20"/>
          <w:szCs w:val="20"/>
        </w:rPr>
        <w:t xml:space="preserve"> vsebnosti organske snovi v tleh, odmrle nadzemne biomase, lesne biomase, fizikalno-kemijskih lastnosti kmetijskih tal in spremljanja načina rabe kmetijskih zemljišč, za oceno emisij in odvzemov toplogrednih plinov, ki nastanejo pri dejavnostih v zvezi z rabo zemljišč, spremembe rabe ze</w:t>
      </w:r>
      <w:r w:rsidR="00933E05">
        <w:rPr>
          <w:rFonts w:ascii="Arial" w:hAnsi="Arial" w:cs="Arial"/>
          <w:sz w:val="20"/>
          <w:szCs w:val="20"/>
        </w:rPr>
        <w:t>mljišč in kmetijske proizvodnje,</w:t>
      </w:r>
      <w:r w:rsidR="00933E05" w:rsidRPr="00933E05">
        <w:rPr>
          <w:rFonts w:ascii="Arial" w:hAnsi="Arial" w:cs="Arial"/>
          <w:sz w:val="20"/>
          <w:szCs w:val="20"/>
        </w:rPr>
        <w:t xml:space="preserve"> </w:t>
      </w:r>
      <w:r>
        <w:rPr>
          <w:rFonts w:ascii="Arial" w:hAnsi="Arial" w:cs="Arial"/>
          <w:sz w:val="20"/>
          <w:szCs w:val="20"/>
        </w:rPr>
        <w:t xml:space="preserve">iz spremenjenega </w:t>
      </w:r>
      <w:r w:rsidR="00933E05">
        <w:rPr>
          <w:rFonts w:ascii="Arial" w:hAnsi="Arial" w:cs="Arial"/>
          <w:sz w:val="20"/>
          <w:szCs w:val="20"/>
        </w:rPr>
        <w:t xml:space="preserve">prvega odstavka </w:t>
      </w:r>
      <w:proofErr w:type="spellStart"/>
      <w:r>
        <w:rPr>
          <w:rFonts w:ascii="Arial" w:hAnsi="Arial" w:cs="Arial"/>
          <w:sz w:val="20"/>
          <w:szCs w:val="20"/>
        </w:rPr>
        <w:t>28.a</w:t>
      </w:r>
      <w:proofErr w:type="spellEnd"/>
      <w:r>
        <w:rPr>
          <w:rFonts w:ascii="Arial" w:hAnsi="Arial" w:cs="Arial"/>
          <w:sz w:val="20"/>
          <w:szCs w:val="20"/>
        </w:rPr>
        <w:t xml:space="preserve"> člena zakona, vendar ne dlje kot do 31. decembra </w:t>
      </w:r>
      <w:r w:rsidR="00933E05">
        <w:rPr>
          <w:rFonts w:ascii="Arial" w:hAnsi="Arial" w:cs="Arial"/>
          <w:sz w:val="20"/>
          <w:szCs w:val="20"/>
        </w:rPr>
        <w:t>2023, če izpolnjuje predpisane pogoje.</w:t>
      </w:r>
    </w:p>
    <w:p w14:paraId="5F849D2E" w14:textId="77777777" w:rsidR="00553C5C" w:rsidRPr="006B417C" w:rsidRDefault="00553C5C" w:rsidP="004F2CB0">
      <w:pPr>
        <w:spacing w:after="0" w:line="260" w:lineRule="exact"/>
        <w:rPr>
          <w:rFonts w:ascii="Arial" w:hAnsi="Arial" w:cs="Arial"/>
          <w:b/>
          <w:bCs/>
          <w:sz w:val="20"/>
          <w:szCs w:val="20"/>
        </w:rPr>
      </w:pPr>
    </w:p>
    <w:p w14:paraId="57450202" w14:textId="7E266AC7" w:rsidR="008244BD" w:rsidRPr="006B417C" w:rsidRDefault="00070179" w:rsidP="008244BD">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Pr>
          <w:rFonts w:ascii="Arial" w:hAnsi="Arial" w:cs="Arial"/>
          <w:b/>
          <w:sz w:val="20"/>
          <w:szCs w:val="20"/>
          <w:lang w:eastAsia="sl-SI"/>
        </w:rPr>
        <w:t>29</w:t>
      </w:r>
      <w:r w:rsidR="008244BD" w:rsidRPr="006B417C">
        <w:rPr>
          <w:rFonts w:ascii="Arial" w:hAnsi="Arial" w:cs="Arial"/>
          <w:b/>
          <w:sz w:val="20"/>
          <w:szCs w:val="20"/>
          <w:lang w:eastAsia="sl-SI"/>
        </w:rPr>
        <w:t>. člen</w:t>
      </w:r>
    </w:p>
    <w:p w14:paraId="0D6AE12B" w14:textId="0AA221A4" w:rsidR="008244BD" w:rsidRPr="006B417C" w:rsidRDefault="008244BD" w:rsidP="008244BD">
      <w:pPr>
        <w:suppressAutoHyphens/>
        <w:overflowPunct w:val="0"/>
        <w:autoSpaceDE w:val="0"/>
        <w:autoSpaceDN w:val="0"/>
        <w:adjustRightInd w:val="0"/>
        <w:spacing w:after="0" w:line="260" w:lineRule="exact"/>
        <w:jc w:val="center"/>
        <w:textAlignment w:val="baseline"/>
        <w:outlineLvl w:val="3"/>
        <w:rPr>
          <w:rFonts w:ascii="Arial" w:hAnsi="Arial" w:cs="Arial"/>
          <w:sz w:val="20"/>
          <w:szCs w:val="20"/>
          <w:lang w:eastAsia="sl-SI"/>
        </w:rPr>
      </w:pPr>
      <w:r w:rsidRPr="006B417C">
        <w:rPr>
          <w:rFonts w:ascii="Arial" w:hAnsi="Arial" w:cs="Arial"/>
          <w:b/>
          <w:sz w:val="20"/>
          <w:szCs w:val="20"/>
          <w:lang w:eastAsia="sl-SI"/>
        </w:rPr>
        <w:t>(javno pooblastilo iz 92. člena zakona</w:t>
      </w:r>
      <w:r w:rsidRPr="006B417C">
        <w:rPr>
          <w:rFonts w:ascii="Arial" w:hAnsi="Arial" w:cs="Arial"/>
          <w:sz w:val="20"/>
          <w:szCs w:val="20"/>
          <w:lang w:eastAsia="sl-SI"/>
        </w:rPr>
        <w:t>)</w:t>
      </w:r>
    </w:p>
    <w:p w14:paraId="584CEB50" w14:textId="77777777" w:rsidR="008244BD" w:rsidRPr="006B417C" w:rsidRDefault="008244BD" w:rsidP="008244BD">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56E11AC9" w14:textId="6BAA9613" w:rsidR="00FA3F79" w:rsidRPr="006B417C" w:rsidRDefault="008244BD" w:rsidP="008244BD">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Javno pooblastilo za ekološko pridelavo in predelavo podeljeno na podlagi dosedanjega 9</w:t>
      </w:r>
      <w:r w:rsidR="00933E05">
        <w:rPr>
          <w:rFonts w:ascii="Arial" w:hAnsi="Arial" w:cs="Arial"/>
          <w:sz w:val="20"/>
          <w:szCs w:val="20"/>
          <w:lang w:eastAsia="sl-SI"/>
        </w:rPr>
        <w:t>2. člena zakona velja še naprej, če nosilec javnega pooblastila izpolnjuje predpisane pogoje.</w:t>
      </w:r>
    </w:p>
    <w:p w14:paraId="2B0B15F7" w14:textId="77777777" w:rsidR="00877CA0" w:rsidRPr="006B417C" w:rsidRDefault="00877CA0"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13D01633" w14:textId="4C7A158C" w:rsidR="00673B2F" w:rsidRPr="006B417C" w:rsidRDefault="00070179" w:rsidP="00692ADA">
      <w:pPr>
        <w:suppressAutoHyphens/>
        <w:overflowPunct w:val="0"/>
        <w:autoSpaceDE w:val="0"/>
        <w:autoSpaceDN w:val="0"/>
        <w:adjustRightInd w:val="0"/>
        <w:spacing w:after="0" w:line="260" w:lineRule="exact"/>
        <w:ind w:left="360"/>
        <w:jc w:val="center"/>
        <w:textAlignment w:val="baseline"/>
        <w:outlineLvl w:val="3"/>
        <w:rPr>
          <w:rFonts w:ascii="Arial" w:hAnsi="Arial" w:cs="Arial"/>
          <w:b/>
          <w:sz w:val="20"/>
          <w:szCs w:val="20"/>
          <w:lang w:eastAsia="sl-SI"/>
        </w:rPr>
      </w:pPr>
      <w:r>
        <w:rPr>
          <w:rFonts w:ascii="Arial" w:hAnsi="Arial" w:cs="Arial"/>
          <w:b/>
          <w:sz w:val="20"/>
          <w:szCs w:val="20"/>
          <w:lang w:eastAsia="sl-SI"/>
        </w:rPr>
        <w:t>30</w:t>
      </w:r>
      <w:r w:rsidR="00673B2F" w:rsidRPr="006B417C">
        <w:rPr>
          <w:rFonts w:ascii="Arial" w:hAnsi="Arial" w:cs="Arial"/>
          <w:b/>
          <w:sz w:val="20"/>
          <w:szCs w:val="20"/>
          <w:lang w:eastAsia="sl-SI"/>
        </w:rPr>
        <w:t>. člen</w:t>
      </w:r>
    </w:p>
    <w:p w14:paraId="3C4CA345" w14:textId="4DB0A94A" w:rsidR="00673B2F" w:rsidRPr="006B417C" w:rsidRDefault="00673B2F" w:rsidP="00692ADA">
      <w:pPr>
        <w:suppressAutoHyphens/>
        <w:overflowPunct w:val="0"/>
        <w:autoSpaceDE w:val="0"/>
        <w:autoSpaceDN w:val="0"/>
        <w:adjustRightInd w:val="0"/>
        <w:spacing w:after="0" w:line="260" w:lineRule="exact"/>
        <w:ind w:left="360"/>
        <w:jc w:val="center"/>
        <w:textAlignment w:val="baseline"/>
        <w:outlineLvl w:val="3"/>
        <w:rPr>
          <w:rFonts w:ascii="Arial" w:hAnsi="Arial" w:cs="Arial"/>
          <w:b/>
          <w:sz w:val="20"/>
          <w:szCs w:val="20"/>
          <w:lang w:eastAsia="sl-SI"/>
        </w:rPr>
      </w:pPr>
      <w:r w:rsidRPr="006B417C">
        <w:rPr>
          <w:rFonts w:ascii="Arial" w:hAnsi="Arial" w:cs="Arial"/>
          <w:b/>
          <w:sz w:val="20"/>
          <w:szCs w:val="20"/>
          <w:lang w:eastAsia="sl-SI"/>
        </w:rPr>
        <w:t xml:space="preserve">(uporaba 118. </w:t>
      </w:r>
      <w:r w:rsidR="008244BD" w:rsidRPr="006B417C">
        <w:rPr>
          <w:rFonts w:ascii="Arial" w:hAnsi="Arial" w:cs="Arial"/>
          <w:b/>
          <w:sz w:val="20"/>
          <w:szCs w:val="20"/>
          <w:lang w:eastAsia="sl-SI"/>
        </w:rPr>
        <w:t>č</w:t>
      </w:r>
      <w:r w:rsidRPr="006B417C">
        <w:rPr>
          <w:rFonts w:ascii="Arial" w:hAnsi="Arial" w:cs="Arial"/>
          <w:b/>
          <w:sz w:val="20"/>
          <w:szCs w:val="20"/>
          <w:lang w:eastAsia="sl-SI"/>
        </w:rPr>
        <w:t>lena</w:t>
      </w:r>
      <w:r w:rsidR="008244BD" w:rsidRPr="006B417C">
        <w:rPr>
          <w:rFonts w:ascii="Arial" w:hAnsi="Arial" w:cs="Arial"/>
          <w:b/>
          <w:sz w:val="20"/>
          <w:szCs w:val="20"/>
          <w:lang w:eastAsia="sl-SI"/>
        </w:rPr>
        <w:t xml:space="preserve"> zakona</w:t>
      </w:r>
      <w:r w:rsidRPr="006B417C">
        <w:rPr>
          <w:rFonts w:ascii="Arial" w:hAnsi="Arial" w:cs="Arial"/>
          <w:b/>
          <w:sz w:val="20"/>
          <w:szCs w:val="20"/>
          <w:lang w:eastAsia="sl-SI"/>
        </w:rPr>
        <w:t>)</w:t>
      </w:r>
    </w:p>
    <w:p w14:paraId="06B6303A" w14:textId="77777777" w:rsidR="00365B4D" w:rsidRPr="006B417C" w:rsidRDefault="00365B4D" w:rsidP="00692ADA">
      <w:pPr>
        <w:suppressAutoHyphens/>
        <w:overflowPunct w:val="0"/>
        <w:autoSpaceDE w:val="0"/>
        <w:autoSpaceDN w:val="0"/>
        <w:adjustRightInd w:val="0"/>
        <w:spacing w:after="0" w:line="260" w:lineRule="exact"/>
        <w:ind w:left="360"/>
        <w:jc w:val="center"/>
        <w:textAlignment w:val="baseline"/>
        <w:outlineLvl w:val="3"/>
        <w:rPr>
          <w:rFonts w:ascii="Arial" w:hAnsi="Arial" w:cs="Arial"/>
          <w:b/>
          <w:sz w:val="20"/>
          <w:szCs w:val="20"/>
          <w:lang w:eastAsia="sl-SI"/>
        </w:rPr>
      </w:pPr>
    </w:p>
    <w:p w14:paraId="14CD737A" w14:textId="2A1AAB6F" w:rsidR="00FA3F79" w:rsidRPr="006B417C" w:rsidRDefault="00673B2F" w:rsidP="00692ADA">
      <w:pPr>
        <w:spacing w:after="0" w:line="260" w:lineRule="exact"/>
        <w:jc w:val="both"/>
        <w:rPr>
          <w:rFonts w:ascii="Arial" w:hAnsi="Arial" w:cs="Arial"/>
          <w:sz w:val="20"/>
          <w:szCs w:val="20"/>
          <w:lang w:eastAsia="sl-SI"/>
        </w:rPr>
      </w:pPr>
      <w:r w:rsidRPr="006B417C">
        <w:rPr>
          <w:rFonts w:ascii="Arial" w:hAnsi="Arial" w:cs="Arial"/>
          <w:sz w:val="20"/>
          <w:szCs w:val="20"/>
          <w:lang w:eastAsia="sl-SI"/>
        </w:rPr>
        <w:t>Spremenjeni prvi odstavek 118. člena se za javno službo iz 127.a člena zakona začne uporabljati 1.</w:t>
      </w:r>
      <w:r w:rsidR="00877CA0" w:rsidRPr="006B417C">
        <w:rPr>
          <w:rFonts w:ascii="Arial" w:hAnsi="Arial" w:cs="Arial"/>
          <w:sz w:val="20"/>
          <w:szCs w:val="20"/>
          <w:lang w:eastAsia="sl-SI"/>
        </w:rPr>
        <w:t xml:space="preserve"> </w:t>
      </w:r>
      <w:r w:rsidRPr="006B417C">
        <w:rPr>
          <w:rFonts w:ascii="Arial" w:hAnsi="Arial" w:cs="Arial"/>
          <w:sz w:val="20"/>
          <w:szCs w:val="20"/>
          <w:lang w:eastAsia="sl-SI"/>
        </w:rPr>
        <w:t>januarja 2021.</w:t>
      </w:r>
    </w:p>
    <w:p w14:paraId="446286C0" w14:textId="77777777" w:rsidR="00877CA0" w:rsidRPr="006B417C" w:rsidRDefault="00877CA0" w:rsidP="008244BD">
      <w:pPr>
        <w:suppressAutoHyphens/>
        <w:overflowPunct w:val="0"/>
        <w:autoSpaceDE w:val="0"/>
        <w:autoSpaceDN w:val="0"/>
        <w:adjustRightInd w:val="0"/>
        <w:spacing w:after="0" w:line="260" w:lineRule="exact"/>
        <w:textAlignment w:val="baseline"/>
        <w:outlineLvl w:val="3"/>
        <w:rPr>
          <w:rFonts w:ascii="Arial" w:hAnsi="Arial" w:cs="Arial"/>
          <w:b/>
          <w:bCs/>
          <w:sz w:val="20"/>
          <w:szCs w:val="20"/>
        </w:rPr>
      </w:pPr>
    </w:p>
    <w:p w14:paraId="0D996A96" w14:textId="2AA0A206" w:rsidR="008244BD" w:rsidRPr="006B417C" w:rsidRDefault="00070179" w:rsidP="008244BD">
      <w:pPr>
        <w:suppressAutoHyphens/>
        <w:overflowPunct w:val="0"/>
        <w:autoSpaceDE w:val="0"/>
        <w:autoSpaceDN w:val="0"/>
        <w:adjustRightInd w:val="0"/>
        <w:spacing w:after="0" w:line="260" w:lineRule="exact"/>
        <w:jc w:val="center"/>
        <w:textAlignment w:val="baseline"/>
        <w:outlineLvl w:val="3"/>
        <w:rPr>
          <w:rFonts w:ascii="Arial" w:hAnsi="Arial" w:cs="Arial"/>
          <w:b/>
          <w:bCs/>
          <w:sz w:val="20"/>
          <w:szCs w:val="20"/>
        </w:rPr>
      </w:pPr>
      <w:r>
        <w:rPr>
          <w:rFonts w:ascii="Arial" w:hAnsi="Arial" w:cs="Arial"/>
          <w:b/>
          <w:bCs/>
          <w:sz w:val="20"/>
          <w:szCs w:val="20"/>
        </w:rPr>
        <w:t>31</w:t>
      </w:r>
      <w:r w:rsidR="008244BD" w:rsidRPr="006B417C">
        <w:rPr>
          <w:rFonts w:ascii="Arial" w:hAnsi="Arial" w:cs="Arial"/>
          <w:b/>
          <w:bCs/>
          <w:sz w:val="20"/>
          <w:szCs w:val="20"/>
        </w:rPr>
        <w:t>. člen</w:t>
      </w:r>
    </w:p>
    <w:p w14:paraId="5DBC67F5" w14:textId="519ABB48" w:rsidR="00877CA0" w:rsidRPr="006B417C" w:rsidRDefault="008244BD" w:rsidP="008244BD">
      <w:pPr>
        <w:suppressAutoHyphens/>
        <w:overflowPunct w:val="0"/>
        <w:autoSpaceDE w:val="0"/>
        <w:autoSpaceDN w:val="0"/>
        <w:adjustRightInd w:val="0"/>
        <w:spacing w:after="0" w:line="260" w:lineRule="exact"/>
        <w:jc w:val="center"/>
        <w:textAlignment w:val="baseline"/>
        <w:outlineLvl w:val="3"/>
        <w:rPr>
          <w:rFonts w:ascii="Arial" w:hAnsi="Arial" w:cs="Arial"/>
          <w:b/>
          <w:bCs/>
          <w:sz w:val="20"/>
          <w:szCs w:val="20"/>
        </w:rPr>
      </w:pPr>
      <w:r w:rsidRPr="006B417C">
        <w:rPr>
          <w:rFonts w:ascii="Arial" w:hAnsi="Arial" w:cs="Arial"/>
          <w:b/>
          <w:bCs/>
          <w:sz w:val="20"/>
          <w:szCs w:val="20"/>
        </w:rPr>
        <w:t>(rok za izdajo podzakonskih predpisov)</w:t>
      </w:r>
    </w:p>
    <w:p w14:paraId="380FA6BD" w14:textId="77777777" w:rsidR="008244BD" w:rsidRPr="006B417C" w:rsidRDefault="008244BD" w:rsidP="008244BD">
      <w:pPr>
        <w:suppressAutoHyphens/>
        <w:overflowPunct w:val="0"/>
        <w:autoSpaceDE w:val="0"/>
        <w:autoSpaceDN w:val="0"/>
        <w:adjustRightInd w:val="0"/>
        <w:spacing w:after="0" w:line="260" w:lineRule="exact"/>
        <w:jc w:val="center"/>
        <w:textAlignment w:val="baseline"/>
        <w:outlineLvl w:val="3"/>
        <w:rPr>
          <w:rFonts w:ascii="Arial" w:hAnsi="Arial" w:cs="Arial"/>
          <w:b/>
          <w:bCs/>
          <w:sz w:val="20"/>
          <w:szCs w:val="20"/>
        </w:rPr>
      </w:pPr>
    </w:p>
    <w:p w14:paraId="531492B4" w14:textId="33C2DC68" w:rsidR="008244BD" w:rsidRPr="006B417C" w:rsidRDefault="008244BD" w:rsidP="008244BD">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rPr>
      </w:pPr>
      <w:r w:rsidRPr="006B417C">
        <w:rPr>
          <w:rFonts w:ascii="Arial" w:hAnsi="Arial" w:cs="Arial"/>
          <w:bCs/>
          <w:sz w:val="20"/>
          <w:szCs w:val="20"/>
        </w:rPr>
        <w:t>Po</w:t>
      </w:r>
      <w:r w:rsidR="008F2F7C" w:rsidRPr="006B417C">
        <w:rPr>
          <w:rFonts w:ascii="Arial" w:hAnsi="Arial" w:cs="Arial"/>
          <w:bCs/>
          <w:sz w:val="20"/>
          <w:szCs w:val="20"/>
        </w:rPr>
        <w:t>dzakonske predpise</w:t>
      </w:r>
      <w:r w:rsidR="00553C5C">
        <w:rPr>
          <w:rFonts w:ascii="Arial" w:hAnsi="Arial" w:cs="Arial"/>
          <w:bCs/>
          <w:sz w:val="20"/>
          <w:szCs w:val="20"/>
        </w:rPr>
        <w:t xml:space="preserve"> iz </w:t>
      </w:r>
      <w:proofErr w:type="spellStart"/>
      <w:r w:rsidR="00553C5C">
        <w:rPr>
          <w:rFonts w:ascii="Arial" w:hAnsi="Arial" w:cs="Arial"/>
          <w:bCs/>
          <w:sz w:val="20"/>
          <w:szCs w:val="20"/>
        </w:rPr>
        <w:t>28.a</w:t>
      </w:r>
      <w:proofErr w:type="spellEnd"/>
      <w:r w:rsidR="00553C5C">
        <w:rPr>
          <w:rFonts w:ascii="Arial" w:hAnsi="Arial" w:cs="Arial"/>
          <w:bCs/>
          <w:sz w:val="20"/>
          <w:szCs w:val="20"/>
        </w:rPr>
        <w:t xml:space="preserve">, </w:t>
      </w:r>
      <w:proofErr w:type="spellStart"/>
      <w:r w:rsidR="00553C5C">
        <w:rPr>
          <w:rFonts w:ascii="Arial" w:hAnsi="Arial" w:cs="Arial"/>
          <w:bCs/>
          <w:sz w:val="20"/>
          <w:szCs w:val="20"/>
        </w:rPr>
        <w:t>28.aa</w:t>
      </w:r>
      <w:proofErr w:type="spellEnd"/>
      <w:r w:rsidR="00553C5C">
        <w:rPr>
          <w:rFonts w:ascii="Arial" w:hAnsi="Arial" w:cs="Arial"/>
          <w:bCs/>
          <w:sz w:val="20"/>
          <w:szCs w:val="20"/>
        </w:rPr>
        <w:t xml:space="preserve">, </w:t>
      </w:r>
      <w:proofErr w:type="spellStart"/>
      <w:r w:rsidR="00553C5C">
        <w:rPr>
          <w:rFonts w:ascii="Arial" w:hAnsi="Arial" w:cs="Arial"/>
          <w:bCs/>
          <w:sz w:val="20"/>
          <w:szCs w:val="20"/>
        </w:rPr>
        <w:t>28.ab</w:t>
      </w:r>
      <w:proofErr w:type="spellEnd"/>
      <w:r w:rsidR="00553C5C">
        <w:rPr>
          <w:rFonts w:ascii="Arial" w:hAnsi="Arial" w:cs="Arial"/>
          <w:bCs/>
          <w:sz w:val="20"/>
          <w:szCs w:val="20"/>
        </w:rPr>
        <w:t xml:space="preserve">, </w:t>
      </w:r>
      <w:proofErr w:type="spellStart"/>
      <w:r w:rsidR="00553C5C">
        <w:rPr>
          <w:rFonts w:ascii="Arial" w:hAnsi="Arial" w:cs="Arial"/>
          <w:bCs/>
          <w:sz w:val="20"/>
          <w:szCs w:val="20"/>
        </w:rPr>
        <w:t>28.ac</w:t>
      </w:r>
      <w:proofErr w:type="spellEnd"/>
      <w:r w:rsidR="00553C5C">
        <w:rPr>
          <w:rFonts w:ascii="Arial" w:hAnsi="Arial" w:cs="Arial"/>
          <w:bCs/>
          <w:sz w:val="20"/>
          <w:szCs w:val="20"/>
        </w:rPr>
        <w:t xml:space="preserve">, </w:t>
      </w:r>
      <w:proofErr w:type="spellStart"/>
      <w:r w:rsidR="00553C5C">
        <w:rPr>
          <w:rFonts w:ascii="Arial" w:hAnsi="Arial" w:cs="Arial"/>
          <w:bCs/>
          <w:sz w:val="20"/>
          <w:szCs w:val="20"/>
        </w:rPr>
        <w:t>28.ač</w:t>
      </w:r>
      <w:proofErr w:type="spellEnd"/>
      <w:r w:rsidRPr="006B417C">
        <w:rPr>
          <w:rFonts w:ascii="Arial" w:hAnsi="Arial" w:cs="Arial"/>
          <w:bCs/>
          <w:sz w:val="20"/>
          <w:szCs w:val="20"/>
        </w:rPr>
        <w:t xml:space="preserve">, 71., 72., 90., 92., </w:t>
      </w:r>
      <w:proofErr w:type="spellStart"/>
      <w:r w:rsidR="00BF1A19">
        <w:rPr>
          <w:rFonts w:ascii="Arial" w:hAnsi="Arial" w:cs="Arial"/>
          <w:bCs/>
          <w:sz w:val="20"/>
          <w:szCs w:val="20"/>
        </w:rPr>
        <w:t>134.a</w:t>
      </w:r>
      <w:proofErr w:type="spellEnd"/>
      <w:r w:rsidR="00BF1A19">
        <w:rPr>
          <w:rFonts w:ascii="Arial" w:hAnsi="Arial" w:cs="Arial"/>
          <w:bCs/>
          <w:sz w:val="20"/>
          <w:szCs w:val="20"/>
        </w:rPr>
        <w:t xml:space="preserve">, </w:t>
      </w:r>
      <w:r w:rsidRPr="006B417C">
        <w:rPr>
          <w:rFonts w:ascii="Arial" w:hAnsi="Arial" w:cs="Arial"/>
          <w:bCs/>
          <w:sz w:val="20"/>
          <w:szCs w:val="20"/>
        </w:rPr>
        <w:t xml:space="preserve">147., 148. in 159. člena zakona </w:t>
      </w:r>
      <w:r w:rsidR="008F2F7C" w:rsidRPr="006B417C">
        <w:rPr>
          <w:rFonts w:ascii="Arial" w:hAnsi="Arial" w:cs="Arial"/>
          <w:bCs/>
          <w:sz w:val="20"/>
          <w:szCs w:val="20"/>
        </w:rPr>
        <w:t>izdata vlada in m</w:t>
      </w:r>
      <w:r w:rsidR="00524EE4" w:rsidRPr="006B417C">
        <w:rPr>
          <w:rFonts w:ascii="Arial" w:hAnsi="Arial" w:cs="Arial"/>
          <w:bCs/>
          <w:sz w:val="20"/>
          <w:szCs w:val="20"/>
        </w:rPr>
        <w:t>i</w:t>
      </w:r>
      <w:r w:rsidR="008F2F7C" w:rsidRPr="006B417C">
        <w:rPr>
          <w:rFonts w:ascii="Arial" w:hAnsi="Arial" w:cs="Arial"/>
          <w:bCs/>
          <w:sz w:val="20"/>
          <w:szCs w:val="20"/>
        </w:rPr>
        <w:t>nister</w:t>
      </w:r>
      <w:r w:rsidRPr="006B417C">
        <w:rPr>
          <w:rFonts w:ascii="Arial" w:hAnsi="Arial" w:cs="Arial"/>
          <w:bCs/>
          <w:sz w:val="20"/>
          <w:szCs w:val="20"/>
        </w:rPr>
        <w:t xml:space="preserve"> najpozneje do 31. decembra 2020. </w:t>
      </w:r>
    </w:p>
    <w:p w14:paraId="53978D19" w14:textId="77777777" w:rsidR="008244BD" w:rsidRPr="006B417C" w:rsidRDefault="008244BD" w:rsidP="008244BD">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rPr>
      </w:pPr>
    </w:p>
    <w:p w14:paraId="5CE7881A" w14:textId="2E744A22" w:rsidR="008244BD" w:rsidRPr="006B417C" w:rsidRDefault="00070179" w:rsidP="008244BD">
      <w:pPr>
        <w:suppressAutoHyphens/>
        <w:overflowPunct w:val="0"/>
        <w:autoSpaceDE w:val="0"/>
        <w:autoSpaceDN w:val="0"/>
        <w:adjustRightInd w:val="0"/>
        <w:spacing w:after="0" w:line="260" w:lineRule="exact"/>
        <w:jc w:val="center"/>
        <w:textAlignment w:val="baseline"/>
        <w:outlineLvl w:val="3"/>
        <w:rPr>
          <w:rFonts w:ascii="Arial" w:hAnsi="Arial" w:cs="Arial"/>
          <w:b/>
          <w:bCs/>
          <w:sz w:val="20"/>
          <w:szCs w:val="20"/>
        </w:rPr>
      </w:pPr>
      <w:r>
        <w:rPr>
          <w:rFonts w:ascii="Arial" w:hAnsi="Arial" w:cs="Arial"/>
          <w:b/>
          <w:bCs/>
          <w:sz w:val="20"/>
          <w:szCs w:val="20"/>
        </w:rPr>
        <w:t>32</w:t>
      </w:r>
      <w:r w:rsidR="008244BD" w:rsidRPr="006B417C">
        <w:rPr>
          <w:rFonts w:ascii="Arial" w:hAnsi="Arial" w:cs="Arial"/>
          <w:b/>
          <w:bCs/>
          <w:sz w:val="20"/>
          <w:szCs w:val="20"/>
        </w:rPr>
        <w:t>. člen</w:t>
      </w:r>
    </w:p>
    <w:p w14:paraId="780CD990" w14:textId="70D1B69D" w:rsidR="008244BD" w:rsidRPr="006B417C" w:rsidRDefault="008244BD" w:rsidP="008244BD">
      <w:pPr>
        <w:suppressAutoHyphens/>
        <w:overflowPunct w:val="0"/>
        <w:autoSpaceDE w:val="0"/>
        <w:autoSpaceDN w:val="0"/>
        <w:adjustRightInd w:val="0"/>
        <w:spacing w:after="0" w:line="260" w:lineRule="exact"/>
        <w:jc w:val="center"/>
        <w:textAlignment w:val="baseline"/>
        <w:outlineLvl w:val="3"/>
        <w:rPr>
          <w:rFonts w:ascii="Arial" w:hAnsi="Arial" w:cs="Arial"/>
          <w:b/>
          <w:bCs/>
          <w:sz w:val="20"/>
          <w:szCs w:val="20"/>
        </w:rPr>
      </w:pPr>
      <w:r w:rsidRPr="006B417C">
        <w:rPr>
          <w:rFonts w:ascii="Arial" w:hAnsi="Arial" w:cs="Arial"/>
          <w:b/>
          <w:bCs/>
          <w:sz w:val="20"/>
          <w:szCs w:val="20"/>
        </w:rPr>
        <w:t>(uskladitev podzakonskih predpisov)</w:t>
      </w:r>
    </w:p>
    <w:p w14:paraId="7429362B" w14:textId="77777777" w:rsidR="00524EE4" w:rsidRPr="006B417C" w:rsidRDefault="00524EE4" w:rsidP="008244BD">
      <w:pPr>
        <w:suppressAutoHyphens/>
        <w:overflowPunct w:val="0"/>
        <w:autoSpaceDE w:val="0"/>
        <w:autoSpaceDN w:val="0"/>
        <w:adjustRightInd w:val="0"/>
        <w:spacing w:after="0" w:line="260" w:lineRule="exact"/>
        <w:jc w:val="center"/>
        <w:textAlignment w:val="baseline"/>
        <w:outlineLvl w:val="3"/>
        <w:rPr>
          <w:rFonts w:ascii="Arial" w:hAnsi="Arial" w:cs="Arial"/>
          <w:b/>
          <w:bCs/>
          <w:sz w:val="20"/>
          <w:szCs w:val="20"/>
        </w:rPr>
      </w:pPr>
    </w:p>
    <w:p w14:paraId="3857937C" w14:textId="3D36C35B" w:rsidR="008244BD" w:rsidRPr="006B417C" w:rsidRDefault="00524EE4" w:rsidP="00524EE4">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rPr>
      </w:pPr>
      <w:r w:rsidRPr="006B417C">
        <w:rPr>
          <w:rFonts w:ascii="Arial" w:hAnsi="Arial" w:cs="Arial"/>
          <w:bCs/>
          <w:sz w:val="20"/>
          <w:szCs w:val="20"/>
        </w:rPr>
        <w:t xml:space="preserve">Z določbami tega zakona se v </w:t>
      </w:r>
      <w:r w:rsidR="00553C5C">
        <w:rPr>
          <w:rFonts w:ascii="Arial" w:hAnsi="Arial" w:cs="Arial"/>
          <w:bCs/>
          <w:sz w:val="20"/>
          <w:szCs w:val="20"/>
        </w:rPr>
        <w:t>enem letu</w:t>
      </w:r>
      <w:r w:rsidRPr="006B417C">
        <w:rPr>
          <w:rFonts w:ascii="Arial" w:hAnsi="Arial" w:cs="Arial"/>
          <w:bCs/>
          <w:sz w:val="20"/>
          <w:szCs w:val="20"/>
        </w:rPr>
        <w:t xml:space="preserve"> od uveljavitve tega zakona uskladijo naslednji predpisi:</w:t>
      </w:r>
    </w:p>
    <w:p w14:paraId="3E4C2B9D" w14:textId="2F808CAB" w:rsidR="00F2341B" w:rsidRDefault="00F2341B" w:rsidP="008244BD">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rPr>
      </w:pPr>
      <w:r w:rsidRPr="00F2341B">
        <w:rPr>
          <w:rFonts w:ascii="Arial" w:hAnsi="Arial" w:cs="Arial"/>
          <w:bCs/>
          <w:sz w:val="20"/>
          <w:szCs w:val="20"/>
        </w:rPr>
        <w:lastRenderedPageBreak/>
        <w:t>– Uredba o ukrepih v primeru nepravilnosti in kršitev v ekološkem kmetova</w:t>
      </w:r>
      <w:r>
        <w:rPr>
          <w:rFonts w:ascii="Arial" w:hAnsi="Arial" w:cs="Arial"/>
          <w:bCs/>
          <w:sz w:val="20"/>
          <w:szCs w:val="20"/>
        </w:rPr>
        <w:t>nju (Uradni list RS, št. 96/14),</w:t>
      </w:r>
    </w:p>
    <w:p w14:paraId="6BE446E4" w14:textId="07481F47" w:rsidR="00F2341B" w:rsidRDefault="00F2341B" w:rsidP="008244BD">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rPr>
      </w:pPr>
      <w:r>
        <w:rPr>
          <w:rFonts w:ascii="Arial" w:hAnsi="Arial" w:cs="Arial"/>
          <w:bCs/>
          <w:sz w:val="20"/>
          <w:szCs w:val="20"/>
        </w:rPr>
        <w:t>– Pravilnik</w:t>
      </w:r>
      <w:r w:rsidRPr="00F2341B">
        <w:rPr>
          <w:rFonts w:ascii="Arial" w:hAnsi="Arial" w:cs="Arial"/>
          <w:bCs/>
          <w:sz w:val="20"/>
          <w:szCs w:val="20"/>
        </w:rPr>
        <w:t xml:space="preserve"> o pogojih, ki jih mora izpolnjevati nosilec javnega pooblastila za opravljanje nalog spremljanja emisij in odvzemov toplogrednih plinov v kmetijstvu</w:t>
      </w:r>
      <w:r>
        <w:rPr>
          <w:rFonts w:ascii="Arial" w:hAnsi="Arial" w:cs="Arial"/>
          <w:bCs/>
          <w:sz w:val="20"/>
          <w:szCs w:val="20"/>
        </w:rPr>
        <w:t xml:space="preserve"> (Uradni list RS, št. 18</w:t>
      </w:r>
      <w:r w:rsidRPr="00F2341B">
        <w:rPr>
          <w:rFonts w:ascii="Arial" w:hAnsi="Arial" w:cs="Arial"/>
          <w:bCs/>
          <w:sz w:val="20"/>
          <w:szCs w:val="20"/>
        </w:rPr>
        <w:t>/1</w:t>
      </w:r>
      <w:r>
        <w:rPr>
          <w:rFonts w:ascii="Arial" w:hAnsi="Arial" w:cs="Arial"/>
          <w:bCs/>
          <w:sz w:val="20"/>
          <w:szCs w:val="20"/>
        </w:rPr>
        <w:t>8)</w:t>
      </w:r>
      <w:r w:rsidR="0061586B">
        <w:rPr>
          <w:rFonts w:ascii="Arial" w:hAnsi="Arial" w:cs="Arial"/>
          <w:bCs/>
          <w:sz w:val="20"/>
          <w:szCs w:val="20"/>
        </w:rPr>
        <w:t>,</w:t>
      </w:r>
    </w:p>
    <w:p w14:paraId="120C91F5" w14:textId="5D59C91D" w:rsidR="0061586B" w:rsidRDefault="0061586B" w:rsidP="008244BD">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rPr>
      </w:pPr>
      <w:r>
        <w:rPr>
          <w:rFonts w:ascii="Arial" w:hAnsi="Arial" w:cs="Arial"/>
          <w:bCs/>
          <w:sz w:val="20"/>
          <w:szCs w:val="20"/>
        </w:rPr>
        <w:t xml:space="preserve">– </w:t>
      </w:r>
      <w:r w:rsidRPr="0061586B">
        <w:rPr>
          <w:rFonts w:ascii="Arial" w:hAnsi="Arial" w:cs="Arial"/>
          <w:bCs/>
          <w:sz w:val="20"/>
          <w:szCs w:val="20"/>
        </w:rPr>
        <w:t xml:space="preserve">Pravilnik o ekološki pridelavi in predelavi kmetijskih pridelkov oziroma živil (Uradni list RS, </w:t>
      </w:r>
      <w:r>
        <w:rPr>
          <w:rFonts w:ascii="Arial" w:hAnsi="Arial" w:cs="Arial"/>
          <w:bCs/>
          <w:sz w:val="20"/>
          <w:szCs w:val="20"/>
        </w:rPr>
        <w:t xml:space="preserve">št. št. 72/2018, 17/19 – </w:t>
      </w:r>
      <w:proofErr w:type="spellStart"/>
      <w:r>
        <w:rPr>
          <w:rFonts w:ascii="Arial" w:hAnsi="Arial" w:cs="Arial"/>
          <w:bCs/>
          <w:sz w:val="20"/>
          <w:szCs w:val="20"/>
        </w:rPr>
        <w:t>popr</w:t>
      </w:r>
      <w:proofErr w:type="spellEnd"/>
      <w:r>
        <w:rPr>
          <w:rFonts w:ascii="Arial" w:hAnsi="Arial" w:cs="Arial"/>
          <w:bCs/>
          <w:sz w:val="20"/>
          <w:szCs w:val="20"/>
        </w:rPr>
        <w:t>.).</w:t>
      </w:r>
    </w:p>
    <w:p w14:paraId="1AC2C6E4" w14:textId="77777777" w:rsidR="008244BD" w:rsidRPr="006B417C" w:rsidRDefault="008244BD" w:rsidP="008244BD">
      <w:pPr>
        <w:suppressAutoHyphens/>
        <w:overflowPunct w:val="0"/>
        <w:autoSpaceDE w:val="0"/>
        <w:autoSpaceDN w:val="0"/>
        <w:adjustRightInd w:val="0"/>
        <w:spacing w:after="0" w:line="260" w:lineRule="exact"/>
        <w:jc w:val="both"/>
        <w:textAlignment w:val="baseline"/>
        <w:outlineLvl w:val="3"/>
        <w:rPr>
          <w:rFonts w:ascii="Arial" w:hAnsi="Arial" w:cs="Arial"/>
          <w:bCs/>
          <w:sz w:val="20"/>
          <w:szCs w:val="20"/>
        </w:rPr>
      </w:pPr>
    </w:p>
    <w:p w14:paraId="61E65216" w14:textId="54622703" w:rsidR="00877CA0" w:rsidRPr="006B417C" w:rsidRDefault="00070179" w:rsidP="00877CA0">
      <w:pPr>
        <w:suppressAutoHyphens/>
        <w:overflowPunct w:val="0"/>
        <w:autoSpaceDE w:val="0"/>
        <w:autoSpaceDN w:val="0"/>
        <w:adjustRightInd w:val="0"/>
        <w:spacing w:after="0" w:line="260" w:lineRule="exact"/>
        <w:jc w:val="center"/>
        <w:textAlignment w:val="baseline"/>
        <w:outlineLvl w:val="3"/>
        <w:rPr>
          <w:rFonts w:ascii="Arial" w:hAnsi="Arial" w:cs="Arial"/>
          <w:b/>
          <w:bCs/>
          <w:sz w:val="20"/>
          <w:szCs w:val="20"/>
        </w:rPr>
      </w:pPr>
      <w:r>
        <w:rPr>
          <w:rFonts w:ascii="Arial" w:hAnsi="Arial" w:cs="Arial"/>
          <w:b/>
          <w:bCs/>
          <w:sz w:val="20"/>
          <w:szCs w:val="20"/>
        </w:rPr>
        <w:t>33</w:t>
      </w:r>
      <w:r w:rsidR="00877CA0" w:rsidRPr="006B417C">
        <w:rPr>
          <w:rFonts w:ascii="Arial" w:hAnsi="Arial" w:cs="Arial"/>
          <w:b/>
          <w:bCs/>
          <w:sz w:val="20"/>
          <w:szCs w:val="20"/>
        </w:rPr>
        <w:t>. člen</w:t>
      </w:r>
    </w:p>
    <w:p w14:paraId="633AB1D2" w14:textId="2FFB7B78" w:rsidR="0054185D" w:rsidRPr="006B417C" w:rsidRDefault="0054185D" w:rsidP="00877CA0">
      <w:pPr>
        <w:suppressAutoHyphens/>
        <w:overflowPunct w:val="0"/>
        <w:autoSpaceDE w:val="0"/>
        <w:autoSpaceDN w:val="0"/>
        <w:adjustRightInd w:val="0"/>
        <w:spacing w:after="0" w:line="260" w:lineRule="exact"/>
        <w:jc w:val="center"/>
        <w:textAlignment w:val="baseline"/>
        <w:outlineLvl w:val="3"/>
        <w:rPr>
          <w:rFonts w:ascii="Arial" w:hAnsi="Arial" w:cs="Arial"/>
          <w:b/>
          <w:sz w:val="20"/>
          <w:szCs w:val="20"/>
          <w:lang w:eastAsia="sl-SI"/>
        </w:rPr>
      </w:pPr>
      <w:r w:rsidRPr="006B417C">
        <w:rPr>
          <w:rFonts w:ascii="Arial" w:hAnsi="Arial" w:cs="Arial"/>
          <w:b/>
          <w:sz w:val="20"/>
          <w:szCs w:val="20"/>
          <w:lang w:eastAsia="sl-SI"/>
        </w:rPr>
        <w:t>(</w:t>
      </w:r>
      <w:r w:rsidR="00877CA0" w:rsidRPr="006B417C">
        <w:rPr>
          <w:rFonts w:ascii="Arial" w:hAnsi="Arial" w:cs="Arial"/>
          <w:b/>
          <w:sz w:val="20"/>
          <w:szCs w:val="20"/>
          <w:lang w:eastAsia="sl-SI"/>
        </w:rPr>
        <w:t>začetek veljavnosti</w:t>
      </w:r>
      <w:r w:rsidRPr="006B417C">
        <w:rPr>
          <w:rFonts w:ascii="Arial" w:hAnsi="Arial" w:cs="Arial"/>
          <w:b/>
          <w:sz w:val="20"/>
          <w:szCs w:val="20"/>
          <w:lang w:eastAsia="sl-SI"/>
        </w:rPr>
        <w:t>)</w:t>
      </w:r>
    </w:p>
    <w:p w14:paraId="5DC4C138" w14:textId="77777777" w:rsidR="00096FC4" w:rsidRPr="006B417C" w:rsidRDefault="00096FC4"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p>
    <w:p w14:paraId="60356BD1" w14:textId="77777777" w:rsidR="0054185D" w:rsidRPr="006B417C" w:rsidRDefault="0054185D" w:rsidP="00692AD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lang w:eastAsia="sl-SI"/>
        </w:rPr>
      </w:pPr>
      <w:r w:rsidRPr="006B417C">
        <w:rPr>
          <w:rFonts w:ascii="Arial" w:hAnsi="Arial" w:cs="Arial"/>
          <w:sz w:val="20"/>
          <w:szCs w:val="20"/>
          <w:lang w:eastAsia="sl-SI"/>
        </w:rPr>
        <w:t>Ta zakon začne veljati petnajsti dan po objavi v Uradnem listu Republike Slovenije.</w:t>
      </w:r>
    </w:p>
    <w:p w14:paraId="0E1BE091" w14:textId="2BBBC4BB" w:rsidR="00AC0B49" w:rsidRPr="006B417C" w:rsidRDefault="00AC0B49" w:rsidP="00877CA0">
      <w:pPr>
        <w:spacing w:after="0" w:line="260" w:lineRule="exact"/>
        <w:rPr>
          <w:rFonts w:ascii="Arial" w:hAnsi="Arial" w:cs="Arial"/>
          <w:sz w:val="20"/>
          <w:szCs w:val="20"/>
        </w:rPr>
      </w:pPr>
    </w:p>
    <w:sectPr w:rsidR="00AC0B49" w:rsidRPr="006B417C" w:rsidSect="008244BD">
      <w:footerReference w:type="default" r:id="rId8"/>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6DE5E" w14:textId="77777777" w:rsidR="000F3ACD" w:rsidRDefault="000F3ACD" w:rsidP="0007058F">
      <w:pPr>
        <w:spacing w:after="0" w:line="240" w:lineRule="auto"/>
      </w:pPr>
      <w:r>
        <w:separator/>
      </w:r>
    </w:p>
  </w:endnote>
  <w:endnote w:type="continuationSeparator" w:id="0">
    <w:p w14:paraId="59DC9523" w14:textId="77777777" w:rsidR="000F3ACD" w:rsidRDefault="000F3ACD" w:rsidP="0007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21002A87" w:usb1="00000000" w:usb2="00000000"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461049"/>
      <w:docPartObj>
        <w:docPartGallery w:val="Page Numbers (Bottom of Page)"/>
        <w:docPartUnique/>
      </w:docPartObj>
    </w:sdtPr>
    <w:sdtEndPr/>
    <w:sdtContent>
      <w:p w14:paraId="5EBB607D" w14:textId="7C332F5A" w:rsidR="00A6256A" w:rsidRDefault="00A6256A">
        <w:pPr>
          <w:pStyle w:val="Noga"/>
          <w:jc w:val="right"/>
        </w:pPr>
        <w:r>
          <w:fldChar w:fldCharType="begin"/>
        </w:r>
        <w:r>
          <w:instrText>PAGE   \* MERGEFORMAT</w:instrText>
        </w:r>
        <w:r>
          <w:fldChar w:fldCharType="separate"/>
        </w:r>
        <w:r w:rsidR="00D97CE6">
          <w:rPr>
            <w:noProof/>
          </w:rPr>
          <w:t>2</w:t>
        </w:r>
        <w:r>
          <w:fldChar w:fldCharType="end"/>
        </w:r>
      </w:p>
    </w:sdtContent>
  </w:sdt>
  <w:p w14:paraId="6DF6A0BF" w14:textId="77777777" w:rsidR="00A6256A" w:rsidRDefault="00A6256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7E590" w14:textId="77777777" w:rsidR="000F3ACD" w:rsidRDefault="000F3ACD" w:rsidP="0007058F">
      <w:pPr>
        <w:spacing w:after="0" w:line="240" w:lineRule="auto"/>
      </w:pPr>
      <w:r>
        <w:separator/>
      </w:r>
    </w:p>
  </w:footnote>
  <w:footnote w:type="continuationSeparator" w:id="0">
    <w:p w14:paraId="0B46DD03" w14:textId="77777777" w:rsidR="000F3ACD" w:rsidRDefault="000F3ACD" w:rsidP="00070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1EB"/>
    <w:multiLevelType w:val="hybridMultilevel"/>
    <w:tmpl w:val="321A6480"/>
    <w:lvl w:ilvl="0" w:tplc="6C3CC51A">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1A47BA1"/>
    <w:multiLevelType w:val="hybridMultilevel"/>
    <w:tmpl w:val="AB72CCBA"/>
    <w:lvl w:ilvl="0" w:tplc="567E7374">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11EB254D"/>
    <w:multiLevelType w:val="hybridMultilevel"/>
    <w:tmpl w:val="B9021164"/>
    <w:lvl w:ilvl="0" w:tplc="FE6296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F707DD"/>
    <w:multiLevelType w:val="hybridMultilevel"/>
    <w:tmpl w:val="B518C8E4"/>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DD7372"/>
    <w:multiLevelType w:val="hybridMultilevel"/>
    <w:tmpl w:val="210C171C"/>
    <w:lvl w:ilvl="0" w:tplc="CD442DA2">
      <w:start w:val="20"/>
      <w:numFmt w:val="bullet"/>
      <w:lvlText w:val="-"/>
      <w:lvlJc w:val="left"/>
      <w:pPr>
        <w:ind w:left="360" w:hanging="360"/>
      </w:pPr>
      <w:rPr>
        <w:rFonts w:ascii="Calibri" w:eastAsiaTheme="minorHAnsi"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2F00D2"/>
    <w:multiLevelType w:val="hybridMultilevel"/>
    <w:tmpl w:val="28AE1B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201EE6"/>
    <w:multiLevelType w:val="hybridMultilevel"/>
    <w:tmpl w:val="7952DC24"/>
    <w:lvl w:ilvl="0" w:tplc="6B2A857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7703207"/>
    <w:multiLevelType w:val="hybridMultilevel"/>
    <w:tmpl w:val="DE4A5048"/>
    <w:lvl w:ilvl="0" w:tplc="725E22F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60347A"/>
    <w:multiLevelType w:val="hybridMultilevel"/>
    <w:tmpl w:val="17BCE1D8"/>
    <w:lvl w:ilvl="0" w:tplc="57DABA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9D84D22"/>
    <w:multiLevelType w:val="hybridMultilevel"/>
    <w:tmpl w:val="C42203EA"/>
    <w:lvl w:ilvl="0" w:tplc="5A028A9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D3B49FB"/>
    <w:multiLevelType w:val="hybridMultilevel"/>
    <w:tmpl w:val="A54A7A72"/>
    <w:lvl w:ilvl="0" w:tplc="8ADA70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9405D06"/>
    <w:multiLevelType w:val="hybridMultilevel"/>
    <w:tmpl w:val="D624B520"/>
    <w:lvl w:ilvl="0" w:tplc="915AD3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BC17BCF"/>
    <w:multiLevelType w:val="hybridMultilevel"/>
    <w:tmpl w:val="0C78B4B0"/>
    <w:lvl w:ilvl="0" w:tplc="E31EAC5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71A5758"/>
    <w:multiLevelType w:val="hybridMultilevel"/>
    <w:tmpl w:val="3E4A0C80"/>
    <w:lvl w:ilvl="0" w:tplc="915AD3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CBD0B3D"/>
    <w:multiLevelType w:val="hybridMultilevel"/>
    <w:tmpl w:val="B8F4FD36"/>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F440816"/>
    <w:multiLevelType w:val="hybridMultilevel"/>
    <w:tmpl w:val="EE5E2BA0"/>
    <w:lvl w:ilvl="0" w:tplc="915AD3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A870AC5"/>
    <w:multiLevelType w:val="hybridMultilevel"/>
    <w:tmpl w:val="D56C18C4"/>
    <w:lvl w:ilvl="0" w:tplc="81064D80">
      <w:start w:val="1"/>
      <w:numFmt w:val="bullet"/>
      <w:pStyle w:val="Alineazaodstavkom"/>
      <w:lvlText w:val="-"/>
      <w:lvlJc w:val="left"/>
      <w:pPr>
        <w:tabs>
          <w:tab w:val="num" w:pos="794"/>
        </w:tabs>
        <w:ind w:left="794" w:hanging="397"/>
      </w:pPr>
      <w:rPr>
        <w:rFonts w:ascii="Arial" w:hAnsi="Aria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7" w15:restartNumberingAfterBreak="0">
    <w:nsid w:val="6D367AA0"/>
    <w:multiLevelType w:val="hybridMultilevel"/>
    <w:tmpl w:val="C4EE9586"/>
    <w:lvl w:ilvl="0" w:tplc="F0CC8A8C">
      <w:start w:val="20"/>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F862794"/>
    <w:multiLevelType w:val="hybridMultilevel"/>
    <w:tmpl w:val="9D100E30"/>
    <w:lvl w:ilvl="0" w:tplc="721029BC">
      <w:start w:val="5"/>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FDA28FB"/>
    <w:multiLevelType w:val="hybridMultilevel"/>
    <w:tmpl w:val="5A84E8DC"/>
    <w:lvl w:ilvl="0" w:tplc="35DA3FEA">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9"/>
  </w:num>
  <w:num w:numId="6">
    <w:abstractNumId w:val="11"/>
  </w:num>
  <w:num w:numId="7">
    <w:abstractNumId w:val="13"/>
  </w:num>
  <w:num w:numId="8">
    <w:abstractNumId w:val="15"/>
  </w:num>
  <w:num w:numId="9">
    <w:abstractNumId w:val="12"/>
  </w:num>
  <w:num w:numId="10">
    <w:abstractNumId w:val="7"/>
  </w:num>
  <w:num w:numId="11">
    <w:abstractNumId w:val="17"/>
  </w:num>
  <w:num w:numId="12">
    <w:abstractNumId w:val="10"/>
  </w:num>
  <w:num w:numId="13">
    <w:abstractNumId w:val="0"/>
  </w:num>
  <w:num w:numId="14">
    <w:abstractNumId w:val="19"/>
  </w:num>
  <w:num w:numId="15">
    <w:abstractNumId w:val="16"/>
  </w:num>
  <w:num w:numId="16">
    <w:abstractNumId w:val="18"/>
  </w:num>
  <w:num w:numId="17">
    <w:abstractNumId w:val="5"/>
  </w:num>
  <w:num w:numId="18">
    <w:abstractNumId w:val="3"/>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5D"/>
    <w:rsid w:val="00003753"/>
    <w:rsid w:val="00005E8E"/>
    <w:rsid w:val="00007810"/>
    <w:rsid w:val="00007B92"/>
    <w:rsid w:val="000101E4"/>
    <w:rsid w:val="00010F8A"/>
    <w:rsid w:val="00022623"/>
    <w:rsid w:val="000233EB"/>
    <w:rsid w:val="00034493"/>
    <w:rsid w:val="00037CE6"/>
    <w:rsid w:val="000422F3"/>
    <w:rsid w:val="00047B8F"/>
    <w:rsid w:val="00050C89"/>
    <w:rsid w:val="000560DA"/>
    <w:rsid w:val="00060081"/>
    <w:rsid w:val="0006013B"/>
    <w:rsid w:val="00063CBE"/>
    <w:rsid w:val="00065CC8"/>
    <w:rsid w:val="00070179"/>
    <w:rsid w:val="0007058F"/>
    <w:rsid w:val="00074742"/>
    <w:rsid w:val="000825CD"/>
    <w:rsid w:val="000852AD"/>
    <w:rsid w:val="000862B0"/>
    <w:rsid w:val="00086919"/>
    <w:rsid w:val="00094D0F"/>
    <w:rsid w:val="00095A3E"/>
    <w:rsid w:val="0009610A"/>
    <w:rsid w:val="00096F7E"/>
    <w:rsid w:val="00096FC4"/>
    <w:rsid w:val="000A1AB4"/>
    <w:rsid w:val="000A44ED"/>
    <w:rsid w:val="000B445B"/>
    <w:rsid w:val="000C1035"/>
    <w:rsid w:val="000D2CB6"/>
    <w:rsid w:val="000D5F61"/>
    <w:rsid w:val="000D6E40"/>
    <w:rsid w:val="000E3EC6"/>
    <w:rsid w:val="000E4D66"/>
    <w:rsid w:val="000F3378"/>
    <w:rsid w:val="000F3A51"/>
    <w:rsid w:val="000F3ACD"/>
    <w:rsid w:val="000F6B5D"/>
    <w:rsid w:val="000F712D"/>
    <w:rsid w:val="00115B8A"/>
    <w:rsid w:val="00116575"/>
    <w:rsid w:val="001215E4"/>
    <w:rsid w:val="00124927"/>
    <w:rsid w:val="001326F8"/>
    <w:rsid w:val="00133863"/>
    <w:rsid w:val="00145075"/>
    <w:rsid w:val="00146D4D"/>
    <w:rsid w:val="001546D2"/>
    <w:rsid w:val="00155C1A"/>
    <w:rsid w:val="00156B5B"/>
    <w:rsid w:val="00162FD1"/>
    <w:rsid w:val="001707E8"/>
    <w:rsid w:val="00171061"/>
    <w:rsid w:val="0017416F"/>
    <w:rsid w:val="00181422"/>
    <w:rsid w:val="00181499"/>
    <w:rsid w:val="00181EDF"/>
    <w:rsid w:val="001822FC"/>
    <w:rsid w:val="00182311"/>
    <w:rsid w:val="00184237"/>
    <w:rsid w:val="00187CDB"/>
    <w:rsid w:val="00187D1B"/>
    <w:rsid w:val="00190990"/>
    <w:rsid w:val="001A0667"/>
    <w:rsid w:val="001A52F8"/>
    <w:rsid w:val="001B3831"/>
    <w:rsid w:val="001C11E6"/>
    <w:rsid w:val="001C2913"/>
    <w:rsid w:val="001C671F"/>
    <w:rsid w:val="001C6D78"/>
    <w:rsid w:val="001D170A"/>
    <w:rsid w:val="001D623D"/>
    <w:rsid w:val="001D68D1"/>
    <w:rsid w:val="001E182A"/>
    <w:rsid w:val="001E3EEC"/>
    <w:rsid w:val="001E4AB2"/>
    <w:rsid w:val="001E6AA3"/>
    <w:rsid w:val="001F094C"/>
    <w:rsid w:val="001F2359"/>
    <w:rsid w:val="001F63EC"/>
    <w:rsid w:val="001F6D1C"/>
    <w:rsid w:val="00200EA2"/>
    <w:rsid w:val="002104B1"/>
    <w:rsid w:val="00214B8F"/>
    <w:rsid w:val="00217174"/>
    <w:rsid w:val="00221E80"/>
    <w:rsid w:val="00227664"/>
    <w:rsid w:val="00230EFA"/>
    <w:rsid w:val="002350B6"/>
    <w:rsid w:val="0023732F"/>
    <w:rsid w:val="00241DA4"/>
    <w:rsid w:val="002509D3"/>
    <w:rsid w:val="00251CF4"/>
    <w:rsid w:val="002523EA"/>
    <w:rsid w:val="0025775B"/>
    <w:rsid w:val="00257D46"/>
    <w:rsid w:val="00260A1C"/>
    <w:rsid w:val="00265F70"/>
    <w:rsid w:val="002723A2"/>
    <w:rsid w:val="00273AB8"/>
    <w:rsid w:val="00274A43"/>
    <w:rsid w:val="002761C7"/>
    <w:rsid w:val="00276DE0"/>
    <w:rsid w:val="00284548"/>
    <w:rsid w:val="00284670"/>
    <w:rsid w:val="002939D8"/>
    <w:rsid w:val="002949E1"/>
    <w:rsid w:val="002A3E6B"/>
    <w:rsid w:val="002A5B67"/>
    <w:rsid w:val="002B0379"/>
    <w:rsid w:val="002C5954"/>
    <w:rsid w:val="002D43A3"/>
    <w:rsid w:val="002D5DE1"/>
    <w:rsid w:val="002F458E"/>
    <w:rsid w:val="00300EF3"/>
    <w:rsid w:val="00301FFB"/>
    <w:rsid w:val="00304A42"/>
    <w:rsid w:val="00312743"/>
    <w:rsid w:val="003143EF"/>
    <w:rsid w:val="003148B8"/>
    <w:rsid w:val="00316E33"/>
    <w:rsid w:val="00320AC6"/>
    <w:rsid w:val="0032147C"/>
    <w:rsid w:val="00324C2A"/>
    <w:rsid w:val="00324ECD"/>
    <w:rsid w:val="003270BC"/>
    <w:rsid w:val="0033264A"/>
    <w:rsid w:val="003338B0"/>
    <w:rsid w:val="00334EEE"/>
    <w:rsid w:val="00337CFA"/>
    <w:rsid w:val="003401A7"/>
    <w:rsid w:val="00344899"/>
    <w:rsid w:val="00347100"/>
    <w:rsid w:val="0035283D"/>
    <w:rsid w:val="003534DE"/>
    <w:rsid w:val="0035350A"/>
    <w:rsid w:val="003559A1"/>
    <w:rsid w:val="00361582"/>
    <w:rsid w:val="00362BCF"/>
    <w:rsid w:val="00363C8D"/>
    <w:rsid w:val="00365B4D"/>
    <w:rsid w:val="003661B1"/>
    <w:rsid w:val="003662F7"/>
    <w:rsid w:val="0037081C"/>
    <w:rsid w:val="00370841"/>
    <w:rsid w:val="0037313E"/>
    <w:rsid w:val="0037538F"/>
    <w:rsid w:val="00376269"/>
    <w:rsid w:val="0037629A"/>
    <w:rsid w:val="00376779"/>
    <w:rsid w:val="003767EC"/>
    <w:rsid w:val="00384988"/>
    <w:rsid w:val="0039452B"/>
    <w:rsid w:val="003965B0"/>
    <w:rsid w:val="003A18A7"/>
    <w:rsid w:val="003A6056"/>
    <w:rsid w:val="003B03EE"/>
    <w:rsid w:val="003B56FD"/>
    <w:rsid w:val="003B6FBD"/>
    <w:rsid w:val="003B7F4E"/>
    <w:rsid w:val="003C127F"/>
    <w:rsid w:val="003C375D"/>
    <w:rsid w:val="003D51A8"/>
    <w:rsid w:val="003D745B"/>
    <w:rsid w:val="003D7735"/>
    <w:rsid w:val="003E2318"/>
    <w:rsid w:val="003E73BE"/>
    <w:rsid w:val="003E7931"/>
    <w:rsid w:val="003E7DE3"/>
    <w:rsid w:val="003F22A3"/>
    <w:rsid w:val="003F68F9"/>
    <w:rsid w:val="003F7657"/>
    <w:rsid w:val="00402999"/>
    <w:rsid w:val="00404EA9"/>
    <w:rsid w:val="00410381"/>
    <w:rsid w:val="00410E33"/>
    <w:rsid w:val="00413ADA"/>
    <w:rsid w:val="00414C07"/>
    <w:rsid w:val="00416201"/>
    <w:rsid w:val="00416FCC"/>
    <w:rsid w:val="00423576"/>
    <w:rsid w:val="00424968"/>
    <w:rsid w:val="00425F29"/>
    <w:rsid w:val="00427442"/>
    <w:rsid w:val="00432FDE"/>
    <w:rsid w:val="00434684"/>
    <w:rsid w:val="00444404"/>
    <w:rsid w:val="00446546"/>
    <w:rsid w:val="00454B40"/>
    <w:rsid w:val="00455AA5"/>
    <w:rsid w:val="00461449"/>
    <w:rsid w:val="004637EE"/>
    <w:rsid w:val="00466214"/>
    <w:rsid w:val="004739F3"/>
    <w:rsid w:val="00487059"/>
    <w:rsid w:val="00492A17"/>
    <w:rsid w:val="00497E6D"/>
    <w:rsid w:val="004A352F"/>
    <w:rsid w:val="004A54D5"/>
    <w:rsid w:val="004B3D33"/>
    <w:rsid w:val="004B5054"/>
    <w:rsid w:val="004C255F"/>
    <w:rsid w:val="004C42EB"/>
    <w:rsid w:val="004D081F"/>
    <w:rsid w:val="004D16DE"/>
    <w:rsid w:val="004D398B"/>
    <w:rsid w:val="004D4E11"/>
    <w:rsid w:val="004D58A5"/>
    <w:rsid w:val="004D6B72"/>
    <w:rsid w:val="004E6A54"/>
    <w:rsid w:val="004F1CEC"/>
    <w:rsid w:val="004F29F1"/>
    <w:rsid w:val="004F2CB0"/>
    <w:rsid w:val="004F4FD9"/>
    <w:rsid w:val="004F57AB"/>
    <w:rsid w:val="004F5AE6"/>
    <w:rsid w:val="004F7688"/>
    <w:rsid w:val="005000DF"/>
    <w:rsid w:val="00503FA4"/>
    <w:rsid w:val="00506CA0"/>
    <w:rsid w:val="00507317"/>
    <w:rsid w:val="00513565"/>
    <w:rsid w:val="00513DD9"/>
    <w:rsid w:val="00521696"/>
    <w:rsid w:val="00524EE4"/>
    <w:rsid w:val="00525894"/>
    <w:rsid w:val="0052622E"/>
    <w:rsid w:val="0054185D"/>
    <w:rsid w:val="005443A6"/>
    <w:rsid w:val="00551F09"/>
    <w:rsid w:val="00553C5C"/>
    <w:rsid w:val="0055504D"/>
    <w:rsid w:val="00566C21"/>
    <w:rsid w:val="00567BC1"/>
    <w:rsid w:val="00570779"/>
    <w:rsid w:val="0057374C"/>
    <w:rsid w:val="00573D57"/>
    <w:rsid w:val="00577523"/>
    <w:rsid w:val="00581B3F"/>
    <w:rsid w:val="00586C3E"/>
    <w:rsid w:val="00597128"/>
    <w:rsid w:val="005A39A9"/>
    <w:rsid w:val="005A6D38"/>
    <w:rsid w:val="005B6E3C"/>
    <w:rsid w:val="005C4B2E"/>
    <w:rsid w:val="005C4EA6"/>
    <w:rsid w:val="005D254F"/>
    <w:rsid w:val="005E234D"/>
    <w:rsid w:val="005E35D7"/>
    <w:rsid w:val="005F25C4"/>
    <w:rsid w:val="005F4C3A"/>
    <w:rsid w:val="005F66D0"/>
    <w:rsid w:val="005F6A34"/>
    <w:rsid w:val="005F6AA9"/>
    <w:rsid w:val="005F6EEB"/>
    <w:rsid w:val="005F796B"/>
    <w:rsid w:val="005F7BF2"/>
    <w:rsid w:val="00603017"/>
    <w:rsid w:val="00606054"/>
    <w:rsid w:val="00606FD2"/>
    <w:rsid w:val="00610A56"/>
    <w:rsid w:val="0061111D"/>
    <w:rsid w:val="0061586B"/>
    <w:rsid w:val="00615F47"/>
    <w:rsid w:val="00615F48"/>
    <w:rsid w:val="00616B24"/>
    <w:rsid w:val="006224B7"/>
    <w:rsid w:val="00622F27"/>
    <w:rsid w:val="00626A68"/>
    <w:rsid w:val="00642376"/>
    <w:rsid w:val="00644AFF"/>
    <w:rsid w:val="00645553"/>
    <w:rsid w:val="00646A5A"/>
    <w:rsid w:val="00652223"/>
    <w:rsid w:val="0065452D"/>
    <w:rsid w:val="00655F5A"/>
    <w:rsid w:val="006568B9"/>
    <w:rsid w:val="00670B5D"/>
    <w:rsid w:val="00671EEC"/>
    <w:rsid w:val="006729D7"/>
    <w:rsid w:val="00673B2F"/>
    <w:rsid w:val="00674E37"/>
    <w:rsid w:val="00677F1C"/>
    <w:rsid w:val="00680000"/>
    <w:rsid w:val="00687CB1"/>
    <w:rsid w:val="00687CE8"/>
    <w:rsid w:val="0069223B"/>
    <w:rsid w:val="00692ADA"/>
    <w:rsid w:val="00693D8F"/>
    <w:rsid w:val="006960D9"/>
    <w:rsid w:val="00697217"/>
    <w:rsid w:val="006A3F4E"/>
    <w:rsid w:val="006B0049"/>
    <w:rsid w:val="006B417C"/>
    <w:rsid w:val="006C6EDF"/>
    <w:rsid w:val="006C7D4F"/>
    <w:rsid w:val="006D01BB"/>
    <w:rsid w:val="006D05F1"/>
    <w:rsid w:val="006D2872"/>
    <w:rsid w:val="006D29F0"/>
    <w:rsid w:val="006D6BCF"/>
    <w:rsid w:val="006E29A5"/>
    <w:rsid w:val="006E557B"/>
    <w:rsid w:val="006F6D14"/>
    <w:rsid w:val="00703F32"/>
    <w:rsid w:val="0070406E"/>
    <w:rsid w:val="00705009"/>
    <w:rsid w:val="0070715B"/>
    <w:rsid w:val="0071077B"/>
    <w:rsid w:val="00711A9D"/>
    <w:rsid w:val="00712AE3"/>
    <w:rsid w:val="007149B6"/>
    <w:rsid w:val="00725473"/>
    <w:rsid w:val="00727169"/>
    <w:rsid w:val="00734017"/>
    <w:rsid w:val="0073713D"/>
    <w:rsid w:val="00741172"/>
    <w:rsid w:val="00742D86"/>
    <w:rsid w:val="00745530"/>
    <w:rsid w:val="00745576"/>
    <w:rsid w:val="00746586"/>
    <w:rsid w:val="00750F7F"/>
    <w:rsid w:val="00762CFE"/>
    <w:rsid w:val="007635C4"/>
    <w:rsid w:val="00764006"/>
    <w:rsid w:val="00764EEE"/>
    <w:rsid w:val="00770CA9"/>
    <w:rsid w:val="007748FE"/>
    <w:rsid w:val="00774BC6"/>
    <w:rsid w:val="007763FF"/>
    <w:rsid w:val="00782C32"/>
    <w:rsid w:val="00783953"/>
    <w:rsid w:val="00784FC8"/>
    <w:rsid w:val="00790452"/>
    <w:rsid w:val="00791009"/>
    <w:rsid w:val="00793CD8"/>
    <w:rsid w:val="007952A5"/>
    <w:rsid w:val="007B4239"/>
    <w:rsid w:val="007C2E58"/>
    <w:rsid w:val="007C58DB"/>
    <w:rsid w:val="007D1771"/>
    <w:rsid w:val="007D5128"/>
    <w:rsid w:val="007E0DFB"/>
    <w:rsid w:val="007F1FED"/>
    <w:rsid w:val="007F2C1F"/>
    <w:rsid w:val="007F3F3A"/>
    <w:rsid w:val="007F6CCC"/>
    <w:rsid w:val="00800CAA"/>
    <w:rsid w:val="008023EC"/>
    <w:rsid w:val="00802BAA"/>
    <w:rsid w:val="00806F16"/>
    <w:rsid w:val="00815250"/>
    <w:rsid w:val="00817C20"/>
    <w:rsid w:val="00822192"/>
    <w:rsid w:val="008244BD"/>
    <w:rsid w:val="00824707"/>
    <w:rsid w:val="00824C40"/>
    <w:rsid w:val="00826D65"/>
    <w:rsid w:val="0082761A"/>
    <w:rsid w:val="00832500"/>
    <w:rsid w:val="008336EB"/>
    <w:rsid w:val="00844DD3"/>
    <w:rsid w:val="00854E4E"/>
    <w:rsid w:val="0085597D"/>
    <w:rsid w:val="00860198"/>
    <w:rsid w:val="0086792C"/>
    <w:rsid w:val="008702CC"/>
    <w:rsid w:val="00872A8A"/>
    <w:rsid w:val="00874586"/>
    <w:rsid w:val="008777DE"/>
    <w:rsid w:val="00877B9F"/>
    <w:rsid w:val="00877CA0"/>
    <w:rsid w:val="008833AB"/>
    <w:rsid w:val="00890D04"/>
    <w:rsid w:val="00891B43"/>
    <w:rsid w:val="008A0388"/>
    <w:rsid w:val="008A5B94"/>
    <w:rsid w:val="008B4D72"/>
    <w:rsid w:val="008B5298"/>
    <w:rsid w:val="008B5330"/>
    <w:rsid w:val="008B543D"/>
    <w:rsid w:val="008B6097"/>
    <w:rsid w:val="008C47C5"/>
    <w:rsid w:val="008C7848"/>
    <w:rsid w:val="008D1A32"/>
    <w:rsid w:val="008D6170"/>
    <w:rsid w:val="008E1A00"/>
    <w:rsid w:val="008E6572"/>
    <w:rsid w:val="008F0F12"/>
    <w:rsid w:val="008F13C7"/>
    <w:rsid w:val="008F2F51"/>
    <w:rsid w:val="008F2F7C"/>
    <w:rsid w:val="008F33C6"/>
    <w:rsid w:val="008F39ED"/>
    <w:rsid w:val="00903D52"/>
    <w:rsid w:val="009048C6"/>
    <w:rsid w:val="009053E8"/>
    <w:rsid w:val="0091410E"/>
    <w:rsid w:val="00925F29"/>
    <w:rsid w:val="00927E66"/>
    <w:rsid w:val="00930CF9"/>
    <w:rsid w:val="0093309E"/>
    <w:rsid w:val="00933E05"/>
    <w:rsid w:val="0094147A"/>
    <w:rsid w:val="00954FE0"/>
    <w:rsid w:val="0095661C"/>
    <w:rsid w:val="00960E4C"/>
    <w:rsid w:val="00960F22"/>
    <w:rsid w:val="009646FE"/>
    <w:rsid w:val="0096583E"/>
    <w:rsid w:val="00966D82"/>
    <w:rsid w:val="00966F54"/>
    <w:rsid w:val="0097050D"/>
    <w:rsid w:val="00970704"/>
    <w:rsid w:val="0097310A"/>
    <w:rsid w:val="009776C2"/>
    <w:rsid w:val="00987F6E"/>
    <w:rsid w:val="00991DAB"/>
    <w:rsid w:val="00994D23"/>
    <w:rsid w:val="009A2BD9"/>
    <w:rsid w:val="009A44BC"/>
    <w:rsid w:val="009A5D3C"/>
    <w:rsid w:val="009A6969"/>
    <w:rsid w:val="009A765F"/>
    <w:rsid w:val="009B1913"/>
    <w:rsid w:val="009B1EA3"/>
    <w:rsid w:val="009C2A30"/>
    <w:rsid w:val="009C5382"/>
    <w:rsid w:val="009C7312"/>
    <w:rsid w:val="009D0DBD"/>
    <w:rsid w:val="009D615D"/>
    <w:rsid w:val="009D71BB"/>
    <w:rsid w:val="009E19AF"/>
    <w:rsid w:val="009E1AC0"/>
    <w:rsid w:val="009E6E97"/>
    <w:rsid w:val="009E79FD"/>
    <w:rsid w:val="009F1C03"/>
    <w:rsid w:val="009F2EB9"/>
    <w:rsid w:val="009F3CE1"/>
    <w:rsid w:val="009F5B93"/>
    <w:rsid w:val="00A00C33"/>
    <w:rsid w:val="00A0155B"/>
    <w:rsid w:val="00A02CC1"/>
    <w:rsid w:val="00A0412E"/>
    <w:rsid w:val="00A1061E"/>
    <w:rsid w:val="00A1440B"/>
    <w:rsid w:val="00A1594B"/>
    <w:rsid w:val="00A256B7"/>
    <w:rsid w:val="00A51001"/>
    <w:rsid w:val="00A526DC"/>
    <w:rsid w:val="00A53C54"/>
    <w:rsid w:val="00A6256A"/>
    <w:rsid w:val="00A62CF2"/>
    <w:rsid w:val="00A62DB0"/>
    <w:rsid w:val="00A7017A"/>
    <w:rsid w:val="00A71CAE"/>
    <w:rsid w:val="00A73803"/>
    <w:rsid w:val="00A764BD"/>
    <w:rsid w:val="00A809F8"/>
    <w:rsid w:val="00A81453"/>
    <w:rsid w:val="00A86F46"/>
    <w:rsid w:val="00A87304"/>
    <w:rsid w:val="00A95B9E"/>
    <w:rsid w:val="00A9635F"/>
    <w:rsid w:val="00A9792E"/>
    <w:rsid w:val="00A97A15"/>
    <w:rsid w:val="00AA6396"/>
    <w:rsid w:val="00AB5ACE"/>
    <w:rsid w:val="00AB5EF4"/>
    <w:rsid w:val="00AC0B49"/>
    <w:rsid w:val="00AC5BEB"/>
    <w:rsid w:val="00AC5E65"/>
    <w:rsid w:val="00AC6960"/>
    <w:rsid w:val="00AD6FF5"/>
    <w:rsid w:val="00AD75A9"/>
    <w:rsid w:val="00AE63C0"/>
    <w:rsid w:val="00AF3D32"/>
    <w:rsid w:val="00AF45EF"/>
    <w:rsid w:val="00B03E30"/>
    <w:rsid w:val="00B067B7"/>
    <w:rsid w:val="00B13EF0"/>
    <w:rsid w:val="00B163CC"/>
    <w:rsid w:val="00B30059"/>
    <w:rsid w:val="00B342B9"/>
    <w:rsid w:val="00B46173"/>
    <w:rsid w:val="00B541C8"/>
    <w:rsid w:val="00B614A6"/>
    <w:rsid w:val="00B620B6"/>
    <w:rsid w:val="00B77169"/>
    <w:rsid w:val="00B81B42"/>
    <w:rsid w:val="00B91EF5"/>
    <w:rsid w:val="00B93C49"/>
    <w:rsid w:val="00B95559"/>
    <w:rsid w:val="00B96D53"/>
    <w:rsid w:val="00B97221"/>
    <w:rsid w:val="00BA252C"/>
    <w:rsid w:val="00BA7BEA"/>
    <w:rsid w:val="00BB2DB8"/>
    <w:rsid w:val="00BB381F"/>
    <w:rsid w:val="00BB7CAD"/>
    <w:rsid w:val="00BC31AA"/>
    <w:rsid w:val="00BD1810"/>
    <w:rsid w:val="00BD46AF"/>
    <w:rsid w:val="00BD6427"/>
    <w:rsid w:val="00BE20EE"/>
    <w:rsid w:val="00BE397D"/>
    <w:rsid w:val="00BF02B5"/>
    <w:rsid w:val="00BF1A19"/>
    <w:rsid w:val="00BF5A26"/>
    <w:rsid w:val="00BF5DE3"/>
    <w:rsid w:val="00C00970"/>
    <w:rsid w:val="00C00DC4"/>
    <w:rsid w:val="00C0440E"/>
    <w:rsid w:val="00C12209"/>
    <w:rsid w:val="00C134F6"/>
    <w:rsid w:val="00C13DE0"/>
    <w:rsid w:val="00C22371"/>
    <w:rsid w:val="00C31877"/>
    <w:rsid w:val="00C34822"/>
    <w:rsid w:val="00C37198"/>
    <w:rsid w:val="00C37AC1"/>
    <w:rsid w:val="00C42C13"/>
    <w:rsid w:val="00C43AE3"/>
    <w:rsid w:val="00C46073"/>
    <w:rsid w:val="00C52E86"/>
    <w:rsid w:val="00C5722C"/>
    <w:rsid w:val="00C60193"/>
    <w:rsid w:val="00C75398"/>
    <w:rsid w:val="00C83C5B"/>
    <w:rsid w:val="00C84B37"/>
    <w:rsid w:val="00C85E1B"/>
    <w:rsid w:val="00C87E3E"/>
    <w:rsid w:val="00C904C4"/>
    <w:rsid w:val="00C95D0B"/>
    <w:rsid w:val="00CA2F0E"/>
    <w:rsid w:val="00CA3EA7"/>
    <w:rsid w:val="00CB11E2"/>
    <w:rsid w:val="00CB6D5B"/>
    <w:rsid w:val="00CC442D"/>
    <w:rsid w:val="00CC5802"/>
    <w:rsid w:val="00CD16D8"/>
    <w:rsid w:val="00CD3921"/>
    <w:rsid w:val="00CE06EF"/>
    <w:rsid w:val="00CE2958"/>
    <w:rsid w:val="00CE2F93"/>
    <w:rsid w:val="00CE5757"/>
    <w:rsid w:val="00CE6C74"/>
    <w:rsid w:val="00CF15C8"/>
    <w:rsid w:val="00CF187B"/>
    <w:rsid w:val="00CF25FA"/>
    <w:rsid w:val="00CF33E6"/>
    <w:rsid w:val="00CF703F"/>
    <w:rsid w:val="00CF799B"/>
    <w:rsid w:val="00D03199"/>
    <w:rsid w:val="00D10C96"/>
    <w:rsid w:val="00D14714"/>
    <w:rsid w:val="00D14C59"/>
    <w:rsid w:val="00D14CB7"/>
    <w:rsid w:val="00D15AF5"/>
    <w:rsid w:val="00D16F3D"/>
    <w:rsid w:val="00D2591C"/>
    <w:rsid w:val="00D27290"/>
    <w:rsid w:val="00D301C8"/>
    <w:rsid w:val="00D3168C"/>
    <w:rsid w:val="00D46823"/>
    <w:rsid w:val="00D502C6"/>
    <w:rsid w:val="00D537ED"/>
    <w:rsid w:val="00D54876"/>
    <w:rsid w:val="00D55C4E"/>
    <w:rsid w:val="00D56257"/>
    <w:rsid w:val="00D5738E"/>
    <w:rsid w:val="00D5794A"/>
    <w:rsid w:val="00D647B3"/>
    <w:rsid w:val="00D66CB7"/>
    <w:rsid w:val="00D67A96"/>
    <w:rsid w:val="00D67C79"/>
    <w:rsid w:val="00D72D96"/>
    <w:rsid w:val="00D73C53"/>
    <w:rsid w:val="00D767F0"/>
    <w:rsid w:val="00D76CC9"/>
    <w:rsid w:val="00D80811"/>
    <w:rsid w:val="00D81E0F"/>
    <w:rsid w:val="00D872C0"/>
    <w:rsid w:val="00D909FC"/>
    <w:rsid w:val="00D944D7"/>
    <w:rsid w:val="00D947B5"/>
    <w:rsid w:val="00D97972"/>
    <w:rsid w:val="00D97CE6"/>
    <w:rsid w:val="00DA3A6F"/>
    <w:rsid w:val="00DA4DE9"/>
    <w:rsid w:val="00DB0FE4"/>
    <w:rsid w:val="00DB4DB0"/>
    <w:rsid w:val="00DB5926"/>
    <w:rsid w:val="00DC0514"/>
    <w:rsid w:val="00DC1B2F"/>
    <w:rsid w:val="00DC4B1F"/>
    <w:rsid w:val="00DC687C"/>
    <w:rsid w:val="00DE07BA"/>
    <w:rsid w:val="00DE39CA"/>
    <w:rsid w:val="00DE4F5D"/>
    <w:rsid w:val="00DF2CB9"/>
    <w:rsid w:val="00E022EA"/>
    <w:rsid w:val="00E02CD3"/>
    <w:rsid w:val="00E061E2"/>
    <w:rsid w:val="00E10EBF"/>
    <w:rsid w:val="00E17925"/>
    <w:rsid w:val="00E2056B"/>
    <w:rsid w:val="00E245F5"/>
    <w:rsid w:val="00E25A86"/>
    <w:rsid w:val="00E32A9E"/>
    <w:rsid w:val="00E37DAA"/>
    <w:rsid w:val="00E42727"/>
    <w:rsid w:val="00E53F72"/>
    <w:rsid w:val="00E57B2A"/>
    <w:rsid w:val="00E63B9C"/>
    <w:rsid w:val="00E6799A"/>
    <w:rsid w:val="00E756F5"/>
    <w:rsid w:val="00E75EF7"/>
    <w:rsid w:val="00E9337C"/>
    <w:rsid w:val="00E95648"/>
    <w:rsid w:val="00EA1E38"/>
    <w:rsid w:val="00EA48D3"/>
    <w:rsid w:val="00EC3D3A"/>
    <w:rsid w:val="00EC77F4"/>
    <w:rsid w:val="00ED48B3"/>
    <w:rsid w:val="00EE282C"/>
    <w:rsid w:val="00EE6DB2"/>
    <w:rsid w:val="00EF00E0"/>
    <w:rsid w:val="00EF12CC"/>
    <w:rsid w:val="00EF24D0"/>
    <w:rsid w:val="00EF37C7"/>
    <w:rsid w:val="00EF3EB3"/>
    <w:rsid w:val="00EF670E"/>
    <w:rsid w:val="00F10905"/>
    <w:rsid w:val="00F10979"/>
    <w:rsid w:val="00F14BC6"/>
    <w:rsid w:val="00F152DE"/>
    <w:rsid w:val="00F173AD"/>
    <w:rsid w:val="00F1748A"/>
    <w:rsid w:val="00F17DB4"/>
    <w:rsid w:val="00F21DC9"/>
    <w:rsid w:val="00F2341B"/>
    <w:rsid w:val="00F239FB"/>
    <w:rsid w:val="00F349FB"/>
    <w:rsid w:val="00F42D6B"/>
    <w:rsid w:val="00F430C1"/>
    <w:rsid w:val="00F43CA9"/>
    <w:rsid w:val="00F513A2"/>
    <w:rsid w:val="00F52036"/>
    <w:rsid w:val="00F60C95"/>
    <w:rsid w:val="00F621FC"/>
    <w:rsid w:val="00F64D40"/>
    <w:rsid w:val="00F726F9"/>
    <w:rsid w:val="00F72B9E"/>
    <w:rsid w:val="00F77C11"/>
    <w:rsid w:val="00F80684"/>
    <w:rsid w:val="00F8124F"/>
    <w:rsid w:val="00F9064C"/>
    <w:rsid w:val="00F94731"/>
    <w:rsid w:val="00FA0B24"/>
    <w:rsid w:val="00FA3F79"/>
    <w:rsid w:val="00FB09E0"/>
    <w:rsid w:val="00FB6021"/>
    <w:rsid w:val="00FB6890"/>
    <w:rsid w:val="00FC502A"/>
    <w:rsid w:val="00FD0ACB"/>
    <w:rsid w:val="00FD4169"/>
    <w:rsid w:val="00FE3CE9"/>
    <w:rsid w:val="00FE44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1C430"/>
  <w15:docId w15:val="{D38B8ED9-AE10-4432-B1A0-EF138490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01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en">
    <w:name w:val="len"/>
    <w:basedOn w:val="Navaden"/>
    <w:rsid w:val="0054185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86C3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6C3E"/>
    <w:rPr>
      <w:rFonts w:ascii="Tahoma" w:hAnsi="Tahoma" w:cs="Tahoma"/>
      <w:sz w:val="16"/>
      <w:szCs w:val="16"/>
    </w:rPr>
  </w:style>
  <w:style w:type="paragraph" w:customStyle="1" w:styleId="odstavek">
    <w:name w:val="odstavek"/>
    <w:basedOn w:val="Navaden"/>
    <w:rsid w:val="00877B9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CF33E6"/>
    <w:rPr>
      <w:sz w:val="16"/>
      <w:szCs w:val="16"/>
    </w:rPr>
  </w:style>
  <w:style w:type="paragraph" w:styleId="Pripombabesedilo">
    <w:name w:val="annotation text"/>
    <w:basedOn w:val="Navaden"/>
    <w:link w:val="PripombabesediloZnak"/>
    <w:uiPriority w:val="99"/>
    <w:semiHidden/>
    <w:unhideWhenUsed/>
    <w:rsid w:val="00CF33E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F33E6"/>
    <w:rPr>
      <w:sz w:val="20"/>
      <w:szCs w:val="20"/>
    </w:rPr>
  </w:style>
  <w:style w:type="paragraph" w:styleId="Zadevapripombe">
    <w:name w:val="annotation subject"/>
    <w:basedOn w:val="Pripombabesedilo"/>
    <w:next w:val="Pripombabesedilo"/>
    <w:link w:val="ZadevapripombeZnak"/>
    <w:uiPriority w:val="99"/>
    <w:semiHidden/>
    <w:unhideWhenUsed/>
    <w:rsid w:val="00CF33E6"/>
    <w:rPr>
      <w:b/>
      <w:bCs/>
    </w:rPr>
  </w:style>
  <w:style w:type="character" w:customStyle="1" w:styleId="ZadevapripombeZnak">
    <w:name w:val="Zadeva pripombe Znak"/>
    <w:basedOn w:val="PripombabesediloZnak"/>
    <w:link w:val="Zadevapripombe"/>
    <w:uiPriority w:val="99"/>
    <w:semiHidden/>
    <w:rsid w:val="00CF33E6"/>
    <w:rPr>
      <w:b/>
      <w:bCs/>
      <w:sz w:val="20"/>
      <w:szCs w:val="20"/>
    </w:rPr>
  </w:style>
  <w:style w:type="paragraph" w:styleId="Odstavekseznama">
    <w:name w:val="List Paragraph"/>
    <w:basedOn w:val="Navaden"/>
    <w:uiPriority w:val="34"/>
    <w:qFormat/>
    <w:rsid w:val="00FA3F79"/>
    <w:pPr>
      <w:spacing w:after="160" w:line="256" w:lineRule="auto"/>
      <w:ind w:left="720"/>
      <w:contextualSpacing/>
    </w:pPr>
  </w:style>
  <w:style w:type="character" w:styleId="Krepko">
    <w:name w:val="Strong"/>
    <w:basedOn w:val="Privzetapisavaodstavka"/>
    <w:uiPriority w:val="22"/>
    <w:qFormat/>
    <w:rsid w:val="00783953"/>
    <w:rPr>
      <w:b/>
      <w:bCs/>
    </w:rPr>
  </w:style>
  <w:style w:type="paragraph" w:styleId="Sprotnaopomba-besedilo">
    <w:name w:val="footnote text"/>
    <w:basedOn w:val="Navaden"/>
    <w:link w:val="Sprotnaopomba-besediloZnak"/>
    <w:uiPriority w:val="99"/>
    <w:semiHidden/>
    <w:unhideWhenUsed/>
    <w:rsid w:val="0007058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7058F"/>
    <w:rPr>
      <w:sz w:val="20"/>
      <w:szCs w:val="20"/>
    </w:rPr>
  </w:style>
  <w:style w:type="character" w:styleId="Sprotnaopomba-sklic">
    <w:name w:val="footnote reference"/>
    <w:basedOn w:val="Privzetapisavaodstavka"/>
    <w:uiPriority w:val="99"/>
    <w:semiHidden/>
    <w:unhideWhenUsed/>
    <w:rsid w:val="0007058F"/>
    <w:rPr>
      <w:vertAlign w:val="superscript"/>
    </w:rPr>
  </w:style>
  <w:style w:type="paragraph" w:customStyle="1" w:styleId="box457104">
    <w:name w:val="box_457104"/>
    <w:basedOn w:val="Navaden"/>
    <w:rsid w:val="005000D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000DF"/>
    <w:rPr>
      <w:color w:val="0000FF" w:themeColor="hyperlink"/>
      <w:u w:val="single"/>
    </w:rPr>
  </w:style>
  <w:style w:type="paragraph" w:customStyle="1" w:styleId="len0">
    <w:name w:val="Člen"/>
    <w:basedOn w:val="Navaden"/>
    <w:link w:val="lenZnak"/>
    <w:qFormat/>
    <w:rsid w:val="00822192"/>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0"/>
    <w:rsid w:val="00822192"/>
    <w:rPr>
      <w:rFonts w:ascii="Arial" w:eastAsia="Times New Roman" w:hAnsi="Arial" w:cs="Times New Roman"/>
      <w:b/>
      <w:lang w:val="x-none" w:eastAsia="x-none"/>
    </w:rPr>
  </w:style>
  <w:style w:type="paragraph" w:customStyle="1" w:styleId="Odstavek0">
    <w:name w:val="Odstavek"/>
    <w:basedOn w:val="Navaden"/>
    <w:link w:val="OdstavekZnak"/>
    <w:qFormat/>
    <w:rsid w:val="00822192"/>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0"/>
    <w:rsid w:val="00822192"/>
    <w:rPr>
      <w:rFonts w:ascii="Arial" w:eastAsia="Times New Roman" w:hAnsi="Arial" w:cs="Times New Roman"/>
      <w:lang w:val="x-none" w:eastAsia="x-none"/>
    </w:rPr>
  </w:style>
  <w:style w:type="paragraph" w:customStyle="1" w:styleId="Oddelek">
    <w:name w:val="Oddelek"/>
    <w:basedOn w:val="Navaden"/>
    <w:link w:val="OddelekZnak1"/>
    <w:qFormat/>
    <w:rsid w:val="00822192"/>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lang w:val="x-none" w:eastAsia="x-none"/>
    </w:rPr>
  </w:style>
  <w:style w:type="character" w:customStyle="1" w:styleId="OddelekZnak1">
    <w:name w:val="Oddelek Znak1"/>
    <w:link w:val="Oddelek"/>
    <w:rsid w:val="00822192"/>
    <w:rPr>
      <w:rFonts w:ascii="Arial" w:eastAsia="Times New Roman" w:hAnsi="Arial" w:cs="Times New Roman"/>
      <w:lang w:val="x-none" w:eastAsia="x-none"/>
    </w:rPr>
  </w:style>
  <w:style w:type="paragraph" w:customStyle="1" w:styleId="lennaslov">
    <w:name w:val="Člen_naslov"/>
    <w:basedOn w:val="len0"/>
    <w:qFormat/>
    <w:rsid w:val="00822192"/>
    <w:pPr>
      <w:spacing w:before="0"/>
    </w:pPr>
  </w:style>
  <w:style w:type="paragraph" w:customStyle="1" w:styleId="alineazaodstavkom0">
    <w:name w:val="alineazaodstavkom"/>
    <w:basedOn w:val="Navaden"/>
    <w:rsid w:val="008221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1">
    <w:name w:val="odstavek1"/>
    <w:basedOn w:val="Navaden"/>
    <w:rsid w:val="00960F22"/>
    <w:pPr>
      <w:spacing w:before="240" w:after="0" w:line="240" w:lineRule="auto"/>
      <w:ind w:firstLine="1021"/>
      <w:jc w:val="both"/>
    </w:pPr>
    <w:rPr>
      <w:rFonts w:ascii="Arial" w:eastAsia="Times New Roman" w:hAnsi="Arial" w:cs="Arial"/>
      <w:lang w:eastAsia="sl-SI"/>
    </w:rPr>
  </w:style>
  <w:style w:type="paragraph" w:customStyle="1" w:styleId="Alineazaodstavkom">
    <w:name w:val="Alinea za odstavkom"/>
    <w:basedOn w:val="Navaden"/>
    <w:qFormat/>
    <w:rsid w:val="00444404"/>
    <w:pPr>
      <w:numPr>
        <w:numId w:val="15"/>
      </w:numPr>
      <w:tabs>
        <w:tab w:val="left" w:pos="540"/>
        <w:tab w:val="left" w:pos="900"/>
      </w:tabs>
      <w:spacing w:after="0" w:line="240" w:lineRule="auto"/>
      <w:jc w:val="both"/>
    </w:pPr>
    <w:rPr>
      <w:rFonts w:ascii="Arial" w:eastAsia="Times New Roman" w:hAnsi="Arial" w:cs="Times New Roman"/>
      <w:lang w:val="x-none" w:eastAsia="x-none"/>
    </w:rPr>
  </w:style>
  <w:style w:type="paragraph" w:customStyle="1" w:styleId="Telobesedila21">
    <w:name w:val="Telo besedila 21"/>
    <w:basedOn w:val="Navaden"/>
    <w:rsid w:val="004F57A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l-SI"/>
    </w:rPr>
  </w:style>
  <w:style w:type="paragraph" w:styleId="Glava">
    <w:name w:val="header"/>
    <w:basedOn w:val="Navaden"/>
    <w:link w:val="GlavaZnak"/>
    <w:uiPriority w:val="99"/>
    <w:unhideWhenUsed/>
    <w:rsid w:val="00095A3E"/>
    <w:pPr>
      <w:tabs>
        <w:tab w:val="center" w:pos="4536"/>
        <w:tab w:val="right" w:pos="9072"/>
      </w:tabs>
      <w:spacing w:after="0" w:line="240" w:lineRule="auto"/>
    </w:pPr>
  </w:style>
  <w:style w:type="character" w:customStyle="1" w:styleId="GlavaZnak">
    <w:name w:val="Glava Znak"/>
    <w:basedOn w:val="Privzetapisavaodstavka"/>
    <w:link w:val="Glava"/>
    <w:uiPriority w:val="99"/>
    <w:rsid w:val="00095A3E"/>
  </w:style>
  <w:style w:type="paragraph" w:styleId="Noga">
    <w:name w:val="footer"/>
    <w:basedOn w:val="Navaden"/>
    <w:link w:val="NogaZnak"/>
    <w:uiPriority w:val="99"/>
    <w:unhideWhenUsed/>
    <w:rsid w:val="00095A3E"/>
    <w:pPr>
      <w:tabs>
        <w:tab w:val="center" w:pos="4536"/>
        <w:tab w:val="right" w:pos="9072"/>
      </w:tabs>
      <w:spacing w:after="0" w:line="240" w:lineRule="auto"/>
    </w:pPr>
  </w:style>
  <w:style w:type="character" w:customStyle="1" w:styleId="NogaZnak">
    <w:name w:val="Noga Znak"/>
    <w:basedOn w:val="Privzetapisavaodstavka"/>
    <w:link w:val="Noga"/>
    <w:uiPriority w:val="99"/>
    <w:rsid w:val="00095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8615">
      <w:bodyDiv w:val="1"/>
      <w:marLeft w:val="0"/>
      <w:marRight w:val="0"/>
      <w:marTop w:val="0"/>
      <w:marBottom w:val="0"/>
      <w:divBdr>
        <w:top w:val="none" w:sz="0" w:space="0" w:color="auto"/>
        <w:left w:val="none" w:sz="0" w:space="0" w:color="auto"/>
        <w:bottom w:val="none" w:sz="0" w:space="0" w:color="auto"/>
        <w:right w:val="none" w:sz="0" w:space="0" w:color="auto"/>
      </w:divBdr>
    </w:div>
    <w:div w:id="415398524">
      <w:bodyDiv w:val="1"/>
      <w:marLeft w:val="0"/>
      <w:marRight w:val="0"/>
      <w:marTop w:val="0"/>
      <w:marBottom w:val="0"/>
      <w:divBdr>
        <w:top w:val="none" w:sz="0" w:space="0" w:color="auto"/>
        <w:left w:val="none" w:sz="0" w:space="0" w:color="auto"/>
        <w:bottom w:val="none" w:sz="0" w:space="0" w:color="auto"/>
        <w:right w:val="none" w:sz="0" w:space="0" w:color="auto"/>
      </w:divBdr>
    </w:div>
    <w:div w:id="434984000">
      <w:bodyDiv w:val="1"/>
      <w:marLeft w:val="0"/>
      <w:marRight w:val="0"/>
      <w:marTop w:val="0"/>
      <w:marBottom w:val="0"/>
      <w:divBdr>
        <w:top w:val="none" w:sz="0" w:space="0" w:color="auto"/>
        <w:left w:val="none" w:sz="0" w:space="0" w:color="auto"/>
        <w:bottom w:val="none" w:sz="0" w:space="0" w:color="auto"/>
        <w:right w:val="none" w:sz="0" w:space="0" w:color="auto"/>
      </w:divBdr>
    </w:div>
    <w:div w:id="454956834">
      <w:bodyDiv w:val="1"/>
      <w:marLeft w:val="0"/>
      <w:marRight w:val="0"/>
      <w:marTop w:val="0"/>
      <w:marBottom w:val="0"/>
      <w:divBdr>
        <w:top w:val="none" w:sz="0" w:space="0" w:color="auto"/>
        <w:left w:val="none" w:sz="0" w:space="0" w:color="auto"/>
        <w:bottom w:val="none" w:sz="0" w:space="0" w:color="auto"/>
        <w:right w:val="none" w:sz="0" w:space="0" w:color="auto"/>
      </w:divBdr>
    </w:div>
    <w:div w:id="570583518">
      <w:bodyDiv w:val="1"/>
      <w:marLeft w:val="0"/>
      <w:marRight w:val="0"/>
      <w:marTop w:val="0"/>
      <w:marBottom w:val="0"/>
      <w:divBdr>
        <w:top w:val="none" w:sz="0" w:space="0" w:color="auto"/>
        <w:left w:val="none" w:sz="0" w:space="0" w:color="auto"/>
        <w:bottom w:val="none" w:sz="0" w:space="0" w:color="auto"/>
        <w:right w:val="none" w:sz="0" w:space="0" w:color="auto"/>
      </w:divBdr>
    </w:div>
    <w:div w:id="708411330">
      <w:bodyDiv w:val="1"/>
      <w:marLeft w:val="0"/>
      <w:marRight w:val="0"/>
      <w:marTop w:val="0"/>
      <w:marBottom w:val="0"/>
      <w:divBdr>
        <w:top w:val="none" w:sz="0" w:space="0" w:color="auto"/>
        <w:left w:val="none" w:sz="0" w:space="0" w:color="auto"/>
        <w:bottom w:val="none" w:sz="0" w:space="0" w:color="auto"/>
        <w:right w:val="none" w:sz="0" w:space="0" w:color="auto"/>
      </w:divBdr>
    </w:div>
    <w:div w:id="802773068">
      <w:bodyDiv w:val="1"/>
      <w:marLeft w:val="0"/>
      <w:marRight w:val="0"/>
      <w:marTop w:val="0"/>
      <w:marBottom w:val="0"/>
      <w:divBdr>
        <w:top w:val="none" w:sz="0" w:space="0" w:color="auto"/>
        <w:left w:val="none" w:sz="0" w:space="0" w:color="auto"/>
        <w:bottom w:val="none" w:sz="0" w:space="0" w:color="auto"/>
        <w:right w:val="none" w:sz="0" w:space="0" w:color="auto"/>
      </w:divBdr>
    </w:div>
    <w:div w:id="867067721">
      <w:bodyDiv w:val="1"/>
      <w:marLeft w:val="0"/>
      <w:marRight w:val="0"/>
      <w:marTop w:val="0"/>
      <w:marBottom w:val="0"/>
      <w:divBdr>
        <w:top w:val="none" w:sz="0" w:space="0" w:color="auto"/>
        <w:left w:val="none" w:sz="0" w:space="0" w:color="auto"/>
        <w:bottom w:val="none" w:sz="0" w:space="0" w:color="auto"/>
        <w:right w:val="none" w:sz="0" w:space="0" w:color="auto"/>
      </w:divBdr>
      <w:divsChild>
        <w:div w:id="348651922">
          <w:marLeft w:val="0"/>
          <w:marRight w:val="0"/>
          <w:marTop w:val="0"/>
          <w:marBottom w:val="0"/>
          <w:divBdr>
            <w:top w:val="none" w:sz="0" w:space="0" w:color="auto"/>
            <w:left w:val="none" w:sz="0" w:space="0" w:color="auto"/>
            <w:bottom w:val="none" w:sz="0" w:space="0" w:color="auto"/>
            <w:right w:val="none" w:sz="0" w:space="0" w:color="auto"/>
          </w:divBdr>
          <w:divsChild>
            <w:div w:id="1135954446">
              <w:marLeft w:val="0"/>
              <w:marRight w:val="0"/>
              <w:marTop w:val="100"/>
              <w:marBottom w:val="100"/>
              <w:divBdr>
                <w:top w:val="none" w:sz="0" w:space="0" w:color="auto"/>
                <w:left w:val="none" w:sz="0" w:space="0" w:color="auto"/>
                <w:bottom w:val="none" w:sz="0" w:space="0" w:color="auto"/>
                <w:right w:val="none" w:sz="0" w:space="0" w:color="auto"/>
              </w:divBdr>
              <w:divsChild>
                <w:div w:id="488912161">
                  <w:marLeft w:val="0"/>
                  <w:marRight w:val="0"/>
                  <w:marTop w:val="0"/>
                  <w:marBottom w:val="0"/>
                  <w:divBdr>
                    <w:top w:val="none" w:sz="0" w:space="0" w:color="auto"/>
                    <w:left w:val="none" w:sz="0" w:space="0" w:color="auto"/>
                    <w:bottom w:val="none" w:sz="0" w:space="0" w:color="auto"/>
                    <w:right w:val="none" w:sz="0" w:space="0" w:color="auto"/>
                  </w:divBdr>
                  <w:divsChild>
                    <w:div w:id="1042709693">
                      <w:marLeft w:val="0"/>
                      <w:marRight w:val="0"/>
                      <w:marTop w:val="0"/>
                      <w:marBottom w:val="0"/>
                      <w:divBdr>
                        <w:top w:val="none" w:sz="0" w:space="0" w:color="auto"/>
                        <w:left w:val="none" w:sz="0" w:space="0" w:color="auto"/>
                        <w:bottom w:val="none" w:sz="0" w:space="0" w:color="auto"/>
                        <w:right w:val="none" w:sz="0" w:space="0" w:color="auto"/>
                      </w:divBdr>
                      <w:divsChild>
                        <w:div w:id="1586917218">
                          <w:marLeft w:val="0"/>
                          <w:marRight w:val="0"/>
                          <w:marTop w:val="0"/>
                          <w:marBottom w:val="0"/>
                          <w:divBdr>
                            <w:top w:val="none" w:sz="0" w:space="0" w:color="auto"/>
                            <w:left w:val="none" w:sz="0" w:space="0" w:color="auto"/>
                            <w:bottom w:val="none" w:sz="0" w:space="0" w:color="auto"/>
                            <w:right w:val="none" w:sz="0" w:space="0" w:color="auto"/>
                          </w:divBdr>
                          <w:divsChild>
                            <w:div w:id="692338184">
                              <w:marLeft w:val="0"/>
                              <w:marRight w:val="0"/>
                              <w:marTop w:val="0"/>
                              <w:marBottom w:val="0"/>
                              <w:divBdr>
                                <w:top w:val="none" w:sz="0" w:space="0" w:color="auto"/>
                                <w:left w:val="none" w:sz="0" w:space="0" w:color="auto"/>
                                <w:bottom w:val="none" w:sz="0" w:space="0" w:color="auto"/>
                                <w:right w:val="none" w:sz="0" w:space="0" w:color="auto"/>
                              </w:divBdr>
                              <w:divsChild>
                                <w:div w:id="456148551">
                                  <w:marLeft w:val="0"/>
                                  <w:marRight w:val="0"/>
                                  <w:marTop w:val="0"/>
                                  <w:marBottom w:val="0"/>
                                  <w:divBdr>
                                    <w:top w:val="none" w:sz="0" w:space="0" w:color="auto"/>
                                    <w:left w:val="none" w:sz="0" w:space="0" w:color="auto"/>
                                    <w:bottom w:val="none" w:sz="0" w:space="0" w:color="auto"/>
                                    <w:right w:val="none" w:sz="0" w:space="0" w:color="auto"/>
                                  </w:divBdr>
                                  <w:divsChild>
                                    <w:div w:id="1303779083">
                                      <w:marLeft w:val="0"/>
                                      <w:marRight w:val="0"/>
                                      <w:marTop w:val="0"/>
                                      <w:marBottom w:val="0"/>
                                      <w:divBdr>
                                        <w:top w:val="none" w:sz="0" w:space="0" w:color="auto"/>
                                        <w:left w:val="none" w:sz="0" w:space="0" w:color="auto"/>
                                        <w:bottom w:val="none" w:sz="0" w:space="0" w:color="auto"/>
                                        <w:right w:val="none" w:sz="0" w:space="0" w:color="auto"/>
                                      </w:divBdr>
                                      <w:divsChild>
                                        <w:div w:id="18345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363198">
      <w:bodyDiv w:val="1"/>
      <w:marLeft w:val="0"/>
      <w:marRight w:val="0"/>
      <w:marTop w:val="0"/>
      <w:marBottom w:val="0"/>
      <w:divBdr>
        <w:top w:val="none" w:sz="0" w:space="0" w:color="auto"/>
        <w:left w:val="none" w:sz="0" w:space="0" w:color="auto"/>
        <w:bottom w:val="none" w:sz="0" w:space="0" w:color="auto"/>
        <w:right w:val="none" w:sz="0" w:space="0" w:color="auto"/>
      </w:divBdr>
    </w:div>
    <w:div w:id="1028019806">
      <w:bodyDiv w:val="1"/>
      <w:marLeft w:val="0"/>
      <w:marRight w:val="0"/>
      <w:marTop w:val="0"/>
      <w:marBottom w:val="0"/>
      <w:divBdr>
        <w:top w:val="none" w:sz="0" w:space="0" w:color="auto"/>
        <w:left w:val="none" w:sz="0" w:space="0" w:color="auto"/>
        <w:bottom w:val="none" w:sz="0" w:space="0" w:color="auto"/>
        <w:right w:val="none" w:sz="0" w:space="0" w:color="auto"/>
      </w:divBdr>
    </w:div>
    <w:div w:id="1108350468">
      <w:bodyDiv w:val="1"/>
      <w:marLeft w:val="0"/>
      <w:marRight w:val="0"/>
      <w:marTop w:val="0"/>
      <w:marBottom w:val="0"/>
      <w:divBdr>
        <w:top w:val="none" w:sz="0" w:space="0" w:color="auto"/>
        <w:left w:val="none" w:sz="0" w:space="0" w:color="auto"/>
        <w:bottom w:val="none" w:sz="0" w:space="0" w:color="auto"/>
        <w:right w:val="none" w:sz="0" w:space="0" w:color="auto"/>
      </w:divBdr>
    </w:div>
    <w:div w:id="1133713680">
      <w:bodyDiv w:val="1"/>
      <w:marLeft w:val="0"/>
      <w:marRight w:val="0"/>
      <w:marTop w:val="0"/>
      <w:marBottom w:val="0"/>
      <w:divBdr>
        <w:top w:val="none" w:sz="0" w:space="0" w:color="auto"/>
        <w:left w:val="none" w:sz="0" w:space="0" w:color="auto"/>
        <w:bottom w:val="none" w:sz="0" w:space="0" w:color="auto"/>
        <w:right w:val="none" w:sz="0" w:space="0" w:color="auto"/>
      </w:divBdr>
    </w:div>
    <w:div w:id="1316180582">
      <w:bodyDiv w:val="1"/>
      <w:marLeft w:val="0"/>
      <w:marRight w:val="0"/>
      <w:marTop w:val="0"/>
      <w:marBottom w:val="0"/>
      <w:divBdr>
        <w:top w:val="none" w:sz="0" w:space="0" w:color="auto"/>
        <w:left w:val="none" w:sz="0" w:space="0" w:color="auto"/>
        <w:bottom w:val="none" w:sz="0" w:space="0" w:color="auto"/>
        <w:right w:val="none" w:sz="0" w:space="0" w:color="auto"/>
      </w:divBdr>
    </w:div>
    <w:div w:id="1321274592">
      <w:bodyDiv w:val="1"/>
      <w:marLeft w:val="0"/>
      <w:marRight w:val="0"/>
      <w:marTop w:val="0"/>
      <w:marBottom w:val="0"/>
      <w:divBdr>
        <w:top w:val="none" w:sz="0" w:space="0" w:color="auto"/>
        <w:left w:val="none" w:sz="0" w:space="0" w:color="auto"/>
        <w:bottom w:val="none" w:sz="0" w:space="0" w:color="auto"/>
        <w:right w:val="none" w:sz="0" w:space="0" w:color="auto"/>
      </w:divBdr>
    </w:div>
    <w:div w:id="1534919606">
      <w:bodyDiv w:val="1"/>
      <w:marLeft w:val="0"/>
      <w:marRight w:val="0"/>
      <w:marTop w:val="0"/>
      <w:marBottom w:val="0"/>
      <w:divBdr>
        <w:top w:val="none" w:sz="0" w:space="0" w:color="auto"/>
        <w:left w:val="none" w:sz="0" w:space="0" w:color="auto"/>
        <w:bottom w:val="none" w:sz="0" w:space="0" w:color="auto"/>
        <w:right w:val="none" w:sz="0" w:space="0" w:color="auto"/>
      </w:divBdr>
    </w:div>
    <w:div w:id="1652782516">
      <w:bodyDiv w:val="1"/>
      <w:marLeft w:val="0"/>
      <w:marRight w:val="0"/>
      <w:marTop w:val="0"/>
      <w:marBottom w:val="0"/>
      <w:divBdr>
        <w:top w:val="none" w:sz="0" w:space="0" w:color="auto"/>
        <w:left w:val="none" w:sz="0" w:space="0" w:color="auto"/>
        <w:bottom w:val="none" w:sz="0" w:space="0" w:color="auto"/>
        <w:right w:val="none" w:sz="0" w:space="0" w:color="auto"/>
      </w:divBdr>
    </w:div>
    <w:div w:id="1757555293">
      <w:bodyDiv w:val="1"/>
      <w:marLeft w:val="0"/>
      <w:marRight w:val="0"/>
      <w:marTop w:val="0"/>
      <w:marBottom w:val="0"/>
      <w:divBdr>
        <w:top w:val="none" w:sz="0" w:space="0" w:color="auto"/>
        <w:left w:val="none" w:sz="0" w:space="0" w:color="auto"/>
        <w:bottom w:val="none" w:sz="0" w:space="0" w:color="auto"/>
        <w:right w:val="none" w:sz="0" w:space="0" w:color="auto"/>
      </w:divBdr>
    </w:div>
    <w:div w:id="1784113531">
      <w:bodyDiv w:val="1"/>
      <w:marLeft w:val="0"/>
      <w:marRight w:val="0"/>
      <w:marTop w:val="0"/>
      <w:marBottom w:val="0"/>
      <w:divBdr>
        <w:top w:val="none" w:sz="0" w:space="0" w:color="auto"/>
        <w:left w:val="none" w:sz="0" w:space="0" w:color="auto"/>
        <w:bottom w:val="none" w:sz="0" w:space="0" w:color="auto"/>
        <w:right w:val="none" w:sz="0" w:space="0" w:color="auto"/>
      </w:divBdr>
    </w:div>
    <w:div w:id="1822040143">
      <w:bodyDiv w:val="1"/>
      <w:marLeft w:val="0"/>
      <w:marRight w:val="0"/>
      <w:marTop w:val="0"/>
      <w:marBottom w:val="0"/>
      <w:divBdr>
        <w:top w:val="none" w:sz="0" w:space="0" w:color="auto"/>
        <w:left w:val="none" w:sz="0" w:space="0" w:color="auto"/>
        <w:bottom w:val="none" w:sz="0" w:space="0" w:color="auto"/>
        <w:right w:val="none" w:sz="0" w:space="0" w:color="auto"/>
      </w:divBdr>
    </w:div>
    <w:div w:id="2074158015">
      <w:bodyDiv w:val="1"/>
      <w:marLeft w:val="0"/>
      <w:marRight w:val="0"/>
      <w:marTop w:val="0"/>
      <w:marBottom w:val="0"/>
      <w:divBdr>
        <w:top w:val="none" w:sz="0" w:space="0" w:color="auto"/>
        <w:left w:val="none" w:sz="0" w:space="0" w:color="auto"/>
        <w:bottom w:val="none" w:sz="0" w:space="0" w:color="auto"/>
        <w:right w:val="none" w:sz="0" w:space="0" w:color="auto"/>
      </w:divBdr>
    </w:div>
    <w:div w:id="209382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B21FC-E395-4169-B3F8-27E81390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6345</Words>
  <Characters>36170</Characters>
  <Application>Microsoft Office Word</Application>
  <DocSecurity>0</DocSecurity>
  <Lines>301</Lines>
  <Paragraphs>84</Paragraphs>
  <ScaleCrop>false</ScaleCrop>
  <HeadingPairs>
    <vt:vector size="2" baseType="variant">
      <vt:variant>
        <vt:lpstr>Naslov</vt:lpstr>
      </vt:variant>
      <vt:variant>
        <vt:i4>1</vt:i4>
      </vt:variant>
    </vt:vector>
  </HeadingPairs>
  <TitlesOfParts>
    <vt:vector size="1" baseType="lpstr">
      <vt:lpstr/>
    </vt:vector>
  </TitlesOfParts>
  <Company>MKO</Company>
  <LinksUpToDate>false</LinksUpToDate>
  <CharactersWithSpaces>42431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Urša Rupar</cp:lastModifiedBy>
  <cp:revision>2</cp:revision>
  <cp:lastPrinted>2019-04-25T08:54:00Z</cp:lastPrinted>
  <dcterms:created xsi:type="dcterms:W3CDTF">2019-05-14T11:41:00Z</dcterms:created>
  <dcterms:modified xsi:type="dcterms:W3CDTF">2019-05-14T11:41:00Z</dcterms:modified>
</cp:coreProperties>
</file>