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753" w:rsidRPr="00613753" w:rsidRDefault="00613753" w:rsidP="00613753">
      <w:pPr>
        <w:autoSpaceDE w:val="0"/>
        <w:autoSpaceDN w:val="0"/>
        <w:adjustRightInd w:val="0"/>
        <w:ind w:left="720"/>
        <w:jc w:val="right"/>
        <w:rPr>
          <w:rFonts w:ascii="Tahoma" w:eastAsia="Calibri" w:hAnsi="Tahoma" w:cs="Tahoma"/>
          <w:b/>
          <w:bCs/>
          <w:color w:val="000000"/>
          <w:sz w:val="22"/>
          <w:szCs w:val="22"/>
        </w:rPr>
      </w:pPr>
      <w:r w:rsidRPr="00613753">
        <w:rPr>
          <w:rFonts w:ascii="Tahoma" w:eastAsia="Calibri" w:hAnsi="Tahoma" w:cs="Tahoma"/>
          <w:b/>
          <w:bCs/>
          <w:color w:val="000000"/>
          <w:sz w:val="22"/>
          <w:szCs w:val="22"/>
        </w:rPr>
        <w:t>OSNUTEK PODZAKONSKEGA AKTA</w:t>
      </w:r>
    </w:p>
    <w:p w:rsidR="00613753" w:rsidRPr="00613753" w:rsidRDefault="00613753" w:rsidP="00613753">
      <w:pPr>
        <w:tabs>
          <w:tab w:val="left" w:pos="567"/>
        </w:tabs>
        <w:autoSpaceDE w:val="0"/>
        <w:autoSpaceDN w:val="0"/>
        <w:adjustRightInd w:val="0"/>
        <w:ind w:left="360"/>
        <w:rPr>
          <w:rFonts w:ascii="Arial" w:eastAsia="Calibri" w:hAnsi="Arial" w:cs="Arial"/>
          <w:b/>
          <w:bCs/>
          <w:color w:val="000000"/>
          <w:sz w:val="22"/>
          <w:szCs w:val="22"/>
        </w:rPr>
      </w:pPr>
    </w:p>
    <w:p w:rsidR="00613753" w:rsidRPr="00613753" w:rsidRDefault="00613753" w:rsidP="00613753">
      <w:pPr>
        <w:pStyle w:val="Odstavekseznama"/>
        <w:numPr>
          <w:ilvl w:val="0"/>
          <w:numId w:val="44"/>
        </w:numPr>
        <w:tabs>
          <w:tab w:val="left" w:pos="567"/>
        </w:tabs>
        <w:autoSpaceDE w:val="0"/>
        <w:autoSpaceDN w:val="0"/>
        <w:adjustRightInd w:val="0"/>
        <w:rPr>
          <w:rFonts w:ascii="Tahoma" w:eastAsia="Calibri" w:hAnsi="Tahoma" w:cs="Tahoma"/>
          <w:b/>
          <w:bCs/>
          <w:color w:val="000000"/>
          <w:szCs w:val="22"/>
        </w:rPr>
      </w:pPr>
      <w:r w:rsidRPr="00613753">
        <w:rPr>
          <w:rFonts w:ascii="Tahoma" w:eastAsia="Calibri" w:hAnsi="Tahoma" w:cs="Tahoma"/>
          <w:b/>
          <w:bCs/>
          <w:color w:val="000000"/>
          <w:szCs w:val="22"/>
        </w:rPr>
        <w:t>preambula</w:t>
      </w:r>
    </w:p>
    <w:p w:rsidR="00613753" w:rsidRPr="00613753" w:rsidRDefault="00613753" w:rsidP="00613753">
      <w:pPr>
        <w:autoSpaceDE w:val="0"/>
        <w:autoSpaceDN w:val="0"/>
        <w:adjustRightInd w:val="0"/>
        <w:ind w:left="360"/>
        <w:rPr>
          <w:rFonts w:ascii="Tahoma" w:eastAsia="Calibri" w:hAnsi="Tahoma" w:cs="Tahoma"/>
          <w:b/>
          <w:bCs/>
          <w:color w:val="000000"/>
          <w:sz w:val="22"/>
          <w:szCs w:val="22"/>
        </w:rPr>
      </w:pPr>
    </w:p>
    <w:p w:rsidR="00613753" w:rsidRPr="00CE494F" w:rsidRDefault="00613753" w:rsidP="00613753">
      <w:pPr>
        <w:autoSpaceDE w:val="0"/>
        <w:autoSpaceDN w:val="0"/>
        <w:adjustRightInd w:val="0"/>
        <w:jc w:val="both"/>
        <w:rPr>
          <w:rFonts w:ascii="Tahoma" w:eastAsia="Calibri" w:hAnsi="Tahoma" w:cs="Tahoma"/>
          <w:color w:val="000000"/>
          <w:sz w:val="22"/>
          <w:szCs w:val="22"/>
        </w:rPr>
      </w:pPr>
      <w:r w:rsidRPr="00613753">
        <w:rPr>
          <w:rFonts w:ascii="Tahoma" w:eastAsia="Calibri" w:hAnsi="Tahoma" w:cs="Tahoma"/>
          <w:color w:val="000000"/>
          <w:sz w:val="22"/>
          <w:szCs w:val="22"/>
        </w:rPr>
        <w:t xml:space="preserve">Na </w:t>
      </w:r>
      <w:r w:rsidRPr="00CE494F">
        <w:rPr>
          <w:rFonts w:ascii="Tahoma" w:eastAsia="Calibri" w:hAnsi="Tahoma" w:cs="Tahoma"/>
          <w:color w:val="000000"/>
          <w:sz w:val="22"/>
          <w:szCs w:val="22"/>
        </w:rPr>
        <w:t>podlagi tretjega odstavka 9</w:t>
      </w:r>
      <w:r w:rsidR="006068EC" w:rsidRPr="00CE494F">
        <w:rPr>
          <w:rFonts w:ascii="Tahoma" w:eastAsia="Calibri" w:hAnsi="Tahoma" w:cs="Tahoma"/>
          <w:color w:val="000000"/>
          <w:sz w:val="22"/>
          <w:szCs w:val="22"/>
        </w:rPr>
        <w:t>3</w:t>
      </w:r>
      <w:r w:rsidRPr="00CE494F">
        <w:rPr>
          <w:rFonts w:ascii="Tahoma" w:eastAsia="Calibri" w:hAnsi="Tahoma" w:cs="Tahoma"/>
          <w:color w:val="000000"/>
          <w:sz w:val="22"/>
          <w:szCs w:val="22"/>
        </w:rPr>
        <w:t xml:space="preserve">. člena Zakona o katastru nepremičnin </w:t>
      </w:r>
      <w:r w:rsidRPr="00CE494F">
        <w:rPr>
          <w:rFonts w:ascii="Tahoma" w:hAnsi="Tahoma" w:cs="Tahoma"/>
          <w:sz w:val="22"/>
          <w:szCs w:val="22"/>
        </w:rPr>
        <w:t xml:space="preserve">(Uradni list RS, št. </w:t>
      </w:r>
      <w:r w:rsidRPr="00CE494F">
        <w:rPr>
          <w:rFonts w:ascii="Tahoma" w:eastAsia="Calibri" w:hAnsi="Tahoma" w:cs="Tahoma"/>
          <w:color w:val="000000"/>
          <w:sz w:val="22"/>
          <w:szCs w:val="22"/>
        </w:rPr>
        <w:t xml:space="preserve">___/___)  izdaja </w:t>
      </w:r>
      <w:r w:rsidRPr="00CE494F">
        <w:rPr>
          <w:rFonts w:ascii="Tahoma" w:hAnsi="Tahoma" w:cs="Tahoma"/>
          <w:color w:val="000000"/>
          <w:sz w:val="22"/>
          <w:szCs w:val="22"/>
        </w:rPr>
        <w:t>minister za okolje in prostor</w:t>
      </w:r>
      <w:r w:rsidRPr="00CE494F">
        <w:rPr>
          <w:rFonts w:ascii="Tahoma" w:eastAsia="Calibri" w:hAnsi="Tahoma" w:cs="Tahoma"/>
          <w:color w:val="000000"/>
          <w:sz w:val="22"/>
          <w:szCs w:val="22"/>
        </w:rPr>
        <w:t xml:space="preserve"> …. </w:t>
      </w:r>
    </w:p>
    <w:p w:rsidR="00613753" w:rsidRPr="00CE494F" w:rsidRDefault="00613753" w:rsidP="00613753">
      <w:pPr>
        <w:tabs>
          <w:tab w:val="left" w:pos="567"/>
        </w:tabs>
        <w:autoSpaceDE w:val="0"/>
        <w:autoSpaceDN w:val="0"/>
        <w:adjustRightInd w:val="0"/>
        <w:ind w:left="720" w:hanging="360"/>
        <w:jc w:val="both"/>
        <w:rPr>
          <w:rFonts w:ascii="Tahoma" w:eastAsia="Calibri" w:hAnsi="Tahoma" w:cs="Tahoma"/>
          <w:color w:val="000000"/>
          <w:sz w:val="22"/>
          <w:szCs w:val="22"/>
        </w:rPr>
      </w:pPr>
    </w:p>
    <w:p w:rsidR="00613753" w:rsidRPr="00CE494F" w:rsidRDefault="00613753" w:rsidP="00613753">
      <w:pPr>
        <w:tabs>
          <w:tab w:val="left" w:pos="567"/>
        </w:tabs>
        <w:autoSpaceDE w:val="0"/>
        <w:autoSpaceDN w:val="0"/>
        <w:adjustRightInd w:val="0"/>
        <w:ind w:left="720" w:hanging="360"/>
        <w:jc w:val="both"/>
        <w:rPr>
          <w:rFonts w:ascii="Tahoma" w:eastAsia="Calibri" w:hAnsi="Tahoma" w:cs="Tahoma"/>
          <w:b/>
          <w:bCs/>
          <w:color w:val="000000"/>
          <w:sz w:val="22"/>
          <w:szCs w:val="22"/>
        </w:rPr>
      </w:pPr>
      <w:r w:rsidRPr="00CE494F">
        <w:rPr>
          <w:rFonts w:ascii="Tahoma" w:eastAsia="Calibri" w:hAnsi="Tahoma" w:cs="Tahoma"/>
          <w:b/>
          <w:color w:val="000000"/>
          <w:sz w:val="22"/>
          <w:szCs w:val="22"/>
        </w:rPr>
        <w:t>2.</w:t>
      </w:r>
      <w:r w:rsidRPr="00CE494F">
        <w:rPr>
          <w:rFonts w:ascii="Tahoma" w:eastAsia="Calibri" w:hAnsi="Tahoma" w:cs="Tahoma"/>
          <w:b/>
          <w:color w:val="000000"/>
          <w:sz w:val="22"/>
          <w:szCs w:val="22"/>
        </w:rPr>
        <w:tab/>
      </w:r>
      <w:r w:rsidRPr="00CE494F">
        <w:rPr>
          <w:rFonts w:ascii="Tahoma" w:eastAsia="Calibri" w:hAnsi="Tahoma" w:cs="Tahoma"/>
          <w:b/>
          <w:bCs/>
          <w:color w:val="000000"/>
          <w:sz w:val="22"/>
          <w:szCs w:val="22"/>
        </w:rPr>
        <w:t>okvirni naslov</w:t>
      </w:r>
    </w:p>
    <w:p w:rsidR="00613753" w:rsidRPr="00CE494F" w:rsidRDefault="00613753" w:rsidP="00613753">
      <w:pPr>
        <w:autoSpaceDE w:val="0"/>
        <w:autoSpaceDN w:val="0"/>
        <w:adjustRightInd w:val="0"/>
        <w:ind w:left="360"/>
        <w:rPr>
          <w:rFonts w:ascii="Tahoma" w:eastAsia="Calibri" w:hAnsi="Tahoma" w:cs="Tahoma"/>
          <w:b/>
          <w:bCs/>
          <w:color w:val="000000"/>
          <w:sz w:val="22"/>
          <w:szCs w:val="22"/>
        </w:rPr>
      </w:pPr>
    </w:p>
    <w:p w:rsidR="00613753" w:rsidRPr="00CE494F" w:rsidRDefault="00613753" w:rsidP="00613753">
      <w:pPr>
        <w:autoSpaceDE w:val="0"/>
        <w:autoSpaceDN w:val="0"/>
        <w:adjustRightInd w:val="0"/>
        <w:jc w:val="center"/>
        <w:rPr>
          <w:rFonts w:ascii="Tahoma" w:eastAsia="Calibri" w:hAnsi="Tahoma" w:cs="Tahoma"/>
          <w:b/>
          <w:bCs/>
          <w:sz w:val="22"/>
          <w:szCs w:val="22"/>
        </w:rPr>
      </w:pPr>
      <w:r w:rsidRPr="00CE494F">
        <w:rPr>
          <w:rFonts w:ascii="Tahoma" w:eastAsia="Calibri" w:hAnsi="Tahoma" w:cs="Tahoma"/>
          <w:b/>
          <w:bCs/>
          <w:sz w:val="22"/>
          <w:szCs w:val="22"/>
        </w:rPr>
        <w:t xml:space="preserve">P R A V I L N I K o </w:t>
      </w:r>
      <w:r w:rsidR="009D7C54" w:rsidRPr="000326BA">
        <w:rPr>
          <w:rFonts w:ascii="Tahoma" w:eastAsia="Calibri" w:hAnsi="Tahoma" w:cs="Tahoma"/>
          <w:b/>
          <w:bCs/>
          <w:sz w:val="22"/>
          <w:szCs w:val="22"/>
        </w:rPr>
        <w:t>vsebini znanj za določitev bonitete zemljišč,</w:t>
      </w:r>
      <w:r w:rsidR="009D7C54">
        <w:rPr>
          <w:rFonts w:ascii="Tahoma" w:eastAsia="Calibri" w:hAnsi="Tahoma" w:cs="Tahoma"/>
          <w:b/>
          <w:bCs/>
          <w:sz w:val="22"/>
          <w:szCs w:val="22"/>
        </w:rPr>
        <w:t xml:space="preserve"> </w:t>
      </w:r>
      <w:r w:rsidRPr="00CE494F">
        <w:rPr>
          <w:rFonts w:ascii="Tahoma" w:eastAsia="Calibri" w:hAnsi="Tahoma" w:cs="Tahoma"/>
          <w:b/>
          <w:bCs/>
          <w:sz w:val="22"/>
          <w:szCs w:val="22"/>
        </w:rPr>
        <w:t>preverjanju znanj za določitev in spreminjane bonitete zemljišča ter pridobitev in odvzem pooblastila</w:t>
      </w:r>
      <w:r w:rsidR="0032198C" w:rsidRPr="00CE494F">
        <w:rPr>
          <w:rFonts w:ascii="Tahoma" w:eastAsia="Calibri" w:hAnsi="Tahoma" w:cs="Tahoma"/>
          <w:b/>
          <w:bCs/>
          <w:sz w:val="22"/>
          <w:szCs w:val="22"/>
        </w:rPr>
        <w:t xml:space="preserve"> za bonitiranje</w:t>
      </w:r>
    </w:p>
    <w:p w:rsidR="00613753" w:rsidRPr="00CE494F" w:rsidRDefault="00613753" w:rsidP="00613753">
      <w:pPr>
        <w:autoSpaceDE w:val="0"/>
        <w:autoSpaceDN w:val="0"/>
        <w:adjustRightInd w:val="0"/>
        <w:ind w:left="360"/>
        <w:rPr>
          <w:rFonts w:ascii="Tahoma" w:eastAsia="Calibri" w:hAnsi="Tahoma" w:cs="Tahoma"/>
          <w:b/>
          <w:bCs/>
          <w:sz w:val="22"/>
          <w:szCs w:val="22"/>
        </w:rPr>
      </w:pPr>
    </w:p>
    <w:p w:rsidR="00613753" w:rsidRPr="00CE494F" w:rsidRDefault="00613753" w:rsidP="00613753">
      <w:pPr>
        <w:tabs>
          <w:tab w:val="left" w:pos="567"/>
        </w:tabs>
        <w:autoSpaceDE w:val="0"/>
        <w:autoSpaceDN w:val="0"/>
        <w:adjustRightInd w:val="0"/>
        <w:ind w:left="720" w:hanging="360"/>
        <w:jc w:val="both"/>
        <w:rPr>
          <w:rFonts w:ascii="Tahoma" w:eastAsia="Calibri" w:hAnsi="Tahoma" w:cs="Tahoma"/>
          <w:b/>
          <w:bCs/>
          <w:color w:val="000000"/>
          <w:sz w:val="22"/>
          <w:szCs w:val="22"/>
        </w:rPr>
      </w:pPr>
      <w:r w:rsidRPr="00CE494F">
        <w:rPr>
          <w:rFonts w:ascii="Tahoma" w:eastAsia="Calibri" w:hAnsi="Tahoma" w:cs="Tahoma"/>
          <w:b/>
          <w:color w:val="000000"/>
          <w:sz w:val="22"/>
          <w:szCs w:val="22"/>
        </w:rPr>
        <w:t>3.</w:t>
      </w:r>
      <w:r w:rsidRPr="00CE494F">
        <w:rPr>
          <w:rFonts w:ascii="Tahoma" w:eastAsia="Calibri" w:hAnsi="Tahoma" w:cs="Tahoma"/>
          <w:color w:val="000000"/>
          <w:sz w:val="22"/>
          <w:szCs w:val="22"/>
        </w:rPr>
        <w:tab/>
      </w:r>
      <w:r w:rsidRPr="00CE494F">
        <w:rPr>
          <w:rFonts w:ascii="Tahoma" w:eastAsia="Calibri" w:hAnsi="Tahoma" w:cs="Tahoma"/>
          <w:b/>
          <w:bCs/>
          <w:color w:val="000000"/>
          <w:sz w:val="22"/>
          <w:szCs w:val="22"/>
        </w:rPr>
        <w:t xml:space="preserve">vsebina, opisana po vsebinskih sklopih </w:t>
      </w:r>
    </w:p>
    <w:p w:rsidR="00613753" w:rsidRPr="00CE494F" w:rsidRDefault="00613753" w:rsidP="00613753">
      <w:pPr>
        <w:autoSpaceDE w:val="0"/>
        <w:autoSpaceDN w:val="0"/>
        <w:adjustRightInd w:val="0"/>
        <w:spacing w:after="120"/>
        <w:jc w:val="both"/>
        <w:rPr>
          <w:rFonts w:ascii="Tahoma" w:eastAsia="Calibri" w:hAnsi="Tahoma" w:cs="Tahoma"/>
          <w:color w:val="000000"/>
          <w:sz w:val="22"/>
          <w:szCs w:val="22"/>
        </w:rPr>
      </w:pPr>
    </w:p>
    <w:p w:rsidR="00613753" w:rsidRPr="00CE494F" w:rsidRDefault="00613753" w:rsidP="00613753">
      <w:pPr>
        <w:pStyle w:val="Odstavekseznama"/>
        <w:numPr>
          <w:ilvl w:val="0"/>
          <w:numId w:val="45"/>
        </w:numPr>
        <w:overflowPunct w:val="0"/>
        <w:autoSpaceDE w:val="0"/>
        <w:autoSpaceDN w:val="0"/>
        <w:adjustRightInd w:val="0"/>
        <w:spacing w:line="260" w:lineRule="exact"/>
        <w:ind w:left="851" w:hanging="284"/>
        <w:rPr>
          <w:rFonts w:ascii="Tahoma" w:hAnsi="Tahoma" w:cs="Tahoma"/>
          <w:szCs w:val="22"/>
        </w:rPr>
      </w:pPr>
      <w:r w:rsidRPr="00CE494F">
        <w:rPr>
          <w:rFonts w:ascii="Tahoma" w:hAnsi="Tahoma" w:cs="Tahoma"/>
          <w:szCs w:val="22"/>
        </w:rPr>
        <w:t xml:space="preserve">predmet urejanja, njegove ključne rešitve in pravne posledice </w:t>
      </w:r>
    </w:p>
    <w:p w:rsidR="0032198C" w:rsidRPr="0017194C" w:rsidRDefault="00613753" w:rsidP="00613753">
      <w:pPr>
        <w:pStyle w:val="Navadensplet"/>
        <w:spacing w:after="0"/>
        <w:jc w:val="both"/>
        <w:rPr>
          <w:rFonts w:ascii="Tahoma" w:hAnsi="Tahoma" w:cs="Tahoma"/>
          <w:sz w:val="22"/>
          <w:szCs w:val="22"/>
        </w:rPr>
      </w:pPr>
      <w:r w:rsidRPr="0017194C">
        <w:rPr>
          <w:rFonts w:ascii="Tahoma" w:eastAsia="Calibri" w:hAnsi="Tahoma" w:cs="Tahoma"/>
          <w:sz w:val="22"/>
          <w:szCs w:val="22"/>
        </w:rPr>
        <w:t xml:space="preserve">Zakon o katastru nepremičnin </w:t>
      </w:r>
      <w:r w:rsidRPr="0017194C">
        <w:rPr>
          <w:rFonts w:ascii="Tahoma" w:hAnsi="Tahoma" w:cs="Tahoma"/>
          <w:sz w:val="22"/>
          <w:szCs w:val="22"/>
        </w:rPr>
        <w:t xml:space="preserve">(Uradni list RS, št. </w:t>
      </w:r>
      <w:r w:rsidRPr="0017194C">
        <w:rPr>
          <w:rFonts w:ascii="Tahoma" w:eastAsia="Calibri" w:hAnsi="Tahoma" w:cs="Tahoma"/>
          <w:sz w:val="22"/>
          <w:szCs w:val="22"/>
        </w:rPr>
        <w:t xml:space="preserve">___/___; </w:t>
      </w:r>
      <w:r w:rsidRPr="0017194C">
        <w:rPr>
          <w:rFonts w:ascii="Tahoma" w:hAnsi="Tahoma" w:cs="Tahoma"/>
          <w:sz w:val="22"/>
          <w:szCs w:val="22"/>
        </w:rPr>
        <w:t xml:space="preserve">v nadaljnjem besedilu: ZKN) določa, </w:t>
      </w:r>
      <w:r w:rsidR="0032198C" w:rsidRPr="0017194C">
        <w:rPr>
          <w:rFonts w:ascii="Tahoma" w:hAnsi="Tahoma" w:cs="Tahoma"/>
          <w:sz w:val="22"/>
          <w:szCs w:val="22"/>
        </w:rPr>
        <w:t>da strokovna dela v zvezi z bonitiranjem zemljišč lahko opravlja le oseba, ki ima ustrezno smer in stopnjo izobrazbe (področje kmetijstva ali gozdarstva, najmanj stopnja izobrazbe po študijskih programih prve stopnje v skladu z zakonom, ki ureja visoko šolstvo). Dodaten pogoj za opravljanje strokovnih del v zvezi z bonitiranjem je pridobitev pooblastila za bonitiranje.</w:t>
      </w:r>
    </w:p>
    <w:p w:rsidR="0017194C" w:rsidRPr="00931C08" w:rsidRDefault="0017194C" w:rsidP="0017194C">
      <w:pPr>
        <w:spacing w:after="120"/>
        <w:jc w:val="both"/>
        <w:rPr>
          <w:rFonts w:ascii="Tahoma" w:hAnsi="Tahoma" w:cs="Tahoma"/>
          <w:bCs/>
          <w:sz w:val="22"/>
          <w:szCs w:val="22"/>
        </w:rPr>
      </w:pPr>
      <w:r w:rsidRPr="0017194C">
        <w:rPr>
          <w:rFonts w:ascii="Tahoma" w:hAnsi="Tahoma" w:cs="Tahoma"/>
          <w:sz w:val="22"/>
          <w:szCs w:val="22"/>
        </w:rPr>
        <w:t>ZKN določa, da vsebino znanj za določitev bonitete zemljišč in spreminjanje bonitete zemljišč, postopek preverjanja znanj ter pridobitev in odvzem pooblastila za bonitiranje podrobneje določi minister</w:t>
      </w:r>
      <w:r w:rsidRPr="00931C08">
        <w:rPr>
          <w:rFonts w:ascii="Tahoma" w:hAnsi="Tahoma" w:cs="Tahoma"/>
          <w:sz w:val="22"/>
          <w:szCs w:val="22"/>
        </w:rPr>
        <w:t xml:space="preserve">, </w:t>
      </w:r>
      <w:r w:rsidRPr="00931C08">
        <w:rPr>
          <w:rFonts w:ascii="Tahoma" w:hAnsi="Tahoma" w:cs="Tahoma"/>
          <w:color w:val="000000"/>
          <w:sz w:val="22"/>
          <w:szCs w:val="22"/>
        </w:rPr>
        <w:t xml:space="preserve">pristojen za evidentiranje nepremičnin, </w:t>
      </w:r>
      <w:proofErr w:type="spellStart"/>
      <w:r w:rsidRPr="00931C08">
        <w:rPr>
          <w:rFonts w:ascii="Tahoma" w:hAnsi="Tahoma" w:cs="Tahoma"/>
          <w:color w:val="000000"/>
          <w:sz w:val="22"/>
          <w:szCs w:val="22"/>
        </w:rPr>
        <w:t>t.j</w:t>
      </w:r>
      <w:proofErr w:type="spellEnd"/>
      <w:r w:rsidRPr="00931C08">
        <w:rPr>
          <w:rFonts w:ascii="Tahoma" w:hAnsi="Tahoma" w:cs="Tahoma"/>
          <w:color w:val="000000"/>
          <w:sz w:val="22"/>
          <w:szCs w:val="22"/>
        </w:rPr>
        <w:t xml:space="preserve">. minister za okolje in prostor. </w:t>
      </w:r>
    </w:p>
    <w:p w:rsidR="0032198C" w:rsidRPr="00CE494F" w:rsidRDefault="0032198C" w:rsidP="00E86015">
      <w:pPr>
        <w:pStyle w:val="Navadensplet"/>
        <w:spacing w:after="0"/>
        <w:jc w:val="both"/>
        <w:rPr>
          <w:rFonts w:ascii="Tahoma" w:hAnsi="Tahoma" w:cs="Tahoma"/>
          <w:sz w:val="22"/>
          <w:szCs w:val="22"/>
        </w:rPr>
      </w:pPr>
      <w:r w:rsidRPr="00CE494F">
        <w:rPr>
          <w:rFonts w:ascii="Tahoma" w:hAnsi="Tahoma" w:cs="Tahoma"/>
          <w:sz w:val="22"/>
          <w:szCs w:val="22"/>
        </w:rPr>
        <w:t xml:space="preserve">S pravilnikom je določena </w:t>
      </w:r>
      <w:r w:rsidRPr="00CE494F">
        <w:rPr>
          <w:rFonts w:ascii="Arial" w:hAnsi="Arial" w:cs="Arial"/>
          <w:sz w:val="22"/>
        </w:rPr>
        <w:t>vsebin</w:t>
      </w:r>
      <w:r w:rsidR="0017194C">
        <w:rPr>
          <w:rFonts w:ascii="Arial" w:hAnsi="Arial" w:cs="Arial"/>
          <w:sz w:val="22"/>
        </w:rPr>
        <w:t>a</w:t>
      </w:r>
      <w:r w:rsidRPr="00CE494F">
        <w:rPr>
          <w:rFonts w:ascii="Arial" w:hAnsi="Arial" w:cs="Arial"/>
          <w:sz w:val="22"/>
        </w:rPr>
        <w:t xml:space="preserve"> znanj, ki jih mora kandidat, ki želi pridobi pooblastilo, izkazati</w:t>
      </w:r>
      <w:r w:rsidR="0017194C" w:rsidRPr="0017194C">
        <w:rPr>
          <w:rFonts w:ascii="Arial" w:hAnsi="Arial" w:cs="Arial"/>
          <w:color w:val="000000"/>
          <w:sz w:val="22"/>
        </w:rPr>
        <w:t xml:space="preserve"> </w:t>
      </w:r>
      <w:r w:rsidR="0017194C">
        <w:rPr>
          <w:rFonts w:ascii="Arial" w:hAnsi="Arial" w:cs="Arial"/>
          <w:color w:val="000000"/>
          <w:sz w:val="22"/>
        </w:rPr>
        <w:t>(v programu izpita za bonitiranje)</w:t>
      </w:r>
      <w:r w:rsidRPr="00CE494F">
        <w:rPr>
          <w:rFonts w:ascii="Arial" w:hAnsi="Arial" w:cs="Arial"/>
          <w:sz w:val="22"/>
        </w:rPr>
        <w:t>, postopek preverjanja teh znanj ter pridobitev in odvzem pooblastila za bonitiranje</w:t>
      </w:r>
      <w:r w:rsidR="00E86015" w:rsidRPr="00CE494F">
        <w:rPr>
          <w:rFonts w:ascii="Arial" w:hAnsi="Arial" w:cs="Arial"/>
          <w:sz w:val="22"/>
        </w:rPr>
        <w:t xml:space="preserve">. </w:t>
      </w:r>
      <w:r w:rsidRPr="00CE494F">
        <w:rPr>
          <w:rFonts w:ascii="Tahoma" w:hAnsi="Tahoma" w:cs="Tahoma"/>
          <w:sz w:val="22"/>
          <w:szCs w:val="22"/>
        </w:rPr>
        <w:t xml:space="preserve"> </w:t>
      </w:r>
    </w:p>
    <w:p w:rsidR="00613753" w:rsidRPr="004C40BE" w:rsidRDefault="00613753" w:rsidP="00E86015">
      <w:pPr>
        <w:autoSpaceDE w:val="0"/>
        <w:autoSpaceDN w:val="0"/>
        <w:adjustRightInd w:val="0"/>
        <w:jc w:val="both"/>
        <w:rPr>
          <w:rFonts w:ascii="Tahoma" w:hAnsi="Tahoma" w:cs="Tahoma"/>
          <w:sz w:val="22"/>
          <w:szCs w:val="22"/>
        </w:rPr>
      </w:pPr>
      <w:r w:rsidRPr="00CE494F">
        <w:rPr>
          <w:rFonts w:ascii="Tahoma" w:eastAsia="Calibri" w:hAnsi="Tahoma" w:cs="Tahoma"/>
          <w:bCs/>
          <w:sz w:val="22"/>
          <w:szCs w:val="22"/>
        </w:rPr>
        <w:t xml:space="preserve">Nov Pravilnik o </w:t>
      </w:r>
      <w:r w:rsidR="000304D1" w:rsidRPr="000326BA">
        <w:rPr>
          <w:rFonts w:ascii="Tahoma" w:eastAsia="Calibri" w:hAnsi="Tahoma" w:cs="Tahoma"/>
          <w:bCs/>
          <w:sz w:val="22"/>
          <w:szCs w:val="22"/>
        </w:rPr>
        <w:t>vsebini znanj za določitev bonitete zemljišč</w:t>
      </w:r>
      <w:r w:rsidR="000304D1" w:rsidRPr="000304D1">
        <w:rPr>
          <w:rFonts w:ascii="Tahoma" w:eastAsia="Calibri" w:hAnsi="Tahoma" w:cs="Tahoma"/>
          <w:bCs/>
          <w:sz w:val="22"/>
          <w:szCs w:val="22"/>
        </w:rPr>
        <w:t>,</w:t>
      </w:r>
      <w:r w:rsidR="000304D1">
        <w:rPr>
          <w:rFonts w:ascii="Tahoma" w:eastAsia="Calibri" w:hAnsi="Tahoma" w:cs="Tahoma"/>
          <w:b/>
          <w:bCs/>
          <w:sz w:val="22"/>
          <w:szCs w:val="22"/>
        </w:rPr>
        <w:t xml:space="preserve"> </w:t>
      </w:r>
      <w:r w:rsidR="0032198C" w:rsidRPr="00CE494F">
        <w:rPr>
          <w:rFonts w:ascii="Tahoma" w:eastAsia="Calibri" w:hAnsi="Tahoma" w:cs="Tahoma"/>
          <w:bCs/>
          <w:sz w:val="22"/>
          <w:szCs w:val="22"/>
        </w:rPr>
        <w:t xml:space="preserve">preverjanju znanj za določitev in spreminjane bonitete zemljišča ter pridobitev in odvzem pooblastila za bonitiranje </w:t>
      </w:r>
      <w:r w:rsidR="00031E69" w:rsidRPr="00CE494F">
        <w:rPr>
          <w:rFonts w:ascii="Tahoma" w:hAnsi="Tahoma" w:cs="Tahoma"/>
          <w:sz w:val="22"/>
          <w:szCs w:val="22"/>
        </w:rPr>
        <w:t xml:space="preserve">vsebinsko sledi </w:t>
      </w:r>
      <w:r w:rsidR="000304D1">
        <w:rPr>
          <w:rFonts w:ascii="Tahoma" w:hAnsi="Tahoma" w:cs="Tahoma"/>
          <w:sz w:val="22"/>
          <w:szCs w:val="22"/>
        </w:rPr>
        <w:t xml:space="preserve">dosedanjemu </w:t>
      </w:r>
      <w:r w:rsidR="000304D1" w:rsidRPr="000304D1">
        <w:rPr>
          <w:rFonts w:ascii="Tahoma" w:hAnsi="Tahoma" w:cs="Tahoma"/>
          <w:bCs/>
          <w:sz w:val="22"/>
          <w:szCs w:val="22"/>
        </w:rPr>
        <w:t>Pravilniku o izpitu za bonitiranje in o pooblastilu za bonitiranje (Uradni list RS, št. 29/07)</w:t>
      </w:r>
      <w:r w:rsidR="006E2A71">
        <w:rPr>
          <w:rFonts w:ascii="Tahoma" w:hAnsi="Tahoma" w:cs="Tahoma"/>
          <w:bCs/>
          <w:sz w:val="22"/>
          <w:szCs w:val="22"/>
        </w:rPr>
        <w:t xml:space="preserve"> in je </w:t>
      </w:r>
      <w:r w:rsidR="00031E69" w:rsidRPr="00CE494F">
        <w:rPr>
          <w:rFonts w:ascii="Tahoma" w:hAnsi="Tahoma" w:cs="Tahoma"/>
          <w:sz w:val="22"/>
          <w:szCs w:val="22"/>
        </w:rPr>
        <w:t xml:space="preserve">pojmovno usklajen z </w:t>
      </w:r>
      <w:r w:rsidRPr="00CE494F">
        <w:rPr>
          <w:rFonts w:ascii="Tahoma" w:hAnsi="Tahoma" w:cs="Tahoma"/>
          <w:sz w:val="22"/>
          <w:szCs w:val="22"/>
        </w:rPr>
        <w:t>ZKN.</w:t>
      </w:r>
      <w:r w:rsidRPr="00031E69">
        <w:rPr>
          <w:rFonts w:ascii="Tahoma" w:hAnsi="Tahoma" w:cs="Tahoma"/>
          <w:sz w:val="22"/>
          <w:szCs w:val="22"/>
        </w:rPr>
        <w:t xml:space="preserve"> </w:t>
      </w:r>
    </w:p>
    <w:p w:rsidR="003B2F32" w:rsidRDefault="003B2F32" w:rsidP="0032198C">
      <w:pPr>
        <w:autoSpaceDE w:val="0"/>
        <w:autoSpaceDN w:val="0"/>
        <w:adjustRightInd w:val="0"/>
        <w:rPr>
          <w:rFonts w:ascii="Tahoma" w:hAnsi="Tahoma" w:cs="Tahoma"/>
          <w:sz w:val="22"/>
          <w:szCs w:val="22"/>
        </w:rPr>
      </w:pPr>
    </w:p>
    <w:p w:rsidR="00613753" w:rsidRDefault="00613753" w:rsidP="00613753">
      <w:pPr>
        <w:pStyle w:val="Odstavekseznama"/>
        <w:numPr>
          <w:ilvl w:val="0"/>
          <w:numId w:val="45"/>
        </w:numPr>
        <w:overflowPunct w:val="0"/>
        <w:autoSpaceDE w:val="0"/>
        <w:autoSpaceDN w:val="0"/>
        <w:adjustRightInd w:val="0"/>
        <w:spacing w:line="260" w:lineRule="exact"/>
        <w:ind w:left="851" w:hanging="284"/>
        <w:rPr>
          <w:rFonts w:ascii="Tahoma" w:hAnsi="Tahoma" w:cs="Tahoma"/>
          <w:szCs w:val="22"/>
        </w:rPr>
      </w:pPr>
      <w:r>
        <w:rPr>
          <w:rFonts w:ascii="Tahoma" w:hAnsi="Tahoma" w:cs="Tahoma"/>
          <w:szCs w:val="22"/>
        </w:rPr>
        <w:t xml:space="preserve">prehodni režim </w:t>
      </w:r>
    </w:p>
    <w:p w:rsidR="00613753" w:rsidRDefault="00613753" w:rsidP="00613753">
      <w:pPr>
        <w:rPr>
          <w:rFonts w:ascii="Tahoma" w:hAnsi="Tahoma" w:cs="Tahoma"/>
          <w:szCs w:val="22"/>
        </w:rPr>
      </w:pPr>
    </w:p>
    <w:p w:rsidR="00613753" w:rsidRPr="00CE494F" w:rsidRDefault="00667D22" w:rsidP="00613753">
      <w:pPr>
        <w:jc w:val="both"/>
        <w:rPr>
          <w:rFonts w:ascii="Tahoma" w:hAnsi="Tahoma" w:cs="Tahoma"/>
          <w:sz w:val="22"/>
          <w:szCs w:val="22"/>
        </w:rPr>
      </w:pPr>
      <w:r w:rsidRPr="00667D22">
        <w:rPr>
          <w:rFonts w:ascii="Tahoma" w:hAnsi="Tahoma" w:cs="Tahoma"/>
          <w:sz w:val="22"/>
          <w:szCs w:val="22"/>
        </w:rPr>
        <w:t>Drugi odstavek 17</w:t>
      </w:r>
      <w:r w:rsidR="00F2227E">
        <w:rPr>
          <w:rFonts w:ascii="Tahoma" w:hAnsi="Tahoma" w:cs="Tahoma"/>
          <w:sz w:val="22"/>
          <w:szCs w:val="22"/>
        </w:rPr>
        <w:t>2</w:t>
      </w:r>
      <w:bookmarkStart w:id="0" w:name="_GoBack"/>
      <w:bookmarkEnd w:id="0"/>
      <w:r w:rsidRPr="00667D22">
        <w:rPr>
          <w:rFonts w:ascii="Tahoma" w:hAnsi="Tahoma" w:cs="Tahoma"/>
          <w:sz w:val="22"/>
          <w:szCs w:val="22"/>
        </w:rPr>
        <w:t xml:space="preserve">. </w:t>
      </w:r>
      <w:r w:rsidRPr="00CE494F">
        <w:rPr>
          <w:rFonts w:ascii="Tahoma" w:hAnsi="Tahoma" w:cs="Tahoma"/>
          <w:sz w:val="22"/>
          <w:szCs w:val="22"/>
        </w:rPr>
        <w:t xml:space="preserve">člena ZKN določa </w:t>
      </w:r>
      <w:r w:rsidR="00613753" w:rsidRPr="00CE494F">
        <w:rPr>
          <w:rFonts w:ascii="Tahoma" w:hAnsi="Tahoma" w:cs="Tahoma"/>
          <w:sz w:val="22"/>
          <w:szCs w:val="22"/>
        </w:rPr>
        <w:t xml:space="preserve">ZKN določa, da mora minister izdati predpise iz njegove pristojnosti, kamor sodi tudi </w:t>
      </w:r>
      <w:r w:rsidR="00613753" w:rsidRPr="00CE494F">
        <w:rPr>
          <w:rFonts w:ascii="Tahoma" w:eastAsia="Calibri" w:hAnsi="Tahoma" w:cs="Tahoma"/>
          <w:bCs/>
          <w:sz w:val="22"/>
          <w:szCs w:val="22"/>
        </w:rPr>
        <w:t xml:space="preserve">Pravilnik </w:t>
      </w:r>
      <w:r w:rsidR="00E86015" w:rsidRPr="00CE494F">
        <w:rPr>
          <w:rFonts w:ascii="Tahoma" w:eastAsia="Calibri" w:hAnsi="Tahoma" w:cs="Tahoma"/>
          <w:bCs/>
          <w:sz w:val="22"/>
          <w:szCs w:val="22"/>
        </w:rPr>
        <w:t xml:space="preserve">o </w:t>
      </w:r>
      <w:r w:rsidR="000304D1" w:rsidRPr="000326BA">
        <w:rPr>
          <w:rFonts w:ascii="Tahoma" w:eastAsia="Calibri" w:hAnsi="Tahoma" w:cs="Tahoma"/>
          <w:bCs/>
          <w:sz w:val="22"/>
          <w:szCs w:val="22"/>
        </w:rPr>
        <w:t>vsebini znanj za določitev bonitete zemljišč,</w:t>
      </w:r>
      <w:r w:rsidR="000304D1">
        <w:rPr>
          <w:rFonts w:ascii="Tahoma" w:eastAsia="Calibri" w:hAnsi="Tahoma" w:cs="Tahoma"/>
          <w:b/>
          <w:bCs/>
          <w:sz w:val="22"/>
          <w:szCs w:val="22"/>
        </w:rPr>
        <w:t xml:space="preserve"> </w:t>
      </w:r>
      <w:r w:rsidR="00E86015" w:rsidRPr="00CE494F">
        <w:rPr>
          <w:rFonts w:ascii="Tahoma" w:eastAsia="Calibri" w:hAnsi="Tahoma" w:cs="Tahoma"/>
          <w:bCs/>
          <w:sz w:val="22"/>
          <w:szCs w:val="22"/>
        </w:rPr>
        <w:t>preverjanju znanj za določitev in spreminjane bonitete zemljišča ter pridobitev in odvzem pooblastila za bonitiranje</w:t>
      </w:r>
      <w:r w:rsidR="00613753" w:rsidRPr="00CE494F">
        <w:rPr>
          <w:rFonts w:ascii="Tahoma" w:hAnsi="Tahoma" w:cs="Tahoma"/>
          <w:sz w:val="22"/>
          <w:szCs w:val="22"/>
        </w:rPr>
        <w:t>, v enem letu od uveljavitve ZKN. Do uveljavitve in začetka uporabe novega</w:t>
      </w:r>
      <w:r w:rsidR="00613753" w:rsidRPr="00CE494F">
        <w:rPr>
          <w:rFonts w:ascii="Tahoma" w:eastAsia="Calibri" w:hAnsi="Tahoma" w:cs="Tahoma"/>
          <w:bCs/>
          <w:sz w:val="22"/>
          <w:szCs w:val="22"/>
        </w:rPr>
        <w:t xml:space="preserve"> Pravilnika </w:t>
      </w:r>
      <w:r w:rsidR="006D3CDF" w:rsidRPr="00CE494F">
        <w:rPr>
          <w:rFonts w:ascii="Tahoma" w:eastAsia="Calibri" w:hAnsi="Tahoma" w:cs="Tahoma"/>
          <w:bCs/>
          <w:sz w:val="22"/>
          <w:szCs w:val="22"/>
        </w:rPr>
        <w:t xml:space="preserve">o </w:t>
      </w:r>
      <w:r w:rsidR="000304D1" w:rsidRPr="000326BA">
        <w:rPr>
          <w:rFonts w:ascii="Tahoma" w:eastAsia="Calibri" w:hAnsi="Tahoma" w:cs="Tahoma"/>
          <w:bCs/>
          <w:sz w:val="22"/>
          <w:szCs w:val="22"/>
        </w:rPr>
        <w:t xml:space="preserve">vsebini znanj za določitev bonitete zemljišč, </w:t>
      </w:r>
      <w:r w:rsidR="006D3CDF" w:rsidRPr="000326BA">
        <w:rPr>
          <w:rFonts w:ascii="Tahoma" w:eastAsia="Calibri" w:hAnsi="Tahoma" w:cs="Tahoma"/>
          <w:bCs/>
          <w:sz w:val="22"/>
          <w:szCs w:val="22"/>
        </w:rPr>
        <w:t>preverjanju</w:t>
      </w:r>
      <w:r w:rsidR="006D3CDF" w:rsidRPr="00CE494F">
        <w:rPr>
          <w:rFonts w:ascii="Tahoma" w:eastAsia="Calibri" w:hAnsi="Tahoma" w:cs="Tahoma"/>
          <w:bCs/>
          <w:sz w:val="22"/>
          <w:szCs w:val="22"/>
        </w:rPr>
        <w:t xml:space="preserve"> znanj za določitev in spreminjane bonitete zemljišča ter pridobitev in odvzem pooblastila za bonitiranje </w:t>
      </w:r>
      <w:r w:rsidR="00613753" w:rsidRPr="00CE494F">
        <w:rPr>
          <w:rFonts w:ascii="Tahoma" w:hAnsi="Tahoma" w:cs="Tahoma"/>
          <w:sz w:val="22"/>
          <w:szCs w:val="22"/>
        </w:rPr>
        <w:t xml:space="preserve">se za evidentiranje podatkov v evidenco državne meje uporabljajo obstoječi predpisi.  </w:t>
      </w:r>
    </w:p>
    <w:p w:rsidR="003B2F32" w:rsidRPr="00CE494F" w:rsidRDefault="003B2F32" w:rsidP="00613753">
      <w:pPr>
        <w:overflowPunct w:val="0"/>
        <w:autoSpaceDE w:val="0"/>
        <w:autoSpaceDN w:val="0"/>
        <w:adjustRightInd w:val="0"/>
        <w:rPr>
          <w:rFonts w:ascii="Tahoma" w:hAnsi="Tahoma" w:cs="Tahoma"/>
          <w:sz w:val="22"/>
          <w:szCs w:val="22"/>
        </w:rPr>
      </w:pPr>
    </w:p>
    <w:p w:rsidR="00613753" w:rsidRPr="00CE494F" w:rsidRDefault="00613753" w:rsidP="00613753">
      <w:pPr>
        <w:pStyle w:val="Odstavekseznama"/>
        <w:numPr>
          <w:ilvl w:val="0"/>
          <w:numId w:val="45"/>
        </w:numPr>
        <w:overflowPunct w:val="0"/>
        <w:autoSpaceDE w:val="0"/>
        <w:autoSpaceDN w:val="0"/>
        <w:adjustRightInd w:val="0"/>
        <w:spacing w:line="260" w:lineRule="exact"/>
        <w:ind w:left="851" w:hanging="284"/>
        <w:rPr>
          <w:rFonts w:ascii="Tahoma" w:hAnsi="Tahoma" w:cs="Tahoma"/>
          <w:szCs w:val="22"/>
        </w:rPr>
      </w:pPr>
      <w:r w:rsidRPr="00CE494F">
        <w:rPr>
          <w:rFonts w:ascii="Tahoma" w:hAnsi="Tahoma" w:cs="Tahoma"/>
          <w:szCs w:val="22"/>
        </w:rPr>
        <w:t>predvideni začetek veljavnosti</w:t>
      </w:r>
    </w:p>
    <w:p w:rsidR="00613753" w:rsidRPr="00CE494F" w:rsidRDefault="00613753" w:rsidP="00613753">
      <w:pPr>
        <w:pStyle w:val="Brezrazmikov"/>
        <w:rPr>
          <w:rFonts w:eastAsia="Calibri"/>
        </w:rPr>
      </w:pPr>
    </w:p>
    <w:p w:rsidR="00E86015" w:rsidRDefault="00E86015" w:rsidP="00E86015">
      <w:pPr>
        <w:pStyle w:val="odstavek1"/>
        <w:spacing w:before="0" w:line="260" w:lineRule="atLeast"/>
        <w:ind w:firstLine="0"/>
        <w:rPr>
          <w:rFonts w:ascii="Tahoma" w:hAnsi="Tahoma" w:cs="Tahoma"/>
        </w:rPr>
      </w:pPr>
      <w:bookmarkStart w:id="1" w:name="_Hlk22800972"/>
      <w:r w:rsidRPr="00CE494F">
        <w:rPr>
          <w:rFonts w:ascii="Tahoma" w:eastAsia="Calibri" w:hAnsi="Tahoma" w:cs="Tahoma"/>
          <w:bCs/>
        </w:rPr>
        <w:t xml:space="preserve">Pravilnik o </w:t>
      </w:r>
      <w:r w:rsidR="002762F3" w:rsidRPr="000326BA">
        <w:rPr>
          <w:rFonts w:ascii="Tahoma" w:eastAsia="Calibri" w:hAnsi="Tahoma" w:cs="Tahoma"/>
          <w:bCs/>
        </w:rPr>
        <w:t>vsebini znanj za določitev bonitete zemljišč,</w:t>
      </w:r>
      <w:r w:rsidR="002762F3" w:rsidRPr="002762F3">
        <w:rPr>
          <w:rFonts w:ascii="Tahoma" w:eastAsia="Calibri" w:hAnsi="Tahoma" w:cs="Tahoma"/>
          <w:bCs/>
        </w:rPr>
        <w:t xml:space="preserve"> </w:t>
      </w:r>
      <w:r w:rsidRPr="002762F3">
        <w:rPr>
          <w:rFonts w:ascii="Tahoma" w:eastAsia="Calibri" w:hAnsi="Tahoma" w:cs="Tahoma"/>
          <w:bCs/>
        </w:rPr>
        <w:t>preverjanju</w:t>
      </w:r>
      <w:r w:rsidRPr="00CE494F">
        <w:rPr>
          <w:rFonts w:ascii="Tahoma" w:eastAsia="Calibri" w:hAnsi="Tahoma" w:cs="Tahoma"/>
          <w:bCs/>
        </w:rPr>
        <w:t xml:space="preserve"> znanj za določitev in spreminjane bonitete zemljišča ter pridobitev in odvzem pooblastila za bonitiranje </w:t>
      </w:r>
      <w:r w:rsidRPr="00CE494F">
        <w:rPr>
          <w:rFonts w:ascii="Tahoma" w:hAnsi="Tahoma" w:cs="Tahoma"/>
        </w:rPr>
        <w:t>bo začel veljati petnajsti dan po objavi v Uradnem listu Republike Slovenije, uporabljati pa se bo začel hkrati z začetkom uporabe novega ZKN, in sicer 29. 10. 2021.</w:t>
      </w:r>
      <w:r>
        <w:rPr>
          <w:rFonts w:ascii="Tahoma" w:hAnsi="Tahoma" w:cs="Tahoma"/>
        </w:rPr>
        <w:t xml:space="preserve"> </w:t>
      </w:r>
    </w:p>
    <w:bookmarkEnd w:id="1"/>
    <w:p w:rsidR="00613753" w:rsidRPr="00613753" w:rsidRDefault="00613753" w:rsidP="00613753">
      <w:pPr>
        <w:tabs>
          <w:tab w:val="left" w:pos="567"/>
        </w:tabs>
        <w:autoSpaceDE w:val="0"/>
        <w:autoSpaceDN w:val="0"/>
        <w:adjustRightInd w:val="0"/>
        <w:ind w:left="720" w:hanging="360"/>
        <w:jc w:val="both"/>
        <w:rPr>
          <w:rFonts w:ascii="Tahoma" w:eastAsia="Calibri" w:hAnsi="Tahoma" w:cs="Tahoma"/>
          <w:color w:val="000000"/>
          <w:sz w:val="22"/>
          <w:szCs w:val="22"/>
        </w:rPr>
      </w:pPr>
      <w:r w:rsidRPr="00613753">
        <w:rPr>
          <w:rFonts w:ascii="Tahoma" w:eastAsia="Calibri" w:hAnsi="Tahoma" w:cs="Tahoma"/>
          <w:b/>
          <w:color w:val="000000"/>
          <w:sz w:val="22"/>
          <w:szCs w:val="22"/>
        </w:rPr>
        <w:lastRenderedPageBreak/>
        <w:t>4.</w:t>
      </w:r>
      <w:r w:rsidRPr="00613753">
        <w:rPr>
          <w:rFonts w:ascii="Tahoma" w:eastAsia="Calibri" w:hAnsi="Tahoma" w:cs="Tahoma"/>
          <w:b/>
          <w:color w:val="000000"/>
          <w:sz w:val="22"/>
          <w:szCs w:val="22"/>
        </w:rPr>
        <w:tab/>
        <w:t>normativni del</w:t>
      </w:r>
    </w:p>
    <w:p w:rsidR="00613753" w:rsidRDefault="00613753" w:rsidP="00613753">
      <w:pPr>
        <w:tabs>
          <w:tab w:val="left" w:pos="567"/>
        </w:tabs>
        <w:overflowPunct w:val="0"/>
        <w:autoSpaceDE w:val="0"/>
        <w:autoSpaceDN w:val="0"/>
        <w:adjustRightInd w:val="0"/>
        <w:jc w:val="both"/>
        <w:rPr>
          <w:rFonts w:ascii="Tahoma" w:hAnsi="Tahoma" w:cs="Tahoma"/>
          <w:sz w:val="22"/>
          <w:szCs w:val="22"/>
        </w:rPr>
      </w:pPr>
    </w:p>
    <w:p w:rsidR="003D2751" w:rsidRPr="001B6D2A" w:rsidRDefault="003D2751">
      <w:pPr>
        <w:pStyle w:val="Naslov2"/>
        <w:numPr>
          <w:ilvl w:val="0"/>
          <w:numId w:val="0"/>
        </w:numPr>
        <w:jc w:val="center"/>
        <w:rPr>
          <w:rFonts w:ascii="Tahoma" w:hAnsi="Tahoma" w:cs="Tahoma"/>
          <w:sz w:val="22"/>
          <w:szCs w:val="22"/>
        </w:rPr>
      </w:pPr>
      <w:r w:rsidRPr="001B6D2A">
        <w:rPr>
          <w:rFonts w:ascii="Tahoma" w:hAnsi="Tahoma" w:cs="Tahoma"/>
          <w:sz w:val="22"/>
          <w:szCs w:val="22"/>
        </w:rPr>
        <w:t>I. SPLOŠNA DOLOČBA</w:t>
      </w:r>
    </w:p>
    <w:p w:rsidR="003D2751" w:rsidRPr="001B6D2A" w:rsidRDefault="003D2751">
      <w:pPr>
        <w:ind w:left="360"/>
        <w:jc w:val="center"/>
        <w:rPr>
          <w:rFonts w:ascii="Tahoma" w:hAnsi="Tahoma" w:cs="Tahoma"/>
          <w:color w:val="000000"/>
          <w:sz w:val="22"/>
          <w:szCs w:val="22"/>
        </w:rPr>
      </w:pPr>
    </w:p>
    <w:p w:rsidR="003D2751" w:rsidRPr="001B6D2A" w:rsidRDefault="003D2751">
      <w:pPr>
        <w:jc w:val="center"/>
        <w:rPr>
          <w:rFonts w:ascii="Tahoma" w:hAnsi="Tahoma" w:cs="Tahoma"/>
          <w:b/>
          <w:color w:val="000000"/>
          <w:sz w:val="22"/>
          <w:szCs w:val="22"/>
        </w:rPr>
      </w:pPr>
      <w:r w:rsidRPr="001B6D2A">
        <w:rPr>
          <w:rFonts w:ascii="Tahoma" w:hAnsi="Tahoma" w:cs="Tahoma"/>
          <w:b/>
          <w:color w:val="000000"/>
          <w:sz w:val="22"/>
          <w:szCs w:val="22"/>
        </w:rPr>
        <w:t>1. člen</w:t>
      </w:r>
    </w:p>
    <w:p w:rsidR="003D2751" w:rsidRPr="001B6D2A" w:rsidRDefault="003D2751">
      <w:pPr>
        <w:jc w:val="center"/>
        <w:rPr>
          <w:rFonts w:ascii="Tahoma" w:hAnsi="Tahoma" w:cs="Tahoma"/>
          <w:b/>
          <w:color w:val="000000"/>
          <w:sz w:val="22"/>
          <w:szCs w:val="22"/>
        </w:rPr>
      </w:pPr>
      <w:r w:rsidRPr="001B6D2A">
        <w:rPr>
          <w:rFonts w:ascii="Tahoma" w:hAnsi="Tahoma" w:cs="Tahoma"/>
          <w:b/>
          <w:color w:val="000000"/>
          <w:sz w:val="22"/>
          <w:szCs w:val="22"/>
        </w:rPr>
        <w:t>(predmet urejanja)</w:t>
      </w:r>
    </w:p>
    <w:p w:rsidR="003D2751" w:rsidRPr="001B6D2A" w:rsidRDefault="003D2751">
      <w:pPr>
        <w:jc w:val="both"/>
        <w:rPr>
          <w:rFonts w:ascii="Tahoma" w:hAnsi="Tahoma" w:cs="Tahoma"/>
          <w:color w:val="000000"/>
          <w:sz w:val="22"/>
          <w:szCs w:val="22"/>
        </w:rPr>
      </w:pPr>
    </w:p>
    <w:p w:rsidR="003D2751" w:rsidRPr="001B6D2A" w:rsidRDefault="003D2751">
      <w:pPr>
        <w:jc w:val="both"/>
        <w:rPr>
          <w:rFonts w:ascii="Tahoma" w:hAnsi="Tahoma" w:cs="Tahoma"/>
          <w:b/>
          <w:bCs/>
          <w:sz w:val="22"/>
          <w:szCs w:val="22"/>
        </w:rPr>
      </w:pPr>
      <w:r w:rsidRPr="001B6D2A">
        <w:rPr>
          <w:rFonts w:ascii="Tahoma" w:hAnsi="Tahoma" w:cs="Tahoma"/>
          <w:sz w:val="22"/>
          <w:szCs w:val="22"/>
        </w:rPr>
        <w:t xml:space="preserve">Ta pravilnik določa vsebino znanj za bonitiranje zemljišč in postopek preverjanja znanj (v nadaljnjem besedilu: izpit za bonitiranje) ter pridobitev in odvzem pooblastila za bonitiranje. </w:t>
      </w:r>
    </w:p>
    <w:p w:rsidR="003D2751" w:rsidRPr="001B6D2A" w:rsidRDefault="003D2751" w:rsidP="001B6D2A">
      <w:pPr>
        <w:pStyle w:val="Brezrazmikov"/>
      </w:pPr>
    </w:p>
    <w:p w:rsidR="003D2751" w:rsidRPr="001B6D2A" w:rsidRDefault="003D2751">
      <w:pPr>
        <w:pStyle w:val="HTML-oblikovano"/>
        <w:rPr>
          <w:rFonts w:ascii="Tahoma" w:hAnsi="Tahoma" w:cs="Tahoma"/>
          <w:sz w:val="22"/>
          <w:szCs w:val="22"/>
        </w:rPr>
      </w:pPr>
    </w:p>
    <w:p w:rsidR="003D2751" w:rsidRPr="001B6D2A" w:rsidRDefault="003D2751">
      <w:pPr>
        <w:pStyle w:val="HTML-oblikovano"/>
        <w:jc w:val="center"/>
        <w:rPr>
          <w:rFonts w:ascii="Tahoma" w:hAnsi="Tahoma" w:cs="Tahoma"/>
          <w:b/>
          <w:bCs/>
          <w:sz w:val="22"/>
          <w:szCs w:val="22"/>
        </w:rPr>
      </w:pPr>
      <w:r w:rsidRPr="001B6D2A">
        <w:rPr>
          <w:rFonts w:ascii="Tahoma" w:hAnsi="Tahoma" w:cs="Tahoma"/>
          <w:b/>
          <w:bCs/>
          <w:sz w:val="22"/>
          <w:szCs w:val="22"/>
        </w:rPr>
        <w:t>II. IZPIT ZA BONITIRANJE</w:t>
      </w:r>
    </w:p>
    <w:p w:rsidR="003D2751" w:rsidRPr="001B6D2A" w:rsidRDefault="003D2751">
      <w:pPr>
        <w:jc w:val="center"/>
        <w:rPr>
          <w:rFonts w:ascii="Tahoma" w:hAnsi="Tahoma" w:cs="Tahoma"/>
          <w:color w:val="000000"/>
          <w:sz w:val="22"/>
          <w:szCs w:val="22"/>
        </w:rPr>
      </w:pPr>
    </w:p>
    <w:p w:rsidR="003D2751" w:rsidRPr="001B6D2A" w:rsidRDefault="003D2751">
      <w:pPr>
        <w:pStyle w:val="HTML-oblikovano"/>
        <w:jc w:val="center"/>
        <w:rPr>
          <w:rFonts w:ascii="Tahoma" w:hAnsi="Tahoma" w:cs="Tahoma"/>
          <w:b/>
          <w:sz w:val="22"/>
          <w:szCs w:val="22"/>
        </w:rPr>
      </w:pPr>
      <w:r w:rsidRPr="001B6D2A">
        <w:rPr>
          <w:rFonts w:ascii="Tahoma" w:hAnsi="Tahoma" w:cs="Tahoma"/>
          <w:b/>
          <w:sz w:val="22"/>
          <w:szCs w:val="22"/>
        </w:rPr>
        <w:t>2. člen</w:t>
      </w:r>
    </w:p>
    <w:p w:rsidR="003D2751" w:rsidRPr="001B6D2A" w:rsidRDefault="003D2751">
      <w:pPr>
        <w:pStyle w:val="HTML-oblikovano"/>
        <w:jc w:val="center"/>
        <w:rPr>
          <w:rFonts w:ascii="Tahoma" w:hAnsi="Tahoma" w:cs="Tahoma"/>
          <w:b/>
          <w:sz w:val="22"/>
          <w:szCs w:val="22"/>
        </w:rPr>
      </w:pPr>
      <w:r w:rsidRPr="001B6D2A">
        <w:rPr>
          <w:rFonts w:ascii="Tahoma" w:hAnsi="Tahoma" w:cs="Tahoma"/>
          <w:b/>
          <w:sz w:val="22"/>
          <w:szCs w:val="22"/>
        </w:rPr>
        <w:t>(pooblastilo za izvajanje izpita za bonitiranje)</w:t>
      </w:r>
    </w:p>
    <w:p w:rsidR="003D2751" w:rsidRPr="001B6D2A" w:rsidRDefault="003D2751">
      <w:pPr>
        <w:pStyle w:val="HTML-oblikovano"/>
        <w:jc w:val="center"/>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(1) Pooblastilo za izvajanje izpita za bonitiranje se izda na podlagi javnega razpisa, v katerem se določijo pogoji, ki jih mora izpolnjevati izvajalec izpita za bonitiranje (v nadaljnjem besedilu: izvajalec izpita).</w:t>
      </w:r>
    </w:p>
    <w:p w:rsidR="003D2751" w:rsidRPr="001B6D2A" w:rsidRDefault="003D2751">
      <w:pPr>
        <w:pStyle w:val="HTML-oblikovano"/>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(2) Pooblastilo za izvajanje izpita za bonitiranje izda Geodetska uprava Republike Slovenije (v nadaljnjem besedilu: geodetska uprava), ki opravlja nadzor nad izvajanjem izpita.</w:t>
      </w:r>
    </w:p>
    <w:p w:rsidR="003D2751" w:rsidRPr="001B6D2A" w:rsidRDefault="003D2751">
      <w:pPr>
        <w:pStyle w:val="HTML-oblikovano"/>
        <w:jc w:val="center"/>
        <w:rPr>
          <w:rFonts w:ascii="Tahoma" w:hAnsi="Tahoma" w:cs="Tahoma"/>
          <w:sz w:val="22"/>
          <w:szCs w:val="22"/>
        </w:rPr>
      </w:pPr>
    </w:p>
    <w:p w:rsidR="003D2751" w:rsidRPr="001B6D2A" w:rsidRDefault="003D2751">
      <w:pPr>
        <w:pStyle w:val="HTML-oblikovano"/>
        <w:jc w:val="center"/>
        <w:rPr>
          <w:rFonts w:ascii="Tahoma" w:hAnsi="Tahoma" w:cs="Tahoma"/>
          <w:b/>
          <w:sz w:val="22"/>
          <w:szCs w:val="22"/>
        </w:rPr>
      </w:pPr>
      <w:r w:rsidRPr="001B6D2A">
        <w:rPr>
          <w:rFonts w:ascii="Tahoma" w:hAnsi="Tahoma" w:cs="Tahoma"/>
          <w:b/>
          <w:sz w:val="22"/>
          <w:szCs w:val="22"/>
        </w:rPr>
        <w:t>3. člen</w:t>
      </w:r>
    </w:p>
    <w:p w:rsidR="003D2751" w:rsidRPr="001B6D2A" w:rsidRDefault="003D2751">
      <w:pPr>
        <w:pStyle w:val="HTML-oblikovano"/>
        <w:jc w:val="center"/>
        <w:rPr>
          <w:rFonts w:ascii="Tahoma" w:hAnsi="Tahoma" w:cs="Tahoma"/>
          <w:b/>
          <w:sz w:val="22"/>
          <w:szCs w:val="22"/>
        </w:rPr>
      </w:pPr>
      <w:r w:rsidRPr="001B6D2A">
        <w:rPr>
          <w:rFonts w:ascii="Tahoma" w:hAnsi="Tahoma" w:cs="Tahoma"/>
          <w:b/>
          <w:sz w:val="22"/>
          <w:szCs w:val="22"/>
        </w:rPr>
        <w:t>(imenovanje izpraševalcev za izpit za bonitiranje)</w:t>
      </w:r>
    </w:p>
    <w:p w:rsidR="003D2751" w:rsidRPr="001B6D2A" w:rsidRDefault="003D2751">
      <w:pPr>
        <w:pStyle w:val="HTML-oblikovano"/>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(1) Kandidate za izpraševalce za izpit za bonitiranje (v nadaljnjem besedilu: izpraševalec) pridobi geodetska uprava na podlagi javnega povabila k sodelovanju.</w:t>
      </w:r>
    </w:p>
    <w:p w:rsidR="003D2751" w:rsidRPr="001B6D2A" w:rsidRDefault="003D2751">
      <w:pPr>
        <w:pStyle w:val="HTML-oblikovano"/>
        <w:rPr>
          <w:rFonts w:ascii="Tahoma" w:hAnsi="Tahoma" w:cs="Tahoma"/>
          <w:sz w:val="22"/>
          <w:szCs w:val="22"/>
        </w:rPr>
      </w:pPr>
    </w:p>
    <w:p w:rsidR="003D2751" w:rsidRPr="001B6D2A" w:rsidRDefault="003D2751">
      <w:pPr>
        <w:pStyle w:val="HTML-oblikovano"/>
        <w:rPr>
          <w:rFonts w:ascii="Tahoma" w:hAnsi="Tahoma" w:cs="Tahoma"/>
          <w:sz w:val="22"/>
          <w:szCs w:val="22"/>
        </w:rPr>
      </w:pPr>
      <w:r w:rsidRPr="001B6D2A">
        <w:rPr>
          <w:rFonts w:ascii="Tahoma" w:hAnsi="Tahoma" w:cs="Tahoma"/>
          <w:sz w:val="22"/>
          <w:szCs w:val="22"/>
        </w:rPr>
        <w:t>(2) Pogoji za imenovanje za izpraševalca:</w:t>
      </w:r>
    </w:p>
    <w:p w:rsidR="003D2751" w:rsidRPr="001B6D2A" w:rsidRDefault="003D2751">
      <w:pPr>
        <w:pStyle w:val="HTML-oblikovano"/>
        <w:numPr>
          <w:ilvl w:val="0"/>
          <w:numId w:val="27"/>
        </w:numPr>
        <w:jc w:val="both"/>
        <w:rPr>
          <w:rFonts w:ascii="Tahoma" w:hAnsi="Tahoma" w:cs="Tahoma"/>
          <w:color w:val="auto"/>
          <w:sz w:val="22"/>
          <w:szCs w:val="22"/>
        </w:rPr>
      </w:pPr>
      <w:r w:rsidRPr="001B6D2A">
        <w:rPr>
          <w:rFonts w:ascii="Tahoma" w:hAnsi="Tahoma" w:cs="Tahoma"/>
          <w:sz w:val="22"/>
          <w:szCs w:val="22"/>
        </w:rPr>
        <w:t>izpraševalec za področje</w:t>
      </w:r>
      <w:r w:rsidRPr="001B6D2A">
        <w:rPr>
          <w:rFonts w:ascii="Tahoma" w:hAnsi="Tahoma" w:cs="Tahoma"/>
          <w:color w:val="auto"/>
          <w:sz w:val="22"/>
          <w:szCs w:val="22"/>
        </w:rPr>
        <w:t xml:space="preserve"> bonitiranja zemljišč</w:t>
      </w:r>
      <w:r w:rsidRPr="001B6D2A">
        <w:rPr>
          <w:rFonts w:ascii="Tahoma" w:hAnsi="Tahoma" w:cs="Tahoma"/>
          <w:sz w:val="22"/>
          <w:szCs w:val="22"/>
        </w:rPr>
        <w:t xml:space="preserve"> mora imeti univerzitetno izobrazbo kmetijske ali gozdarske smeri oziroma visoko strokovno izobrazbo s specializacijo oziroma magisterijem in </w:t>
      </w:r>
      <w:r w:rsidRPr="001B6D2A">
        <w:rPr>
          <w:rFonts w:ascii="Tahoma" w:hAnsi="Tahoma" w:cs="Tahoma"/>
          <w:color w:val="auto"/>
          <w:sz w:val="22"/>
          <w:szCs w:val="22"/>
        </w:rPr>
        <w:t xml:space="preserve">najmanj </w:t>
      </w:r>
      <w:r w:rsidR="003B2F32" w:rsidRPr="001B6D2A">
        <w:rPr>
          <w:rFonts w:ascii="Tahoma" w:hAnsi="Tahoma" w:cs="Tahoma"/>
          <w:color w:val="auto"/>
          <w:sz w:val="22"/>
          <w:szCs w:val="22"/>
        </w:rPr>
        <w:t>deset</w:t>
      </w:r>
      <w:r w:rsidR="008624C6" w:rsidRPr="001B6D2A">
        <w:rPr>
          <w:rFonts w:ascii="Tahoma" w:hAnsi="Tahoma" w:cs="Tahoma"/>
          <w:color w:val="auto"/>
          <w:sz w:val="22"/>
          <w:szCs w:val="22"/>
        </w:rPr>
        <w:t xml:space="preserve"> </w:t>
      </w:r>
      <w:r w:rsidRPr="001B6D2A">
        <w:rPr>
          <w:rFonts w:ascii="Tahoma" w:hAnsi="Tahoma" w:cs="Tahoma"/>
          <w:color w:val="auto"/>
          <w:sz w:val="22"/>
          <w:szCs w:val="22"/>
        </w:rPr>
        <w:t>let delovnih izkušenj s področja urejanja, evidentiranja in ocenjevanja kmetijskih oziroma gozdnih zemljišč</w:t>
      </w:r>
      <w:r w:rsidR="00CC521F">
        <w:rPr>
          <w:rFonts w:ascii="Tahoma" w:hAnsi="Tahoma" w:cs="Tahoma"/>
          <w:color w:val="auto"/>
          <w:sz w:val="22"/>
          <w:szCs w:val="22"/>
        </w:rPr>
        <w:t>,</w:t>
      </w:r>
      <w:r w:rsidRPr="001B6D2A">
        <w:rPr>
          <w:rFonts w:ascii="Tahoma" w:hAnsi="Tahoma" w:cs="Tahoma"/>
          <w:color w:val="auto"/>
          <w:sz w:val="22"/>
          <w:szCs w:val="22"/>
        </w:rPr>
        <w:t xml:space="preserve"> </w:t>
      </w:r>
    </w:p>
    <w:p w:rsidR="003D2751" w:rsidRPr="001B6D2A" w:rsidRDefault="003D2751">
      <w:pPr>
        <w:pStyle w:val="HTML-oblikovano"/>
        <w:numPr>
          <w:ilvl w:val="0"/>
          <w:numId w:val="27"/>
        </w:numPr>
        <w:jc w:val="both"/>
        <w:rPr>
          <w:rFonts w:ascii="Tahoma" w:hAnsi="Tahoma" w:cs="Tahoma"/>
          <w:color w:val="auto"/>
          <w:sz w:val="22"/>
          <w:szCs w:val="22"/>
        </w:rPr>
      </w:pPr>
      <w:r w:rsidRPr="001B6D2A">
        <w:rPr>
          <w:rFonts w:ascii="Tahoma" w:hAnsi="Tahoma" w:cs="Tahoma"/>
          <w:sz w:val="22"/>
          <w:szCs w:val="22"/>
        </w:rPr>
        <w:t>izpraševalec za področje</w:t>
      </w:r>
      <w:r w:rsidRPr="001B6D2A">
        <w:rPr>
          <w:rFonts w:ascii="Tahoma" w:hAnsi="Tahoma" w:cs="Tahoma"/>
          <w:color w:val="auto"/>
          <w:sz w:val="22"/>
          <w:szCs w:val="22"/>
        </w:rPr>
        <w:t xml:space="preserve"> geodezije </w:t>
      </w:r>
      <w:r w:rsidRPr="001B6D2A">
        <w:rPr>
          <w:rFonts w:ascii="Tahoma" w:hAnsi="Tahoma" w:cs="Tahoma"/>
          <w:sz w:val="22"/>
          <w:szCs w:val="22"/>
        </w:rPr>
        <w:t xml:space="preserve">mora imeti univerzitetno </w:t>
      </w:r>
      <w:r w:rsidRPr="001B6D2A">
        <w:rPr>
          <w:rFonts w:ascii="Tahoma" w:hAnsi="Tahoma" w:cs="Tahoma"/>
          <w:color w:val="auto"/>
          <w:sz w:val="22"/>
          <w:szCs w:val="22"/>
        </w:rPr>
        <w:t xml:space="preserve">izobrazbo geodetske smeri in najmanj </w:t>
      </w:r>
      <w:r w:rsidR="003B2F32" w:rsidRPr="001B6D2A">
        <w:rPr>
          <w:rFonts w:ascii="Tahoma" w:hAnsi="Tahoma" w:cs="Tahoma"/>
          <w:color w:val="auto"/>
          <w:sz w:val="22"/>
          <w:szCs w:val="22"/>
        </w:rPr>
        <w:t>deset</w:t>
      </w:r>
      <w:r w:rsidRPr="001B6D2A">
        <w:rPr>
          <w:rFonts w:ascii="Tahoma" w:hAnsi="Tahoma" w:cs="Tahoma"/>
          <w:color w:val="auto"/>
          <w:sz w:val="22"/>
          <w:szCs w:val="22"/>
        </w:rPr>
        <w:t xml:space="preserve"> let delovnih izkušenj s področja geodezije</w:t>
      </w:r>
      <w:r w:rsidR="00CC521F">
        <w:rPr>
          <w:rFonts w:ascii="Tahoma" w:hAnsi="Tahoma" w:cs="Tahoma"/>
          <w:color w:val="auto"/>
          <w:sz w:val="22"/>
          <w:szCs w:val="22"/>
        </w:rPr>
        <w:t>,</w:t>
      </w:r>
    </w:p>
    <w:p w:rsidR="003D2751" w:rsidRPr="001B6D2A" w:rsidRDefault="003D2751">
      <w:pPr>
        <w:pStyle w:val="HTML-oblikovano"/>
        <w:numPr>
          <w:ilvl w:val="0"/>
          <w:numId w:val="27"/>
        </w:numPr>
        <w:jc w:val="both"/>
        <w:rPr>
          <w:rFonts w:ascii="Tahoma" w:hAnsi="Tahoma" w:cs="Tahoma"/>
          <w:sz w:val="22"/>
          <w:szCs w:val="22"/>
        </w:rPr>
      </w:pPr>
      <w:r w:rsidRPr="001B6D2A">
        <w:rPr>
          <w:rFonts w:ascii="Tahoma" w:hAnsi="Tahoma" w:cs="Tahoma"/>
          <w:color w:val="auto"/>
          <w:sz w:val="22"/>
          <w:szCs w:val="22"/>
        </w:rPr>
        <w:t xml:space="preserve">izpraševalec za upravno-procesno področje mora imeti univerzitetno izobrazbo pravne smeri in najmanj </w:t>
      </w:r>
      <w:r w:rsidR="003B2F32" w:rsidRPr="001B6D2A">
        <w:rPr>
          <w:rFonts w:ascii="Tahoma" w:hAnsi="Tahoma" w:cs="Tahoma"/>
          <w:color w:val="auto"/>
          <w:sz w:val="22"/>
          <w:szCs w:val="22"/>
        </w:rPr>
        <w:t>deset</w:t>
      </w:r>
      <w:r w:rsidRPr="001B6D2A">
        <w:rPr>
          <w:rFonts w:ascii="Tahoma" w:hAnsi="Tahoma" w:cs="Tahoma"/>
          <w:color w:val="auto"/>
          <w:sz w:val="22"/>
          <w:szCs w:val="22"/>
        </w:rPr>
        <w:t xml:space="preserve"> let delovnih izkušenj</w:t>
      </w:r>
      <w:r w:rsidRPr="001B6D2A">
        <w:rPr>
          <w:rFonts w:ascii="Tahoma" w:hAnsi="Tahoma" w:cs="Tahoma"/>
          <w:i/>
          <w:color w:val="auto"/>
          <w:sz w:val="22"/>
          <w:szCs w:val="22"/>
        </w:rPr>
        <w:t xml:space="preserve"> </w:t>
      </w:r>
      <w:r w:rsidRPr="001B6D2A">
        <w:rPr>
          <w:rFonts w:ascii="Tahoma" w:hAnsi="Tahoma" w:cs="Tahoma"/>
          <w:iCs/>
          <w:color w:val="auto"/>
          <w:sz w:val="22"/>
          <w:szCs w:val="22"/>
        </w:rPr>
        <w:t xml:space="preserve">na področju vodenja in odločanja v upravnem postopku. </w:t>
      </w:r>
    </w:p>
    <w:p w:rsidR="003D2751" w:rsidRPr="001B6D2A" w:rsidRDefault="003D2751">
      <w:pPr>
        <w:pStyle w:val="HTML-oblikovano"/>
        <w:ind w:left="360"/>
        <w:jc w:val="both"/>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(3) Izpraševalce imenuje predstojnik geodetske uprave.</w:t>
      </w:r>
    </w:p>
    <w:p w:rsidR="003D2751" w:rsidRPr="001B6D2A" w:rsidRDefault="003D2751">
      <w:pPr>
        <w:pStyle w:val="HTML-oblikovano"/>
        <w:jc w:val="both"/>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(4) V aktu o imenovanju izpraševalcev se določi, za katera področja so imenovani za spraševanje.</w:t>
      </w:r>
    </w:p>
    <w:p w:rsidR="003D2751" w:rsidRPr="001B6D2A" w:rsidRDefault="003D2751">
      <w:pPr>
        <w:jc w:val="center"/>
        <w:rPr>
          <w:rFonts w:ascii="Tahoma" w:hAnsi="Tahoma" w:cs="Tahoma"/>
          <w:color w:val="000000"/>
          <w:sz w:val="22"/>
          <w:szCs w:val="22"/>
        </w:rPr>
      </w:pPr>
    </w:p>
    <w:p w:rsidR="003D2751" w:rsidRPr="001B6D2A" w:rsidRDefault="003D2751">
      <w:pPr>
        <w:jc w:val="center"/>
        <w:rPr>
          <w:rFonts w:ascii="Tahoma" w:hAnsi="Tahoma" w:cs="Tahoma"/>
          <w:b/>
          <w:color w:val="000000"/>
          <w:sz w:val="22"/>
          <w:szCs w:val="22"/>
        </w:rPr>
      </w:pPr>
      <w:r w:rsidRPr="001B6D2A">
        <w:rPr>
          <w:rFonts w:ascii="Tahoma" w:hAnsi="Tahoma" w:cs="Tahoma"/>
          <w:b/>
          <w:color w:val="000000"/>
          <w:sz w:val="22"/>
          <w:szCs w:val="22"/>
        </w:rPr>
        <w:t>4. člen</w:t>
      </w:r>
    </w:p>
    <w:p w:rsidR="003D2751" w:rsidRPr="001B6D2A" w:rsidRDefault="003D2751">
      <w:pPr>
        <w:jc w:val="center"/>
        <w:rPr>
          <w:rFonts w:ascii="Tahoma" w:hAnsi="Tahoma" w:cs="Tahoma"/>
          <w:b/>
          <w:color w:val="000000"/>
          <w:sz w:val="22"/>
          <w:szCs w:val="22"/>
        </w:rPr>
      </w:pPr>
      <w:r w:rsidRPr="001B6D2A">
        <w:rPr>
          <w:rFonts w:ascii="Tahoma" w:hAnsi="Tahoma" w:cs="Tahoma"/>
          <w:b/>
          <w:color w:val="000000"/>
          <w:sz w:val="22"/>
          <w:szCs w:val="22"/>
        </w:rPr>
        <w:t>(program izpita za bonitiranje)</w:t>
      </w:r>
    </w:p>
    <w:p w:rsidR="003D2751" w:rsidRPr="001B6D2A" w:rsidRDefault="003D2751">
      <w:pPr>
        <w:pStyle w:val="HTML-oblikovano"/>
        <w:rPr>
          <w:rFonts w:ascii="Tahoma" w:hAnsi="Tahoma" w:cs="Tahoma"/>
          <w:sz w:val="22"/>
          <w:szCs w:val="22"/>
        </w:rPr>
      </w:pPr>
    </w:p>
    <w:p w:rsidR="003D2751" w:rsidRPr="001B6D2A" w:rsidRDefault="003D2751">
      <w:pPr>
        <w:pStyle w:val="HTML-oblikovano"/>
        <w:jc w:val="both"/>
        <w:rPr>
          <w:rFonts w:ascii="Tahoma" w:hAnsi="Tahoma" w:cs="Tahoma"/>
          <w:color w:val="auto"/>
          <w:sz w:val="22"/>
          <w:szCs w:val="22"/>
        </w:rPr>
      </w:pPr>
      <w:r w:rsidRPr="001B6D2A">
        <w:rPr>
          <w:rFonts w:ascii="Tahoma" w:hAnsi="Tahoma" w:cs="Tahoma"/>
          <w:sz w:val="22"/>
          <w:szCs w:val="22"/>
        </w:rPr>
        <w:t xml:space="preserve">(1) Izpit za bonitiranje se opravlja po programu, ki obsega vsebine znanj </w:t>
      </w:r>
      <w:r w:rsidRPr="001B6D2A">
        <w:rPr>
          <w:rFonts w:ascii="Tahoma" w:hAnsi="Tahoma" w:cs="Tahoma"/>
          <w:color w:val="auto"/>
          <w:sz w:val="22"/>
          <w:szCs w:val="22"/>
        </w:rPr>
        <w:t>iz naslednjih področij:</w:t>
      </w:r>
    </w:p>
    <w:p w:rsidR="003D2751" w:rsidRPr="001B6D2A" w:rsidRDefault="003D2751">
      <w:pPr>
        <w:pStyle w:val="HTML-oblikovano"/>
        <w:jc w:val="both"/>
        <w:rPr>
          <w:rFonts w:ascii="Tahoma" w:hAnsi="Tahoma" w:cs="Tahoma"/>
          <w:color w:val="auto"/>
          <w:sz w:val="22"/>
          <w:szCs w:val="22"/>
        </w:rPr>
      </w:pPr>
      <w:r w:rsidRPr="001B6D2A">
        <w:rPr>
          <w:rFonts w:ascii="Tahoma" w:hAnsi="Tahoma" w:cs="Tahoma"/>
          <w:color w:val="auto"/>
          <w:sz w:val="22"/>
          <w:szCs w:val="22"/>
        </w:rPr>
        <w:t xml:space="preserve">a) področje bonitiranja zemljišč: </w:t>
      </w:r>
    </w:p>
    <w:p w:rsidR="003D2751" w:rsidRPr="001B6D2A" w:rsidRDefault="003D2751">
      <w:pPr>
        <w:pStyle w:val="p"/>
        <w:numPr>
          <w:ilvl w:val="0"/>
          <w:numId w:val="6"/>
        </w:numPr>
        <w:ind w:left="714" w:right="17" w:hanging="357"/>
        <w:jc w:val="left"/>
        <w:rPr>
          <w:rFonts w:ascii="Tahoma" w:hAnsi="Tahoma" w:cs="Tahoma"/>
          <w:color w:val="auto"/>
        </w:rPr>
      </w:pPr>
      <w:r w:rsidRPr="001B6D2A">
        <w:rPr>
          <w:rFonts w:ascii="Tahoma" w:hAnsi="Tahoma" w:cs="Tahoma"/>
          <w:color w:val="auto"/>
        </w:rPr>
        <w:t>ocenjevanje tal</w:t>
      </w:r>
      <w:r w:rsidR="00CC521F">
        <w:rPr>
          <w:rFonts w:ascii="Tahoma" w:hAnsi="Tahoma" w:cs="Tahoma"/>
          <w:color w:val="auto"/>
        </w:rPr>
        <w:t>,</w:t>
      </w:r>
    </w:p>
    <w:p w:rsidR="003D2751" w:rsidRPr="001B6D2A" w:rsidRDefault="003D2751">
      <w:pPr>
        <w:pStyle w:val="p"/>
        <w:numPr>
          <w:ilvl w:val="0"/>
          <w:numId w:val="6"/>
        </w:numPr>
        <w:ind w:left="714" w:right="17" w:hanging="357"/>
        <w:jc w:val="left"/>
        <w:rPr>
          <w:rFonts w:ascii="Tahoma" w:hAnsi="Tahoma" w:cs="Tahoma"/>
          <w:color w:val="auto"/>
        </w:rPr>
      </w:pPr>
      <w:r w:rsidRPr="001B6D2A">
        <w:rPr>
          <w:rFonts w:ascii="Tahoma" w:hAnsi="Tahoma" w:cs="Tahoma"/>
          <w:color w:val="auto"/>
        </w:rPr>
        <w:t>ocenjevanje klime</w:t>
      </w:r>
      <w:r w:rsidR="00CC521F">
        <w:rPr>
          <w:rFonts w:ascii="Tahoma" w:hAnsi="Tahoma" w:cs="Tahoma"/>
          <w:color w:val="auto"/>
        </w:rPr>
        <w:t>,</w:t>
      </w:r>
    </w:p>
    <w:p w:rsidR="003D2751" w:rsidRPr="001B6D2A" w:rsidRDefault="003D2751">
      <w:pPr>
        <w:pStyle w:val="p"/>
        <w:numPr>
          <w:ilvl w:val="0"/>
          <w:numId w:val="6"/>
        </w:numPr>
        <w:ind w:left="714" w:hanging="357"/>
        <w:jc w:val="left"/>
        <w:rPr>
          <w:rFonts w:ascii="Tahoma" w:hAnsi="Tahoma" w:cs="Tahoma"/>
          <w:color w:val="auto"/>
        </w:rPr>
      </w:pPr>
      <w:r w:rsidRPr="001B6D2A">
        <w:rPr>
          <w:rFonts w:ascii="Tahoma" w:hAnsi="Tahoma" w:cs="Tahoma"/>
          <w:color w:val="auto"/>
        </w:rPr>
        <w:lastRenderedPageBreak/>
        <w:t>ocenjevanje reliefa</w:t>
      </w:r>
      <w:r w:rsidR="001B13E2">
        <w:rPr>
          <w:rFonts w:ascii="Tahoma" w:hAnsi="Tahoma" w:cs="Tahoma"/>
          <w:color w:val="auto"/>
        </w:rPr>
        <w:t>,</w:t>
      </w:r>
    </w:p>
    <w:p w:rsidR="003D2751" w:rsidRPr="001B6D2A" w:rsidRDefault="003D2751">
      <w:pPr>
        <w:pStyle w:val="p"/>
        <w:numPr>
          <w:ilvl w:val="0"/>
          <w:numId w:val="6"/>
        </w:numPr>
        <w:ind w:left="714" w:hanging="357"/>
        <w:jc w:val="left"/>
        <w:rPr>
          <w:rFonts w:ascii="Tahoma" w:hAnsi="Tahoma" w:cs="Tahoma"/>
          <w:color w:val="auto"/>
        </w:rPr>
      </w:pPr>
      <w:r w:rsidRPr="001B6D2A">
        <w:rPr>
          <w:rFonts w:ascii="Tahoma" w:hAnsi="Tahoma" w:cs="Tahoma"/>
          <w:color w:val="auto"/>
        </w:rPr>
        <w:t>ocenjevanje posebnih vplivov</w:t>
      </w:r>
      <w:r w:rsidR="001B13E2">
        <w:rPr>
          <w:rFonts w:ascii="Tahoma" w:hAnsi="Tahoma" w:cs="Tahoma"/>
          <w:color w:val="auto"/>
        </w:rPr>
        <w:t>,</w:t>
      </w:r>
    </w:p>
    <w:p w:rsidR="003D2751" w:rsidRPr="001B6D2A" w:rsidRDefault="003D2751">
      <w:pPr>
        <w:pStyle w:val="p"/>
        <w:numPr>
          <w:ilvl w:val="0"/>
          <w:numId w:val="6"/>
        </w:numPr>
        <w:ind w:left="714" w:hanging="357"/>
        <w:jc w:val="left"/>
        <w:rPr>
          <w:rFonts w:ascii="Tahoma" w:hAnsi="Tahoma" w:cs="Tahoma"/>
          <w:color w:val="auto"/>
        </w:rPr>
      </w:pPr>
      <w:r w:rsidRPr="001B6D2A">
        <w:rPr>
          <w:rFonts w:ascii="Tahoma" w:hAnsi="Tahoma" w:cs="Tahoma"/>
          <w:color w:val="auto"/>
        </w:rPr>
        <w:t xml:space="preserve">povezave med boniteto in </w:t>
      </w:r>
      <w:r w:rsidR="008624C6" w:rsidRPr="001B6D2A">
        <w:rPr>
          <w:rFonts w:ascii="Tahoma" w:hAnsi="Tahoma" w:cs="Tahoma"/>
          <w:color w:val="auto"/>
        </w:rPr>
        <w:t>drugimi evidencami o zemljiščih</w:t>
      </w:r>
      <w:r w:rsidR="001B13E2">
        <w:rPr>
          <w:rFonts w:ascii="Tahoma" w:hAnsi="Tahoma" w:cs="Tahoma"/>
          <w:color w:val="auto"/>
        </w:rPr>
        <w:t>,</w:t>
      </w:r>
      <w:r w:rsidRPr="001B6D2A">
        <w:rPr>
          <w:rFonts w:ascii="Tahoma" w:hAnsi="Tahoma" w:cs="Tahoma"/>
          <w:color w:val="auto"/>
        </w:rPr>
        <w:t xml:space="preserve"> </w:t>
      </w:r>
    </w:p>
    <w:p w:rsidR="008624C6" w:rsidRPr="001B6D2A" w:rsidRDefault="008624C6">
      <w:pPr>
        <w:pStyle w:val="p"/>
        <w:numPr>
          <w:ilvl w:val="0"/>
          <w:numId w:val="6"/>
        </w:numPr>
        <w:ind w:left="714" w:hanging="357"/>
        <w:jc w:val="left"/>
        <w:rPr>
          <w:rFonts w:ascii="Tahoma" w:hAnsi="Tahoma" w:cs="Tahoma"/>
          <w:color w:val="auto"/>
        </w:rPr>
      </w:pPr>
      <w:r w:rsidRPr="001B6D2A">
        <w:rPr>
          <w:rFonts w:ascii="Tahoma" w:hAnsi="Tahoma" w:cs="Tahoma"/>
          <w:color w:val="auto"/>
        </w:rPr>
        <w:t>oblikovanje območij enake bonitete</w:t>
      </w:r>
      <w:r w:rsidR="001B13E2">
        <w:rPr>
          <w:rFonts w:ascii="Tahoma" w:hAnsi="Tahoma" w:cs="Tahoma"/>
          <w:color w:val="auto"/>
        </w:rPr>
        <w:t>;</w:t>
      </w:r>
    </w:p>
    <w:p w:rsidR="003D2751" w:rsidRPr="001B6D2A" w:rsidRDefault="003D2751">
      <w:pPr>
        <w:pStyle w:val="HTML-oblikovano"/>
        <w:jc w:val="both"/>
        <w:rPr>
          <w:rFonts w:ascii="Tahoma" w:hAnsi="Tahoma" w:cs="Tahoma"/>
          <w:color w:val="auto"/>
          <w:sz w:val="22"/>
          <w:szCs w:val="22"/>
        </w:rPr>
      </w:pPr>
      <w:r w:rsidRPr="001B6D2A">
        <w:rPr>
          <w:rFonts w:ascii="Tahoma" w:hAnsi="Tahoma" w:cs="Tahoma"/>
          <w:color w:val="auto"/>
          <w:sz w:val="22"/>
          <w:szCs w:val="22"/>
        </w:rPr>
        <w:t xml:space="preserve">b) področje geodezije: </w:t>
      </w:r>
    </w:p>
    <w:p w:rsidR="003D2751" w:rsidRPr="001B6D2A" w:rsidRDefault="003D2751">
      <w:pPr>
        <w:pStyle w:val="p"/>
        <w:numPr>
          <w:ilvl w:val="0"/>
          <w:numId w:val="6"/>
        </w:numPr>
        <w:ind w:left="714" w:hanging="357"/>
        <w:jc w:val="left"/>
        <w:rPr>
          <w:rFonts w:ascii="Tahoma" w:hAnsi="Tahoma" w:cs="Tahoma"/>
          <w:color w:val="auto"/>
        </w:rPr>
      </w:pPr>
      <w:r w:rsidRPr="001B6D2A">
        <w:rPr>
          <w:rFonts w:ascii="Tahoma" w:hAnsi="Tahoma" w:cs="Tahoma"/>
          <w:color w:val="auto"/>
        </w:rPr>
        <w:t>evidentiranje nepremičnin v nepremičninskih evidencah</w:t>
      </w:r>
      <w:r w:rsidR="001B13E2">
        <w:rPr>
          <w:rFonts w:ascii="Tahoma" w:hAnsi="Tahoma" w:cs="Tahoma"/>
          <w:color w:val="auto"/>
        </w:rPr>
        <w:t>,</w:t>
      </w:r>
    </w:p>
    <w:p w:rsidR="003D2751" w:rsidRPr="001B6D2A" w:rsidRDefault="003D2751">
      <w:pPr>
        <w:pStyle w:val="p"/>
        <w:numPr>
          <w:ilvl w:val="0"/>
          <w:numId w:val="6"/>
        </w:numPr>
        <w:ind w:left="714" w:hanging="357"/>
        <w:jc w:val="left"/>
        <w:rPr>
          <w:rFonts w:ascii="Tahoma" w:hAnsi="Tahoma" w:cs="Tahoma"/>
          <w:color w:val="auto"/>
        </w:rPr>
      </w:pPr>
      <w:r w:rsidRPr="001B6D2A">
        <w:rPr>
          <w:rFonts w:ascii="Tahoma" w:hAnsi="Tahoma" w:cs="Tahoma"/>
          <w:color w:val="auto"/>
        </w:rPr>
        <w:t>izdelava elaborata za bonitiranje zemljišč;</w:t>
      </w:r>
    </w:p>
    <w:p w:rsidR="003D2751" w:rsidRPr="001B6D2A" w:rsidRDefault="003D2751">
      <w:pPr>
        <w:pStyle w:val="HTML-oblikovano"/>
        <w:jc w:val="both"/>
        <w:rPr>
          <w:rFonts w:ascii="Tahoma" w:hAnsi="Tahoma" w:cs="Tahoma"/>
          <w:color w:val="auto"/>
          <w:sz w:val="22"/>
          <w:szCs w:val="22"/>
        </w:rPr>
      </w:pPr>
      <w:r w:rsidRPr="001B6D2A">
        <w:rPr>
          <w:rFonts w:ascii="Tahoma" w:hAnsi="Tahoma" w:cs="Tahoma"/>
          <w:color w:val="auto"/>
          <w:sz w:val="22"/>
          <w:szCs w:val="22"/>
        </w:rPr>
        <w:t xml:space="preserve">c) upravno-procesno področje: </w:t>
      </w:r>
    </w:p>
    <w:p w:rsidR="003D2751" w:rsidRPr="001B6D2A" w:rsidRDefault="003D2751">
      <w:pPr>
        <w:pStyle w:val="p"/>
        <w:numPr>
          <w:ilvl w:val="0"/>
          <w:numId w:val="6"/>
        </w:numPr>
        <w:ind w:left="714" w:hanging="357"/>
        <w:jc w:val="left"/>
        <w:rPr>
          <w:rFonts w:ascii="Tahoma" w:hAnsi="Tahoma" w:cs="Tahoma"/>
          <w:color w:val="auto"/>
        </w:rPr>
      </w:pPr>
      <w:r w:rsidRPr="001B6D2A">
        <w:rPr>
          <w:rFonts w:ascii="Tahoma" w:hAnsi="Tahoma" w:cs="Tahoma"/>
          <w:color w:val="auto"/>
        </w:rPr>
        <w:t>splošni upravni postopek in upravni spor</w:t>
      </w:r>
      <w:r w:rsidR="001B13E2">
        <w:rPr>
          <w:rFonts w:ascii="Tahoma" w:hAnsi="Tahoma" w:cs="Tahoma"/>
          <w:color w:val="auto"/>
        </w:rPr>
        <w:t>,</w:t>
      </w:r>
    </w:p>
    <w:p w:rsidR="003D2751" w:rsidRPr="001B6D2A" w:rsidRDefault="003D2751">
      <w:pPr>
        <w:pStyle w:val="p"/>
        <w:numPr>
          <w:ilvl w:val="0"/>
          <w:numId w:val="6"/>
        </w:numPr>
        <w:ind w:left="714" w:hanging="357"/>
        <w:jc w:val="left"/>
        <w:rPr>
          <w:rFonts w:ascii="Tahoma" w:hAnsi="Tahoma" w:cs="Tahoma"/>
          <w:color w:val="auto"/>
        </w:rPr>
      </w:pPr>
      <w:r w:rsidRPr="001B6D2A">
        <w:rPr>
          <w:rFonts w:ascii="Tahoma" w:hAnsi="Tahoma" w:cs="Tahoma"/>
          <w:color w:val="auto"/>
        </w:rPr>
        <w:t>posebni postopki s področja geodetske službe.</w:t>
      </w:r>
    </w:p>
    <w:p w:rsidR="003D2751" w:rsidRPr="001B6D2A" w:rsidRDefault="003D2751">
      <w:pPr>
        <w:pStyle w:val="HTML-oblikovano"/>
        <w:jc w:val="both"/>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 xml:space="preserve">(2) Podrobnejše vsebine za posamezna področja, ki vsebujejo tudi pravne vire in seznam literature, potrebne za pripravo na izpit za bonitiranje, določi geodetska uprava in jih objavi na svojih spletnih straneh. </w:t>
      </w:r>
    </w:p>
    <w:p w:rsidR="003D2751" w:rsidRPr="001B6D2A" w:rsidRDefault="003D2751">
      <w:pPr>
        <w:pStyle w:val="HTML-oblikovano"/>
        <w:rPr>
          <w:rFonts w:ascii="Tahoma" w:hAnsi="Tahoma" w:cs="Tahoma"/>
          <w:sz w:val="22"/>
          <w:szCs w:val="22"/>
        </w:rPr>
      </w:pPr>
      <w:r w:rsidRPr="001B6D2A">
        <w:rPr>
          <w:rFonts w:ascii="Tahoma" w:hAnsi="Tahoma" w:cs="Tahoma"/>
          <w:sz w:val="22"/>
          <w:szCs w:val="22"/>
        </w:rPr>
        <w:t xml:space="preserve">  </w:t>
      </w: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5. člen</w:t>
      </w: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(kandidati)</w:t>
      </w:r>
    </w:p>
    <w:p w:rsidR="003D2751" w:rsidRPr="001B6D2A" w:rsidRDefault="003D2751">
      <w:pPr>
        <w:pStyle w:val="HTML-oblikovano"/>
        <w:rPr>
          <w:rFonts w:ascii="Tahoma" w:hAnsi="Tahoma" w:cs="Tahoma"/>
          <w:sz w:val="22"/>
          <w:szCs w:val="22"/>
        </w:rPr>
      </w:pPr>
    </w:p>
    <w:p w:rsidR="003D2751" w:rsidRPr="001B6D2A" w:rsidRDefault="003D2751">
      <w:pPr>
        <w:pStyle w:val="p"/>
        <w:tabs>
          <w:tab w:val="num" w:pos="1440"/>
        </w:tabs>
        <w:ind w:left="0" w:firstLine="0"/>
        <w:rPr>
          <w:rFonts w:ascii="Tahoma" w:hAnsi="Tahoma" w:cs="Tahoma"/>
          <w:color w:val="auto"/>
        </w:rPr>
      </w:pPr>
      <w:r w:rsidRPr="001B6D2A">
        <w:rPr>
          <w:rFonts w:ascii="Tahoma" w:hAnsi="Tahoma" w:cs="Tahoma"/>
          <w:color w:val="auto"/>
        </w:rPr>
        <w:t>Izpit za bonitiranje lahko opravlja oseba, ki ima:</w:t>
      </w:r>
    </w:p>
    <w:p w:rsidR="003D2751" w:rsidRPr="001B6D2A" w:rsidRDefault="003D2751" w:rsidP="00022864">
      <w:pPr>
        <w:numPr>
          <w:ilvl w:val="0"/>
          <w:numId w:val="7"/>
        </w:numPr>
        <w:tabs>
          <w:tab w:val="clear" w:pos="720"/>
          <w:tab w:val="num" w:pos="360"/>
        </w:tabs>
        <w:ind w:left="0" w:firstLine="360"/>
        <w:jc w:val="both"/>
        <w:rPr>
          <w:rFonts w:ascii="Tahoma" w:hAnsi="Tahoma" w:cs="Tahoma"/>
          <w:color w:val="000000"/>
          <w:sz w:val="22"/>
          <w:szCs w:val="22"/>
        </w:rPr>
      </w:pPr>
      <w:r w:rsidRPr="001B6D2A">
        <w:rPr>
          <w:rFonts w:ascii="Tahoma" w:hAnsi="Tahoma" w:cs="Tahoma"/>
          <w:color w:val="000000"/>
          <w:sz w:val="22"/>
          <w:szCs w:val="22"/>
        </w:rPr>
        <w:t>najmanj visoko strokovno izobrazbo kmetijske</w:t>
      </w:r>
      <w:r w:rsidR="00D71E1E" w:rsidRPr="001B6D2A">
        <w:rPr>
          <w:rFonts w:ascii="Tahoma" w:hAnsi="Tahoma" w:cs="Tahoma"/>
          <w:color w:val="000000"/>
          <w:sz w:val="22"/>
          <w:szCs w:val="22"/>
        </w:rPr>
        <w:t xml:space="preserve"> (univerzitetni diplomirani inženir </w:t>
      </w:r>
      <w:r w:rsidR="00574DDE" w:rsidRPr="001B6D2A">
        <w:rPr>
          <w:rFonts w:ascii="Tahoma" w:hAnsi="Tahoma" w:cs="Tahoma"/>
          <w:color w:val="000000"/>
          <w:sz w:val="22"/>
          <w:szCs w:val="22"/>
        </w:rPr>
        <w:t>kmetijske smeri /</w:t>
      </w:r>
      <w:r w:rsidR="00593F36" w:rsidRPr="001B6D2A">
        <w:rPr>
          <w:rFonts w:ascii="Tahoma" w:hAnsi="Tahoma" w:cs="Tahoma"/>
          <w:color w:val="000000"/>
          <w:sz w:val="22"/>
          <w:szCs w:val="22"/>
        </w:rPr>
        <w:t xml:space="preserve"> </w:t>
      </w:r>
      <w:r w:rsidR="00574DDE" w:rsidRPr="001B6D2A">
        <w:rPr>
          <w:rFonts w:ascii="Tahoma" w:hAnsi="Tahoma" w:cs="Tahoma"/>
          <w:color w:val="000000"/>
          <w:sz w:val="22"/>
          <w:szCs w:val="22"/>
        </w:rPr>
        <w:t>magister</w:t>
      </w:r>
      <w:r w:rsidR="003B5D93" w:rsidRPr="001B6D2A">
        <w:rPr>
          <w:rFonts w:ascii="Tahoma" w:hAnsi="Tahoma" w:cs="Tahoma"/>
          <w:color w:val="000000"/>
          <w:sz w:val="22"/>
          <w:szCs w:val="22"/>
        </w:rPr>
        <w:t xml:space="preserve"> inženir </w:t>
      </w:r>
      <w:r w:rsidR="00574DDE" w:rsidRPr="001B6D2A">
        <w:rPr>
          <w:rFonts w:ascii="Tahoma" w:hAnsi="Tahoma" w:cs="Tahoma"/>
          <w:color w:val="000000"/>
          <w:sz w:val="22"/>
          <w:szCs w:val="22"/>
        </w:rPr>
        <w:t>agronomije</w:t>
      </w:r>
      <w:r w:rsidR="00593F36" w:rsidRPr="001B6D2A">
        <w:rPr>
          <w:rFonts w:ascii="Tahoma" w:hAnsi="Tahoma" w:cs="Tahoma"/>
          <w:color w:val="000000"/>
          <w:sz w:val="22"/>
          <w:szCs w:val="22"/>
        </w:rPr>
        <w:t xml:space="preserve"> – bolonjski študij</w:t>
      </w:r>
      <w:r w:rsidR="00574DDE" w:rsidRPr="001B6D2A">
        <w:rPr>
          <w:rFonts w:ascii="Tahoma" w:hAnsi="Tahoma" w:cs="Tahoma"/>
          <w:color w:val="000000"/>
          <w:sz w:val="22"/>
          <w:szCs w:val="22"/>
        </w:rPr>
        <w:t>)</w:t>
      </w:r>
      <w:r w:rsidRPr="001B6D2A">
        <w:rPr>
          <w:rFonts w:ascii="Tahoma" w:hAnsi="Tahoma" w:cs="Tahoma"/>
          <w:color w:val="000000"/>
          <w:sz w:val="22"/>
          <w:szCs w:val="22"/>
        </w:rPr>
        <w:t xml:space="preserve"> oziroma</w:t>
      </w:r>
      <w:r w:rsidR="00574DDE" w:rsidRPr="001B6D2A">
        <w:rPr>
          <w:rFonts w:ascii="Tahoma" w:hAnsi="Tahoma" w:cs="Tahoma"/>
          <w:color w:val="000000"/>
          <w:sz w:val="22"/>
          <w:szCs w:val="22"/>
        </w:rPr>
        <w:t xml:space="preserve"> (univerzitetni diplomirani inženir</w:t>
      </w:r>
      <w:r w:rsidR="00593F36" w:rsidRPr="001B6D2A">
        <w:rPr>
          <w:rFonts w:ascii="Tahoma" w:hAnsi="Tahoma" w:cs="Tahoma"/>
          <w:color w:val="000000"/>
          <w:sz w:val="22"/>
          <w:szCs w:val="22"/>
        </w:rPr>
        <w:t xml:space="preserve"> / magister inženir gozdarstva – bolonjski študij)</w:t>
      </w:r>
      <w:r w:rsidR="00574DDE" w:rsidRPr="001B6D2A">
        <w:rPr>
          <w:rFonts w:ascii="Tahoma" w:hAnsi="Tahoma" w:cs="Tahoma"/>
          <w:color w:val="000000"/>
          <w:sz w:val="22"/>
          <w:szCs w:val="22"/>
        </w:rPr>
        <w:t xml:space="preserve"> </w:t>
      </w:r>
      <w:r w:rsidRPr="001B6D2A">
        <w:rPr>
          <w:rFonts w:ascii="Tahoma" w:hAnsi="Tahoma" w:cs="Tahoma"/>
          <w:color w:val="000000"/>
          <w:sz w:val="22"/>
          <w:szCs w:val="22"/>
        </w:rPr>
        <w:t xml:space="preserve"> gozdarske smeri in</w:t>
      </w:r>
    </w:p>
    <w:p w:rsidR="003D2751" w:rsidRPr="001B6D2A" w:rsidRDefault="003D2751" w:rsidP="00022864">
      <w:pPr>
        <w:numPr>
          <w:ilvl w:val="0"/>
          <w:numId w:val="7"/>
        </w:numPr>
        <w:tabs>
          <w:tab w:val="clear" w:pos="720"/>
          <w:tab w:val="num" w:pos="360"/>
        </w:tabs>
        <w:ind w:left="0" w:firstLine="360"/>
        <w:jc w:val="both"/>
        <w:rPr>
          <w:rFonts w:ascii="Tahoma" w:hAnsi="Tahoma" w:cs="Tahoma"/>
          <w:color w:val="000000"/>
          <w:sz w:val="22"/>
          <w:szCs w:val="22"/>
        </w:rPr>
      </w:pPr>
      <w:r w:rsidRPr="001B6D2A">
        <w:rPr>
          <w:rFonts w:ascii="Tahoma" w:hAnsi="Tahoma" w:cs="Tahoma"/>
          <w:color w:val="000000"/>
          <w:sz w:val="22"/>
          <w:szCs w:val="22"/>
        </w:rPr>
        <w:t xml:space="preserve">najmanj </w:t>
      </w:r>
      <w:r w:rsidR="00593F36" w:rsidRPr="001B6D2A">
        <w:rPr>
          <w:rFonts w:ascii="Tahoma" w:hAnsi="Tahoma" w:cs="Tahoma"/>
          <w:color w:val="000000"/>
          <w:sz w:val="22"/>
          <w:szCs w:val="22"/>
        </w:rPr>
        <w:t xml:space="preserve">deset </w:t>
      </w:r>
      <w:r w:rsidRPr="001B6D2A">
        <w:rPr>
          <w:rFonts w:ascii="Tahoma" w:hAnsi="Tahoma" w:cs="Tahoma"/>
          <w:color w:val="000000"/>
          <w:sz w:val="22"/>
          <w:szCs w:val="22"/>
        </w:rPr>
        <w:t>let delovnih izkušenj s področja urejanja, evidentiranja in ocenjevanja zemljišč.</w:t>
      </w:r>
    </w:p>
    <w:p w:rsidR="003D2751" w:rsidRPr="001B6D2A" w:rsidRDefault="003D2751" w:rsidP="009C5D8E">
      <w:pPr>
        <w:pStyle w:val="Brezrazmikov"/>
      </w:pPr>
    </w:p>
    <w:p w:rsidR="003D2751" w:rsidRPr="003D5B27" w:rsidRDefault="003D2751">
      <w:pPr>
        <w:pStyle w:val="HTML-oblikovano"/>
        <w:jc w:val="center"/>
        <w:rPr>
          <w:rFonts w:ascii="Tahoma" w:hAnsi="Tahoma" w:cs="Tahoma"/>
          <w:b/>
          <w:sz w:val="22"/>
          <w:szCs w:val="22"/>
        </w:rPr>
      </w:pPr>
      <w:r w:rsidRPr="003D5B27">
        <w:rPr>
          <w:rFonts w:ascii="Tahoma" w:hAnsi="Tahoma" w:cs="Tahoma"/>
          <w:b/>
          <w:sz w:val="22"/>
          <w:szCs w:val="22"/>
        </w:rPr>
        <w:t>6. člen</w:t>
      </w: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 xml:space="preserve"> (izpitna komisija)</w:t>
      </w:r>
    </w:p>
    <w:p w:rsidR="003D2751" w:rsidRPr="001B6D2A" w:rsidRDefault="003D2751">
      <w:pPr>
        <w:pStyle w:val="HTML-oblikovano"/>
        <w:jc w:val="both"/>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(1) Izpit za bonitiranje se opravlja pred izpitno komisijo, ki jo sestavljajo predsednik in dva člana. Izpitna komisija ima zapisnikarja.</w:t>
      </w:r>
    </w:p>
    <w:p w:rsidR="003D2751" w:rsidRPr="001B6D2A" w:rsidRDefault="003D2751">
      <w:pPr>
        <w:rPr>
          <w:rFonts w:ascii="Tahoma" w:hAnsi="Tahoma" w:cs="Tahoma"/>
          <w:color w:val="000000"/>
          <w:sz w:val="22"/>
          <w:szCs w:val="22"/>
        </w:rPr>
      </w:pPr>
    </w:p>
    <w:p w:rsidR="003D2751" w:rsidRPr="001B6D2A" w:rsidRDefault="003D2751">
      <w:pPr>
        <w:pStyle w:val="p"/>
        <w:ind w:left="0" w:firstLine="0"/>
        <w:rPr>
          <w:rFonts w:ascii="Tahoma" w:hAnsi="Tahoma" w:cs="Tahoma"/>
          <w:color w:val="auto"/>
        </w:rPr>
      </w:pPr>
      <w:r w:rsidRPr="001B6D2A">
        <w:rPr>
          <w:rFonts w:ascii="Tahoma" w:hAnsi="Tahoma" w:cs="Tahoma"/>
          <w:color w:val="000000"/>
        </w:rPr>
        <w:t>(2)</w:t>
      </w:r>
      <w:r w:rsidRPr="001B6D2A">
        <w:rPr>
          <w:rFonts w:ascii="Tahoma" w:hAnsi="Tahoma" w:cs="Tahoma"/>
          <w:color w:val="auto"/>
        </w:rPr>
        <w:t xml:space="preserve"> Izpitno komisijo imenuje izvajalec izpita. Predsednika in člana izpitne komisije se imenuje izmed izpraševalcev, ki so imenovani na podlagi akta iz četrtega odstavka 3. člena tega pravilnika. </w:t>
      </w:r>
    </w:p>
    <w:p w:rsidR="003D5B27" w:rsidRDefault="003D5B27" w:rsidP="003D5B27">
      <w:pPr>
        <w:pStyle w:val="Brezrazmikov"/>
      </w:pPr>
    </w:p>
    <w:p w:rsidR="003D2751" w:rsidRPr="001B6D2A" w:rsidRDefault="003D2751">
      <w:pPr>
        <w:pStyle w:val="p"/>
        <w:ind w:left="0" w:firstLine="0"/>
        <w:rPr>
          <w:rFonts w:ascii="Tahoma" w:hAnsi="Tahoma" w:cs="Tahoma"/>
          <w:color w:val="auto"/>
        </w:rPr>
      </w:pPr>
      <w:r w:rsidRPr="001B6D2A">
        <w:rPr>
          <w:rFonts w:ascii="Tahoma" w:hAnsi="Tahoma" w:cs="Tahoma"/>
          <w:color w:val="auto"/>
        </w:rPr>
        <w:t>(3) Predsednik izpitne komisije, ki je določen izmed članov, vodi izpitni postopek in skrbi za izpitni red.</w:t>
      </w:r>
    </w:p>
    <w:p w:rsidR="003D2751" w:rsidRPr="001B6D2A" w:rsidRDefault="003D2751">
      <w:pPr>
        <w:pStyle w:val="HTML-oblikovano"/>
        <w:rPr>
          <w:rFonts w:ascii="Tahoma" w:hAnsi="Tahoma" w:cs="Tahoma"/>
          <w:color w:val="auto"/>
          <w:sz w:val="22"/>
          <w:szCs w:val="22"/>
        </w:rPr>
      </w:pPr>
    </w:p>
    <w:p w:rsidR="003D2751" w:rsidRPr="001B6D2A" w:rsidRDefault="003D2751">
      <w:pPr>
        <w:pStyle w:val="HTML-oblikovano"/>
        <w:rPr>
          <w:rFonts w:ascii="Tahoma" w:hAnsi="Tahoma" w:cs="Tahoma"/>
          <w:color w:val="auto"/>
          <w:sz w:val="22"/>
          <w:szCs w:val="22"/>
        </w:rPr>
      </w:pPr>
      <w:r w:rsidRPr="001B6D2A">
        <w:rPr>
          <w:rFonts w:ascii="Tahoma" w:hAnsi="Tahoma" w:cs="Tahoma"/>
          <w:color w:val="auto"/>
          <w:sz w:val="22"/>
          <w:szCs w:val="22"/>
        </w:rPr>
        <w:t>(4) Zapisnikarja določi izvajalec izpita.</w:t>
      </w:r>
    </w:p>
    <w:p w:rsidR="003D2751" w:rsidRPr="001B6D2A" w:rsidRDefault="003D2751" w:rsidP="009C5D8E">
      <w:pPr>
        <w:pStyle w:val="Brezrazmikov"/>
      </w:pPr>
    </w:p>
    <w:p w:rsidR="003D2751" w:rsidRPr="001B6D2A" w:rsidRDefault="003D2751">
      <w:pPr>
        <w:pStyle w:val="HTML-oblikovano"/>
        <w:jc w:val="center"/>
        <w:rPr>
          <w:rFonts w:ascii="Tahoma" w:hAnsi="Tahoma" w:cs="Tahoma"/>
          <w:sz w:val="22"/>
          <w:szCs w:val="22"/>
        </w:rPr>
      </w:pPr>
    </w:p>
    <w:p w:rsidR="003D2751" w:rsidRPr="003D5B27" w:rsidRDefault="003D2751">
      <w:pPr>
        <w:pStyle w:val="HTML-oblikovano"/>
        <w:jc w:val="center"/>
        <w:rPr>
          <w:rFonts w:ascii="Tahoma" w:hAnsi="Tahoma" w:cs="Tahoma"/>
          <w:b/>
          <w:sz w:val="22"/>
          <w:szCs w:val="22"/>
        </w:rPr>
      </w:pPr>
      <w:r w:rsidRPr="003D5B27">
        <w:rPr>
          <w:rFonts w:ascii="Tahoma" w:hAnsi="Tahoma" w:cs="Tahoma"/>
          <w:b/>
          <w:sz w:val="22"/>
          <w:szCs w:val="22"/>
        </w:rPr>
        <w:t>7. člen</w:t>
      </w: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(prijava k izpitu)</w:t>
      </w:r>
    </w:p>
    <w:p w:rsidR="003D2751" w:rsidRPr="001B6D2A" w:rsidRDefault="003D2751">
      <w:pPr>
        <w:jc w:val="center"/>
        <w:rPr>
          <w:rFonts w:ascii="Tahoma" w:hAnsi="Tahoma" w:cs="Tahoma"/>
          <w:color w:val="000000"/>
          <w:sz w:val="22"/>
          <w:szCs w:val="22"/>
        </w:rPr>
      </w:pPr>
    </w:p>
    <w:p w:rsidR="003D2751" w:rsidRPr="001B6D2A" w:rsidRDefault="003D2751">
      <w:pPr>
        <w:pStyle w:val="Natevanje123"/>
        <w:numPr>
          <w:ilvl w:val="0"/>
          <w:numId w:val="0"/>
        </w:numPr>
        <w:tabs>
          <w:tab w:val="clear" w:pos="567"/>
        </w:tabs>
        <w:rPr>
          <w:rFonts w:ascii="Tahoma" w:hAnsi="Tahoma" w:cs="Tahoma"/>
          <w:szCs w:val="22"/>
        </w:rPr>
      </w:pPr>
      <w:r w:rsidRPr="001B6D2A">
        <w:rPr>
          <w:rFonts w:ascii="Tahoma" w:hAnsi="Tahoma" w:cs="Tahoma"/>
          <w:szCs w:val="22"/>
        </w:rPr>
        <w:t xml:space="preserve">(1) Kandidat, ki želi opravljati izpit za bonitiranje, vloži prijavo pri izvajalcu izpita. Prijava se vloži na obrazcu iz </w:t>
      </w:r>
      <w:r w:rsidR="001E3986" w:rsidRPr="001B6D2A">
        <w:rPr>
          <w:rFonts w:ascii="Tahoma" w:hAnsi="Tahoma" w:cs="Tahoma"/>
          <w:szCs w:val="22"/>
        </w:rPr>
        <w:t>P</w:t>
      </w:r>
      <w:r w:rsidRPr="001B6D2A">
        <w:rPr>
          <w:rFonts w:ascii="Tahoma" w:hAnsi="Tahoma" w:cs="Tahoma"/>
          <w:szCs w:val="22"/>
        </w:rPr>
        <w:t xml:space="preserve">riloge 1, ki je sestavni del tega pravilnika.  </w:t>
      </w:r>
    </w:p>
    <w:p w:rsidR="003D2751" w:rsidRPr="001B6D2A" w:rsidRDefault="003D2751">
      <w:pPr>
        <w:rPr>
          <w:rFonts w:ascii="Tahoma" w:hAnsi="Tahoma" w:cs="Tahoma"/>
          <w:sz w:val="22"/>
          <w:szCs w:val="22"/>
        </w:rPr>
      </w:pPr>
    </w:p>
    <w:p w:rsidR="003D2751" w:rsidRPr="001B6D2A" w:rsidRDefault="003D2751">
      <w:pPr>
        <w:pStyle w:val="Body"/>
        <w:spacing w:before="0" w:after="0"/>
        <w:rPr>
          <w:rFonts w:ascii="Tahoma" w:hAnsi="Tahoma" w:cs="Tahoma"/>
          <w:sz w:val="22"/>
          <w:szCs w:val="22"/>
          <w:lang w:val="sl-SI"/>
        </w:rPr>
      </w:pPr>
      <w:r w:rsidRPr="001B6D2A">
        <w:rPr>
          <w:rFonts w:ascii="Tahoma" w:hAnsi="Tahoma" w:cs="Tahoma"/>
          <w:sz w:val="22"/>
          <w:szCs w:val="22"/>
          <w:lang w:val="sl-SI"/>
        </w:rPr>
        <w:t>(2) Izvajalec izpita mora zagotoviti možnost sprejemanja prijave na izpit za bonitiranje tudi po elektronski poti.</w:t>
      </w:r>
    </w:p>
    <w:p w:rsidR="003D2751" w:rsidRPr="001B6D2A" w:rsidRDefault="003D2751">
      <w:pPr>
        <w:pStyle w:val="Body"/>
        <w:spacing w:before="0" w:after="0"/>
        <w:rPr>
          <w:rFonts w:ascii="Tahoma" w:hAnsi="Tahoma" w:cs="Tahoma"/>
          <w:strike/>
          <w:sz w:val="22"/>
          <w:szCs w:val="22"/>
          <w:lang w:val="sl-SI"/>
        </w:rPr>
      </w:pPr>
      <w:r w:rsidRPr="001B6D2A">
        <w:rPr>
          <w:rFonts w:ascii="Tahoma" w:hAnsi="Tahoma" w:cs="Tahoma"/>
          <w:sz w:val="22"/>
          <w:szCs w:val="22"/>
          <w:lang w:val="sl-SI"/>
        </w:rPr>
        <w:t>(3) Prijavi iz prvega odstavka tega člena mora kandidat priložiti dokazila o strokovni izobrazbi in o predpisanih delovnih izkušnjah. Kandidat v prijavi navede, ali, kdaj in kje je že opravljal strokovni izpit iz upravnega postopka</w:t>
      </w:r>
      <w:r w:rsidRPr="001B6D2A">
        <w:rPr>
          <w:rFonts w:ascii="Tahoma" w:hAnsi="Tahoma" w:cs="Tahoma"/>
          <w:i/>
          <w:sz w:val="22"/>
          <w:szCs w:val="22"/>
          <w:lang w:val="sl-SI"/>
        </w:rPr>
        <w:t>.</w:t>
      </w:r>
    </w:p>
    <w:p w:rsidR="003D2751" w:rsidRPr="001B6D2A" w:rsidRDefault="003D2751" w:rsidP="00500DA2">
      <w:pPr>
        <w:pStyle w:val="Brezrazmikov"/>
      </w:pPr>
    </w:p>
    <w:p w:rsidR="003D2751" w:rsidRPr="003D5B27" w:rsidRDefault="003D2751">
      <w:pPr>
        <w:pStyle w:val="HTML-oblikovano"/>
        <w:jc w:val="center"/>
        <w:rPr>
          <w:rFonts w:ascii="Tahoma" w:hAnsi="Tahoma" w:cs="Tahoma"/>
          <w:b/>
          <w:sz w:val="22"/>
          <w:szCs w:val="22"/>
        </w:rPr>
      </w:pPr>
      <w:r w:rsidRPr="003D5B27">
        <w:rPr>
          <w:rFonts w:ascii="Tahoma" w:hAnsi="Tahoma" w:cs="Tahoma"/>
          <w:b/>
          <w:sz w:val="22"/>
          <w:szCs w:val="22"/>
        </w:rPr>
        <w:t>8. člen</w:t>
      </w:r>
    </w:p>
    <w:p w:rsidR="003D2751" w:rsidRPr="003D5B27" w:rsidRDefault="003D2751">
      <w:pPr>
        <w:pStyle w:val="HTML-oblikovano"/>
        <w:jc w:val="center"/>
        <w:rPr>
          <w:rFonts w:ascii="Tahoma" w:hAnsi="Tahoma" w:cs="Tahoma"/>
          <w:b/>
          <w:sz w:val="22"/>
          <w:szCs w:val="22"/>
        </w:rPr>
      </w:pPr>
      <w:r w:rsidRPr="003D5B27">
        <w:rPr>
          <w:rFonts w:ascii="Tahoma" w:hAnsi="Tahoma" w:cs="Tahoma"/>
          <w:b/>
          <w:sz w:val="22"/>
          <w:szCs w:val="22"/>
        </w:rPr>
        <w:t>(ugotavljanje pogojev za pristop k izpitu za  bonitiranje)</w:t>
      </w:r>
    </w:p>
    <w:p w:rsidR="003D2751" w:rsidRPr="003D5B27" w:rsidRDefault="003D2751">
      <w:pPr>
        <w:pStyle w:val="HTML-oblikovano"/>
        <w:rPr>
          <w:rFonts w:ascii="Tahoma" w:hAnsi="Tahoma" w:cs="Tahoma"/>
          <w:b/>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 xml:space="preserve">Izvajalec izpita ugotovi, ali kandidat izpolnjuje pogoje za opravljanje izpita za bonitiranje. </w:t>
      </w:r>
    </w:p>
    <w:p w:rsidR="003D2751" w:rsidRPr="001B6D2A" w:rsidRDefault="003D2751" w:rsidP="00500DA2">
      <w:pPr>
        <w:pStyle w:val="Brezrazmikov"/>
      </w:pPr>
    </w:p>
    <w:p w:rsidR="003D2751" w:rsidRPr="001B6D2A" w:rsidRDefault="003D2751" w:rsidP="003D5B27">
      <w:pPr>
        <w:pStyle w:val="Brezrazmikov"/>
      </w:pP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9. člen</w:t>
      </w: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(razpored)</w:t>
      </w:r>
    </w:p>
    <w:p w:rsidR="003D2751" w:rsidRPr="001B6D2A" w:rsidRDefault="003D2751">
      <w:pPr>
        <w:jc w:val="center"/>
        <w:rPr>
          <w:rFonts w:ascii="Tahoma" w:hAnsi="Tahoma" w:cs="Tahoma"/>
          <w:color w:val="000000"/>
          <w:sz w:val="22"/>
          <w:szCs w:val="22"/>
        </w:rPr>
      </w:pPr>
    </w:p>
    <w:p w:rsidR="003D2751" w:rsidRPr="001B6D2A" w:rsidRDefault="003D2751">
      <w:pPr>
        <w:pStyle w:val="Natevanje123"/>
        <w:numPr>
          <w:ilvl w:val="0"/>
          <w:numId w:val="0"/>
        </w:numPr>
        <w:tabs>
          <w:tab w:val="clear" w:pos="567"/>
        </w:tabs>
        <w:rPr>
          <w:rFonts w:ascii="Tahoma" w:hAnsi="Tahoma" w:cs="Tahoma"/>
          <w:szCs w:val="22"/>
        </w:rPr>
      </w:pPr>
      <w:r w:rsidRPr="001B6D2A">
        <w:rPr>
          <w:rFonts w:ascii="Tahoma" w:hAnsi="Tahoma" w:cs="Tahoma"/>
          <w:szCs w:val="22"/>
        </w:rPr>
        <w:t xml:space="preserve">(1) Izvajalec izpita z razporedom določi sestavo izpitne komisije ter datum in kraj opravljanja izpita za bonitiranje. </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(2) V razporedu se za vsakega člana izpitne komisije določi, za katerega kandidata določi pisno nalogo.</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 xml:space="preserve">(3) Razpored iz prvega odstavka tega člena se pošlje kandidatu, članom izpitne komisije in zapisnikarju najpozneje 15 dni pred dnevom opravljanja izpita za bonitiranje. </w:t>
      </w:r>
    </w:p>
    <w:p w:rsidR="003D2751" w:rsidRPr="001B6D2A" w:rsidRDefault="003D2751" w:rsidP="00500DA2">
      <w:pPr>
        <w:pStyle w:val="Brezrazmikov"/>
      </w:pPr>
    </w:p>
    <w:p w:rsidR="003D2751" w:rsidRPr="003D5B27" w:rsidRDefault="003D2751">
      <w:pPr>
        <w:pStyle w:val="p"/>
        <w:tabs>
          <w:tab w:val="left" w:pos="7740"/>
        </w:tabs>
        <w:ind w:firstLine="0"/>
        <w:jc w:val="center"/>
        <w:rPr>
          <w:rFonts w:ascii="Tahoma" w:hAnsi="Tahoma" w:cs="Tahoma"/>
          <w:b/>
        </w:rPr>
      </w:pPr>
      <w:r w:rsidRPr="003D5B27">
        <w:rPr>
          <w:rFonts w:ascii="Tahoma" w:hAnsi="Tahoma" w:cs="Tahoma"/>
          <w:b/>
        </w:rPr>
        <w:t>10. člen</w:t>
      </w:r>
    </w:p>
    <w:p w:rsidR="003D2751" w:rsidRPr="003D5B27" w:rsidRDefault="003D2751">
      <w:pPr>
        <w:tabs>
          <w:tab w:val="left" w:pos="7740"/>
        </w:tabs>
        <w:jc w:val="center"/>
        <w:rPr>
          <w:rFonts w:ascii="Tahoma" w:hAnsi="Tahoma" w:cs="Tahoma"/>
          <w:b/>
          <w:color w:val="000000"/>
          <w:sz w:val="22"/>
          <w:szCs w:val="22"/>
        </w:rPr>
      </w:pPr>
      <w:r w:rsidRPr="003D5B27">
        <w:rPr>
          <w:rFonts w:ascii="Tahoma" w:hAnsi="Tahoma" w:cs="Tahoma"/>
          <w:b/>
          <w:color w:val="000000"/>
          <w:sz w:val="22"/>
          <w:szCs w:val="22"/>
        </w:rPr>
        <w:t>(</w:t>
      </w:r>
      <w:r w:rsidRPr="003D5B27">
        <w:rPr>
          <w:rFonts w:ascii="Tahoma" w:hAnsi="Tahoma" w:cs="Tahoma"/>
          <w:b/>
          <w:sz w:val="22"/>
          <w:szCs w:val="22"/>
        </w:rPr>
        <w:t>način opravljanja izpita za bonitiranje</w:t>
      </w:r>
      <w:r w:rsidRPr="003D5B27">
        <w:rPr>
          <w:rFonts w:ascii="Tahoma" w:hAnsi="Tahoma" w:cs="Tahoma"/>
          <w:b/>
          <w:color w:val="000000"/>
          <w:sz w:val="22"/>
          <w:szCs w:val="22"/>
        </w:rPr>
        <w:t>)</w:t>
      </w:r>
    </w:p>
    <w:p w:rsidR="003D2751" w:rsidRPr="003D5B27" w:rsidRDefault="003D2751">
      <w:pPr>
        <w:jc w:val="center"/>
        <w:rPr>
          <w:rFonts w:ascii="Tahoma" w:hAnsi="Tahoma" w:cs="Tahoma"/>
          <w:b/>
          <w:color w:val="000000"/>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(1) Izpit za bonitiranje se opravlja pisno in ustno.</w:t>
      </w:r>
    </w:p>
    <w:p w:rsidR="003D2751" w:rsidRPr="001B6D2A" w:rsidRDefault="003D2751">
      <w:pPr>
        <w:pStyle w:val="Body"/>
        <w:spacing w:before="0" w:after="0"/>
        <w:rPr>
          <w:rFonts w:ascii="Tahoma" w:hAnsi="Tahoma" w:cs="Tahoma"/>
          <w:sz w:val="22"/>
          <w:szCs w:val="22"/>
          <w:lang w:val="sl-SI"/>
        </w:rPr>
      </w:pPr>
    </w:p>
    <w:p w:rsidR="003D2751" w:rsidRPr="001B6D2A" w:rsidRDefault="003D2751">
      <w:pPr>
        <w:jc w:val="both"/>
        <w:rPr>
          <w:rFonts w:ascii="Tahoma" w:hAnsi="Tahoma" w:cs="Tahoma"/>
          <w:sz w:val="22"/>
          <w:szCs w:val="22"/>
        </w:rPr>
      </w:pPr>
      <w:r w:rsidRPr="001B6D2A">
        <w:rPr>
          <w:rFonts w:ascii="Tahoma" w:hAnsi="Tahoma" w:cs="Tahoma"/>
          <w:sz w:val="22"/>
          <w:szCs w:val="22"/>
        </w:rPr>
        <w:t xml:space="preserve">(2) Pisni del izpita za bonitiranje se opravlja pisno pod nadzorom uslužbenca izvajalca izpita in traja največ štiri pedagoške ure. </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 xml:space="preserve">(3) Ustni del izpita za bonitiranje se opravlja pred izpitno komisijo in traja največ 20 minut. </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(4) Izpit za bonitiranje se opravlja najprej pisno, potem pa ustno. Ustni del izpita za bonitiranje je javen. Ustni del izpita za bonitiranje se praviloma opravlja naslednji dan po pisnem delu izpita za bonitiranje.</w:t>
      </w:r>
    </w:p>
    <w:p w:rsidR="003D2751" w:rsidRPr="001B6D2A" w:rsidRDefault="003D2751" w:rsidP="009C5D8E">
      <w:pPr>
        <w:pStyle w:val="Brezrazmikov"/>
      </w:pP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11. člen</w:t>
      </w:r>
    </w:p>
    <w:p w:rsidR="003D2751" w:rsidRPr="003D5B27" w:rsidRDefault="003D2751">
      <w:pPr>
        <w:jc w:val="center"/>
        <w:rPr>
          <w:rFonts w:ascii="Tahoma" w:hAnsi="Tahoma" w:cs="Tahoma"/>
          <w:b/>
          <w:color w:val="000000"/>
          <w:sz w:val="22"/>
          <w:szCs w:val="22"/>
        </w:rPr>
      </w:pPr>
      <w:r w:rsidRPr="003D5B27">
        <w:rPr>
          <w:rFonts w:ascii="Tahoma" w:hAnsi="Tahoma" w:cs="Tahoma"/>
          <w:b/>
          <w:color w:val="000000"/>
          <w:sz w:val="22"/>
          <w:szCs w:val="22"/>
        </w:rPr>
        <w:t>(pisni del izpita za bonitiranje)</w:t>
      </w:r>
    </w:p>
    <w:p w:rsidR="003D2751" w:rsidRPr="001B6D2A" w:rsidRDefault="003D2751">
      <w:pPr>
        <w:jc w:val="center"/>
        <w:rPr>
          <w:rFonts w:ascii="Tahoma" w:hAnsi="Tahoma" w:cs="Tahoma"/>
          <w:color w:val="000000"/>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 xml:space="preserve">(1) Pisni del izpita za bonitiranje obsega izdelavo pisne naloge, ki je lahko izdelava elaborata na podlagi podatkov iz praktičnega primera, opis določenega postopka in podobno. Naloga se mora nanašati na vsebino, ki jo določa program izpita za bonitiranje iz 4. člena tega pravilnika. </w:t>
      </w:r>
    </w:p>
    <w:p w:rsidR="003D2751" w:rsidRPr="001B6D2A" w:rsidRDefault="003D2751">
      <w:pPr>
        <w:jc w:val="both"/>
        <w:rPr>
          <w:rFonts w:ascii="Tahoma" w:hAnsi="Tahoma" w:cs="Tahoma"/>
          <w:sz w:val="22"/>
          <w:szCs w:val="22"/>
        </w:rPr>
      </w:pPr>
    </w:p>
    <w:p w:rsidR="003D2751" w:rsidRPr="001B6D2A" w:rsidRDefault="003D2751">
      <w:pPr>
        <w:pStyle w:val="Natevanje123"/>
        <w:numPr>
          <w:ilvl w:val="0"/>
          <w:numId w:val="0"/>
        </w:numPr>
        <w:tabs>
          <w:tab w:val="clear" w:pos="567"/>
        </w:tabs>
        <w:rPr>
          <w:rFonts w:ascii="Tahoma" w:hAnsi="Tahoma" w:cs="Tahoma"/>
          <w:szCs w:val="22"/>
        </w:rPr>
      </w:pPr>
      <w:r w:rsidRPr="001B6D2A">
        <w:rPr>
          <w:rFonts w:ascii="Tahoma" w:hAnsi="Tahoma" w:cs="Tahoma"/>
          <w:szCs w:val="22"/>
        </w:rPr>
        <w:t>(2) Član izpitne komisije je dolžan nalogo predložiti izvajalcu izpita najmanj tri delovne dni pred dnevom izvedbe pisnega dela izpita za bonitiranje.</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(3) Pred začetkom pisnega dela izpita uslužbenec uslužbenca izvajalca izpita na podlagi dokumenta s fotografijo ugotovi istovetnost kandidata.</w:t>
      </w:r>
    </w:p>
    <w:p w:rsidR="003D2751" w:rsidRPr="001B6D2A" w:rsidRDefault="003D2751">
      <w:pPr>
        <w:pStyle w:val="Natevanje123"/>
        <w:numPr>
          <w:ilvl w:val="0"/>
          <w:numId w:val="0"/>
        </w:numPr>
        <w:tabs>
          <w:tab w:val="clear" w:pos="567"/>
        </w:tabs>
        <w:rPr>
          <w:rFonts w:ascii="Tahoma" w:hAnsi="Tahoma" w:cs="Tahoma"/>
          <w:szCs w:val="22"/>
        </w:rPr>
      </w:pPr>
    </w:p>
    <w:p w:rsidR="003D2751" w:rsidRPr="001B6D2A" w:rsidRDefault="003D2751">
      <w:pPr>
        <w:pStyle w:val="Natevanje123"/>
        <w:numPr>
          <w:ilvl w:val="0"/>
          <w:numId w:val="0"/>
        </w:numPr>
        <w:tabs>
          <w:tab w:val="clear" w:pos="567"/>
        </w:tabs>
        <w:rPr>
          <w:rFonts w:ascii="Tahoma" w:hAnsi="Tahoma" w:cs="Tahoma"/>
          <w:szCs w:val="22"/>
        </w:rPr>
      </w:pPr>
      <w:r w:rsidRPr="001B6D2A">
        <w:rPr>
          <w:rFonts w:ascii="Tahoma" w:hAnsi="Tahoma" w:cs="Tahoma"/>
          <w:szCs w:val="22"/>
        </w:rPr>
        <w:t>(4) Pri pisnem delu izpita za bonitiranje lahko kandidat uporablja vso strokovno literaturo in predpise.</w:t>
      </w:r>
    </w:p>
    <w:p w:rsidR="003D2751" w:rsidRPr="001B6D2A" w:rsidRDefault="003D2751">
      <w:pPr>
        <w:jc w:val="both"/>
        <w:rPr>
          <w:rFonts w:ascii="Tahoma" w:hAnsi="Tahoma" w:cs="Tahoma"/>
          <w:sz w:val="22"/>
          <w:szCs w:val="22"/>
        </w:rPr>
      </w:pPr>
      <w:r w:rsidRPr="001B6D2A">
        <w:rPr>
          <w:rFonts w:ascii="Tahoma" w:hAnsi="Tahoma" w:cs="Tahoma"/>
          <w:sz w:val="22"/>
          <w:szCs w:val="22"/>
        </w:rPr>
        <w:t>(5) Pisno nalogo pregleda član izpitne komisije, ki je nalogo pripravil, mnenje o njej pa lahko podata tudi druga člana izpitne komisije.</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12. člen</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(ustni del izpita za bonitiranje)</w:t>
      </w:r>
    </w:p>
    <w:p w:rsidR="003D2751" w:rsidRPr="001B6D2A" w:rsidRDefault="003D2751">
      <w:pPr>
        <w:jc w:val="center"/>
        <w:rPr>
          <w:rFonts w:ascii="Tahoma" w:hAnsi="Tahoma" w:cs="Tahoma"/>
          <w:color w:val="000000"/>
          <w:sz w:val="22"/>
          <w:szCs w:val="22"/>
        </w:rPr>
      </w:pPr>
    </w:p>
    <w:p w:rsidR="003D2751" w:rsidRPr="001B6D2A" w:rsidRDefault="003D2751">
      <w:pPr>
        <w:jc w:val="both"/>
        <w:rPr>
          <w:rFonts w:ascii="Tahoma" w:hAnsi="Tahoma" w:cs="Tahoma"/>
          <w:sz w:val="22"/>
          <w:szCs w:val="22"/>
        </w:rPr>
      </w:pPr>
      <w:r w:rsidRPr="001B6D2A">
        <w:rPr>
          <w:rFonts w:ascii="Tahoma" w:hAnsi="Tahoma" w:cs="Tahoma"/>
          <w:color w:val="000000"/>
          <w:sz w:val="22"/>
          <w:szCs w:val="22"/>
        </w:rPr>
        <w:t xml:space="preserve">(1) Ustni del izpita za bonitiranje obsega zagovor pisne naloge in preverjanje vsebine znanja </w:t>
      </w:r>
      <w:r w:rsidRPr="001B6D2A">
        <w:rPr>
          <w:rFonts w:ascii="Tahoma" w:hAnsi="Tahoma" w:cs="Tahoma"/>
          <w:sz w:val="22"/>
          <w:szCs w:val="22"/>
        </w:rPr>
        <w:t xml:space="preserve">iz področij, določenih v 4. členu tega pravilnika. </w:t>
      </w:r>
    </w:p>
    <w:p w:rsidR="003D2751" w:rsidRPr="001B6D2A" w:rsidRDefault="003D2751">
      <w:pPr>
        <w:jc w:val="both"/>
        <w:rPr>
          <w:rFonts w:ascii="Tahoma" w:hAnsi="Tahoma" w:cs="Tahoma"/>
          <w:sz w:val="22"/>
          <w:szCs w:val="22"/>
        </w:rPr>
      </w:pPr>
      <w:r w:rsidRPr="001B6D2A">
        <w:rPr>
          <w:rFonts w:ascii="Tahoma" w:hAnsi="Tahoma" w:cs="Tahoma"/>
          <w:sz w:val="22"/>
          <w:szCs w:val="22"/>
        </w:rPr>
        <w:t xml:space="preserve"> </w:t>
      </w: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(2) Ustni del izpita za bonitiranje se lahko opravi, ko so prisotni vsi člani izpitne komisije in zapisnikar.</w:t>
      </w:r>
    </w:p>
    <w:p w:rsidR="003D2751" w:rsidRPr="001B6D2A" w:rsidRDefault="003D2751">
      <w:pPr>
        <w:pStyle w:val="HTML-oblikovano"/>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 xml:space="preserve">(3) Predsednik izpitne komisije začne ustni del izpita za bonitiranje tako, da predstavi člane izpitne komisije, na podlagi dokumenta s fotografijo ugotovi istovetnost kandidata in pojasni potek ustnega dela izpita za bonitiranje. </w:t>
      </w:r>
    </w:p>
    <w:p w:rsidR="003D2751" w:rsidRPr="001B6D2A" w:rsidRDefault="003D2751">
      <w:pPr>
        <w:pStyle w:val="HTML-oblikovano"/>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(4) Član izpitne komisije lahko sprašuje kandidata s področja, za katerega je imenovan.</w:t>
      </w:r>
    </w:p>
    <w:p w:rsidR="003D2751" w:rsidRPr="001B6D2A" w:rsidRDefault="003D2751">
      <w:pPr>
        <w:pStyle w:val="HTML-oblikovano"/>
        <w:jc w:val="both"/>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(5) Vprašanja, ki jih postavijo izpraševalci kandidatu, morajo biti taka, da je mogoče iz odgovorov nanje oceniti kandidatovo znanje iz vseh področij, določenih v 4. členu tega pravilnika.</w:t>
      </w:r>
    </w:p>
    <w:p w:rsidR="003D2751" w:rsidRPr="001B6D2A" w:rsidRDefault="003D2751" w:rsidP="002A1B8F">
      <w:pPr>
        <w:pStyle w:val="Brezrazmikov"/>
      </w:pP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13. člen</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(zapisnik)</w:t>
      </w:r>
    </w:p>
    <w:p w:rsidR="003D2751" w:rsidRPr="001B6D2A" w:rsidRDefault="003D2751">
      <w:pPr>
        <w:jc w:val="center"/>
        <w:rPr>
          <w:rFonts w:ascii="Tahoma" w:hAnsi="Tahoma" w:cs="Tahoma"/>
          <w:color w:val="000000"/>
          <w:sz w:val="22"/>
          <w:szCs w:val="22"/>
        </w:rPr>
      </w:pPr>
    </w:p>
    <w:p w:rsidR="003D2751" w:rsidRPr="001B6D2A" w:rsidRDefault="003D2751">
      <w:pPr>
        <w:jc w:val="both"/>
        <w:rPr>
          <w:rFonts w:ascii="Tahoma" w:hAnsi="Tahoma" w:cs="Tahoma"/>
          <w:sz w:val="22"/>
          <w:szCs w:val="22"/>
        </w:rPr>
      </w:pPr>
      <w:r w:rsidRPr="001B6D2A">
        <w:rPr>
          <w:rFonts w:ascii="Tahoma" w:hAnsi="Tahoma" w:cs="Tahoma"/>
          <w:color w:val="000000"/>
          <w:sz w:val="22"/>
          <w:szCs w:val="22"/>
        </w:rPr>
        <w:t xml:space="preserve">(1) O poteku izpita za bonitiranje se za vsakega kandidata vodi zapisnik na obrazcu iz </w:t>
      </w:r>
      <w:r w:rsidR="001E3986" w:rsidRPr="001B6D2A">
        <w:rPr>
          <w:rFonts w:ascii="Tahoma" w:hAnsi="Tahoma" w:cs="Tahoma"/>
          <w:color w:val="000000"/>
          <w:sz w:val="22"/>
          <w:szCs w:val="22"/>
        </w:rPr>
        <w:t>P</w:t>
      </w:r>
      <w:r w:rsidRPr="001B6D2A">
        <w:rPr>
          <w:rFonts w:ascii="Tahoma" w:hAnsi="Tahoma" w:cs="Tahoma"/>
          <w:color w:val="000000"/>
          <w:sz w:val="22"/>
          <w:szCs w:val="22"/>
        </w:rPr>
        <w:t>riloge 2,</w:t>
      </w:r>
      <w:r w:rsidR="001E3986" w:rsidRPr="001B6D2A">
        <w:rPr>
          <w:rFonts w:ascii="Tahoma" w:hAnsi="Tahoma" w:cs="Tahoma"/>
          <w:color w:val="000000"/>
          <w:sz w:val="22"/>
          <w:szCs w:val="22"/>
        </w:rPr>
        <w:t xml:space="preserve"> </w:t>
      </w:r>
      <w:r w:rsidRPr="001B6D2A">
        <w:rPr>
          <w:rFonts w:ascii="Tahoma" w:hAnsi="Tahoma" w:cs="Tahoma"/>
          <w:sz w:val="22"/>
          <w:szCs w:val="22"/>
        </w:rPr>
        <w:t xml:space="preserve">ki je sestavni del tega pravilnika.  </w:t>
      </w:r>
    </w:p>
    <w:p w:rsidR="003D2751" w:rsidRPr="001B6D2A" w:rsidRDefault="003D2751">
      <w:pPr>
        <w:jc w:val="both"/>
        <w:rPr>
          <w:rFonts w:ascii="Tahoma" w:hAnsi="Tahoma" w:cs="Tahoma"/>
          <w:color w:val="000000"/>
          <w:sz w:val="22"/>
          <w:szCs w:val="22"/>
        </w:rPr>
      </w:pPr>
    </w:p>
    <w:p w:rsidR="003D2751" w:rsidRPr="001B6D2A" w:rsidRDefault="003D2751">
      <w:pPr>
        <w:pStyle w:val="Telobesedila3"/>
        <w:rPr>
          <w:rFonts w:ascii="Tahoma" w:hAnsi="Tahoma" w:cs="Tahoma"/>
          <w:color w:val="auto"/>
          <w:sz w:val="22"/>
          <w:szCs w:val="22"/>
        </w:rPr>
      </w:pPr>
      <w:r w:rsidRPr="001B6D2A">
        <w:rPr>
          <w:rFonts w:ascii="Tahoma" w:hAnsi="Tahoma" w:cs="Tahoma"/>
          <w:sz w:val="22"/>
          <w:szCs w:val="22"/>
        </w:rPr>
        <w:t xml:space="preserve">(2) Pisna naloga kandidata je sestavni del </w:t>
      </w:r>
      <w:r w:rsidRPr="001B6D2A">
        <w:rPr>
          <w:rFonts w:ascii="Tahoma" w:hAnsi="Tahoma" w:cs="Tahoma"/>
          <w:color w:val="auto"/>
          <w:sz w:val="22"/>
          <w:szCs w:val="22"/>
        </w:rPr>
        <w:t>zapisnika o opravljanju izpita za bonitiranje.</w:t>
      </w:r>
      <w:r w:rsidRPr="001B6D2A">
        <w:rPr>
          <w:rFonts w:ascii="Tahoma" w:hAnsi="Tahoma" w:cs="Tahoma"/>
          <w:color w:val="auto"/>
          <w:sz w:val="22"/>
          <w:szCs w:val="22"/>
        </w:rPr>
        <w:br/>
      </w:r>
    </w:p>
    <w:p w:rsidR="003D2751" w:rsidRPr="001B6D2A" w:rsidRDefault="003D2751">
      <w:pPr>
        <w:jc w:val="both"/>
        <w:rPr>
          <w:rFonts w:ascii="Tahoma" w:hAnsi="Tahoma" w:cs="Tahoma"/>
          <w:color w:val="000000"/>
          <w:sz w:val="22"/>
          <w:szCs w:val="22"/>
        </w:rPr>
      </w:pPr>
      <w:r w:rsidRPr="001B6D2A">
        <w:rPr>
          <w:rFonts w:ascii="Tahoma" w:hAnsi="Tahoma" w:cs="Tahoma"/>
          <w:sz w:val="22"/>
          <w:szCs w:val="22"/>
        </w:rPr>
        <w:t>(3) Zapisnik o opravljanju izpita za bonitiranje podpišejo</w:t>
      </w:r>
      <w:r w:rsidRPr="001B6D2A">
        <w:rPr>
          <w:rFonts w:ascii="Tahoma" w:hAnsi="Tahoma" w:cs="Tahoma"/>
          <w:color w:val="000000"/>
          <w:sz w:val="22"/>
          <w:szCs w:val="22"/>
        </w:rPr>
        <w:t xml:space="preserve"> predsednik, člana izpitne komisije in zapisnikar.</w:t>
      </w:r>
    </w:p>
    <w:p w:rsidR="003D2751" w:rsidRPr="001B6D2A" w:rsidRDefault="003D2751" w:rsidP="002A1B8F">
      <w:pPr>
        <w:pStyle w:val="Brezrazmikov"/>
      </w:pPr>
    </w:p>
    <w:p w:rsidR="003D2751" w:rsidRPr="00CC521F" w:rsidRDefault="003D2751">
      <w:pPr>
        <w:tabs>
          <w:tab w:val="left" w:pos="4140"/>
        </w:tabs>
        <w:jc w:val="center"/>
        <w:rPr>
          <w:rFonts w:ascii="Tahoma" w:hAnsi="Tahoma" w:cs="Tahoma"/>
          <w:b/>
          <w:color w:val="000000"/>
          <w:sz w:val="22"/>
          <w:szCs w:val="22"/>
        </w:rPr>
      </w:pPr>
      <w:r w:rsidRPr="00CC521F">
        <w:rPr>
          <w:rFonts w:ascii="Tahoma" w:hAnsi="Tahoma" w:cs="Tahoma"/>
          <w:b/>
          <w:color w:val="000000"/>
          <w:sz w:val="22"/>
          <w:szCs w:val="22"/>
        </w:rPr>
        <w:t>14. člen</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(ocena uspeha in razglasitev rezultatov)</w:t>
      </w:r>
    </w:p>
    <w:p w:rsidR="003D2751" w:rsidRPr="001B6D2A" w:rsidRDefault="003D2751">
      <w:pPr>
        <w:jc w:val="center"/>
        <w:rPr>
          <w:rFonts w:ascii="Tahoma" w:hAnsi="Tahoma" w:cs="Tahoma"/>
          <w:color w:val="000000"/>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(1) Uspeh kandidata oceni izpitna komisija z oceno »uspešno« ali »neuspešno«, pri čemer upošteva pisni in ustni del izpita za bonitiranje. Za pristop k ustnemu delu tega izpita ni pogoj, da je uspešno ocenjena pisna naloga.</w:t>
      </w:r>
    </w:p>
    <w:p w:rsidR="003D2751" w:rsidRPr="001B6D2A" w:rsidRDefault="003D2751">
      <w:pPr>
        <w:pStyle w:val="p"/>
        <w:ind w:hanging="15"/>
        <w:rPr>
          <w:rFonts w:ascii="Tahoma" w:hAnsi="Tahoma" w:cs="Tahoma"/>
          <w:color w:val="000000"/>
        </w:rPr>
      </w:pPr>
    </w:p>
    <w:p w:rsidR="003D2751" w:rsidRPr="001B6D2A" w:rsidRDefault="003D2751">
      <w:pPr>
        <w:pStyle w:val="p"/>
        <w:ind w:hanging="15"/>
        <w:rPr>
          <w:rFonts w:ascii="Tahoma" w:hAnsi="Tahoma" w:cs="Tahoma"/>
          <w:color w:val="000000"/>
        </w:rPr>
      </w:pPr>
      <w:r w:rsidRPr="001B6D2A">
        <w:rPr>
          <w:rFonts w:ascii="Tahoma" w:hAnsi="Tahoma" w:cs="Tahoma"/>
          <w:color w:val="000000"/>
        </w:rPr>
        <w:t>(2) Izid izpita za bonitiranje razglasi predsednik izpitne komisije ob navzočnosti članov izpitne komisije in kandidata takoj po sprejeti odločitvi iz prejšnjega odstavka.</w:t>
      </w:r>
    </w:p>
    <w:p w:rsidR="003D2751" w:rsidRPr="001B6D2A" w:rsidRDefault="003D2751">
      <w:pPr>
        <w:pStyle w:val="Telobesedila21"/>
        <w:rPr>
          <w:rFonts w:ascii="Tahoma" w:hAnsi="Tahoma" w:cs="Tahoma"/>
          <w:sz w:val="22"/>
          <w:szCs w:val="22"/>
        </w:rPr>
      </w:pPr>
    </w:p>
    <w:p w:rsidR="003D2751" w:rsidRPr="001B6D2A" w:rsidRDefault="003D2751">
      <w:pPr>
        <w:pStyle w:val="Telobesedila21"/>
        <w:rPr>
          <w:rFonts w:ascii="Tahoma" w:hAnsi="Tahoma" w:cs="Tahoma"/>
          <w:sz w:val="22"/>
          <w:szCs w:val="22"/>
        </w:rPr>
      </w:pPr>
      <w:r w:rsidRPr="001B6D2A">
        <w:rPr>
          <w:rFonts w:ascii="Tahoma" w:hAnsi="Tahoma" w:cs="Tahoma"/>
          <w:sz w:val="22"/>
          <w:szCs w:val="22"/>
        </w:rPr>
        <w:t xml:space="preserve">(3) Kandidat, ki ni opravil izpita za bonitiranje, ga lahko ponovno opravlja v roku, ki ga določi izpitna komisija. Ta rok ne sme biti krajši od enega meseca. </w:t>
      </w:r>
    </w:p>
    <w:p w:rsidR="003D2751" w:rsidRPr="001B6D2A" w:rsidRDefault="003D2751" w:rsidP="002A1B8F">
      <w:pPr>
        <w:pStyle w:val="Brezrazmikov"/>
      </w:pPr>
    </w:p>
    <w:p w:rsidR="003D2751" w:rsidRPr="00CC521F" w:rsidRDefault="003D2751">
      <w:pPr>
        <w:pStyle w:val="HTML-oblikovano"/>
        <w:jc w:val="center"/>
        <w:rPr>
          <w:rFonts w:ascii="Tahoma" w:hAnsi="Tahoma" w:cs="Tahoma"/>
          <w:b/>
          <w:sz w:val="22"/>
          <w:szCs w:val="22"/>
        </w:rPr>
      </w:pPr>
      <w:r w:rsidRPr="00CC521F">
        <w:rPr>
          <w:rFonts w:ascii="Tahoma" w:hAnsi="Tahoma" w:cs="Tahoma"/>
          <w:b/>
          <w:sz w:val="22"/>
          <w:szCs w:val="22"/>
        </w:rPr>
        <w:t>15. člen</w:t>
      </w:r>
    </w:p>
    <w:p w:rsidR="003D2751" w:rsidRPr="00CC521F" w:rsidRDefault="003D2751">
      <w:pPr>
        <w:pStyle w:val="HTML-oblikovano"/>
        <w:jc w:val="center"/>
        <w:rPr>
          <w:rFonts w:ascii="Tahoma" w:hAnsi="Tahoma" w:cs="Tahoma"/>
          <w:b/>
          <w:sz w:val="22"/>
          <w:szCs w:val="22"/>
        </w:rPr>
      </w:pPr>
      <w:r w:rsidRPr="00CC521F">
        <w:rPr>
          <w:rFonts w:ascii="Tahoma" w:hAnsi="Tahoma" w:cs="Tahoma"/>
          <w:b/>
          <w:sz w:val="22"/>
          <w:szCs w:val="22"/>
        </w:rPr>
        <w:t>(ugovor)</w:t>
      </w:r>
    </w:p>
    <w:p w:rsidR="003D2751" w:rsidRPr="001B6D2A" w:rsidRDefault="003D2751">
      <w:pPr>
        <w:pStyle w:val="HTML-oblikovano"/>
        <w:rPr>
          <w:rFonts w:ascii="Tahoma" w:hAnsi="Tahoma" w:cs="Tahoma"/>
          <w:sz w:val="22"/>
          <w:szCs w:val="22"/>
        </w:rPr>
      </w:pPr>
    </w:p>
    <w:p w:rsidR="003D2751" w:rsidRPr="001B6D2A" w:rsidRDefault="003D2751">
      <w:pPr>
        <w:pStyle w:val="HTML-oblikovano"/>
        <w:jc w:val="both"/>
        <w:rPr>
          <w:rFonts w:ascii="Tahoma" w:hAnsi="Tahoma" w:cs="Tahoma"/>
          <w:color w:val="auto"/>
          <w:sz w:val="22"/>
          <w:szCs w:val="22"/>
        </w:rPr>
      </w:pPr>
      <w:r w:rsidRPr="001B6D2A">
        <w:rPr>
          <w:rFonts w:ascii="Tahoma" w:hAnsi="Tahoma" w:cs="Tahoma"/>
          <w:sz w:val="22"/>
          <w:szCs w:val="22"/>
        </w:rPr>
        <w:t xml:space="preserve">(1) Kandidat, ki se ne strinja z oceno izpitne komisije, lahko takoj po razglasitvi ocene vloži ugovor pri izpitni komisiji. Ugovor kandidata se zapiše v zapisnik o opravljanju izpita </w:t>
      </w:r>
      <w:r w:rsidRPr="001B6D2A">
        <w:rPr>
          <w:rFonts w:ascii="Tahoma" w:hAnsi="Tahoma" w:cs="Tahoma"/>
          <w:color w:val="auto"/>
          <w:sz w:val="22"/>
          <w:szCs w:val="22"/>
        </w:rPr>
        <w:t>za bonitiranje.</w:t>
      </w:r>
    </w:p>
    <w:p w:rsidR="003D2751" w:rsidRPr="001B6D2A" w:rsidRDefault="003D2751">
      <w:pPr>
        <w:pStyle w:val="HTML-oblikovano"/>
        <w:jc w:val="both"/>
        <w:rPr>
          <w:rFonts w:ascii="Tahoma" w:hAnsi="Tahoma" w:cs="Tahoma"/>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(2) V primeru ugovora kandidat opravlja izpit za bonitiranje najpozneje v petih dneh pred drugo izpitno komisijo, ki je sestavljena iz predsednika prejšnje izpitne komisije ter dveh novih izpraševalcev. Predsednika nove komisije se določi izmed novih izpraševalcev.</w:t>
      </w:r>
    </w:p>
    <w:p w:rsidR="003D2751" w:rsidRPr="001B6D2A" w:rsidRDefault="003D2751" w:rsidP="002A1B8F">
      <w:pPr>
        <w:pStyle w:val="Brezrazmikov"/>
      </w:pP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16. člen</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(potrdilo o izpitu za bonitiranje)</w:t>
      </w:r>
    </w:p>
    <w:p w:rsidR="003D2751" w:rsidRPr="00CC521F" w:rsidRDefault="003D2751">
      <w:pPr>
        <w:jc w:val="center"/>
        <w:rPr>
          <w:rFonts w:ascii="Tahoma" w:hAnsi="Tahoma" w:cs="Tahoma"/>
          <w:b/>
          <w:color w:val="000000"/>
          <w:sz w:val="22"/>
          <w:szCs w:val="22"/>
        </w:rPr>
      </w:pPr>
    </w:p>
    <w:p w:rsidR="003D2751" w:rsidRPr="001B6D2A" w:rsidRDefault="003D2751">
      <w:pPr>
        <w:jc w:val="both"/>
        <w:rPr>
          <w:rFonts w:ascii="Tahoma" w:hAnsi="Tahoma" w:cs="Tahoma"/>
          <w:sz w:val="22"/>
          <w:szCs w:val="22"/>
        </w:rPr>
      </w:pPr>
      <w:r w:rsidRPr="001B6D2A">
        <w:rPr>
          <w:rFonts w:ascii="Tahoma" w:hAnsi="Tahoma" w:cs="Tahoma"/>
          <w:color w:val="000000"/>
          <w:sz w:val="22"/>
          <w:szCs w:val="22"/>
        </w:rPr>
        <w:t>(1) Kandidatu, ki je opravil izpit za bonitiranje, se izda potrdilo o opravljenem izpitu na obrazcu</w:t>
      </w:r>
      <w:r w:rsidRPr="001B6D2A">
        <w:rPr>
          <w:rFonts w:ascii="Tahoma" w:hAnsi="Tahoma" w:cs="Tahoma"/>
          <w:sz w:val="22"/>
          <w:szCs w:val="22"/>
        </w:rPr>
        <w:t xml:space="preserve"> iz </w:t>
      </w:r>
      <w:r w:rsidR="001E3986" w:rsidRPr="001B6D2A">
        <w:rPr>
          <w:rFonts w:ascii="Tahoma" w:hAnsi="Tahoma" w:cs="Tahoma"/>
          <w:sz w:val="22"/>
          <w:szCs w:val="22"/>
        </w:rPr>
        <w:t>P</w:t>
      </w:r>
      <w:r w:rsidRPr="001B6D2A">
        <w:rPr>
          <w:rFonts w:ascii="Tahoma" w:hAnsi="Tahoma" w:cs="Tahoma"/>
          <w:sz w:val="22"/>
          <w:szCs w:val="22"/>
        </w:rPr>
        <w:t xml:space="preserve">riloge 3, ki je sestavni del tega pravilnika.  </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(2) Potrdilo o opravljenem izpitu za bonitiranje izda geodetska uprava, podpiše pa ga predsednik izpitne komisije.</w:t>
      </w:r>
    </w:p>
    <w:p w:rsidR="003D2751" w:rsidRPr="001B6D2A" w:rsidRDefault="003D2751" w:rsidP="002A1B8F">
      <w:pPr>
        <w:pStyle w:val="Brezrazmikov"/>
      </w:pP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17. člen</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(odstop od izpita)</w:t>
      </w:r>
    </w:p>
    <w:p w:rsidR="003D2751" w:rsidRPr="001B6D2A" w:rsidRDefault="003D2751">
      <w:pPr>
        <w:jc w:val="center"/>
        <w:rPr>
          <w:rFonts w:ascii="Tahoma" w:hAnsi="Tahoma" w:cs="Tahoma"/>
          <w:color w:val="000000"/>
          <w:sz w:val="22"/>
          <w:szCs w:val="22"/>
        </w:rPr>
      </w:pPr>
    </w:p>
    <w:p w:rsidR="003D2751" w:rsidRPr="001B6D2A" w:rsidRDefault="003D2751">
      <w:pPr>
        <w:pStyle w:val="Natevanje123"/>
        <w:numPr>
          <w:ilvl w:val="0"/>
          <w:numId w:val="0"/>
        </w:numPr>
        <w:tabs>
          <w:tab w:val="clear" w:pos="567"/>
        </w:tabs>
        <w:rPr>
          <w:rFonts w:ascii="Tahoma" w:hAnsi="Tahoma" w:cs="Tahoma"/>
          <w:szCs w:val="22"/>
        </w:rPr>
      </w:pPr>
      <w:r w:rsidRPr="001B6D2A">
        <w:rPr>
          <w:rFonts w:ascii="Tahoma" w:hAnsi="Tahoma" w:cs="Tahoma"/>
          <w:szCs w:val="22"/>
        </w:rPr>
        <w:t>(1) Če kandidat brez opravičenega razloga ne pristopi k opravljanju izpita za bonitiranje ali če odstopi, ko je izpit že začel opravljati, se šteje, da izpita ni opravil.</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(2) Če kandidat ne pristopi k opravljanju izpita za bonitiranje, odloči o opravičenosti razlogov za izostanek izpitna komisija, določena za ta izpit, na podlagi pisne vloge kandidata. Kandidat mora vlogo vložiti takoj oziroma v roku sedmih dni od dneva, določenega za opravljanje izpita za bonitiranje. Vlogi mora predložiti dokazila o opravičenosti izostanka. Za opravičene razloge za izostanek se štejejo zlasti:</w:t>
      </w:r>
    </w:p>
    <w:p w:rsidR="003D2751" w:rsidRPr="001B6D2A" w:rsidRDefault="003D2751" w:rsidP="002A1B8F">
      <w:pPr>
        <w:pStyle w:val="Body"/>
        <w:numPr>
          <w:ilvl w:val="0"/>
          <w:numId w:val="46"/>
        </w:numPr>
        <w:spacing w:before="0" w:after="0"/>
        <w:rPr>
          <w:rFonts w:ascii="Tahoma" w:hAnsi="Tahoma" w:cs="Tahoma"/>
          <w:sz w:val="22"/>
          <w:szCs w:val="22"/>
          <w:lang w:val="sl-SI"/>
        </w:rPr>
      </w:pPr>
      <w:r w:rsidRPr="001B6D2A">
        <w:rPr>
          <w:rFonts w:ascii="Tahoma" w:hAnsi="Tahoma" w:cs="Tahoma"/>
          <w:sz w:val="22"/>
          <w:szCs w:val="22"/>
          <w:lang w:val="sl-SI"/>
        </w:rPr>
        <w:t>bolezen,</w:t>
      </w:r>
    </w:p>
    <w:p w:rsidR="003D2751" w:rsidRPr="001B6D2A" w:rsidRDefault="003D2751" w:rsidP="002A1B8F">
      <w:pPr>
        <w:pStyle w:val="Body"/>
        <w:numPr>
          <w:ilvl w:val="0"/>
          <w:numId w:val="46"/>
        </w:numPr>
        <w:spacing w:before="0" w:after="0"/>
        <w:rPr>
          <w:rFonts w:ascii="Tahoma" w:hAnsi="Tahoma" w:cs="Tahoma"/>
          <w:sz w:val="22"/>
          <w:szCs w:val="22"/>
          <w:lang w:val="sl-SI"/>
        </w:rPr>
      </w:pPr>
      <w:r w:rsidRPr="001B6D2A">
        <w:rPr>
          <w:rFonts w:ascii="Tahoma" w:hAnsi="Tahoma" w:cs="Tahoma"/>
          <w:sz w:val="22"/>
          <w:szCs w:val="22"/>
          <w:lang w:val="sl-SI"/>
        </w:rPr>
        <w:t>smrt ožjega družinskega člana,</w:t>
      </w:r>
    </w:p>
    <w:p w:rsidR="003D2751" w:rsidRPr="001B6D2A" w:rsidRDefault="003D2751" w:rsidP="002A1B8F">
      <w:pPr>
        <w:pStyle w:val="Body"/>
        <w:numPr>
          <w:ilvl w:val="0"/>
          <w:numId w:val="46"/>
        </w:numPr>
        <w:spacing w:before="0" w:after="0"/>
        <w:rPr>
          <w:rFonts w:ascii="Tahoma" w:hAnsi="Tahoma" w:cs="Tahoma"/>
          <w:sz w:val="22"/>
          <w:szCs w:val="22"/>
          <w:lang w:val="sl-SI"/>
        </w:rPr>
      </w:pPr>
      <w:r w:rsidRPr="001B6D2A">
        <w:rPr>
          <w:rFonts w:ascii="Tahoma" w:hAnsi="Tahoma" w:cs="Tahoma"/>
          <w:sz w:val="22"/>
          <w:szCs w:val="22"/>
          <w:lang w:val="sl-SI"/>
        </w:rPr>
        <w:t>neodložljive in nenačrtovane obveznosti.</w:t>
      </w:r>
    </w:p>
    <w:p w:rsidR="003D2751" w:rsidRPr="001B6D2A" w:rsidRDefault="003D2751">
      <w:pPr>
        <w:jc w:val="both"/>
        <w:rPr>
          <w:rFonts w:ascii="Tahoma" w:hAnsi="Tahoma" w:cs="Tahoma"/>
          <w:sz w:val="22"/>
          <w:szCs w:val="22"/>
        </w:rPr>
      </w:pPr>
    </w:p>
    <w:p w:rsidR="003D2751" w:rsidRPr="001B6D2A" w:rsidRDefault="003D2751">
      <w:pPr>
        <w:pStyle w:val="Natevanje123"/>
        <w:numPr>
          <w:ilvl w:val="0"/>
          <w:numId w:val="0"/>
        </w:numPr>
        <w:tabs>
          <w:tab w:val="clear" w:pos="567"/>
        </w:tabs>
        <w:rPr>
          <w:rFonts w:ascii="Tahoma" w:hAnsi="Tahoma" w:cs="Tahoma"/>
          <w:szCs w:val="22"/>
        </w:rPr>
      </w:pPr>
      <w:r w:rsidRPr="001B6D2A">
        <w:rPr>
          <w:rFonts w:ascii="Tahoma" w:hAnsi="Tahoma" w:cs="Tahoma"/>
          <w:szCs w:val="22"/>
        </w:rPr>
        <w:t xml:space="preserve">(3) Če izpitna komisija oceni, da so razlogi opravičeni, se šteje, da kandidat ni pristopil k izpitu. Sklep izpitne komisije o opravičenosti razlogov za kandidatovo odsotnost je dokončen. </w:t>
      </w:r>
    </w:p>
    <w:p w:rsidR="003D2751" w:rsidRPr="001B6D2A" w:rsidRDefault="003D2751">
      <w:pPr>
        <w:jc w:val="both"/>
        <w:rPr>
          <w:rFonts w:ascii="Tahoma" w:hAnsi="Tahoma" w:cs="Tahoma"/>
          <w:sz w:val="22"/>
          <w:szCs w:val="22"/>
        </w:rPr>
      </w:pPr>
    </w:p>
    <w:p w:rsidR="003D2751" w:rsidRPr="001B6D2A" w:rsidRDefault="003D2751">
      <w:pPr>
        <w:jc w:val="both"/>
        <w:rPr>
          <w:rFonts w:ascii="Tahoma" w:hAnsi="Tahoma" w:cs="Tahoma"/>
          <w:sz w:val="22"/>
          <w:szCs w:val="22"/>
        </w:rPr>
      </w:pPr>
      <w:r w:rsidRPr="001B6D2A">
        <w:rPr>
          <w:rFonts w:ascii="Tahoma" w:hAnsi="Tahoma" w:cs="Tahoma"/>
          <w:sz w:val="22"/>
          <w:szCs w:val="22"/>
        </w:rPr>
        <w:t xml:space="preserve">(4) Sklep izpitne komisije iz prejšnjega odstavka se vpiše v zapisnik o opravljanju izpita za bonitiranje. </w:t>
      </w:r>
    </w:p>
    <w:p w:rsidR="003D2751" w:rsidRPr="001B6D2A" w:rsidRDefault="003D2751">
      <w:pPr>
        <w:pStyle w:val="Body"/>
        <w:spacing w:before="0" w:after="0"/>
        <w:rPr>
          <w:rFonts w:ascii="Tahoma" w:hAnsi="Tahoma" w:cs="Tahoma"/>
          <w:sz w:val="22"/>
          <w:szCs w:val="22"/>
          <w:lang w:val="sl-SI"/>
        </w:rPr>
      </w:pP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18. člen</w:t>
      </w:r>
    </w:p>
    <w:p w:rsidR="003D2751" w:rsidRPr="00CC521F" w:rsidRDefault="003D2751">
      <w:pPr>
        <w:pStyle w:val="HTML-oblikovano"/>
        <w:jc w:val="center"/>
        <w:rPr>
          <w:rFonts w:ascii="Tahoma" w:hAnsi="Tahoma" w:cs="Tahoma"/>
          <w:b/>
          <w:sz w:val="22"/>
          <w:szCs w:val="22"/>
        </w:rPr>
      </w:pPr>
      <w:r w:rsidRPr="00CC521F">
        <w:rPr>
          <w:rFonts w:ascii="Tahoma" w:hAnsi="Tahoma" w:cs="Tahoma"/>
          <w:b/>
          <w:sz w:val="22"/>
          <w:szCs w:val="22"/>
        </w:rPr>
        <w:t>(zbirka dokumentov o kandidatu)</w:t>
      </w:r>
    </w:p>
    <w:p w:rsidR="003D2751" w:rsidRPr="001B6D2A" w:rsidRDefault="003D2751">
      <w:pPr>
        <w:pStyle w:val="HTML-oblikovano"/>
        <w:rPr>
          <w:rFonts w:ascii="Tahoma" w:hAnsi="Tahoma" w:cs="Tahoma"/>
          <w:sz w:val="22"/>
          <w:szCs w:val="22"/>
        </w:rPr>
      </w:pPr>
    </w:p>
    <w:p w:rsidR="003D2751" w:rsidRPr="001B6D2A" w:rsidRDefault="003D2751">
      <w:pPr>
        <w:pStyle w:val="HTML-oblikovano"/>
        <w:jc w:val="both"/>
        <w:rPr>
          <w:rFonts w:ascii="Tahoma" w:hAnsi="Tahoma" w:cs="Tahoma"/>
          <w:color w:val="auto"/>
          <w:sz w:val="22"/>
          <w:szCs w:val="22"/>
        </w:rPr>
      </w:pPr>
      <w:r w:rsidRPr="001B6D2A">
        <w:rPr>
          <w:rFonts w:ascii="Tahoma" w:hAnsi="Tahoma" w:cs="Tahoma"/>
          <w:sz w:val="22"/>
          <w:szCs w:val="22"/>
        </w:rPr>
        <w:t xml:space="preserve">(1) Izvajalec izpita za vsakega kandidata vodi zbirko dokumentov, ki vsebuje prijavo k izpitu za bonitiranje skupaj z dokumentacijo iz tretjega odstavka 7. člena tega pravilnika, razpored opravljanja izpita za bonitiranje iz 9. člena tega pravilnika in zapisnik o opravljanju izpita </w:t>
      </w:r>
      <w:r w:rsidRPr="001B6D2A">
        <w:rPr>
          <w:rFonts w:ascii="Tahoma" w:hAnsi="Tahoma" w:cs="Tahoma"/>
          <w:color w:val="auto"/>
          <w:sz w:val="22"/>
          <w:szCs w:val="22"/>
        </w:rPr>
        <w:t xml:space="preserve">za bonitiranje iz 13. člena tega pravilnika. </w:t>
      </w:r>
    </w:p>
    <w:p w:rsidR="003D2751" w:rsidRPr="001B6D2A" w:rsidRDefault="003D2751">
      <w:pPr>
        <w:pStyle w:val="HTML-oblikovano"/>
        <w:jc w:val="center"/>
        <w:rPr>
          <w:rFonts w:ascii="Tahoma" w:hAnsi="Tahoma" w:cs="Tahoma"/>
          <w:color w:val="auto"/>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color w:val="auto"/>
          <w:sz w:val="22"/>
          <w:szCs w:val="22"/>
        </w:rPr>
        <w:t>(2) Zbirka dokumentov o kandidatu se hrani dve leti od dneva opravljanja izpita</w:t>
      </w:r>
      <w:r w:rsidRPr="001B6D2A">
        <w:rPr>
          <w:rFonts w:ascii="Tahoma" w:hAnsi="Tahoma" w:cs="Tahoma"/>
          <w:sz w:val="22"/>
          <w:szCs w:val="22"/>
        </w:rPr>
        <w:t xml:space="preserve"> za bonitiranje.</w:t>
      </w:r>
    </w:p>
    <w:p w:rsidR="003D2751" w:rsidRPr="001B6D2A" w:rsidRDefault="003D2751">
      <w:pPr>
        <w:pStyle w:val="HTML-oblikovano"/>
        <w:jc w:val="both"/>
        <w:rPr>
          <w:rFonts w:ascii="Tahoma" w:hAnsi="Tahoma" w:cs="Tahoma"/>
          <w:sz w:val="22"/>
          <w:szCs w:val="22"/>
        </w:rPr>
      </w:pPr>
    </w:p>
    <w:p w:rsidR="003D2751" w:rsidRPr="001B6D2A" w:rsidRDefault="003D2751">
      <w:pPr>
        <w:pStyle w:val="Body"/>
        <w:spacing w:before="0" w:after="0"/>
        <w:rPr>
          <w:rFonts w:ascii="Tahoma" w:hAnsi="Tahoma" w:cs="Tahoma"/>
          <w:sz w:val="22"/>
          <w:szCs w:val="22"/>
          <w:lang w:val="sl-SI"/>
        </w:rPr>
      </w:pPr>
      <w:r w:rsidRPr="001B6D2A">
        <w:rPr>
          <w:rFonts w:ascii="Tahoma" w:hAnsi="Tahoma" w:cs="Tahoma"/>
          <w:sz w:val="22"/>
          <w:szCs w:val="22"/>
          <w:lang w:val="sl-SI"/>
        </w:rPr>
        <w:t>(3) Če pogodba o izvajanju izpitov za bonitiranje preneha veljati pred iztekom roka hranjenja zbirke dokumentov iz prejšnjega odstavka, mora izvajalec izročiti zbirko dokumentov o kandidatu geodetski upravi.</w:t>
      </w:r>
    </w:p>
    <w:p w:rsidR="003D2751" w:rsidRPr="001B6D2A" w:rsidRDefault="003D2751" w:rsidP="00D101E5">
      <w:pPr>
        <w:pStyle w:val="Brezrazmikov"/>
      </w:pPr>
    </w:p>
    <w:p w:rsidR="003D2751" w:rsidRPr="00CC521F" w:rsidRDefault="003D2751">
      <w:pPr>
        <w:pStyle w:val="HTML-oblikovano"/>
        <w:jc w:val="center"/>
        <w:rPr>
          <w:rFonts w:ascii="Tahoma" w:hAnsi="Tahoma" w:cs="Tahoma"/>
          <w:b/>
          <w:color w:val="auto"/>
          <w:sz w:val="22"/>
          <w:szCs w:val="22"/>
        </w:rPr>
      </w:pPr>
      <w:r w:rsidRPr="00CC521F">
        <w:rPr>
          <w:rFonts w:ascii="Tahoma" w:hAnsi="Tahoma" w:cs="Tahoma"/>
          <w:b/>
          <w:color w:val="auto"/>
          <w:sz w:val="22"/>
          <w:szCs w:val="22"/>
        </w:rPr>
        <w:t>19. člen</w:t>
      </w:r>
    </w:p>
    <w:p w:rsidR="003D2751" w:rsidRPr="00CC521F" w:rsidRDefault="003D2751">
      <w:pPr>
        <w:pStyle w:val="HTML-oblikovano"/>
        <w:jc w:val="center"/>
        <w:rPr>
          <w:rFonts w:ascii="Tahoma" w:hAnsi="Tahoma" w:cs="Tahoma"/>
          <w:b/>
          <w:color w:val="auto"/>
          <w:sz w:val="22"/>
          <w:szCs w:val="22"/>
        </w:rPr>
      </w:pPr>
      <w:r w:rsidRPr="00CC521F">
        <w:rPr>
          <w:rFonts w:ascii="Tahoma" w:hAnsi="Tahoma" w:cs="Tahoma"/>
          <w:b/>
          <w:color w:val="auto"/>
          <w:sz w:val="22"/>
          <w:szCs w:val="22"/>
        </w:rPr>
        <w:t xml:space="preserve">(stroški izpita za bonitiranje) </w:t>
      </w:r>
    </w:p>
    <w:p w:rsidR="003D2751" w:rsidRPr="001B6D2A" w:rsidRDefault="003D2751">
      <w:pPr>
        <w:pStyle w:val="HTML-oblikovano"/>
        <w:rPr>
          <w:rFonts w:ascii="Tahoma" w:hAnsi="Tahoma" w:cs="Tahoma"/>
          <w:color w:val="auto"/>
          <w:sz w:val="22"/>
          <w:szCs w:val="22"/>
        </w:rPr>
      </w:pPr>
    </w:p>
    <w:p w:rsidR="003D2751" w:rsidRPr="001B6D2A" w:rsidRDefault="003D2751">
      <w:pPr>
        <w:pStyle w:val="HTML-oblikovano"/>
        <w:jc w:val="both"/>
        <w:rPr>
          <w:rFonts w:ascii="Tahoma" w:hAnsi="Tahoma" w:cs="Tahoma"/>
          <w:color w:val="auto"/>
          <w:sz w:val="22"/>
          <w:szCs w:val="22"/>
        </w:rPr>
      </w:pPr>
      <w:r w:rsidRPr="001B6D2A">
        <w:rPr>
          <w:rFonts w:ascii="Tahoma" w:hAnsi="Tahoma" w:cs="Tahoma"/>
          <w:color w:val="auto"/>
          <w:sz w:val="22"/>
          <w:szCs w:val="22"/>
        </w:rPr>
        <w:t>(1) Za kritje stroškov izpita za bonitiranje in za izdajo potrdila o opravljenem izpitu za bonitiranje se določi pristojbina.</w:t>
      </w:r>
    </w:p>
    <w:p w:rsidR="003D2751" w:rsidRPr="001B6D2A" w:rsidRDefault="003D2751">
      <w:pPr>
        <w:pStyle w:val="HTML-oblikovano"/>
        <w:rPr>
          <w:rFonts w:ascii="Tahoma" w:hAnsi="Tahoma" w:cs="Tahoma"/>
          <w:color w:val="auto"/>
          <w:sz w:val="22"/>
          <w:szCs w:val="22"/>
        </w:rPr>
      </w:pPr>
      <w:r w:rsidRPr="001B6D2A">
        <w:rPr>
          <w:rFonts w:ascii="Tahoma" w:hAnsi="Tahoma" w:cs="Tahoma"/>
          <w:color w:val="auto"/>
          <w:sz w:val="22"/>
          <w:szCs w:val="22"/>
        </w:rPr>
        <w:t xml:space="preserve">(2) Višina pristojbine za izpit za bonitiranje je </w:t>
      </w:r>
      <w:r w:rsidR="003B2F32" w:rsidRPr="001B6D2A">
        <w:rPr>
          <w:rFonts w:ascii="Tahoma" w:hAnsi="Tahoma" w:cs="Tahoma"/>
          <w:color w:val="auto"/>
          <w:sz w:val="22"/>
          <w:szCs w:val="22"/>
        </w:rPr>
        <w:t>300</w:t>
      </w:r>
      <w:r w:rsidRPr="001B6D2A">
        <w:rPr>
          <w:rFonts w:ascii="Tahoma" w:hAnsi="Tahoma" w:cs="Tahoma"/>
          <w:color w:val="auto"/>
          <w:sz w:val="22"/>
          <w:szCs w:val="22"/>
        </w:rPr>
        <w:t xml:space="preserve"> EUR.</w:t>
      </w:r>
    </w:p>
    <w:p w:rsidR="003D2751" w:rsidRPr="001B6D2A" w:rsidRDefault="003D2751">
      <w:pPr>
        <w:pStyle w:val="HTML-oblikovano"/>
        <w:rPr>
          <w:rFonts w:ascii="Tahoma" w:hAnsi="Tahoma" w:cs="Tahoma"/>
          <w:color w:val="auto"/>
          <w:sz w:val="22"/>
          <w:szCs w:val="22"/>
        </w:rPr>
      </w:pPr>
    </w:p>
    <w:p w:rsidR="003D2751" w:rsidRPr="00CC521F" w:rsidRDefault="003D2751">
      <w:pPr>
        <w:pStyle w:val="HTML-oblikovano"/>
        <w:jc w:val="center"/>
        <w:rPr>
          <w:rFonts w:ascii="Tahoma" w:hAnsi="Tahoma" w:cs="Tahoma"/>
          <w:b/>
          <w:color w:val="auto"/>
          <w:sz w:val="22"/>
          <w:szCs w:val="22"/>
        </w:rPr>
      </w:pPr>
      <w:r w:rsidRPr="00CC521F">
        <w:rPr>
          <w:rFonts w:ascii="Tahoma" w:hAnsi="Tahoma" w:cs="Tahoma"/>
          <w:b/>
          <w:color w:val="auto"/>
          <w:sz w:val="22"/>
          <w:szCs w:val="22"/>
        </w:rPr>
        <w:t>20. člen</w:t>
      </w:r>
    </w:p>
    <w:p w:rsidR="003D2751" w:rsidRPr="00CC521F" w:rsidRDefault="003D2751">
      <w:pPr>
        <w:pStyle w:val="HTML-oblikovano"/>
        <w:jc w:val="center"/>
        <w:rPr>
          <w:rFonts w:ascii="Tahoma" w:hAnsi="Tahoma" w:cs="Tahoma"/>
          <w:b/>
          <w:color w:val="auto"/>
          <w:sz w:val="22"/>
          <w:szCs w:val="22"/>
        </w:rPr>
      </w:pPr>
      <w:r w:rsidRPr="00CC521F">
        <w:rPr>
          <w:rFonts w:ascii="Tahoma" w:hAnsi="Tahoma" w:cs="Tahoma"/>
          <w:b/>
          <w:color w:val="auto"/>
          <w:sz w:val="22"/>
          <w:szCs w:val="22"/>
        </w:rPr>
        <w:t>(kritje stroškov izpita za bonitiranje)</w:t>
      </w:r>
    </w:p>
    <w:p w:rsidR="003D2751" w:rsidRPr="001B6D2A" w:rsidRDefault="003D2751">
      <w:pPr>
        <w:pStyle w:val="HTML-oblikovano"/>
        <w:rPr>
          <w:rFonts w:ascii="Tahoma" w:hAnsi="Tahoma" w:cs="Tahoma"/>
          <w:color w:val="auto"/>
          <w:sz w:val="22"/>
          <w:szCs w:val="22"/>
        </w:rPr>
      </w:pPr>
    </w:p>
    <w:p w:rsidR="003D2751" w:rsidRPr="001B6D2A" w:rsidRDefault="003D2751">
      <w:pPr>
        <w:pStyle w:val="HTML-oblikovano"/>
        <w:rPr>
          <w:rFonts w:ascii="Tahoma" w:hAnsi="Tahoma" w:cs="Tahoma"/>
          <w:color w:val="auto"/>
          <w:sz w:val="22"/>
          <w:szCs w:val="22"/>
        </w:rPr>
      </w:pPr>
      <w:r w:rsidRPr="001B6D2A">
        <w:rPr>
          <w:rFonts w:ascii="Tahoma" w:hAnsi="Tahoma" w:cs="Tahoma"/>
          <w:color w:val="auto"/>
          <w:sz w:val="22"/>
          <w:szCs w:val="22"/>
        </w:rPr>
        <w:t>(1) Stroške izpita za bonitiranje krije kandidat.</w:t>
      </w:r>
    </w:p>
    <w:p w:rsidR="003D2751" w:rsidRPr="001B6D2A" w:rsidRDefault="003D2751">
      <w:pPr>
        <w:pStyle w:val="HTML-oblikovano"/>
        <w:rPr>
          <w:rFonts w:ascii="Tahoma" w:hAnsi="Tahoma" w:cs="Tahoma"/>
          <w:color w:val="auto"/>
          <w:sz w:val="22"/>
          <w:szCs w:val="22"/>
        </w:rPr>
      </w:pPr>
    </w:p>
    <w:p w:rsidR="003D2751" w:rsidRPr="001B6D2A" w:rsidRDefault="003D2751">
      <w:pPr>
        <w:pStyle w:val="HTML-oblikovano"/>
        <w:jc w:val="both"/>
        <w:rPr>
          <w:rFonts w:ascii="Tahoma" w:hAnsi="Tahoma" w:cs="Tahoma"/>
          <w:color w:val="auto"/>
          <w:sz w:val="22"/>
          <w:szCs w:val="22"/>
        </w:rPr>
      </w:pPr>
      <w:r w:rsidRPr="001B6D2A">
        <w:rPr>
          <w:rFonts w:ascii="Tahoma" w:hAnsi="Tahoma" w:cs="Tahoma"/>
          <w:color w:val="auto"/>
          <w:sz w:val="22"/>
          <w:szCs w:val="22"/>
        </w:rPr>
        <w:t>(2) Stroški izpita za bonitiranje morajo biti plačani pred pristopom k izpitu za bonitiranje.</w:t>
      </w:r>
    </w:p>
    <w:p w:rsidR="003D2751" w:rsidRPr="001B6D2A" w:rsidRDefault="003D2751">
      <w:pPr>
        <w:pStyle w:val="HTML-oblikovano"/>
        <w:rPr>
          <w:rFonts w:ascii="Tahoma" w:hAnsi="Tahoma" w:cs="Tahoma"/>
          <w:color w:val="auto"/>
          <w:sz w:val="22"/>
          <w:szCs w:val="22"/>
        </w:rPr>
      </w:pPr>
    </w:p>
    <w:p w:rsidR="003D2751" w:rsidRPr="001B6D2A" w:rsidRDefault="003D2751">
      <w:pPr>
        <w:pStyle w:val="HTML-oblikovano"/>
        <w:jc w:val="both"/>
        <w:rPr>
          <w:rFonts w:ascii="Tahoma" w:hAnsi="Tahoma" w:cs="Tahoma"/>
          <w:color w:val="auto"/>
          <w:sz w:val="22"/>
          <w:szCs w:val="22"/>
        </w:rPr>
      </w:pPr>
      <w:r w:rsidRPr="001B6D2A">
        <w:rPr>
          <w:rFonts w:ascii="Tahoma" w:hAnsi="Tahoma" w:cs="Tahoma"/>
          <w:color w:val="auto"/>
          <w:sz w:val="22"/>
          <w:szCs w:val="22"/>
        </w:rPr>
        <w:t>(3) V primeru, da kandidat brez opravičenega razloga ne pristopi k izpitu za bonitiranje ali odstopi med opravljanjem izpita, se plačani stroški izpita za bonitiranje ne povrnejo.</w:t>
      </w:r>
    </w:p>
    <w:p w:rsidR="003D2751" w:rsidRDefault="003D2751">
      <w:pPr>
        <w:pStyle w:val="HTML-oblikovano"/>
        <w:rPr>
          <w:rFonts w:ascii="Tahoma" w:hAnsi="Tahoma" w:cs="Tahoma"/>
          <w:b/>
          <w:bCs/>
          <w:color w:val="FF6600"/>
          <w:sz w:val="22"/>
          <w:szCs w:val="22"/>
        </w:rPr>
      </w:pPr>
    </w:p>
    <w:p w:rsidR="00504B24" w:rsidRPr="001B6D2A" w:rsidRDefault="00504B24" w:rsidP="00504B24">
      <w:pPr>
        <w:pStyle w:val="Brezrazmikov"/>
      </w:pPr>
    </w:p>
    <w:p w:rsidR="003D2751" w:rsidRPr="001B6D2A" w:rsidRDefault="003D2751">
      <w:pPr>
        <w:pStyle w:val="Naslov8"/>
        <w:rPr>
          <w:rFonts w:ascii="Tahoma" w:hAnsi="Tahoma" w:cs="Tahoma"/>
          <w:sz w:val="22"/>
          <w:szCs w:val="22"/>
        </w:rPr>
      </w:pPr>
      <w:r w:rsidRPr="001B6D2A">
        <w:rPr>
          <w:rFonts w:ascii="Tahoma" w:hAnsi="Tahoma" w:cs="Tahoma"/>
          <w:sz w:val="22"/>
          <w:szCs w:val="22"/>
        </w:rPr>
        <w:t>III. POOBLASTILO ZA BONITIRANJE</w:t>
      </w:r>
    </w:p>
    <w:p w:rsidR="003D2751" w:rsidRPr="001B6D2A" w:rsidRDefault="003D2751" w:rsidP="00504B24">
      <w:pPr>
        <w:pStyle w:val="Brezrazmikov"/>
      </w:pP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21. člen</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(pooblastilo za bonitiranje)</w:t>
      </w:r>
    </w:p>
    <w:p w:rsidR="00CC521F" w:rsidRDefault="00CC521F">
      <w:pPr>
        <w:jc w:val="both"/>
        <w:rPr>
          <w:rFonts w:ascii="Tahoma" w:hAnsi="Tahoma" w:cs="Tahoma"/>
          <w:color w:val="000000"/>
          <w:sz w:val="22"/>
          <w:szCs w:val="22"/>
        </w:rPr>
      </w:pPr>
    </w:p>
    <w:p w:rsidR="003D2751" w:rsidRPr="001B6D2A" w:rsidRDefault="003D2751">
      <w:pPr>
        <w:jc w:val="both"/>
        <w:rPr>
          <w:rFonts w:ascii="Tahoma" w:hAnsi="Tahoma" w:cs="Tahoma"/>
          <w:color w:val="000000"/>
          <w:sz w:val="22"/>
          <w:szCs w:val="22"/>
        </w:rPr>
      </w:pPr>
      <w:r w:rsidRPr="001B6D2A">
        <w:rPr>
          <w:rFonts w:ascii="Tahoma" w:hAnsi="Tahoma" w:cs="Tahoma"/>
          <w:color w:val="000000"/>
          <w:sz w:val="22"/>
          <w:szCs w:val="22"/>
        </w:rPr>
        <w:t>(1) Pooblastilo za bonitiranje je pooblastilo za izvedbo strokovnih del pri izdelavi elaborata spremembe bonitete zemljišča.</w:t>
      </w:r>
    </w:p>
    <w:p w:rsidR="003D2751" w:rsidRPr="001B6D2A" w:rsidRDefault="003D2751">
      <w:pPr>
        <w:jc w:val="both"/>
        <w:rPr>
          <w:rFonts w:ascii="Tahoma" w:hAnsi="Tahoma" w:cs="Tahoma"/>
          <w:color w:val="000000"/>
          <w:sz w:val="22"/>
          <w:szCs w:val="22"/>
        </w:rPr>
      </w:pPr>
    </w:p>
    <w:p w:rsidR="003D2751" w:rsidRPr="001B6D2A" w:rsidRDefault="003D2751">
      <w:pPr>
        <w:jc w:val="both"/>
        <w:rPr>
          <w:rFonts w:ascii="Tahoma" w:hAnsi="Tahoma" w:cs="Tahoma"/>
          <w:sz w:val="22"/>
          <w:szCs w:val="22"/>
        </w:rPr>
      </w:pPr>
      <w:r w:rsidRPr="001B6D2A">
        <w:rPr>
          <w:rFonts w:ascii="Tahoma" w:hAnsi="Tahoma" w:cs="Tahoma"/>
          <w:color w:val="000000"/>
          <w:sz w:val="22"/>
          <w:szCs w:val="22"/>
        </w:rPr>
        <w:t xml:space="preserve">(2) Pooblastilo za bonitiranje izda geodetska uprava na zahtevo osebe, ki je opravila izpit za bonitiranje po tem pravilniku. </w:t>
      </w:r>
      <w:r w:rsidRPr="001B6D2A">
        <w:rPr>
          <w:rFonts w:ascii="Tahoma" w:hAnsi="Tahoma" w:cs="Tahoma"/>
          <w:sz w:val="22"/>
          <w:szCs w:val="22"/>
        </w:rPr>
        <w:t xml:space="preserve"> </w:t>
      </w:r>
    </w:p>
    <w:p w:rsidR="003D2751" w:rsidRPr="001B6D2A" w:rsidRDefault="003D2751">
      <w:pPr>
        <w:ind w:left="360"/>
        <w:jc w:val="both"/>
        <w:rPr>
          <w:rFonts w:ascii="Tahoma" w:hAnsi="Tahoma" w:cs="Tahoma"/>
          <w:sz w:val="22"/>
          <w:szCs w:val="22"/>
        </w:rPr>
      </w:pPr>
    </w:p>
    <w:p w:rsidR="003D2751" w:rsidRPr="001B6D2A" w:rsidRDefault="003D2751">
      <w:pPr>
        <w:jc w:val="both"/>
        <w:rPr>
          <w:rFonts w:ascii="Tahoma" w:hAnsi="Tahoma" w:cs="Tahoma"/>
          <w:color w:val="000000"/>
          <w:sz w:val="22"/>
          <w:szCs w:val="22"/>
        </w:rPr>
      </w:pPr>
      <w:r w:rsidRPr="001B6D2A">
        <w:rPr>
          <w:rFonts w:ascii="Tahoma" w:hAnsi="Tahoma" w:cs="Tahoma"/>
          <w:color w:val="000000"/>
          <w:sz w:val="22"/>
          <w:szCs w:val="22"/>
        </w:rPr>
        <w:t>(3) Geodetska uprava vodi seznam izdanih pooblastil za bonitiranje.</w:t>
      </w:r>
    </w:p>
    <w:p w:rsidR="00CD56F1" w:rsidRPr="001B6D2A" w:rsidRDefault="00CD56F1">
      <w:pPr>
        <w:jc w:val="both"/>
        <w:rPr>
          <w:rFonts w:ascii="Tahoma" w:hAnsi="Tahoma" w:cs="Tahoma"/>
          <w:color w:val="000000"/>
          <w:sz w:val="22"/>
          <w:szCs w:val="22"/>
        </w:rPr>
      </w:pPr>
    </w:p>
    <w:p w:rsidR="00CD56F1" w:rsidRPr="001B6D2A" w:rsidRDefault="00CD56F1">
      <w:pPr>
        <w:jc w:val="both"/>
        <w:rPr>
          <w:rFonts w:ascii="Tahoma" w:hAnsi="Tahoma" w:cs="Tahoma"/>
          <w:color w:val="000000"/>
          <w:sz w:val="22"/>
          <w:szCs w:val="22"/>
        </w:rPr>
      </w:pPr>
      <w:r w:rsidRPr="001B6D2A">
        <w:rPr>
          <w:rFonts w:ascii="Tahoma" w:hAnsi="Tahoma" w:cs="Tahoma"/>
          <w:color w:val="000000"/>
          <w:sz w:val="22"/>
          <w:szCs w:val="22"/>
        </w:rPr>
        <w:t>(4) Veljavnost pooblastila je vezan</w:t>
      </w:r>
      <w:r w:rsidR="003B2F32" w:rsidRPr="001B6D2A">
        <w:rPr>
          <w:rFonts w:ascii="Tahoma" w:hAnsi="Tahoma" w:cs="Tahoma"/>
          <w:color w:val="000000"/>
          <w:sz w:val="22"/>
          <w:szCs w:val="22"/>
        </w:rPr>
        <w:t>a</w:t>
      </w:r>
      <w:r w:rsidRPr="001B6D2A">
        <w:rPr>
          <w:rFonts w:ascii="Tahoma" w:hAnsi="Tahoma" w:cs="Tahoma"/>
          <w:color w:val="000000"/>
          <w:sz w:val="22"/>
          <w:szCs w:val="22"/>
        </w:rPr>
        <w:t xml:space="preserve"> na potrdilo o izobraževanju</w:t>
      </w:r>
    </w:p>
    <w:p w:rsidR="003D2751" w:rsidRPr="001B6D2A" w:rsidRDefault="003D2751" w:rsidP="00504B24">
      <w:pPr>
        <w:pStyle w:val="Brezrazmikov"/>
        <w:rPr>
          <w:highlight w:val="yellow"/>
        </w:rPr>
      </w:pPr>
    </w:p>
    <w:p w:rsidR="003D2751" w:rsidRPr="00CC521F" w:rsidRDefault="003D2751">
      <w:pPr>
        <w:jc w:val="center"/>
        <w:rPr>
          <w:rFonts w:ascii="Tahoma" w:hAnsi="Tahoma" w:cs="Tahoma"/>
          <w:b/>
          <w:bCs/>
          <w:color w:val="FF6600"/>
          <w:sz w:val="22"/>
          <w:szCs w:val="22"/>
        </w:rPr>
      </w:pPr>
      <w:r w:rsidRPr="00CC521F">
        <w:rPr>
          <w:rFonts w:ascii="Tahoma" w:hAnsi="Tahoma" w:cs="Tahoma"/>
          <w:b/>
          <w:color w:val="000000"/>
          <w:sz w:val="22"/>
          <w:szCs w:val="22"/>
        </w:rPr>
        <w:t xml:space="preserve">22. člen </w:t>
      </w:r>
    </w:p>
    <w:p w:rsidR="003D2751" w:rsidRPr="00CC521F" w:rsidRDefault="003D2751">
      <w:pPr>
        <w:jc w:val="center"/>
        <w:rPr>
          <w:rFonts w:ascii="Tahoma" w:hAnsi="Tahoma" w:cs="Tahoma"/>
          <w:b/>
          <w:color w:val="000000"/>
          <w:sz w:val="22"/>
          <w:szCs w:val="22"/>
        </w:rPr>
      </w:pPr>
      <w:r w:rsidRPr="00CC521F">
        <w:rPr>
          <w:rFonts w:ascii="Tahoma" w:hAnsi="Tahoma" w:cs="Tahoma"/>
          <w:b/>
          <w:color w:val="000000"/>
          <w:sz w:val="22"/>
          <w:szCs w:val="22"/>
        </w:rPr>
        <w:t>(odvzem pooblastila za bonitiranje)</w:t>
      </w:r>
    </w:p>
    <w:p w:rsidR="003D2751" w:rsidRPr="001B6D2A" w:rsidRDefault="003D2751">
      <w:pPr>
        <w:pStyle w:val="Kazalovsebine1"/>
        <w:rPr>
          <w:rFonts w:ascii="Tahoma" w:hAnsi="Tahoma" w:cs="Tahoma"/>
          <w:bCs w:val="0"/>
          <w:color w:val="000000"/>
          <w:sz w:val="22"/>
          <w:szCs w:val="22"/>
          <w:highlight w:val="yellow"/>
        </w:rPr>
      </w:pPr>
    </w:p>
    <w:p w:rsidR="00593F36" w:rsidRPr="001B6D2A" w:rsidRDefault="003D2751">
      <w:pPr>
        <w:jc w:val="both"/>
        <w:rPr>
          <w:rFonts w:ascii="Tahoma" w:hAnsi="Tahoma" w:cs="Tahoma"/>
          <w:sz w:val="22"/>
          <w:szCs w:val="22"/>
        </w:rPr>
      </w:pPr>
      <w:r w:rsidRPr="001B6D2A">
        <w:rPr>
          <w:rFonts w:ascii="Tahoma" w:hAnsi="Tahoma" w:cs="Tahoma"/>
          <w:sz w:val="22"/>
          <w:szCs w:val="22"/>
        </w:rPr>
        <w:t>Geodetska uprava z odločbo</w:t>
      </w:r>
      <w:r w:rsidR="00F01B30" w:rsidRPr="001B6D2A">
        <w:rPr>
          <w:rFonts w:ascii="Tahoma" w:hAnsi="Tahoma" w:cs="Tahoma"/>
          <w:sz w:val="22"/>
          <w:szCs w:val="22"/>
        </w:rPr>
        <w:t xml:space="preserve"> trajno</w:t>
      </w:r>
      <w:r w:rsidRPr="001B6D2A">
        <w:rPr>
          <w:rFonts w:ascii="Tahoma" w:hAnsi="Tahoma" w:cs="Tahoma"/>
          <w:sz w:val="22"/>
          <w:szCs w:val="22"/>
        </w:rPr>
        <w:t xml:space="preserve"> odvzame pooblastilo za bonitiranje zemljišč, če</w:t>
      </w:r>
      <w:r w:rsidR="00504B24">
        <w:rPr>
          <w:rFonts w:ascii="Tahoma" w:hAnsi="Tahoma" w:cs="Tahoma"/>
          <w:sz w:val="22"/>
          <w:szCs w:val="22"/>
        </w:rPr>
        <w:t>:</w:t>
      </w:r>
    </w:p>
    <w:p w:rsidR="00D723AC" w:rsidRPr="001B6D2A" w:rsidRDefault="00D723AC" w:rsidP="00504B24">
      <w:pPr>
        <w:numPr>
          <w:ilvl w:val="0"/>
          <w:numId w:val="47"/>
        </w:numPr>
        <w:jc w:val="both"/>
        <w:rPr>
          <w:rFonts w:ascii="Tahoma" w:hAnsi="Tahoma" w:cs="Tahoma"/>
          <w:sz w:val="22"/>
          <w:szCs w:val="22"/>
        </w:rPr>
      </w:pPr>
      <w:r w:rsidRPr="001B6D2A">
        <w:rPr>
          <w:rFonts w:ascii="Tahoma" w:hAnsi="Tahoma" w:cs="Tahoma"/>
          <w:sz w:val="22"/>
          <w:szCs w:val="22"/>
        </w:rPr>
        <w:t>ugotovi, da je imetnik pooblastila za bonitiranje storil ponavljajoče se strokovne napake, ki škodno oz</w:t>
      </w:r>
      <w:r w:rsidR="00504B24">
        <w:rPr>
          <w:rFonts w:ascii="Tahoma" w:hAnsi="Tahoma" w:cs="Tahoma"/>
          <w:sz w:val="22"/>
          <w:szCs w:val="22"/>
        </w:rPr>
        <w:t xml:space="preserve">iroma </w:t>
      </w:r>
      <w:r w:rsidRPr="001B6D2A">
        <w:rPr>
          <w:rFonts w:ascii="Tahoma" w:hAnsi="Tahoma" w:cs="Tahoma"/>
          <w:sz w:val="22"/>
          <w:szCs w:val="22"/>
        </w:rPr>
        <w:t>finančno vplivajo</w:t>
      </w:r>
      <w:r w:rsidR="00940ACA" w:rsidRPr="001B6D2A">
        <w:rPr>
          <w:rFonts w:ascii="Tahoma" w:hAnsi="Tahoma" w:cs="Tahoma"/>
          <w:sz w:val="22"/>
          <w:szCs w:val="22"/>
        </w:rPr>
        <w:t>,</w:t>
      </w:r>
    </w:p>
    <w:p w:rsidR="00D723AC" w:rsidRPr="001B6D2A" w:rsidRDefault="00D723AC" w:rsidP="00504B24">
      <w:pPr>
        <w:numPr>
          <w:ilvl w:val="0"/>
          <w:numId w:val="47"/>
        </w:numPr>
        <w:jc w:val="both"/>
        <w:rPr>
          <w:rFonts w:ascii="Tahoma" w:hAnsi="Tahoma" w:cs="Tahoma"/>
          <w:sz w:val="22"/>
          <w:szCs w:val="22"/>
        </w:rPr>
      </w:pPr>
      <w:r w:rsidRPr="001B6D2A">
        <w:rPr>
          <w:rFonts w:ascii="Tahoma" w:hAnsi="Tahoma" w:cs="Tahoma"/>
          <w:sz w:val="22"/>
          <w:szCs w:val="22"/>
        </w:rPr>
        <w:t>ugotovi, da je imetnik pooblastila za bonitiranje</w:t>
      </w:r>
      <w:r w:rsidR="00762193" w:rsidRPr="001B6D2A">
        <w:rPr>
          <w:rFonts w:ascii="Tahoma" w:hAnsi="Tahoma" w:cs="Tahoma"/>
          <w:sz w:val="22"/>
          <w:szCs w:val="22"/>
        </w:rPr>
        <w:t xml:space="preserve"> nestrokovno ali špekulativno podajal podatke, ki vplivajo na oceno bonitete</w:t>
      </w:r>
      <w:r w:rsidR="00940ACA" w:rsidRPr="001B6D2A">
        <w:rPr>
          <w:rFonts w:ascii="Tahoma" w:hAnsi="Tahoma" w:cs="Tahoma"/>
          <w:sz w:val="22"/>
          <w:szCs w:val="22"/>
        </w:rPr>
        <w:t>,</w:t>
      </w:r>
    </w:p>
    <w:p w:rsidR="00940ACA" w:rsidRPr="001B6D2A" w:rsidRDefault="00940ACA" w:rsidP="00504B24">
      <w:pPr>
        <w:numPr>
          <w:ilvl w:val="0"/>
          <w:numId w:val="47"/>
        </w:numPr>
        <w:jc w:val="both"/>
        <w:rPr>
          <w:rFonts w:ascii="Tahoma" w:hAnsi="Tahoma" w:cs="Tahoma"/>
          <w:sz w:val="22"/>
          <w:szCs w:val="22"/>
        </w:rPr>
      </w:pPr>
      <w:r w:rsidRPr="001B6D2A">
        <w:rPr>
          <w:rFonts w:ascii="Tahoma" w:hAnsi="Tahoma" w:cs="Tahoma"/>
          <w:sz w:val="22"/>
          <w:szCs w:val="22"/>
        </w:rPr>
        <w:t xml:space="preserve">kljub trikratnemu opozorilu </w:t>
      </w:r>
      <w:r w:rsidR="00504B24">
        <w:rPr>
          <w:rFonts w:ascii="Tahoma" w:hAnsi="Tahoma" w:cs="Tahoma"/>
          <w:sz w:val="22"/>
          <w:szCs w:val="22"/>
        </w:rPr>
        <w:t>g</w:t>
      </w:r>
      <w:r w:rsidRPr="001B6D2A">
        <w:rPr>
          <w:rFonts w:ascii="Tahoma" w:hAnsi="Tahoma" w:cs="Tahoma"/>
          <w:sz w:val="22"/>
          <w:szCs w:val="22"/>
        </w:rPr>
        <w:t>eodetske uprave ni strokovno dopolnil elaborat spremembe bonitete zemljišč,</w:t>
      </w:r>
    </w:p>
    <w:p w:rsidR="00940ACA" w:rsidRPr="001B6D2A" w:rsidRDefault="00940ACA" w:rsidP="00504B24">
      <w:pPr>
        <w:numPr>
          <w:ilvl w:val="0"/>
          <w:numId w:val="47"/>
        </w:numPr>
        <w:jc w:val="both"/>
        <w:rPr>
          <w:rFonts w:ascii="Tahoma" w:hAnsi="Tahoma" w:cs="Tahoma"/>
          <w:sz w:val="22"/>
          <w:szCs w:val="22"/>
        </w:rPr>
      </w:pPr>
      <w:r w:rsidRPr="001B6D2A">
        <w:rPr>
          <w:rFonts w:ascii="Tahoma" w:hAnsi="Tahoma" w:cs="Tahoma"/>
          <w:sz w:val="22"/>
          <w:szCs w:val="22"/>
        </w:rPr>
        <w:t>ni opravil strokovnega izobraževanja vsaj enkrat v dveh letih,</w:t>
      </w:r>
    </w:p>
    <w:p w:rsidR="003D2751" w:rsidRPr="001B6D2A" w:rsidRDefault="003B2F32" w:rsidP="00504B24">
      <w:pPr>
        <w:numPr>
          <w:ilvl w:val="0"/>
          <w:numId w:val="47"/>
        </w:numPr>
        <w:jc w:val="both"/>
        <w:rPr>
          <w:rFonts w:ascii="Tahoma" w:hAnsi="Tahoma" w:cs="Tahoma"/>
          <w:sz w:val="22"/>
          <w:szCs w:val="22"/>
        </w:rPr>
      </w:pPr>
      <w:r w:rsidRPr="001B6D2A">
        <w:rPr>
          <w:rFonts w:ascii="Tahoma" w:hAnsi="Tahoma" w:cs="Tahoma"/>
          <w:sz w:val="22"/>
          <w:szCs w:val="22"/>
        </w:rPr>
        <w:t>u</w:t>
      </w:r>
      <w:bookmarkStart w:id="2" w:name="_Hlk13489458"/>
      <w:r w:rsidR="003D2751" w:rsidRPr="001B6D2A">
        <w:rPr>
          <w:rFonts w:ascii="Tahoma" w:hAnsi="Tahoma" w:cs="Tahoma"/>
          <w:sz w:val="22"/>
          <w:szCs w:val="22"/>
        </w:rPr>
        <w:t>gotovi, da je imetnik pooblastila za bonitiranje</w:t>
      </w:r>
      <w:bookmarkEnd w:id="2"/>
      <w:r w:rsidR="003D2751" w:rsidRPr="001B6D2A">
        <w:rPr>
          <w:rFonts w:ascii="Tahoma" w:hAnsi="Tahoma" w:cs="Tahoma"/>
          <w:sz w:val="22"/>
          <w:szCs w:val="22"/>
        </w:rPr>
        <w:t xml:space="preserve"> storil kaznivo dejanje, povezano z izvrševanjem tega pooblastila, kar je ugotovljeno s pravnomočno sodbo.  </w:t>
      </w:r>
    </w:p>
    <w:p w:rsidR="003B2F32" w:rsidRPr="001B6D2A" w:rsidRDefault="003B2F32" w:rsidP="003B2F32">
      <w:pPr>
        <w:ind w:left="840"/>
        <w:jc w:val="both"/>
        <w:rPr>
          <w:rFonts w:ascii="Tahoma" w:hAnsi="Tahoma" w:cs="Tahoma"/>
          <w:sz w:val="22"/>
          <w:szCs w:val="22"/>
        </w:rPr>
      </w:pPr>
    </w:p>
    <w:p w:rsidR="003D2751" w:rsidRPr="001B6D2A" w:rsidRDefault="003D2751">
      <w:pPr>
        <w:rPr>
          <w:rFonts w:ascii="Tahoma" w:hAnsi="Tahoma" w:cs="Tahoma"/>
          <w:sz w:val="22"/>
          <w:szCs w:val="22"/>
        </w:rPr>
      </w:pPr>
    </w:p>
    <w:p w:rsidR="003D2751" w:rsidRPr="001B6D2A" w:rsidRDefault="003B2F32">
      <w:pPr>
        <w:pStyle w:val="Naslov2"/>
        <w:numPr>
          <w:ilvl w:val="0"/>
          <w:numId w:val="0"/>
        </w:numPr>
        <w:jc w:val="center"/>
        <w:rPr>
          <w:rFonts w:ascii="Tahoma" w:hAnsi="Tahoma" w:cs="Tahoma"/>
          <w:sz w:val="22"/>
          <w:szCs w:val="22"/>
        </w:rPr>
      </w:pPr>
      <w:r w:rsidRPr="001B6D2A">
        <w:rPr>
          <w:rFonts w:ascii="Tahoma" w:hAnsi="Tahoma" w:cs="Tahoma"/>
          <w:sz w:val="22"/>
          <w:szCs w:val="22"/>
        </w:rPr>
        <w:t>I</w:t>
      </w:r>
      <w:r w:rsidR="003D2751" w:rsidRPr="001B6D2A">
        <w:rPr>
          <w:rFonts w:ascii="Tahoma" w:hAnsi="Tahoma" w:cs="Tahoma"/>
          <w:sz w:val="22"/>
          <w:szCs w:val="22"/>
        </w:rPr>
        <w:t>V. PREHODN</w:t>
      </w:r>
      <w:r w:rsidR="00997FEC">
        <w:rPr>
          <w:rFonts w:ascii="Tahoma" w:hAnsi="Tahoma" w:cs="Tahoma"/>
          <w:sz w:val="22"/>
          <w:szCs w:val="22"/>
        </w:rPr>
        <w:t>A DOLOČBA</w:t>
      </w:r>
      <w:r w:rsidR="003D2751" w:rsidRPr="001B6D2A">
        <w:rPr>
          <w:rFonts w:ascii="Tahoma" w:hAnsi="Tahoma" w:cs="Tahoma"/>
          <w:sz w:val="22"/>
          <w:szCs w:val="22"/>
        </w:rPr>
        <w:t xml:space="preserve"> IN KONČN</w:t>
      </w:r>
      <w:r w:rsidR="00997FEC">
        <w:rPr>
          <w:rFonts w:ascii="Tahoma" w:hAnsi="Tahoma" w:cs="Tahoma"/>
          <w:sz w:val="22"/>
          <w:szCs w:val="22"/>
        </w:rPr>
        <w:t>I</w:t>
      </w:r>
      <w:r w:rsidR="003D2751" w:rsidRPr="001B6D2A">
        <w:rPr>
          <w:rFonts w:ascii="Tahoma" w:hAnsi="Tahoma" w:cs="Tahoma"/>
          <w:sz w:val="22"/>
          <w:szCs w:val="22"/>
        </w:rPr>
        <w:t xml:space="preserve"> DOLOČB</w:t>
      </w:r>
      <w:r w:rsidR="00997FEC">
        <w:rPr>
          <w:rFonts w:ascii="Tahoma" w:hAnsi="Tahoma" w:cs="Tahoma"/>
          <w:sz w:val="22"/>
          <w:szCs w:val="22"/>
        </w:rPr>
        <w:t>I</w:t>
      </w:r>
    </w:p>
    <w:p w:rsidR="003D2751" w:rsidRPr="001B6D2A" w:rsidRDefault="003D2751">
      <w:pPr>
        <w:pStyle w:val="HTML-oblikovano"/>
        <w:jc w:val="center"/>
        <w:rPr>
          <w:rFonts w:ascii="Tahoma" w:hAnsi="Tahoma" w:cs="Tahoma"/>
          <w:sz w:val="22"/>
          <w:szCs w:val="22"/>
        </w:rPr>
      </w:pPr>
    </w:p>
    <w:p w:rsidR="003D2751" w:rsidRPr="00B90505" w:rsidRDefault="003D2751">
      <w:pPr>
        <w:pStyle w:val="HTML-oblikovano"/>
        <w:jc w:val="center"/>
        <w:rPr>
          <w:rFonts w:ascii="Tahoma" w:hAnsi="Tahoma" w:cs="Tahoma"/>
          <w:b/>
          <w:sz w:val="22"/>
          <w:szCs w:val="22"/>
        </w:rPr>
      </w:pPr>
      <w:r w:rsidRPr="00B90505">
        <w:rPr>
          <w:rFonts w:ascii="Tahoma" w:hAnsi="Tahoma" w:cs="Tahoma"/>
          <w:b/>
          <w:sz w:val="22"/>
          <w:szCs w:val="22"/>
        </w:rPr>
        <w:t>23. člen</w:t>
      </w:r>
    </w:p>
    <w:p w:rsidR="003D2751" w:rsidRPr="00B90505" w:rsidRDefault="003D2751">
      <w:pPr>
        <w:pStyle w:val="HTML-oblikovano"/>
        <w:jc w:val="center"/>
        <w:rPr>
          <w:rFonts w:ascii="Tahoma" w:hAnsi="Tahoma" w:cs="Tahoma"/>
          <w:b/>
          <w:sz w:val="22"/>
          <w:szCs w:val="22"/>
        </w:rPr>
      </w:pPr>
      <w:r w:rsidRPr="00B90505">
        <w:rPr>
          <w:rFonts w:ascii="Tahoma" w:hAnsi="Tahoma" w:cs="Tahoma"/>
          <w:b/>
          <w:sz w:val="22"/>
          <w:szCs w:val="22"/>
        </w:rPr>
        <w:t>(priznavanje izpita)</w:t>
      </w:r>
    </w:p>
    <w:p w:rsidR="003D2751" w:rsidRPr="00B90505" w:rsidRDefault="003D2751">
      <w:pPr>
        <w:pStyle w:val="HTML-oblikovano"/>
        <w:rPr>
          <w:rFonts w:ascii="Tahoma" w:hAnsi="Tahoma" w:cs="Tahoma"/>
          <w:b/>
          <w:sz w:val="22"/>
          <w:szCs w:val="22"/>
        </w:rPr>
      </w:pPr>
    </w:p>
    <w:p w:rsidR="003D2751" w:rsidRPr="001B6D2A" w:rsidRDefault="003D2751">
      <w:pPr>
        <w:pStyle w:val="HTML-oblikovano"/>
        <w:jc w:val="both"/>
        <w:rPr>
          <w:rFonts w:ascii="Tahoma" w:hAnsi="Tahoma" w:cs="Tahoma"/>
          <w:strike/>
          <w:color w:val="auto"/>
          <w:sz w:val="22"/>
          <w:szCs w:val="22"/>
        </w:rPr>
      </w:pPr>
      <w:r w:rsidRPr="001B6D2A">
        <w:rPr>
          <w:rFonts w:ascii="Tahoma" w:hAnsi="Tahoma" w:cs="Tahoma"/>
          <w:color w:val="auto"/>
          <w:sz w:val="22"/>
          <w:szCs w:val="22"/>
        </w:rPr>
        <w:t xml:space="preserve">(1) Kandidat, ki je opravil strokovni izpit </w:t>
      </w:r>
      <w:r w:rsidR="0028488C" w:rsidRPr="0028488C">
        <w:rPr>
          <w:rFonts w:ascii="Tahoma" w:hAnsi="Tahoma" w:cs="Tahoma"/>
          <w:bCs/>
          <w:color w:val="auto"/>
          <w:sz w:val="22"/>
          <w:szCs w:val="22"/>
        </w:rPr>
        <w:t xml:space="preserve">za vodenje in odločanje v upravnem postopku </w:t>
      </w:r>
      <w:r w:rsidRPr="0028488C">
        <w:rPr>
          <w:rFonts w:ascii="Tahoma" w:hAnsi="Tahoma" w:cs="Tahoma"/>
          <w:color w:val="auto"/>
          <w:sz w:val="22"/>
          <w:szCs w:val="22"/>
        </w:rPr>
        <w:t xml:space="preserve">po </w:t>
      </w:r>
      <w:r w:rsidR="0028488C" w:rsidRPr="0028488C">
        <w:rPr>
          <w:rFonts w:ascii="Tahoma" w:hAnsi="Tahoma" w:cs="Tahoma"/>
          <w:bCs/>
          <w:color w:val="auto"/>
          <w:sz w:val="22"/>
          <w:szCs w:val="22"/>
        </w:rPr>
        <w:t>Uredbi o izobrazbi in strokovnem izpitu za vodenje in odločanje v upravnem postopku (Uradni list RS, št.</w:t>
      </w:r>
      <w:r w:rsidR="0028488C">
        <w:rPr>
          <w:rFonts w:ascii="Tahoma" w:hAnsi="Tahoma" w:cs="Tahoma"/>
          <w:bCs/>
          <w:color w:val="auto"/>
          <w:sz w:val="22"/>
          <w:szCs w:val="22"/>
        </w:rPr>
        <w:t xml:space="preserve"> 12/13 in 61/19</w:t>
      </w:r>
      <w:r w:rsidR="0028488C" w:rsidRPr="0028488C">
        <w:rPr>
          <w:rFonts w:ascii="Tahoma" w:hAnsi="Tahoma" w:cs="Tahoma"/>
          <w:bCs/>
          <w:color w:val="auto"/>
          <w:sz w:val="22"/>
          <w:szCs w:val="22"/>
        </w:rPr>
        <w:t>),</w:t>
      </w:r>
      <w:r w:rsidR="0028488C">
        <w:rPr>
          <w:rFonts w:ascii="Arial" w:hAnsi="Arial" w:cs="Arial"/>
          <w:b/>
          <w:bCs/>
          <w:color w:val="626060"/>
        </w:rPr>
        <w:t xml:space="preserve"> </w:t>
      </w:r>
      <w:r w:rsidRPr="001B6D2A">
        <w:rPr>
          <w:rFonts w:ascii="Tahoma" w:hAnsi="Tahoma" w:cs="Tahoma"/>
          <w:color w:val="auto"/>
          <w:sz w:val="22"/>
          <w:szCs w:val="22"/>
        </w:rPr>
        <w:t xml:space="preserve">ne opravlja tistega dela izpita za bonitiranje, ki se nanaša na splošni upravni postopek in upravni spor. </w:t>
      </w:r>
    </w:p>
    <w:p w:rsidR="003D2751" w:rsidRPr="001B6D2A" w:rsidRDefault="003D2751">
      <w:pPr>
        <w:pStyle w:val="HTML-oblikovano"/>
        <w:jc w:val="both"/>
        <w:rPr>
          <w:rFonts w:ascii="Tahoma" w:hAnsi="Tahoma" w:cs="Tahoma"/>
          <w:strike/>
          <w:sz w:val="22"/>
          <w:szCs w:val="22"/>
        </w:rPr>
      </w:pPr>
    </w:p>
    <w:p w:rsidR="003D2751" w:rsidRPr="001B6D2A" w:rsidRDefault="003D2751">
      <w:pPr>
        <w:pStyle w:val="HTML-oblikovano"/>
        <w:jc w:val="both"/>
        <w:rPr>
          <w:rFonts w:ascii="Tahoma" w:hAnsi="Tahoma" w:cs="Tahoma"/>
          <w:sz w:val="22"/>
          <w:szCs w:val="22"/>
        </w:rPr>
      </w:pPr>
      <w:r w:rsidRPr="001B6D2A">
        <w:rPr>
          <w:rFonts w:ascii="Tahoma" w:hAnsi="Tahoma" w:cs="Tahoma"/>
          <w:sz w:val="22"/>
          <w:szCs w:val="22"/>
        </w:rPr>
        <w:t>(2) Kandida</w:t>
      </w:r>
      <w:r w:rsidR="00B90505">
        <w:rPr>
          <w:rFonts w:ascii="Tahoma" w:hAnsi="Tahoma" w:cs="Tahoma"/>
          <w:sz w:val="22"/>
          <w:szCs w:val="22"/>
        </w:rPr>
        <w:t>t</w:t>
      </w:r>
      <w:r w:rsidRPr="001B6D2A">
        <w:rPr>
          <w:rFonts w:ascii="Tahoma" w:hAnsi="Tahoma" w:cs="Tahoma"/>
          <w:sz w:val="22"/>
          <w:szCs w:val="22"/>
        </w:rPr>
        <w:t xml:space="preserve"> lahko v prijavi iz 7. člena tega pravilnika predlaga priznavanje izpita iz prejšnjega odstavka, pri čemer navede, kdaj in kje je opravljal ta izpit. O oprostitvi opravljanja dela izpita za bonitiranje odloča izvajalec izpita. O ugovoru zoper odločitev izvajalca izpita odloča predstojnik geodetske uprave.</w:t>
      </w:r>
    </w:p>
    <w:p w:rsidR="00CD56F1" w:rsidRPr="001B6D2A" w:rsidRDefault="00CD56F1">
      <w:pPr>
        <w:pStyle w:val="HTML-oblikovano"/>
        <w:jc w:val="both"/>
        <w:rPr>
          <w:rFonts w:ascii="Tahoma" w:hAnsi="Tahoma" w:cs="Tahoma"/>
          <w:sz w:val="22"/>
          <w:szCs w:val="22"/>
        </w:rPr>
      </w:pPr>
    </w:p>
    <w:p w:rsidR="003B2F32" w:rsidRPr="00B90505" w:rsidRDefault="003B2F32" w:rsidP="003B2F32">
      <w:pPr>
        <w:jc w:val="center"/>
        <w:rPr>
          <w:rFonts w:ascii="Tahoma" w:hAnsi="Tahoma" w:cs="Tahoma"/>
          <w:b/>
          <w:color w:val="000000"/>
          <w:sz w:val="22"/>
          <w:szCs w:val="22"/>
        </w:rPr>
      </w:pPr>
      <w:r w:rsidRPr="00B90505">
        <w:rPr>
          <w:rFonts w:ascii="Tahoma" w:hAnsi="Tahoma" w:cs="Tahoma"/>
          <w:b/>
          <w:color w:val="000000"/>
          <w:sz w:val="22"/>
          <w:szCs w:val="22"/>
        </w:rPr>
        <w:t>24. člen</w:t>
      </w:r>
    </w:p>
    <w:p w:rsidR="003B2F32" w:rsidRPr="00B90505" w:rsidRDefault="003B2F32" w:rsidP="003B2F32">
      <w:pPr>
        <w:jc w:val="center"/>
        <w:rPr>
          <w:rFonts w:ascii="Tahoma" w:hAnsi="Tahoma" w:cs="Tahoma"/>
          <w:b/>
          <w:sz w:val="22"/>
          <w:szCs w:val="22"/>
        </w:rPr>
      </w:pPr>
      <w:r w:rsidRPr="00B90505">
        <w:rPr>
          <w:rFonts w:ascii="Tahoma" w:hAnsi="Tahoma" w:cs="Tahoma"/>
          <w:b/>
          <w:sz w:val="22"/>
          <w:szCs w:val="22"/>
        </w:rPr>
        <w:t>(prenehanje veljavnosti</w:t>
      </w:r>
      <w:r w:rsidR="000304D1" w:rsidRPr="00B90505">
        <w:rPr>
          <w:rFonts w:ascii="Tahoma" w:hAnsi="Tahoma" w:cs="Tahoma"/>
          <w:b/>
          <w:sz w:val="22"/>
          <w:szCs w:val="22"/>
        </w:rPr>
        <w:t xml:space="preserve"> in začetka uporabe</w:t>
      </w:r>
      <w:r w:rsidRPr="00B90505">
        <w:rPr>
          <w:rFonts w:ascii="Tahoma" w:hAnsi="Tahoma" w:cs="Tahoma"/>
          <w:b/>
          <w:sz w:val="22"/>
          <w:szCs w:val="22"/>
        </w:rPr>
        <w:t>)</w:t>
      </w:r>
    </w:p>
    <w:p w:rsidR="003B2F32" w:rsidRPr="001B6D2A" w:rsidRDefault="003B2F32" w:rsidP="003B2F32">
      <w:pPr>
        <w:rPr>
          <w:rFonts w:ascii="Tahoma" w:hAnsi="Tahoma" w:cs="Tahoma"/>
          <w:sz w:val="22"/>
          <w:szCs w:val="22"/>
        </w:rPr>
      </w:pPr>
    </w:p>
    <w:p w:rsidR="003B2F32" w:rsidRPr="001B6D2A" w:rsidRDefault="003B2F32" w:rsidP="001E3986">
      <w:pPr>
        <w:jc w:val="both"/>
        <w:rPr>
          <w:rFonts w:ascii="Tahoma" w:hAnsi="Tahoma" w:cs="Tahoma"/>
          <w:sz w:val="22"/>
          <w:szCs w:val="22"/>
        </w:rPr>
      </w:pPr>
      <w:bookmarkStart w:id="3" w:name="_Hlk22801100"/>
      <w:r w:rsidRPr="001B6D2A">
        <w:rPr>
          <w:rFonts w:ascii="Tahoma" w:hAnsi="Tahoma" w:cs="Tahoma"/>
          <w:sz w:val="22"/>
          <w:szCs w:val="22"/>
        </w:rPr>
        <w:t xml:space="preserve">Z dnem uveljavitve tega pravilnika preneha veljati Pravilnik o izpitu za </w:t>
      </w:r>
      <w:r w:rsidR="001E3986" w:rsidRPr="001B6D2A">
        <w:rPr>
          <w:rFonts w:ascii="Tahoma" w:hAnsi="Tahoma" w:cs="Tahoma"/>
          <w:sz w:val="22"/>
          <w:szCs w:val="22"/>
        </w:rPr>
        <w:t>bonitiranje</w:t>
      </w:r>
      <w:r w:rsidRPr="001B6D2A">
        <w:rPr>
          <w:rFonts w:ascii="Tahoma" w:hAnsi="Tahoma" w:cs="Tahoma"/>
          <w:sz w:val="22"/>
          <w:szCs w:val="22"/>
        </w:rPr>
        <w:t xml:space="preserve"> in o pooblastilu za bonitiranje (Uradni list RS, št. 29/07)</w:t>
      </w:r>
      <w:r w:rsidR="001E3986" w:rsidRPr="001B6D2A">
        <w:rPr>
          <w:rFonts w:ascii="Tahoma" w:hAnsi="Tahoma" w:cs="Tahoma"/>
          <w:sz w:val="22"/>
          <w:szCs w:val="22"/>
        </w:rPr>
        <w:t xml:space="preserve">, uporablja pa se do začetka uporabe tega pravilnika. </w:t>
      </w:r>
      <w:r w:rsidRPr="001B6D2A">
        <w:rPr>
          <w:rFonts w:ascii="Tahoma" w:hAnsi="Tahoma" w:cs="Tahoma"/>
          <w:sz w:val="22"/>
          <w:szCs w:val="22"/>
        </w:rPr>
        <w:t xml:space="preserve"> </w:t>
      </w:r>
    </w:p>
    <w:bookmarkEnd w:id="3"/>
    <w:p w:rsidR="003D2751" w:rsidRPr="001B6D2A" w:rsidRDefault="003D2751">
      <w:pPr>
        <w:pStyle w:val="HTML-oblikovano"/>
        <w:rPr>
          <w:rFonts w:ascii="Tahoma" w:hAnsi="Tahoma" w:cs="Tahoma"/>
          <w:sz w:val="22"/>
          <w:szCs w:val="22"/>
        </w:rPr>
      </w:pPr>
    </w:p>
    <w:p w:rsidR="003D2751" w:rsidRPr="00B90505" w:rsidRDefault="00593F36">
      <w:pPr>
        <w:jc w:val="center"/>
        <w:rPr>
          <w:rFonts w:ascii="Tahoma" w:hAnsi="Tahoma" w:cs="Tahoma"/>
          <w:b/>
          <w:color w:val="000000"/>
          <w:sz w:val="22"/>
          <w:szCs w:val="22"/>
        </w:rPr>
      </w:pPr>
      <w:r w:rsidRPr="00B90505">
        <w:rPr>
          <w:rFonts w:ascii="Tahoma" w:hAnsi="Tahoma" w:cs="Tahoma"/>
          <w:b/>
          <w:color w:val="000000"/>
          <w:sz w:val="22"/>
          <w:szCs w:val="22"/>
        </w:rPr>
        <w:t>2</w:t>
      </w:r>
      <w:r w:rsidR="003B2F32" w:rsidRPr="00B90505">
        <w:rPr>
          <w:rFonts w:ascii="Tahoma" w:hAnsi="Tahoma" w:cs="Tahoma"/>
          <w:b/>
          <w:color w:val="000000"/>
          <w:sz w:val="22"/>
          <w:szCs w:val="22"/>
        </w:rPr>
        <w:t>5</w:t>
      </w:r>
      <w:r w:rsidR="003D2751" w:rsidRPr="00B90505">
        <w:rPr>
          <w:rFonts w:ascii="Tahoma" w:hAnsi="Tahoma" w:cs="Tahoma"/>
          <w:b/>
          <w:color w:val="000000"/>
          <w:sz w:val="22"/>
          <w:szCs w:val="22"/>
        </w:rPr>
        <w:t>. člen</w:t>
      </w:r>
    </w:p>
    <w:p w:rsidR="003D2751" w:rsidRPr="00B90505" w:rsidRDefault="003D2751">
      <w:pPr>
        <w:jc w:val="center"/>
        <w:rPr>
          <w:rFonts w:ascii="Tahoma" w:hAnsi="Tahoma" w:cs="Tahoma"/>
          <w:b/>
          <w:color w:val="000000"/>
          <w:sz w:val="22"/>
          <w:szCs w:val="22"/>
        </w:rPr>
      </w:pPr>
      <w:r w:rsidRPr="00B90505">
        <w:rPr>
          <w:rFonts w:ascii="Tahoma" w:hAnsi="Tahoma" w:cs="Tahoma"/>
          <w:b/>
          <w:color w:val="000000"/>
          <w:sz w:val="22"/>
          <w:szCs w:val="22"/>
        </w:rPr>
        <w:t>(začetek veljavnosti</w:t>
      </w:r>
      <w:r w:rsidR="000304D1" w:rsidRPr="00B90505">
        <w:rPr>
          <w:rFonts w:ascii="Tahoma" w:hAnsi="Tahoma" w:cs="Tahoma"/>
          <w:b/>
          <w:color w:val="000000"/>
          <w:sz w:val="22"/>
          <w:szCs w:val="22"/>
        </w:rPr>
        <w:t xml:space="preserve"> in začetka uporabe</w:t>
      </w:r>
      <w:r w:rsidRPr="00B90505">
        <w:rPr>
          <w:rFonts w:ascii="Tahoma" w:hAnsi="Tahoma" w:cs="Tahoma"/>
          <w:b/>
          <w:color w:val="000000"/>
          <w:sz w:val="22"/>
          <w:szCs w:val="22"/>
        </w:rPr>
        <w:t>)</w:t>
      </w:r>
    </w:p>
    <w:p w:rsidR="003D2751" w:rsidRPr="001B6D2A" w:rsidRDefault="003D2751">
      <w:pPr>
        <w:jc w:val="center"/>
        <w:rPr>
          <w:rFonts w:ascii="Tahoma" w:hAnsi="Tahoma" w:cs="Tahoma"/>
          <w:color w:val="000000"/>
          <w:sz w:val="22"/>
          <w:szCs w:val="22"/>
        </w:rPr>
      </w:pPr>
    </w:p>
    <w:p w:rsidR="003D2751" w:rsidRPr="001B6D2A" w:rsidRDefault="003D2751">
      <w:pPr>
        <w:jc w:val="both"/>
        <w:rPr>
          <w:rFonts w:ascii="Tahoma" w:hAnsi="Tahoma" w:cs="Tahoma"/>
          <w:color w:val="000000"/>
          <w:sz w:val="22"/>
          <w:szCs w:val="22"/>
        </w:rPr>
      </w:pPr>
      <w:r w:rsidRPr="001B6D2A">
        <w:rPr>
          <w:rFonts w:ascii="Tahoma" w:hAnsi="Tahoma" w:cs="Tahoma"/>
          <w:color w:val="000000"/>
          <w:sz w:val="22"/>
          <w:szCs w:val="22"/>
        </w:rPr>
        <w:t>Ta pravilnik začne veljati petnajsti dan po objavi v Uradnem listu Republike Slovenije</w:t>
      </w:r>
      <w:r w:rsidR="001E3986" w:rsidRPr="001B6D2A">
        <w:rPr>
          <w:rFonts w:ascii="Tahoma" w:hAnsi="Tahoma" w:cs="Tahoma"/>
          <w:color w:val="000000"/>
          <w:sz w:val="22"/>
          <w:szCs w:val="22"/>
        </w:rPr>
        <w:t>,</w:t>
      </w:r>
      <w:r w:rsidR="001E3986" w:rsidRPr="001B6D2A">
        <w:rPr>
          <w:rFonts w:ascii="Tahoma" w:hAnsi="Tahoma" w:cs="Tahoma"/>
          <w:sz w:val="22"/>
          <w:szCs w:val="22"/>
          <w:lang w:eastAsia="zh-CN"/>
        </w:rPr>
        <w:t xml:space="preserve"> </w:t>
      </w:r>
      <w:bookmarkStart w:id="4" w:name="_Hlk22803092"/>
      <w:r w:rsidR="001E3986" w:rsidRPr="001B6D2A">
        <w:rPr>
          <w:rFonts w:ascii="Tahoma" w:hAnsi="Tahoma" w:cs="Tahoma"/>
          <w:color w:val="000000"/>
          <w:sz w:val="22"/>
          <w:szCs w:val="22"/>
        </w:rPr>
        <w:t xml:space="preserve">uporabljati pa se </w:t>
      </w:r>
      <w:r w:rsidR="00B90505">
        <w:rPr>
          <w:rFonts w:ascii="Tahoma" w:hAnsi="Tahoma" w:cs="Tahoma"/>
          <w:color w:val="000000"/>
          <w:sz w:val="22"/>
          <w:szCs w:val="22"/>
        </w:rPr>
        <w:t>začne</w:t>
      </w:r>
      <w:r w:rsidR="001E3986" w:rsidRPr="001B6D2A">
        <w:rPr>
          <w:rFonts w:ascii="Tahoma" w:hAnsi="Tahoma" w:cs="Tahoma"/>
          <w:color w:val="000000"/>
          <w:sz w:val="22"/>
          <w:szCs w:val="22"/>
        </w:rPr>
        <w:t xml:space="preserve"> 29. 10. 2021</w:t>
      </w:r>
      <w:r w:rsidRPr="001B6D2A">
        <w:rPr>
          <w:rFonts w:ascii="Tahoma" w:hAnsi="Tahoma" w:cs="Tahoma"/>
          <w:color w:val="000000"/>
          <w:sz w:val="22"/>
          <w:szCs w:val="22"/>
        </w:rPr>
        <w:t>.</w:t>
      </w:r>
    </w:p>
    <w:bookmarkEnd w:id="4"/>
    <w:p w:rsidR="003D2751" w:rsidRPr="001B6D2A" w:rsidRDefault="003D2751">
      <w:pPr>
        <w:rPr>
          <w:rFonts w:ascii="Tahoma" w:hAnsi="Tahoma" w:cs="Tahoma"/>
          <w:sz w:val="22"/>
          <w:szCs w:val="22"/>
        </w:rPr>
      </w:pPr>
    </w:p>
    <w:p w:rsidR="003D2751" w:rsidRPr="001B6D2A" w:rsidRDefault="003D2751">
      <w:pPr>
        <w:rPr>
          <w:rFonts w:ascii="Tahoma" w:hAnsi="Tahoma" w:cs="Tahoma"/>
          <w:sz w:val="22"/>
          <w:szCs w:val="22"/>
        </w:rPr>
      </w:pPr>
    </w:p>
    <w:p w:rsidR="003D2751" w:rsidRPr="001B6D2A" w:rsidRDefault="003D2751">
      <w:pPr>
        <w:jc w:val="both"/>
        <w:rPr>
          <w:rFonts w:ascii="Tahoma" w:hAnsi="Tahoma" w:cs="Tahoma"/>
          <w:color w:val="000000"/>
          <w:sz w:val="22"/>
          <w:szCs w:val="22"/>
        </w:rPr>
      </w:pPr>
    </w:p>
    <w:p w:rsidR="00DC66A0" w:rsidRPr="001B6D2A" w:rsidRDefault="00DC66A0" w:rsidP="00DC66A0">
      <w:pPr>
        <w:spacing w:line="260" w:lineRule="atLeast"/>
        <w:rPr>
          <w:rFonts w:ascii="Tahoma" w:hAnsi="Tahoma" w:cs="Tahoma"/>
          <w:sz w:val="22"/>
          <w:szCs w:val="22"/>
        </w:rPr>
      </w:pPr>
      <w:r w:rsidRPr="001B6D2A">
        <w:rPr>
          <w:rFonts w:ascii="Tahoma" w:hAnsi="Tahoma" w:cs="Tahoma"/>
          <w:sz w:val="22"/>
          <w:szCs w:val="22"/>
        </w:rPr>
        <w:t>Št</w:t>
      </w:r>
    </w:p>
    <w:p w:rsidR="00DC66A0" w:rsidRPr="001B6D2A" w:rsidRDefault="00DC66A0" w:rsidP="00DC66A0">
      <w:pPr>
        <w:spacing w:line="260" w:lineRule="atLeast"/>
        <w:rPr>
          <w:rFonts w:ascii="Tahoma" w:hAnsi="Tahoma" w:cs="Tahoma"/>
          <w:sz w:val="22"/>
          <w:szCs w:val="22"/>
        </w:rPr>
      </w:pPr>
      <w:r w:rsidRPr="001B6D2A">
        <w:rPr>
          <w:rFonts w:ascii="Tahoma" w:hAnsi="Tahoma" w:cs="Tahoma"/>
          <w:sz w:val="22"/>
          <w:szCs w:val="22"/>
        </w:rPr>
        <w:t xml:space="preserve">Ljubljana, dne ___________ </w:t>
      </w:r>
    </w:p>
    <w:p w:rsidR="00DC66A0" w:rsidRPr="001B6D2A" w:rsidRDefault="00DC66A0" w:rsidP="00DC66A0">
      <w:pPr>
        <w:spacing w:line="260" w:lineRule="atLeast"/>
        <w:rPr>
          <w:rFonts w:ascii="Tahoma" w:hAnsi="Tahoma" w:cs="Tahoma"/>
          <w:sz w:val="22"/>
          <w:szCs w:val="22"/>
        </w:rPr>
      </w:pPr>
      <w:r w:rsidRPr="001B6D2A">
        <w:rPr>
          <w:rFonts w:ascii="Tahoma" w:hAnsi="Tahoma" w:cs="Tahoma"/>
          <w:sz w:val="22"/>
          <w:szCs w:val="22"/>
        </w:rPr>
        <w:t xml:space="preserve">EVA </w:t>
      </w:r>
    </w:p>
    <w:p w:rsidR="00DC66A0" w:rsidRPr="001B6D2A" w:rsidRDefault="00DC66A0" w:rsidP="00DC66A0">
      <w:pPr>
        <w:spacing w:line="260" w:lineRule="atLeast"/>
        <w:ind w:left="3119"/>
        <w:jc w:val="center"/>
        <w:rPr>
          <w:rFonts w:ascii="Tahoma" w:hAnsi="Tahoma" w:cs="Tahoma"/>
          <w:sz w:val="22"/>
          <w:szCs w:val="22"/>
        </w:rPr>
      </w:pPr>
    </w:p>
    <w:p w:rsidR="00DC66A0" w:rsidRPr="001B6D2A" w:rsidRDefault="00DC66A0" w:rsidP="00DC66A0">
      <w:pPr>
        <w:spacing w:line="260" w:lineRule="atLeast"/>
        <w:ind w:left="3119"/>
        <w:jc w:val="center"/>
        <w:rPr>
          <w:rFonts w:ascii="Tahoma" w:hAnsi="Tahoma" w:cs="Tahoma"/>
          <w:sz w:val="22"/>
          <w:szCs w:val="22"/>
        </w:rPr>
      </w:pPr>
    </w:p>
    <w:p w:rsidR="00DC66A0" w:rsidRPr="001B6D2A" w:rsidRDefault="00DC66A0" w:rsidP="00DC66A0">
      <w:pPr>
        <w:spacing w:line="260" w:lineRule="atLeast"/>
        <w:ind w:left="3119"/>
        <w:jc w:val="center"/>
        <w:rPr>
          <w:rFonts w:ascii="Tahoma" w:hAnsi="Tahoma" w:cs="Tahoma"/>
          <w:sz w:val="22"/>
          <w:szCs w:val="22"/>
        </w:rPr>
      </w:pPr>
    </w:p>
    <w:p w:rsidR="00DC66A0" w:rsidRPr="001B6D2A" w:rsidRDefault="00DC66A0" w:rsidP="00DC66A0">
      <w:pPr>
        <w:spacing w:line="260" w:lineRule="atLeast"/>
        <w:ind w:left="3119"/>
        <w:jc w:val="center"/>
        <w:rPr>
          <w:rFonts w:ascii="Tahoma" w:hAnsi="Tahoma" w:cs="Tahoma"/>
          <w:sz w:val="22"/>
          <w:szCs w:val="22"/>
        </w:rPr>
      </w:pPr>
      <w:r w:rsidRPr="001B6D2A">
        <w:rPr>
          <w:rFonts w:ascii="Tahoma" w:hAnsi="Tahoma" w:cs="Tahoma"/>
          <w:sz w:val="22"/>
          <w:szCs w:val="22"/>
        </w:rPr>
        <w:t>minister za okolje in prostor</w:t>
      </w:r>
    </w:p>
    <w:p w:rsidR="003B2F32" w:rsidRPr="001B6D2A" w:rsidRDefault="003B2F32">
      <w:pPr>
        <w:jc w:val="both"/>
        <w:rPr>
          <w:rFonts w:ascii="Tahoma" w:hAnsi="Tahoma" w:cs="Tahoma"/>
          <w:color w:val="000000"/>
          <w:sz w:val="22"/>
          <w:szCs w:val="22"/>
        </w:rPr>
      </w:pPr>
    </w:p>
    <w:p w:rsidR="003D2751" w:rsidRPr="001B6D2A" w:rsidRDefault="003D2751">
      <w:pPr>
        <w:jc w:val="both"/>
        <w:rPr>
          <w:rFonts w:ascii="Tahoma" w:hAnsi="Tahoma" w:cs="Tahoma"/>
          <w:color w:val="000000"/>
          <w:sz w:val="22"/>
          <w:szCs w:val="22"/>
        </w:rPr>
      </w:pPr>
    </w:p>
    <w:p w:rsidR="003D2751" w:rsidRPr="001B6D2A" w:rsidRDefault="003D2751">
      <w:pPr>
        <w:jc w:val="both"/>
        <w:rPr>
          <w:rFonts w:ascii="Tahoma" w:hAnsi="Tahoma" w:cs="Tahoma"/>
          <w:color w:val="000000"/>
          <w:sz w:val="22"/>
          <w:szCs w:val="22"/>
        </w:rPr>
      </w:pPr>
    </w:p>
    <w:p w:rsidR="00667D22" w:rsidRDefault="00667D22">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487828" w:rsidRDefault="00487828">
      <w:pPr>
        <w:jc w:val="both"/>
        <w:rPr>
          <w:rFonts w:ascii="Tahoma" w:hAnsi="Tahoma" w:cs="Tahoma"/>
          <w:color w:val="000000"/>
          <w:sz w:val="22"/>
          <w:szCs w:val="22"/>
        </w:rPr>
      </w:pPr>
    </w:p>
    <w:p w:rsidR="003D2751" w:rsidRPr="001B6D2A" w:rsidRDefault="003D2751">
      <w:pPr>
        <w:jc w:val="right"/>
        <w:rPr>
          <w:rFonts w:ascii="Tahoma" w:hAnsi="Tahoma" w:cs="Tahoma"/>
          <w:color w:val="000000"/>
          <w:sz w:val="22"/>
          <w:szCs w:val="22"/>
        </w:rPr>
      </w:pPr>
      <w:r w:rsidRPr="001B6D2A">
        <w:rPr>
          <w:rFonts w:ascii="Tahoma" w:hAnsi="Tahoma" w:cs="Tahoma"/>
          <w:sz w:val="22"/>
          <w:szCs w:val="22"/>
        </w:rPr>
        <w:t xml:space="preserve">PRILOGA 1 </w:t>
      </w:r>
    </w:p>
    <w:p w:rsidR="003D2751" w:rsidRPr="001B6D2A" w:rsidRDefault="003D2751">
      <w:pPr>
        <w:rPr>
          <w:rFonts w:ascii="Tahoma" w:hAnsi="Tahoma" w:cs="Tahoma"/>
          <w:color w:val="000000"/>
          <w:sz w:val="22"/>
          <w:szCs w:val="22"/>
        </w:rPr>
      </w:pPr>
    </w:p>
    <w:p w:rsidR="003D2751" w:rsidRPr="001B6D2A" w:rsidRDefault="003D2751">
      <w:pPr>
        <w:rPr>
          <w:rFonts w:ascii="Tahoma" w:hAnsi="Tahoma" w:cs="Tahoma"/>
          <w:color w:val="000000"/>
          <w:sz w:val="22"/>
          <w:szCs w:val="22"/>
        </w:rPr>
      </w:pPr>
    </w:p>
    <w:p w:rsidR="003D2751" w:rsidRPr="001B6D2A" w:rsidRDefault="003D2751">
      <w:pPr>
        <w:pStyle w:val="Naslov5"/>
        <w:jc w:val="center"/>
        <w:rPr>
          <w:rFonts w:ascii="Tahoma" w:hAnsi="Tahoma" w:cs="Tahoma"/>
          <w:color w:val="000000"/>
          <w:sz w:val="22"/>
          <w:szCs w:val="22"/>
        </w:rPr>
      </w:pPr>
      <w:r w:rsidRPr="001B6D2A">
        <w:rPr>
          <w:rFonts w:ascii="Tahoma" w:hAnsi="Tahoma" w:cs="Tahoma"/>
          <w:sz w:val="22"/>
          <w:szCs w:val="22"/>
        </w:rPr>
        <w:t>PRIJAVA NA IZPIT ZA BONITIRANJE</w:t>
      </w:r>
    </w:p>
    <w:p w:rsidR="003D2751" w:rsidRPr="001B6D2A" w:rsidRDefault="003D2751">
      <w:pPr>
        <w:rPr>
          <w:rFonts w:ascii="Tahoma" w:hAnsi="Tahoma" w:cs="Tahoma"/>
          <w:color w:val="000000"/>
          <w:sz w:val="22"/>
          <w:szCs w:val="22"/>
        </w:rPr>
      </w:pPr>
    </w:p>
    <w:p w:rsidR="003D2751" w:rsidRPr="001B6D2A"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Ime in priimek kandidata-(</w:t>
      </w:r>
      <w:proofErr w:type="spellStart"/>
      <w:r w:rsidRPr="00997FEC">
        <w:rPr>
          <w:rFonts w:ascii="Tahoma" w:hAnsi="Tahoma" w:cs="Tahoma"/>
          <w:color w:val="000000"/>
          <w:sz w:val="22"/>
          <w:szCs w:val="22"/>
        </w:rPr>
        <w:t>ke</w:t>
      </w:r>
      <w:proofErr w:type="spellEnd"/>
      <w:r w:rsidRPr="00997FEC">
        <w:rPr>
          <w:rFonts w:ascii="Tahoma" w:hAnsi="Tahoma" w:cs="Tahoma"/>
          <w:color w:val="000000"/>
          <w:sz w:val="22"/>
          <w:szCs w:val="22"/>
        </w:rPr>
        <w:t xml:space="preserve">) . . . . . . . . . . . . . . . . . . . . . . . . . . . . . . . . . . . . . . . . . . .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Kraj in datum rojstva . . . . . . . . . . . . . . . . . . . . . . . . . . . . . . . . . . . . . . . . . . . . . . . . . .. </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Naslov stalnega prebivališča  . . . . . . . . . . . . . . . . . . . . . . . . . . . . . . . . . . . . . . . . . . .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K izpitu pristopam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      </w:t>
      </w:r>
    </w:p>
    <w:p w:rsidR="003D2751" w:rsidRPr="00997FEC" w:rsidRDefault="003D2751">
      <w:pPr>
        <w:jc w:val="center"/>
        <w:rPr>
          <w:rFonts w:ascii="Tahoma" w:hAnsi="Tahoma" w:cs="Tahoma"/>
          <w:color w:val="000000"/>
          <w:sz w:val="22"/>
          <w:szCs w:val="22"/>
        </w:rPr>
      </w:pPr>
      <w:r w:rsidRPr="00997FEC">
        <w:rPr>
          <w:rFonts w:ascii="Tahoma" w:hAnsi="Tahoma" w:cs="Tahoma"/>
          <w:color w:val="000000"/>
          <w:sz w:val="22"/>
          <w:szCs w:val="22"/>
        </w:rPr>
        <w:t>PRVIČ                                            PONAVLJAM</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i/>
          <w:iCs/>
          <w:color w:val="000000"/>
          <w:sz w:val="22"/>
          <w:szCs w:val="22"/>
        </w:rPr>
      </w:pPr>
      <w:r w:rsidRPr="00997FEC">
        <w:rPr>
          <w:rFonts w:ascii="Tahoma" w:hAnsi="Tahoma" w:cs="Tahoma"/>
          <w:i/>
          <w:iCs/>
          <w:color w:val="000000"/>
          <w:sz w:val="22"/>
          <w:szCs w:val="22"/>
        </w:rPr>
        <w:t xml:space="preserve">(ustrezno obkroži)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Datum:</w:t>
      </w:r>
    </w:p>
    <w:p w:rsidR="003D2751" w:rsidRPr="00997FEC" w:rsidRDefault="003D2751">
      <w:pPr>
        <w:rPr>
          <w:rFonts w:ascii="Tahoma" w:hAnsi="Tahoma" w:cs="Tahoma"/>
          <w:color w:val="000000"/>
          <w:sz w:val="22"/>
          <w:szCs w:val="22"/>
        </w:rPr>
      </w:pPr>
    </w:p>
    <w:p w:rsidR="003D2751" w:rsidRPr="00997FEC" w:rsidRDefault="003D2751">
      <w:pPr>
        <w:ind w:left="5664" w:firstLine="708"/>
        <w:rPr>
          <w:rFonts w:ascii="Tahoma" w:hAnsi="Tahoma" w:cs="Tahoma"/>
          <w:color w:val="000000"/>
          <w:sz w:val="22"/>
          <w:szCs w:val="22"/>
        </w:rPr>
      </w:pPr>
    </w:p>
    <w:p w:rsidR="003D2751" w:rsidRPr="00997FEC" w:rsidRDefault="003D2751">
      <w:pPr>
        <w:ind w:left="5664" w:firstLine="708"/>
        <w:rPr>
          <w:rFonts w:ascii="Tahoma" w:hAnsi="Tahoma" w:cs="Tahoma"/>
          <w:color w:val="000000"/>
          <w:sz w:val="22"/>
          <w:szCs w:val="22"/>
        </w:rPr>
      </w:pPr>
      <w:r w:rsidRPr="00997FEC">
        <w:rPr>
          <w:rFonts w:ascii="Tahoma" w:hAnsi="Tahoma" w:cs="Tahoma"/>
          <w:color w:val="000000"/>
          <w:sz w:val="22"/>
          <w:szCs w:val="22"/>
        </w:rPr>
        <w:t>Podpis kandidata-(</w:t>
      </w:r>
      <w:proofErr w:type="spellStart"/>
      <w:r w:rsidRPr="00997FEC">
        <w:rPr>
          <w:rFonts w:ascii="Tahoma" w:hAnsi="Tahoma" w:cs="Tahoma"/>
          <w:color w:val="000000"/>
          <w:sz w:val="22"/>
          <w:szCs w:val="22"/>
        </w:rPr>
        <w:t>ke</w:t>
      </w:r>
      <w:proofErr w:type="spellEnd"/>
      <w:r w:rsidRPr="00997FEC">
        <w:rPr>
          <w:rFonts w:ascii="Tahoma" w:hAnsi="Tahoma" w:cs="Tahoma"/>
          <w:color w:val="000000"/>
          <w:sz w:val="22"/>
          <w:szCs w:val="22"/>
        </w:rPr>
        <w:t xml:space="preserve">) </w:t>
      </w:r>
    </w:p>
    <w:p w:rsidR="003D2751" w:rsidRPr="00997FEC" w:rsidRDefault="003D2751">
      <w:pPr>
        <w:ind w:left="5664" w:firstLine="708"/>
        <w:rPr>
          <w:rFonts w:ascii="Tahoma" w:hAnsi="Tahoma" w:cs="Tahoma"/>
          <w:color w:val="000000"/>
          <w:sz w:val="22"/>
          <w:szCs w:val="22"/>
        </w:rPr>
      </w:pPr>
    </w:p>
    <w:p w:rsidR="003D2751" w:rsidRPr="00997FEC" w:rsidRDefault="003D2751">
      <w:pPr>
        <w:ind w:left="5664" w:firstLine="708"/>
        <w:rPr>
          <w:rFonts w:ascii="Tahoma" w:hAnsi="Tahoma" w:cs="Tahoma"/>
          <w:color w:val="000000"/>
          <w:sz w:val="22"/>
          <w:szCs w:val="22"/>
        </w:rPr>
      </w:pPr>
      <w:r w:rsidRPr="00997FEC">
        <w:rPr>
          <w:rFonts w:ascii="Tahoma" w:hAnsi="Tahoma" w:cs="Tahoma"/>
          <w:color w:val="000000"/>
          <w:sz w:val="22"/>
          <w:szCs w:val="22"/>
        </w:rPr>
        <w:t>__________________</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PRILOGE:</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sectPr w:rsidR="003D2751" w:rsidRPr="00997FEC">
          <w:footerReference w:type="even" r:id="rId7"/>
          <w:footerReference w:type="default" r:id="rId8"/>
          <w:pgSz w:w="11906" w:h="16838"/>
          <w:pgMar w:top="1417" w:right="1417" w:bottom="1417" w:left="1417" w:header="708" w:footer="708" w:gutter="0"/>
          <w:cols w:space="708"/>
          <w:docGrid w:linePitch="360"/>
        </w:sectPr>
      </w:pPr>
    </w:p>
    <w:p w:rsidR="003D2751" w:rsidRPr="00997FEC" w:rsidRDefault="003D2751">
      <w:pPr>
        <w:pStyle w:val="Naslov1"/>
        <w:jc w:val="right"/>
        <w:rPr>
          <w:rFonts w:ascii="Tahoma" w:hAnsi="Tahoma" w:cs="Tahoma"/>
          <w:sz w:val="22"/>
          <w:szCs w:val="22"/>
        </w:rPr>
      </w:pPr>
      <w:r w:rsidRPr="00997FEC">
        <w:rPr>
          <w:rFonts w:ascii="Tahoma" w:hAnsi="Tahoma" w:cs="Tahoma"/>
          <w:sz w:val="22"/>
          <w:szCs w:val="22"/>
        </w:rPr>
        <w:t xml:space="preserve">PRILOGA 2 </w:t>
      </w:r>
    </w:p>
    <w:p w:rsidR="003D2751" w:rsidRPr="00997FEC" w:rsidRDefault="003D2751">
      <w:pPr>
        <w:rPr>
          <w:rFonts w:ascii="Tahoma" w:hAnsi="Tahoma" w:cs="Tahoma"/>
          <w:sz w:val="22"/>
          <w:szCs w:val="22"/>
          <w:lang w:val="hr-HR"/>
        </w:rPr>
      </w:pPr>
    </w:p>
    <w:p w:rsidR="003D2751" w:rsidRPr="00997FEC" w:rsidRDefault="003D2751">
      <w:pPr>
        <w:rPr>
          <w:rFonts w:ascii="Tahoma" w:hAnsi="Tahoma" w:cs="Tahoma"/>
          <w:sz w:val="22"/>
          <w:szCs w:val="22"/>
          <w:lang w:val="hr-HR"/>
        </w:rPr>
      </w:pPr>
    </w:p>
    <w:p w:rsidR="003D2751" w:rsidRPr="00997FEC" w:rsidRDefault="003D2751">
      <w:pPr>
        <w:pStyle w:val="Naslov1"/>
        <w:jc w:val="center"/>
        <w:rPr>
          <w:rFonts w:ascii="Tahoma" w:hAnsi="Tahoma" w:cs="Tahoma"/>
          <w:b/>
          <w:bCs/>
          <w:sz w:val="22"/>
          <w:szCs w:val="22"/>
          <w:lang w:val="sl-SI"/>
        </w:rPr>
      </w:pPr>
      <w:r w:rsidRPr="00997FEC">
        <w:rPr>
          <w:rFonts w:ascii="Tahoma" w:hAnsi="Tahoma" w:cs="Tahoma"/>
          <w:b/>
          <w:bCs/>
          <w:sz w:val="22"/>
          <w:szCs w:val="22"/>
        </w:rPr>
        <w:t>ZAPISNIK O OPRAVLJANJU IZPITA ZA BONITIRANJE</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i/>
          <w:iCs/>
          <w:color w:val="000000"/>
          <w:sz w:val="22"/>
          <w:szCs w:val="22"/>
        </w:rPr>
      </w:pPr>
    </w:p>
    <w:p w:rsidR="003D2751" w:rsidRPr="00997FEC" w:rsidRDefault="003D2751">
      <w:pPr>
        <w:rPr>
          <w:rFonts w:ascii="Tahoma" w:hAnsi="Tahoma" w:cs="Tahoma"/>
          <w:i/>
          <w:iCs/>
          <w:color w:val="000000"/>
          <w:sz w:val="22"/>
          <w:szCs w:val="22"/>
        </w:rPr>
      </w:pPr>
    </w:p>
    <w:p w:rsidR="003D2751" w:rsidRPr="00997FEC" w:rsidRDefault="003D2751">
      <w:pPr>
        <w:rPr>
          <w:rFonts w:ascii="Tahoma" w:hAnsi="Tahoma" w:cs="Tahoma"/>
          <w:i/>
          <w:iCs/>
          <w:color w:val="000000"/>
          <w:sz w:val="22"/>
          <w:szCs w:val="22"/>
        </w:rPr>
      </w:pPr>
    </w:p>
    <w:p w:rsidR="003D2751" w:rsidRPr="00997FEC" w:rsidRDefault="003D2751">
      <w:pPr>
        <w:rPr>
          <w:rFonts w:ascii="Tahoma" w:hAnsi="Tahoma" w:cs="Tahoma"/>
          <w:b/>
          <w:bCs/>
          <w:i/>
          <w:iCs/>
          <w:color w:val="000000"/>
          <w:sz w:val="22"/>
          <w:szCs w:val="22"/>
        </w:rPr>
      </w:pPr>
      <w:r w:rsidRPr="00997FEC">
        <w:rPr>
          <w:rFonts w:ascii="Tahoma" w:hAnsi="Tahoma" w:cs="Tahoma"/>
          <w:b/>
          <w:bCs/>
          <w:i/>
          <w:iCs/>
          <w:color w:val="000000"/>
          <w:sz w:val="22"/>
          <w:szCs w:val="22"/>
        </w:rPr>
        <w:t>1. Podatki o kandidatu-(ki)</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Ime in priimek: . . . . . . . . . . . . . . . . . . . . . . . . . . . . . . . . . . . . . . . . . . . . . . . . . . . . . . .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Datum in kraj rojstva: . . . . . . . . . . . . . . . . . . . . . . . . . . . . . . . . . . . . . . . . . . . . . . . . . .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Naslov stalnega prebivališča: . . . . . . . . . . . . . . . . . . . . . . . . . . . . . . . . . . . . . . . . . . .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b/>
          <w:bCs/>
          <w:i/>
          <w:iCs/>
          <w:color w:val="000000"/>
          <w:sz w:val="22"/>
          <w:szCs w:val="22"/>
        </w:rPr>
      </w:pPr>
      <w:r w:rsidRPr="00997FEC">
        <w:rPr>
          <w:rFonts w:ascii="Tahoma" w:hAnsi="Tahoma" w:cs="Tahoma"/>
          <w:b/>
          <w:bCs/>
          <w:i/>
          <w:iCs/>
          <w:color w:val="000000"/>
          <w:sz w:val="22"/>
          <w:szCs w:val="22"/>
        </w:rPr>
        <w:t>2. Podatki o izpitni komisiji (ime in priimek)</w:t>
      </w:r>
    </w:p>
    <w:p w:rsidR="003D2751" w:rsidRPr="00997FEC" w:rsidRDefault="003D2751">
      <w:pPr>
        <w:rPr>
          <w:rFonts w:ascii="Tahoma" w:hAnsi="Tahoma" w:cs="Tahoma"/>
          <w:i/>
          <w:iCs/>
          <w:color w:val="000000"/>
          <w:sz w:val="22"/>
          <w:szCs w:val="22"/>
        </w:rPr>
      </w:pPr>
    </w:p>
    <w:p w:rsidR="003D2751" w:rsidRPr="00997FEC" w:rsidRDefault="003D2751">
      <w:pPr>
        <w:pStyle w:val="Kazalovsebine1"/>
        <w:spacing w:line="480" w:lineRule="auto"/>
        <w:rPr>
          <w:rFonts w:ascii="Tahoma" w:hAnsi="Tahoma" w:cs="Tahoma"/>
          <w:bCs w:val="0"/>
          <w:color w:val="000000"/>
          <w:sz w:val="22"/>
          <w:szCs w:val="22"/>
        </w:rPr>
      </w:pPr>
      <w:r w:rsidRPr="00997FEC">
        <w:rPr>
          <w:rFonts w:ascii="Tahoma" w:hAnsi="Tahoma" w:cs="Tahoma"/>
          <w:bCs w:val="0"/>
          <w:color w:val="000000"/>
          <w:sz w:val="22"/>
          <w:szCs w:val="22"/>
        </w:rPr>
        <w:t>1. . . . . . . . . ... . . . . . . . . . . . . . . . . . . . . . . . predsednik</w:t>
      </w:r>
    </w:p>
    <w:p w:rsidR="003D2751" w:rsidRPr="00997FEC" w:rsidRDefault="003D2751">
      <w:pPr>
        <w:spacing w:line="480" w:lineRule="auto"/>
        <w:rPr>
          <w:rFonts w:ascii="Tahoma" w:hAnsi="Tahoma" w:cs="Tahoma"/>
          <w:color w:val="000000"/>
          <w:sz w:val="22"/>
          <w:szCs w:val="22"/>
        </w:rPr>
      </w:pPr>
      <w:r w:rsidRPr="00997FEC">
        <w:rPr>
          <w:rFonts w:ascii="Tahoma" w:hAnsi="Tahoma" w:cs="Tahoma"/>
          <w:color w:val="000000"/>
          <w:sz w:val="22"/>
          <w:szCs w:val="22"/>
        </w:rPr>
        <w:t>2. . . . . . . . . . . . . . . . . . . . . . . . . . . . . . . . . . . . . član</w:t>
      </w:r>
    </w:p>
    <w:p w:rsidR="003D2751" w:rsidRPr="00997FEC" w:rsidRDefault="003D2751">
      <w:pPr>
        <w:spacing w:line="480" w:lineRule="auto"/>
        <w:rPr>
          <w:rFonts w:ascii="Tahoma" w:hAnsi="Tahoma" w:cs="Tahoma"/>
          <w:color w:val="000000"/>
          <w:sz w:val="22"/>
          <w:szCs w:val="22"/>
        </w:rPr>
      </w:pPr>
      <w:r w:rsidRPr="00997FEC">
        <w:rPr>
          <w:rFonts w:ascii="Tahoma" w:hAnsi="Tahoma" w:cs="Tahoma"/>
          <w:color w:val="000000"/>
          <w:sz w:val="22"/>
          <w:szCs w:val="22"/>
        </w:rPr>
        <w:t>3. . . . . . . . . . . . . . . . . . . . . . . . . . . . . . . . . . . . . član</w:t>
      </w:r>
    </w:p>
    <w:p w:rsidR="003D2751" w:rsidRPr="00997FEC" w:rsidRDefault="003D2751">
      <w:pPr>
        <w:spacing w:line="480" w:lineRule="auto"/>
        <w:rPr>
          <w:rFonts w:ascii="Tahoma" w:hAnsi="Tahoma" w:cs="Tahoma"/>
          <w:color w:val="000000"/>
          <w:sz w:val="22"/>
          <w:szCs w:val="22"/>
        </w:rPr>
      </w:pPr>
      <w:r w:rsidRPr="00997FEC">
        <w:rPr>
          <w:rFonts w:ascii="Tahoma" w:hAnsi="Tahoma" w:cs="Tahoma"/>
          <w:color w:val="000000"/>
          <w:sz w:val="22"/>
          <w:szCs w:val="22"/>
        </w:rPr>
        <w:t>Zapisnikar: . . . . . . . . . . . . . . . . . . . . . . . . . . . . . . . . . . . . . . . . . .</w:t>
      </w:r>
    </w:p>
    <w:p w:rsidR="003D2751" w:rsidRPr="00997FEC" w:rsidRDefault="003D2751">
      <w:pPr>
        <w:spacing w:line="360" w:lineRule="auto"/>
        <w:rPr>
          <w:rFonts w:ascii="Tahoma" w:hAnsi="Tahoma" w:cs="Tahoma"/>
          <w:i/>
          <w:iCs/>
          <w:color w:val="000000"/>
          <w:sz w:val="22"/>
          <w:szCs w:val="22"/>
        </w:rPr>
      </w:pPr>
    </w:p>
    <w:p w:rsidR="003D2751" w:rsidRPr="00997FEC" w:rsidRDefault="003D2751">
      <w:pPr>
        <w:spacing w:line="360" w:lineRule="auto"/>
        <w:rPr>
          <w:rFonts w:ascii="Tahoma" w:hAnsi="Tahoma" w:cs="Tahoma"/>
          <w:b/>
          <w:bCs/>
          <w:i/>
          <w:iCs/>
          <w:color w:val="000000"/>
          <w:sz w:val="22"/>
          <w:szCs w:val="22"/>
        </w:rPr>
      </w:pPr>
      <w:r w:rsidRPr="00997FEC">
        <w:rPr>
          <w:rFonts w:ascii="Tahoma" w:hAnsi="Tahoma" w:cs="Tahoma"/>
          <w:b/>
          <w:bCs/>
          <w:i/>
          <w:iCs/>
          <w:color w:val="000000"/>
          <w:sz w:val="22"/>
          <w:szCs w:val="22"/>
        </w:rPr>
        <w:t>3. Datum in ura začetka in konca opravljanja izpita iz bonitiranja</w:t>
      </w:r>
    </w:p>
    <w:p w:rsidR="003D2751" w:rsidRPr="00997FEC" w:rsidRDefault="003D2751">
      <w:pPr>
        <w:spacing w:line="360" w:lineRule="auto"/>
        <w:rPr>
          <w:rFonts w:ascii="Tahoma" w:hAnsi="Tahoma" w:cs="Tahoma"/>
          <w:color w:val="000000"/>
          <w:sz w:val="22"/>
          <w:szCs w:val="22"/>
        </w:rPr>
      </w:pPr>
    </w:p>
    <w:p w:rsidR="003D2751" w:rsidRPr="00997FEC" w:rsidRDefault="003D2751">
      <w:pPr>
        <w:spacing w:line="360" w:lineRule="auto"/>
        <w:rPr>
          <w:rFonts w:ascii="Tahoma" w:hAnsi="Tahoma" w:cs="Tahoma"/>
          <w:color w:val="000000"/>
          <w:sz w:val="22"/>
          <w:szCs w:val="22"/>
        </w:rPr>
      </w:pPr>
      <w:r w:rsidRPr="00997FEC">
        <w:rPr>
          <w:rFonts w:ascii="Tahoma" w:hAnsi="Tahoma" w:cs="Tahoma"/>
          <w:color w:val="000000"/>
          <w:sz w:val="22"/>
          <w:szCs w:val="22"/>
        </w:rPr>
        <w:t>- pisni del – dne ______________  od . . . . . . . . . . . . do . . . . . . . . . . . . .</w:t>
      </w:r>
    </w:p>
    <w:p w:rsidR="003D2751" w:rsidRPr="00997FEC" w:rsidRDefault="003D2751">
      <w:pPr>
        <w:spacing w:line="360" w:lineRule="auto"/>
        <w:rPr>
          <w:rFonts w:ascii="Tahoma" w:hAnsi="Tahoma" w:cs="Tahoma"/>
          <w:i/>
          <w:iCs/>
          <w:color w:val="000000"/>
          <w:sz w:val="22"/>
          <w:szCs w:val="22"/>
        </w:rPr>
      </w:pPr>
      <w:r w:rsidRPr="00997FEC">
        <w:rPr>
          <w:rFonts w:ascii="Tahoma" w:hAnsi="Tahoma" w:cs="Tahoma"/>
          <w:i/>
          <w:iCs/>
          <w:color w:val="000000"/>
          <w:sz w:val="22"/>
          <w:szCs w:val="22"/>
        </w:rPr>
        <w:t xml:space="preserve">                                                              (začetek)                   (konec)</w:t>
      </w:r>
    </w:p>
    <w:p w:rsidR="003D2751" w:rsidRPr="00997FEC" w:rsidRDefault="003D2751">
      <w:pPr>
        <w:spacing w:line="360" w:lineRule="auto"/>
        <w:rPr>
          <w:rFonts w:ascii="Tahoma" w:hAnsi="Tahoma" w:cs="Tahoma"/>
          <w:color w:val="000000"/>
          <w:sz w:val="22"/>
          <w:szCs w:val="22"/>
        </w:rPr>
      </w:pPr>
      <w:r w:rsidRPr="00997FEC">
        <w:rPr>
          <w:rFonts w:ascii="Tahoma" w:hAnsi="Tahoma" w:cs="Tahoma"/>
          <w:color w:val="000000"/>
          <w:sz w:val="22"/>
          <w:szCs w:val="22"/>
        </w:rPr>
        <w:t>- ustni del – dne ______________  od . . . . . . . . . . . . do . . . . . . . . . . . . .</w:t>
      </w:r>
    </w:p>
    <w:p w:rsidR="003D2751" w:rsidRPr="00997FEC" w:rsidRDefault="003D2751">
      <w:pPr>
        <w:spacing w:line="360" w:lineRule="auto"/>
        <w:rPr>
          <w:rFonts w:ascii="Tahoma" w:hAnsi="Tahoma" w:cs="Tahoma"/>
          <w:i/>
          <w:iCs/>
          <w:color w:val="000000"/>
          <w:sz w:val="22"/>
          <w:szCs w:val="22"/>
        </w:rPr>
      </w:pPr>
      <w:r w:rsidRPr="00997FEC">
        <w:rPr>
          <w:rFonts w:ascii="Tahoma" w:hAnsi="Tahoma" w:cs="Tahoma"/>
          <w:i/>
          <w:iCs/>
          <w:color w:val="000000"/>
          <w:sz w:val="22"/>
          <w:szCs w:val="22"/>
        </w:rPr>
        <w:t xml:space="preserve">                                                             (začetek)                   (konec)</w:t>
      </w:r>
    </w:p>
    <w:p w:rsidR="003D2751" w:rsidRPr="00997FEC" w:rsidRDefault="003D2751">
      <w:pPr>
        <w:spacing w:line="360" w:lineRule="auto"/>
        <w:rPr>
          <w:rFonts w:ascii="Tahoma" w:hAnsi="Tahoma" w:cs="Tahoma"/>
          <w:i/>
          <w:iCs/>
          <w:color w:val="000000"/>
          <w:sz w:val="22"/>
          <w:szCs w:val="22"/>
        </w:rPr>
      </w:pPr>
    </w:p>
    <w:p w:rsidR="003D2751" w:rsidRPr="00997FEC" w:rsidRDefault="003D2751">
      <w:pPr>
        <w:spacing w:line="360" w:lineRule="auto"/>
        <w:rPr>
          <w:rFonts w:ascii="Tahoma" w:hAnsi="Tahoma" w:cs="Tahoma"/>
          <w:color w:val="000000"/>
          <w:sz w:val="22"/>
          <w:szCs w:val="22"/>
        </w:rPr>
      </w:pPr>
      <w:r w:rsidRPr="00997FEC">
        <w:rPr>
          <w:rFonts w:ascii="Tahoma" w:hAnsi="Tahoma" w:cs="Tahoma"/>
          <w:b/>
          <w:bCs/>
          <w:i/>
          <w:iCs/>
          <w:color w:val="000000"/>
          <w:sz w:val="22"/>
          <w:szCs w:val="22"/>
        </w:rPr>
        <w:t>4. Naslov naloge pisnega dela izpita za bonitiranje:</w:t>
      </w:r>
      <w:r w:rsidRPr="00997FEC">
        <w:rPr>
          <w:rFonts w:ascii="Tahoma" w:hAnsi="Tahoma" w:cs="Tahoma"/>
          <w:i/>
          <w:iCs/>
          <w:color w:val="000000"/>
          <w:sz w:val="22"/>
          <w:szCs w:val="22"/>
        </w:rPr>
        <w:t xml:space="preserve">  ………………………………………………………………………………………………………………..</w:t>
      </w:r>
      <w:r w:rsidRPr="00997FEC">
        <w:rPr>
          <w:rFonts w:ascii="Tahoma" w:hAnsi="Tahoma" w:cs="Tahoma"/>
          <w:color w:val="000000"/>
          <w:sz w:val="22"/>
          <w:szCs w:val="22"/>
        </w:rPr>
        <w:t>................................................................................................………………………………………………………………………………………………………………</w:t>
      </w:r>
    </w:p>
    <w:p w:rsidR="003D2751" w:rsidRPr="00997FEC" w:rsidRDefault="003D2751">
      <w:pPr>
        <w:rPr>
          <w:rFonts w:ascii="Tahoma" w:hAnsi="Tahoma" w:cs="Tahoma"/>
          <w:i/>
          <w:iCs/>
          <w:color w:val="000000"/>
          <w:sz w:val="22"/>
          <w:szCs w:val="22"/>
        </w:rPr>
      </w:pPr>
    </w:p>
    <w:p w:rsidR="003D2751" w:rsidRPr="00997FEC" w:rsidRDefault="003D2751">
      <w:pPr>
        <w:rPr>
          <w:rFonts w:ascii="Tahoma" w:hAnsi="Tahoma" w:cs="Tahoma"/>
          <w:i/>
          <w:iCs/>
          <w:color w:val="000000"/>
          <w:sz w:val="22"/>
          <w:szCs w:val="22"/>
        </w:rPr>
      </w:pPr>
    </w:p>
    <w:p w:rsidR="003D2751" w:rsidRPr="00997FEC" w:rsidRDefault="003D2751">
      <w:pPr>
        <w:rPr>
          <w:rFonts w:ascii="Tahoma" w:hAnsi="Tahoma" w:cs="Tahoma"/>
          <w:i/>
          <w:iCs/>
          <w:color w:val="000000"/>
          <w:sz w:val="22"/>
          <w:szCs w:val="22"/>
        </w:rPr>
        <w:sectPr w:rsidR="003D2751" w:rsidRPr="00997FEC">
          <w:pgSz w:w="11906" w:h="16838"/>
          <w:pgMar w:top="1417" w:right="1417" w:bottom="1417" w:left="1417" w:header="708" w:footer="708" w:gutter="0"/>
          <w:cols w:space="708"/>
          <w:docGrid w:linePitch="360"/>
        </w:sectPr>
      </w:pPr>
    </w:p>
    <w:p w:rsidR="003D2751" w:rsidRPr="00997FEC" w:rsidRDefault="003D2751">
      <w:pPr>
        <w:rPr>
          <w:rFonts w:ascii="Tahoma" w:hAnsi="Tahoma" w:cs="Tahoma"/>
          <w:b/>
          <w:bCs/>
          <w:i/>
          <w:iCs/>
          <w:color w:val="000000"/>
          <w:sz w:val="22"/>
          <w:szCs w:val="22"/>
        </w:rPr>
      </w:pPr>
      <w:r w:rsidRPr="00997FEC">
        <w:rPr>
          <w:rFonts w:ascii="Tahoma" w:hAnsi="Tahoma" w:cs="Tahoma"/>
          <w:b/>
          <w:bCs/>
          <w:i/>
          <w:iCs/>
          <w:color w:val="000000"/>
          <w:sz w:val="22"/>
          <w:szCs w:val="22"/>
        </w:rPr>
        <w:t>5. Vprašanja ustnega dela izpita za bonitiranje :</w:t>
      </w:r>
    </w:p>
    <w:p w:rsidR="003D2751" w:rsidRPr="00997FEC" w:rsidRDefault="003D2751">
      <w:pPr>
        <w:rPr>
          <w:rFonts w:ascii="Tahoma" w:hAnsi="Tahoma" w:cs="Tahoma"/>
          <w:b/>
          <w:bCs/>
          <w:i/>
          <w:iCs/>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b/>
          <w:bCs/>
          <w:color w:val="000000"/>
          <w:sz w:val="22"/>
          <w:szCs w:val="22"/>
        </w:rPr>
      </w:pPr>
      <w:r w:rsidRPr="00997FEC">
        <w:rPr>
          <w:rFonts w:ascii="Tahoma" w:hAnsi="Tahoma" w:cs="Tahoma"/>
          <w:b/>
          <w:bCs/>
          <w:color w:val="000000"/>
          <w:sz w:val="22"/>
          <w:szCs w:val="22"/>
        </w:rPr>
        <w:t>PRILOGA: PISNA NALOGA KANDIDATA</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OPOMBE:</w:t>
      </w:r>
    </w:p>
    <w:p w:rsidR="003D2751" w:rsidRPr="00997FEC" w:rsidRDefault="003D2751">
      <w:pPr>
        <w:rPr>
          <w:rFonts w:ascii="Tahoma" w:hAnsi="Tahoma" w:cs="Tahoma"/>
          <w:color w:val="000000"/>
          <w:sz w:val="22"/>
          <w:szCs w:val="22"/>
        </w:rPr>
      </w:pPr>
    </w:p>
    <w:p w:rsidR="003D2751" w:rsidRPr="00997FEC" w:rsidRDefault="003D2751">
      <w:pPr>
        <w:ind w:left="5664"/>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Ocena izpita . . . . . . . . . . . . . . . . . .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Kandidat-(</w:t>
      </w:r>
      <w:proofErr w:type="spellStart"/>
      <w:r w:rsidRPr="00997FEC">
        <w:rPr>
          <w:rFonts w:ascii="Tahoma" w:hAnsi="Tahoma" w:cs="Tahoma"/>
          <w:color w:val="000000"/>
          <w:sz w:val="22"/>
          <w:szCs w:val="22"/>
        </w:rPr>
        <w:t>ka</w:t>
      </w:r>
      <w:proofErr w:type="spellEnd"/>
      <w:r w:rsidRPr="00997FEC">
        <w:rPr>
          <w:rFonts w:ascii="Tahoma" w:hAnsi="Tahoma" w:cs="Tahoma"/>
          <w:color w:val="000000"/>
          <w:sz w:val="22"/>
          <w:szCs w:val="22"/>
        </w:rPr>
        <w:t>)           JE OPRAVIL-(A) izpit                        NI OPRAVIL-(A) izpita</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Številka kandidatovega spisa . . . . . . . .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Zapisnikar:                                        Člana                                        Predsednik</w:t>
      </w: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                                                    izpitne komisije:                           izpitne komisije:</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r w:rsidRPr="00997FEC">
        <w:rPr>
          <w:rFonts w:ascii="Tahoma" w:hAnsi="Tahoma" w:cs="Tahoma"/>
          <w:color w:val="000000"/>
          <w:sz w:val="22"/>
          <w:szCs w:val="22"/>
        </w:rPr>
        <w:t xml:space="preserve">                                                 .......………………</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shd w:val="clear" w:color="auto" w:fill="FFFFFF"/>
        <w:rPr>
          <w:rFonts w:ascii="Tahoma" w:hAnsi="Tahoma" w:cs="Tahoma"/>
          <w:color w:val="000000"/>
          <w:sz w:val="22"/>
          <w:szCs w:val="22"/>
        </w:rPr>
      </w:pPr>
    </w:p>
    <w:p w:rsidR="003D2751" w:rsidRPr="00997FEC" w:rsidRDefault="003D2751">
      <w:pPr>
        <w:pStyle w:val="Telobesedila"/>
        <w:jc w:val="right"/>
        <w:rPr>
          <w:rFonts w:ascii="Tahoma" w:hAnsi="Tahoma" w:cs="Tahoma"/>
          <w:sz w:val="22"/>
          <w:szCs w:val="22"/>
        </w:rPr>
      </w:pPr>
    </w:p>
    <w:p w:rsidR="003D2751" w:rsidRPr="00997FEC" w:rsidRDefault="003D2751">
      <w:pPr>
        <w:pStyle w:val="Telobesedila"/>
        <w:jc w:val="right"/>
        <w:rPr>
          <w:rFonts w:ascii="Tahoma" w:hAnsi="Tahoma" w:cs="Tahoma"/>
          <w:sz w:val="22"/>
          <w:szCs w:val="22"/>
        </w:rPr>
      </w:pPr>
    </w:p>
    <w:p w:rsidR="003D2751" w:rsidRPr="00997FEC" w:rsidRDefault="003D2751">
      <w:pPr>
        <w:pStyle w:val="Telobesedila"/>
        <w:jc w:val="right"/>
        <w:rPr>
          <w:rFonts w:ascii="Tahoma" w:hAnsi="Tahoma" w:cs="Tahoma"/>
          <w:sz w:val="22"/>
          <w:szCs w:val="22"/>
        </w:rPr>
      </w:pPr>
      <w:r w:rsidRPr="00997FEC">
        <w:rPr>
          <w:rFonts w:ascii="Tahoma" w:hAnsi="Tahoma" w:cs="Tahoma"/>
          <w:sz w:val="22"/>
          <w:szCs w:val="22"/>
        </w:rPr>
        <w:t xml:space="preserve">PRILOGA 3 </w:t>
      </w:r>
    </w:p>
    <w:p w:rsidR="003D2751" w:rsidRPr="00997FEC" w:rsidRDefault="00DD614F">
      <w:pPr>
        <w:pStyle w:val="Glava"/>
        <w:rPr>
          <w:rFonts w:ascii="Tahoma" w:hAnsi="Tahoma" w:cs="Tahoma"/>
          <w:sz w:val="22"/>
          <w:szCs w:val="22"/>
        </w:rPr>
      </w:pPr>
      <w:r w:rsidRPr="00997FEC">
        <w:rPr>
          <w:rFonts w:ascii="Tahoma" w:hAnsi="Tahoma" w:cs="Tahoma"/>
          <w:noProof/>
          <w:sz w:val="22"/>
          <w:szCs w:val="22"/>
        </w:rPr>
        <w:drawing>
          <wp:inline distT="0" distB="0" distL="0" distR="0">
            <wp:extent cx="4324350" cy="1190625"/>
            <wp:effectExtent l="0" t="0" r="0" b="0"/>
            <wp:docPr id="1"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5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50" cy="1190625"/>
                    </a:xfrm>
                    <a:prstGeom prst="rect">
                      <a:avLst/>
                    </a:prstGeom>
                    <a:noFill/>
                    <a:ln>
                      <a:noFill/>
                    </a:ln>
                  </pic:spPr>
                </pic:pic>
              </a:graphicData>
            </a:graphic>
          </wp:inline>
        </w:drawing>
      </w:r>
    </w:p>
    <w:p w:rsidR="003D2751" w:rsidRPr="00997FEC" w:rsidRDefault="003D2751">
      <w:pPr>
        <w:pStyle w:val="Glava"/>
        <w:rPr>
          <w:rFonts w:ascii="Tahoma" w:hAnsi="Tahoma" w:cs="Tahoma"/>
          <w:sz w:val="22"/>
          <w:szCs w:val="22"/>
        </w:rPr>
      </w:pPr>
    </w:p>
    <w:p w:rsidR="003D2751" w:rsidRPr="00997FEC" w:rsidRDefault="003D2751">
      <w:pPr>
        <w:pStyle w:val="Glava"/>
        <w:rPr>
          <w:rFonts w:ascii="Tahoma" w:hAnsi="Tahoma" w:cs="Tahoma"/>
          <w:sz w:val="22"/>
          <w:szCs w:val="22"/>
        </w:rPr>
      </w:pPr>
    </w:p>
    <w:p w:rsidR="003D2751" w:rsidRPr="00997FEC" w:rsidRDefault="003D2751">
      <w:pPr>
        <w:pStyle w:val="Glava"/>
        <w:rPr>
          <w:rFonts w:ascii="Tahoma" w:hAnsi="Tahoma" w:cs="Tahoma"/>
          <w:sz w:val="22"/>
          <w:szCs w:val="22"/>
        </w:rPr>
      </w:pPr>
    </w:p>
    <w:p w:rsidR="003D2751" w:rsidRPr="00997FEC" w:rsidRDefault="003D2751">
      <w:pPr>
        <w:pStyle w:val="Telobesedila"/>
        <w:jc w:val="both"/>
        <w:rPr>
          <w:rFonts w:ascii="Tahoma" w:hAnsi="Tahoma" w:cs="Tahoma"/>
          <w:sz w:val="22"/>
          <w:szCs w:val="22"/>
        </w:rPr>
      </w:pPr>
    </w:p>
    <w:p w:rsidR="003D2751" w:rsidRPr="00997FEC" w:rsidRDefault="003D2751">
      <w:pPr>
        <w:pStyle w:val="Telobesedila"/>
        <w:rPr>
          <w:rFonts w:ascii="Tahoma" w:hAnsi="Tahoma" w:cs="Tahoma"/>
          <w:b/>
          <w:bCs/>
          <w:sz w:val="22"/>
          <w:szCs w:val="22"/>
        </w:rPr>
      </w:pPr>
    </w:p>
    <w:p w:rsidR="003D2751" w:rsidRPr="00997FEC" w:rsidRDefault="003D2751">
      <w:pPr>
        <w:pStyle w:val="Telobesedila"/>
        <w:jc w:val="both"/>
        <w:rPr>
          <w:rFonts w:ascii="Tahoma" w:hAnsi="Tahoma" w:cs="Tahoma"/>
          <w:sz w:val="22"/>
          <w:szCs w:val="22"/>
        </w:rPr>
      </w:pPr>
    </w:p>
    <w:p w:rsidR="003D2751" w:rsidRPr="00997FEC" w:rsidRDefault="003D2751">
      <w:pPr>
        <w:pStyle w:val="Telobesedila"/>
        <w:jc w:val="both"/>
        <w:rPr>
          <w:rFonts w:ascii="Tahoma" w:hAnsi="Tahoma" w:cs="Tahoma"/>
          <w:sz w:val="22"/>
          <w:szCs w:val="22"/>
        </w:rPr>
      </w:pPr>
      <w:r w:rsidRPr="00997FEC">
        <w:rPr>
          <w:rFonts w:ascii="Tahoma" w:hAnsi="Tahoma" w:cs="Tahoma"/>
          <w:sz w:val="22"/>
          <w:szCs w:val="22"/>
        </w:rPr>
        <w:t xml:space="preserve">Na podlagi 16. člena </w:t>
      </w:r>
      <w:r w:rsidR="00571846" w:rsidRPr="00997FEC">
        <w:rPr>
          <w:rFonts w:ascii="Tahoma" w:hAnsi="Tahoma" w:cs="Tahoma"/>
          <w:sz w:val="22"/>
          <w:szCs w:val="22"/>
        </w:rPr>
        <w:t xml:space="preserve">Pravilnika o preverjanju znanj za določitev in spreminjane bonitete zemljišča ter pridobitev in odvzem pooblastila za bonitiranje </w:t>
      </w:r>
      <w:r w:rsidRPr="00997FEC">
        <w:rPr>
          <w:rFonts w:ascii="Tahoma" w:hAnsi="Tahoma" w:cs="Tahoma"/>
          <w:sz w:val="22"/>
          <w:szCs w:val="22"/>
        </w:rPr>
        <w:t xml:space="preserve">(Uradni list RS, št. </w:t>
      </w:r>
      <w:r w:rsidR="00571846" w:rsidRPr="00997FEC">
        <w:rPr>
          <w:rFonts w:ascii="Tahoma" w:hAnsi="Tahoma" w:cs="Tahoma"/>
          <w:sz w:val="22"/>
          <w:szCs w:val="22"/>
        </w:rPr>
        <w:t>__</w:t>
      </w:r>
      <w:r w:rsidRPr="00997FEC">
        <w:rPr>
          <w:rFonts w:ascii="Tahoma" w:hAnsi="Tahoma" w:cs="Tahoma"/>
          <w:sz w:val="22"/>
          <w:szCs w:val="22"/>
        </w:rPr>
        <w:t>/</w:t>
      </w:r>
      <w:r w:rsidR="00571846" w:rsidRPr="00997FEC">
        <w:rPr>
          <w:rFonts w:ascii="Tahoma" w:hAnsi="Tahoma" w:cs="Tahoma"/>
          <w:sz w:val="22"/>
          <w:szCs w:val="22"/>
        </w:rPr>
        <w:t>__</w:t>
      </w:r>
      <w:r w:rsidRPr="00997FEC">
        <w:rPr>
          <w:rFonts w:ascii="Tahoma" w:hAnsi="Tahoma" w:cs="Tahoma"/>
          <w:sz w:val="22"/>
          <w:szCs w:val="22"/>
        </w:rPr>
        <w:t xml:space="preserve">) izdaja izpitna komisija </w:t>
      </w:r>
    </w:p>
    <w:p w:rsidR="003D2751" w:rsidRPr="00997FEC" w:rsidRDefault="003D2751">
      <w:pPr>
        <w:pStyle w:val="Telobesedila"/>
        <w:jc w:val="both"/>
        <w:rPr>
          <w:rFonts w:ascii="Tahoma" w:hAnsi="Tahoma" w:cs="Tahoma"/>
          <w:sz w:val="22"/>
          <w:szCs w:val="22"/>
        </w:rPr>
      </w:pPr>
    </w:p>
    <w:p w:rsidR="003D2751" w:rsidRPr="00997FEC" w:rsidRDefault="003D2751">
      <w:pPr>
        <w:pStyle w:val="Telobesedila"/>
        <w:jc w:val="both"/>
        <w:rPr>
          <w:rFonts w:ascii="Tahoma" w:hAnsi="Tahoma" w:cs="Tahoma"/>
          <w:sz w:val="22"/>
          <w:szCs w:val="22"/>
        </w:rPr>
      </w:pPr>
    </w:p>
    <w:p w:rsidR="003D2751" w:rsidRPr="00997FEC" w:rsidRDefault="003D2751">
      <w:pPr>
        <w:pStyle w:val="Telobesedila"/>
        <w:jc w:val="left"/>
        <w:rPr>
          <w:rFonts w:ascii="Tahoma" w:hAnsi="Tahoma" w:cs="Tahoma"/>
          <w:b/>
          <w:bCs/>
          <w:sz w:val="22"/>
          <w:szCs w:val="22"/>
        </w:rPr>
      </w:pPr>
    </w:p>
    <w:p w:rsidR="003D2751" w:rsidRPr="00997FEC" w:rsidRDefault="003D2751">
      <w:pPr>
        <w:pStyle w:val="Naslov6"/>
        <w:rPr>
          <w:rFonts w:ascii="Tahoma" w:hAnsi="Tahoma" w:cs="Tahoma"/>
          <w:sz w:val="22"/>
          <w:szCs w:val="22"/>
        </w:rPr>
      </w:pPr>
      <w:r w:rsidRPr="00997FEC">
        <w:rPr>
          <w:rFonts w:ascii="Tahoma" w:hAnsi="Tahoma" w:cs="Tahoma"/>
          <w:sz w:val="22"/>
          <w:szCs w:val="22"/>
        </w:rPr>
        <w:t xml:space="preserve">POTRDILO </w:t>
      </w:r>
    </w:p>
    <w:p w:rsidR="003D2751" w:rsidRPr="00997FEC" w:rsidRDefault="003D2751">
      <w:pPr>
        <w:jc w:val="center"/>
        <w:rPr>
          <w:rFonts w:ascii="Tahoma" w:hAnsi="Tahoma" w:cs="Tahoma"/>
          <w:b/>
          <w:bCs/>
          <w:color w:val="000000"/>
          <w:sz w:val="22"/>
          <w:szCs w:val="22"/>
        </w:rPr>
      </w:pPr>
    </w:p>
    <w:p w:rsidR="003D2751" w:rsidRPr="00997FEC" w:rsidRDefault="003D2751">
      <w:pPr>
        <w:jc w:val="center"/>
        <w:rPr>
          <w:rFonts w:ascii="Tahoma" w:hAnsi="Tahoma" w:cs="Tahoma"/>
          <w:b/>
          <w:bCs/>
          <w:color w:val="000000"/>
          <w:sz w:val="22"/>
          <w:szCs w:val="22"/>
        </w:rPr>
      </w:pPr>
    </w:p>
    <w:p w:rsidR="003D2751" w:rsidRPr="00997FEC" w:rsidRDefault="003D2751">
      <w:pPr>
        <w:jc w:val="center"/>
        <w:rPr>
          <w:rFonts w:ascii="Tahoma" w:hAnsi="Tahoma" w:cs="Tahoma"/>
          <w:b/>
          <w:bCs/>
          <w:color w:val="000000"/>
          <w:sz w:val="22"/>
          <w:szCs w:val="22"/>
        </w:rPr>
      </w:pPr>
      <w:r w:rsidRPr="00997FEC">
        <w:rPr>
          <w:rFonts w:ascii="Tahoma" w:hAnsi="Tahoma" w:cs="Tahoma"/>
          <w:b/>
          <w:bCs/>
          <w:color w:val="000000"/>
          <w:sz w:val="22"/>
          <w:szCs w:val="22"/>
        </w:rPr>
        <w:t>____________________________________</w:t>
      </w:r>
    </w:p>
    <w:p w:rsidR="003D2751" w:rsidRPr="00997FEC" w:rsidRDefault="003D2751">
      <w:pPr>
        <w:jc w:val="center"/>
        <w:rPr>
          <w:rFonts w:ascii="Tahoma" w:hAnsi="Tahoma" w:cs="Tahoma"/>
          <w:i/>
          <w:iCs/>
          <w:color w:val="000000"/>
          <w:sz w:val="22"/>
          <w:szCs w:val="22"/>
        </w:rPr>
      </w:pPr>
      <w:r w:rsidRPr="00997FEC">
        <w:rPr>
          <w:rFonts w:ascii="Tahoma" w:hAnsi="Tahoma" w:cs="Tahoma"/>
          <w:i/>
          <w:iCs/>
          <w:color w:val="000000"/>
          <w:sz w:val="22"/>
          <w:szCs w:val="22"/>
        </w:rPr>
        <w:t xml:space="preserve">(ime in priimek)  </w:t>
      </w:r>
    </w:p>
    <w:p w:rsidR="003D2751" w:rsidRPr="00997FEC" w:rsidRDefault="003D2751">
      <w:pPr>
        <w:jc w:val="center"/>
        <w:rPr>
          <w:rFonts w:ascii="Tahoma" w:hAnsi="Tahoma" w:cs="Tahoma"/>
          <w:i/>
          <w:iCs/>
          <w:color w:val="000000"/>
          <w:sz w:val="22"/>
          <w:szCs w:val="22"/>
        </w:rPr>
      </w:pPr>
    </w:p>
    <w:p w:rsidR="003D2751" w:rsidRPr="00997FEC" w:rsidRDefault="003D2751">
      <w:pPr>
        <w:jc w:val="center"/>
        <w:rPr>
          <w:rFonts w:ascii="Tahoma" w:hAnsi="Tahoma" w:cs="Tahoma"/>
          <w:b/>
          <w:bCs/>
          <w:color w:val="000000"/>
          <w:sz w:val="22"/>
          <w:szCs w:val="22"/>
        </w:rPr>
      </w:pPr>
      <w:r w:rsidRPr="00997FEC">
        <w:rPr>
          <w:rFonts w:ascii="Tahoma" w:hAnsi="Tahoma" w:cs="Tahoma"/>
          <w:b/>
          <w:bCs/>
          <w:color w:val="000000"/>
          <w:sz w:val="22"/>
          <w:szCs w:val="22"/>
        </w:rPr>
        <w:t>____________________________________</w:t>
      </w:r>
    </w:p>
    <w:p w:rsidR="003D2751" w:rsidRPr="00997FEC" w:rsidRDefault="003D2751">
      <w:pPr>
        <w:pStyle w:val="Naslov7"/>
        <w:rPr>
          <w:rFonts w:ascii="Tahoma" w:hAnsi="Tahoma" w:cs="Tahoma"/>
          <w:sz w:val="22"/>
          <w:szCs w:val="22"/>
        </w:rPr>
      </w:pPr>
      <w:r w:rsidRPr="00997FEC">
        <w:rPr>
          <w:rFonts w:ascii="Tahoma" w:hAnsi="Tahoma" w:cs="Tahoma"/>
          <w:sz w:val="22"/>
          <w:szCs w:val="22"/>
        </w:rPr>
        <w:t>(datum in kraj rojstva)</w:t>
      </w:r>
    </w:p>
    <w:p w:rsidR="003D2751" w:rsidRPr="00997FEC" w:rsidRDefault="003D2751">
      <w:pPr>
        <w:rPr>
          <w:rFonts w:ascii="Tahoma" w:hAnsi="Tahoma" w:cs="Tahoma"/>
          <w:sz w:val="22"/>
          <w:szCs w:val="22"/>
        </w:rPr>
      </w:pPr>
    </w:p>
    <w:p w:rsidR="003D2751" w:rsidRPr="00997FEC" w:rsidRDefault="003D2751">
      <w:pPr>
        <w:rPr>
          <w:rFonts w:ascii="Tahoma" w:hAnsi="Tahoma" w:cs="Tahoma"/>
          <w:sz w:val="22"/>
          <w:szCs w:val="22"/>
        </w:rPr>
      </w:pPr>
    </w:p>
    <w:p w:rsidR="003D2751" w:rsidRPr="00997FEC" w:rsidRDefault="003D2751">
      <w:pPr>
        <w:rPr>
          <w:rFonts w:ascii="Tahoma" w:hAnsi="Tahoma" w:cs="Tahoma"/>
          <w:sz w:val="22"/>
          <w:szCs w:val="22"/>
        </w:rPr>
      </w:pPr>
    </w:p>
    <w:p w:rsidR="003D2751" w:rsidRPr="00997FEC" w:rsidRDefault="003D2751">
      <w:pPr>
        <w:jc w:val="center"/>
        <w:rPr>
          <w:rFonts w:ascii="Tahoma" w:hAnsi="Tahoma" w:cs="Tahoma"/>
          <w:b/>
          <w:bCs/>
          <w:color w:val="000000"/>
          <w:sz w:val="22"/>
          <w:szCs w:val="22"/>
        </w:rPr>
      </w:pPr>
    </w:p>
    <w:p w:rsidR="003D2751" w:rsidRPr="00997FEC" w:rsidRDefault="003D2751">
      <w:pPr>
        <w:pStyle w:val="Telobesedila"/>
        <w:rPr>
          <w:rFonts w:ascii="Tahoma" w:hAnsi="Tahoma" w:cs="Tahoma"/>
          <w:b/>
          <w:bCs/>
          <w:color w:val="auto"/>
          <w:sz w:val="22"/>
          <w:szCs w:val="22"/>
        </w:rPr>
      </w:pPr>
      <w:r w:rsidRPr="00997FEC">
        <w:rPr>
          <w:rFonts w:ascii="Tahoma" w:hAnsi="Tahoma" w:cs="Tahoma"/>
          <w:b/>
          <w:bCs/>
          <w:color w:val="auto"/>
          <w:sz w:val="22"/>
          <w:szCs w:val="22"/>
        </w:rPr>
        <w:t>je opravil(-a) izpit za bonitiranje</w:t>
      </w:r>
    </w:p>
    <w:p w:rsidR="003D2751" w:rsidRPr="00997FEC" w:rsidRDefault="003D2751">
      <w:pPr>
        <w:rPr>
          <w:rFonts w:ascii="Tahoma" w:hAnsi="Tahoma" w:cs="Tahoma"/>
          <w:b/>
          <w:bCs/>
          <w:sz w:val="22"/>
          <w:szCs w:val="22"/>
        </w:rPr>
      </w:pPr>
    </w:p>
    <w:p w:rsidR="003D2751" w:rsidRPr="00997FEC" w:rsidRDefault="003D2751">
      <w:pPr>
        <w:rPr>
          <w:rFonts w:ascii="Tahoma" w:hAnsi="Tahoma" w:cs="Tahoma"/>
          <w:i/>
          <w:iCs/>
          <w:color w:val="000000"/>
          <w:sz w:val="22"/>
          <w:szCs w:val="22"/>
        </w:rPr>
      </w:pPr>
    </w:p>
    <w:p w:rsidR="003D2751" w:rsidRPr="00997FEC" w:rsidRDefault="003D2751">
      <w:pPr>
        <w:rPr>
          <w:rFonts w:ascii="Tahoma" w:hAnsi="Tahoma" w:cs="Tahoma"/>
          <w:color w:val="000000"/>
          <w:sz w:val="22"/>
          <w:szCs w:val="22"/>
        </w:rPr>
      </w:pPr>
      <w:proofErr w:type="spellStart"/>
      <w:r w:rsidRPr="00997FEC">
        <w:rPr>
          <w:rFonts w:ascii="Tahoma" w:hAnsi="Tahoma" w:cs="Tahoma"/>
          <w:color w:val="000000"/>
          <w:sz w:val="22"/>
          <w:szCs w:val="22"/>
        </w:rPr>
        <w:t>Zap.št</w:t>
      </w:r>
      <w:proofErr w:type="spellEnd"/>
      <w:r w:rsidRPr="00997FEC">
        <w:rPr>
          <w:rFonts w:ascii="Tahoma" w:hAnsi="Tahoma" w:cs="Tahoma"/>
          <w:color w:val="000000"/>
          <w:sz w:val="22"/>
          <w:szCs w:val="22"/>
        </w:rPr>
        <w:t>. evidence izpitov: _________________</w:t>
      </w:r>
    </w:p>
    <w:p w:rsidR="003D2751" w:rsidRPr="00997FEC" w:rsidRDefault="003D2751">
      <w:pPr>
        <w:rPr>
          <w:rFonts w:ascii="Tahoma" w:hAnsi="Tahoma" w:cs="Tahoma"/>
          <w:color w:val="000000"/>
          <w:sz w:val="22"/>
          <w:szCs w:val="22"/>
        </w:rPr>
      </w:pPr>
    </w:p>
    <w:p w:rsidR="003D2751" w:rsidRPr="00997FEC" w:rsidRDefault="003D2751">
      <w:pPr>
        <w:rPr>
          <w:rFonts w:ascii="Tahoma" w:hAnsi="Tahoma" w:cs="Tahoma"/>
          <w:color w:val="000000"/>
          <w:sz w:val="22"/>
          <w:szCs w:val="22"/>
        </w:rPr>
      </w:pPr>
    </w:p>
    <w:p w:rsidR="003D2751" w:rsidRPr="00997FEC" w:rsidRDefault="003D2751">
      <w:pPr>
        <w:shd w:val="clear" w:color="auto" w:fill="FFFFFF"/>
        <w:rPr>
          <w:rFonts w:ascii="Tahoma" w:hAnsi="Tahoma" w:cs="Tahoma"/>
          <w:color w:val="000000"/>
          <w:sz w:val="22"/>
          <w:szCs w:val="22"/>
        </w:rPr>
      </w:pPr>
    </w:p>
    <w:p w:rsidR="003D2751" w:rsidRPr="00997FEC" w:rsidRDefault="003D2751">
      <w:pPr>
        <w:shd w:val="clear" w:color="auto" w:fill="FFFFFF"/>
        <w:rPr>
          <w:rFonts w:ascii="Tahoma" w:hAnsi="Tahoma" w:cs="Tahoma"/>
          <w:color w:val="000000"/>
          <w:sz w:val="22"/>
          <w:szCs w:val="22"/>
        </w:rPr>
      </w:pPr>
    </w:p>
    <w:p w:rsidR="003D2751" w:rsidRPr="00997FEC" w:rsidRDefault="003D2751">
      <w:pPr>
        <w:pStyle w:val="Telobesedila"/>
        <w:rPr>
          <w:rFonts w:ascii="Tahoma" w:hAnsi="Tahoma" w:cs="Tahoma"/>
          <w:sz w:val="22"/>
          <w:szCs w:val="22"/>
        </w:rPr>
      </w:pPr>
      <w:r w:rsidRPr="00997FEC">
        <w:rPr>
          <w:rFonts w:ascii="Tahoma" w:hAnsi="Tahoma" w:cs="Tahoma"/>
          <w:sz w:val="22"/>
          <w:szCs w:val="22"/>
        </w:rPr>
        <w:t>V ___________, dne _______________</w:t>
      </w:r>
    </w:p>
    <w:p w:rsidR="003D2751" w:rsidRPr="00997FEC" w:rsidRDefault="003D2751">
      <w:pPr>
        <w:pStyle w:val="Telobesedila"/>
        <w:jc w:val="both"/>
        <w:rPr>
          <w:rFonts w:ascii="Tahoma" w:hAnsi="Tahoma" w:cs="Tahoma"/>
          <w:sz w:val="22"/>
          <w:szCs w:val="22"/>
        </w:rPr>
      </w:pPr>
    </w:p>
    <w:p w:rsidR="003D2751" w:rsidRPr="00997FEC" w:rsidRDefault="003D2751">
      <w:pPr>
        <w:pStyle w:val="Telobesedila"/>
        <w:jc w:val="both"/>
        <w:rPr>
          <w:rFonts w:ascii="Tahoma" w:hAnsi="Tahoma" w:cs="Tahoma"/>
          <w:sz w:val="22"/>
          <w:szCs w:val="22"/>
        </w:rPr>
      </w:pPr>
    </w:p>
    <w:p w:rsidR="003D2751" w:rsidRPr="00997FEC" w:rsidRDefault="003D2751">
      <w:pPr>
        <w:pStyle w:val="Telobesedila"/>
        <w:ind w:left="5040" w:firstLine="720"/>
        <w:jc w:val="both"/>
        <w:rPr>
          <w:rFonts w:ascii="Tahoma" w:hAnsi="Tahoma" w:cs="Tahoma"/>
          <w:sz w:val="22"/>
          <w:szCs w:val="22"/>
        </w:rPr>
      </w:pPr>
    </w:p>
    <w:p w:rsidR="003D2751" w:rsidRPr="00997FEC" w:rsidRDefault="003D2751">
      <w:pPr>
        <w:pStyle w:val="Telobesedila"/>
        <w:ind w:left="5040" w:firstLine="720"/>
        <w:jc w:val="both"/>
        <w:rPr>
          <w:rFonts w:ascii="Tahoma" w:hAnsi="Tahoma" w:cs="Tahoma"/>
          <w:sz w:val="22"/>
          <w:szCs w:val="22"/>
        </w:rPr>
      </w:pPr>
      <w:r w:rsidRPr="00997FEC">
        <w:rPr>
          <w:rFonts w:ascii="Tahoma" w:hAnsi="Tahoma" w:cs="Tahoma"/>
          <w:sz w:val="22"/>
          <w:szCs w:val="22"/>
        </w:rPr>
        <w:t>Predsednik izpitne komisije</w:t>
      </w:r>
    </w:p>
    <w:p w:rsidR="003D2751" w:rsidRPr="00997FEC" w:rsidRDefault="003D2751">
      <w:pPr>
        <w:pStyle w:val="Telobesedila"/>
        <w:jc w:val="left"/>
        <w:rPr>
          <w:rFonts w:ascii="Tahoma" w:hAnsi="Tahoma" w:cs="Tahoma"/>
          <w:sz w:val="22"/>
          <w:szCs w:val="22"/>
        </w:rPr>
      </w:pPr>
      <w:r w:rsidRPr="00997FEC">
        <w:rPr>
          <w:rFonts w:ascii="Tahoma" w:hAnsi="Tahoma" w:cs="Tahoma"/>
          <w:sz w:val="22"/>
          <w:szCs w:val="22"/>
        </w:rPr>
        <w:t xml:space="preserve">                                    </w:t>
      </w:r>
    </w:p>
    <w:p w:rsidR="003D2751" w:rsidRPr="00997FEC" w:rsidRDefault="003D2751">
      <w:pPr>
        <w:pStyle w:val="Telobesedila"/>
        <w:jc w:val="left"/>
        <w:rPr>
          <w:rFonts w:ascii="Tahoma" w:hAnsi="Tahoma" w:cs="Tahoma"/>
          <w:sz w:val="22"/>
          <w:szCs w:val="22"/>
        </w:rPr>
      </w:pPr>
    </w:p>
    <w:p w:rsidR="003D2751" w:rsidRPr="00997FEC" w:rsidRDefault="003D2751">
      <w:pPr>
        <w:pStyle w:val="Telobesedila"/>
        <w:jc w:val="left"/>
        <w:rPr>
          <w:rFonts w:ascii="Tahoma" w:hAnsi="Tahoma" w:cs="Tahoma"/>
          <w:sz w:val="22"/>
          <w:szCs w:val="22"/>
        </w:rPr>
      </w:pPr>
    </w:p>
    <w:p w:rsidR="003D2751" w:rsidRDefault="003D2751">
      <w:pPr>
        <w:pStyle w:val="Telobesedila"/>
        <w:rPr>
          <w:sz w:val="22"/>
        </w:rPr>
      </w:pPr>
      <w:r w:rsidRPr="00997FEC">
        <w:rPr>
          <w:rFonts w:ascii="Tahoma" w:hAnsi="Tahoma" w:cs="Tahoma"/>
          <w:sz w:val="22"/>
          <w:szCs w:val="22"/>
        </w:rPr>
        <w:t>M.P.</w:t>
      </w:r>
    </w:p>
    <w:sectPr w:rsidR="003D27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533" w:rsidRDefault="00020533">
      <w:r>
        <w:separator/>
      </w:r>
    </w:p>
  </w:endnote>
  <w:endnote w:type="continuationSeparator" w:id="0">
    <w:p w:rsidR="00020533" w:rsidRDefault="0002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 Dutc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751" w:rsidRDefault="003D275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D2751" w:rsidRDefault="003D275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751" w:rsidRDefault="003D275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14</w:t>
    </w:r>
    <w:r>
      <w:rPr>
        <w:rStyle w:val="tevilkastrani"/>
      </w:rPr>
      <w:fldChar w:fldCharType="end"/>
    </w:r>
  </w:p>
  <w:p w:rsidR="003D2751" w:rsidRDefault="003D275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533" w:rsidRDefault="00020533">
      <w:r>
        <w:separator/>
      </w:r>
    </w:p>
  </w:footnote>
  <w:footnote w:type="continuationSeparator" w:id="0">
    <w:p w:rsidR="00020533" w:rsidRDefault="0002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48FEE4"/>
    <w:lvl w:ilvl="0">
      <w:numFmt w:val="decimal"/>
      <w:lvlText w:val="*"/>
      <w:lvlJc w:val="left"/>
    </w:lvl>
  </w:abstractNum>
  <w:abstractNum w:abstractNumId="1" w15:restartNumberingAfterBreak="0">
    <w:nsid w:val="01AA7BA3"/>
    <w:multiLevelType w:val="hybridMultilevel"/>
    <w:tmpl w:val="DECA7682"/>
    <w:lvl w:ilvl="0" w:tplc="A5424AA2">
      <w:start w:val="1"/>
      <w:numFmt w:val="bullet"/>
      <w:lvlText w:val=""/>
      <w:lvlJc w:val="left"/>
      <w:pPr>
        <w:tabs>
          <w:tab w:val="num" w:pos="1080"/>
        </w:tabs>
        <w:ind w:left="1080" w:hanging="360"/>
      </w:pPr>
      <w:rPr>
        <w:rFonts w:ascii="Symbol" w:hAnsi="Symbol" w:hint="default"/>
      </w:rPr>
    </w:lvl>
    <w:lvl w:ilvl="1" w:tplc="7186BF80">
      <w:start w:val="3"/>
      <w:numFmt w:val="decimal"/>
      <w:lvlText w:val="(%2)"/>
      <w:lvlJc w:val="left"/>
      <w:pPr>
        <w:tabs>
          <w:tab w:val="num" w:pos="1440"/>
        </w:tabs>
        <w:ind w:left="1440" w:hanging="360"/>
      </w:pPr>
      <w:rPr>
        <w:rFonts w:eastAsia="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B7258"/>
    <w:multiLevelType w:val="hybridMultilevel"/>
    <w:tmpl w:val="C0A8A5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C21548"/>
    <w:multiLevelType w:val="hybridMultilevel"/>
    <w:tmpl w:val="24564B9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3682D29"/>
    <w:multiLevelType w:val="hybridMultilevel"/>
    <w:tmpl w:val="87AAFDE4"/>
    <w:lvl w:ilvl="0" w:tplc="C8AE6BCC">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C148DF"/>
    <w:multiLevelType w:val="hybridMultilevel"/>
    <w:tmpl w:val="364671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5D717C4"/>
    <w:multiLevelType w:val="hybridMultilevel"/>
    <w:tmpl w:val="0708F82E"/>
    <w:lvl w:ilvl="0" w:tplc="849E05B4">
      <w:numFmt w:val="bullet"/>
      <w:lvlText w:val="–"/>
      <w:lvlJc w:val="left"/>
      <w:pPr>
        <w:ind w:left="1069" w:hanging="360"/>
      </w:pPr>
      <w:rPr>
        <w:rFonts w:ascii="Arial" w:eastAsia="Times New Roman" w:hAnsi="Arial" w:cs="Arial"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start w:val="1"/>
      <w:numFmt w:val="bullet"/>
      <w:lvlText w:val=""/>
      <w:lvlJc w:val="left"/>
      <w:pPr>
        <w:ind w:left="3229" w:hanging="360"/>
      </w:pPr>
      <w:rPr>
        <w:rFonts w:ascii="Symbol" w:hAnsi="Symbol" w:hint="default"/>
      </w:rPr>
    </w:lvl>
    <w:lvl w:ilvl="4" w:tplc="04240003">
      <w:start w:val="1"/>
      <w:numFmt w:val="bullet"/>
      <w:lvlText w:val="o"/>
      <w:lvlJc w:val="left"/>
      <w:pPr>
        <w:ind w:left="3949" w:hanging="360"/>
      </w:pPr>
      <w:rPr>
        <w:rFonts w:ascii="Courier New" w:hAnsi="Courier New" w:cs="Courier New" w:hint="default"/>
      </w:rPr>
    </w:lvl>
    <w:lvl w:ilvl="5" w:tplc="04240005">
      <w:start w:val="1"/>
      <w:numFmt w:val="bullet"/>
      <w:lvlText w:val=""/>
      <w:lvlJc w:val="left"/>
      <w:pPr>
        <w:ind w:left="4669" w:hanging="360"/>
      </w:pPr>
      <w:rPr>
        <w:rFonts w:ascii="Wingdings" w:hAnsi="Wingdings" w:hint="default"/>
      </w:rPr>
    </w:lvl>
    <w:lvl w:ilvl="6" w:tplc="04240001">
      <w:start w:val="1"/>
      <w:numFmt w:val="bullet"/>
      <w:lvlText w:val=""/>
      <w:lvlJc w:val="left"/>
      <w:pPr>
        <w:ind w:left="5389" w:hanging="360"/>
      </w:pPr>
      <w:rPr>
        <w:rFonts w:ascii="Symbol" w:hAnsi="Symbol" w:hint="default"/>
      </w:rPr>
    </w:lvl>
    <w:lvl w:ilvl="7" w:tplc="04240003">
      <w:start w:val="1"/>
      <w:numFmt w:val="bullet"/>
      <w:lvlText w:val="o"/>
      <w:lvlJc w:val="left"/>
      <w:pPr>
        <w:ind w:left="6109" w:hanging="360"/>
      </w:pPr>
      <w:rPr>
        <w:rFonts w:ascii="Courier New" w:hAnsi="Courier New" w:cs="Courier New" w:hint="default"/>
      </w:rPr>
    </w:lvl>
    <w:lvl w:ilvl="8" w:tplc="04240005">
      <w:start w:val="1"/>
      <w:numFmt w:val="bullet"/>
      <w:lvlText w:val=""/>
      <w:lvlJc w:val="left"/>
      <w:pPr>
        <w:ind w:left="6829" w:hanging="360"/>
      </w:pPr>
      <w:rPr>
        <w:rFonts w:ascii="Wingdings" w:hAnsi="Wingdings" w:hint="default"/>
      </w:rPr>
    </w:lvl>
  </w:abstractNum>
  <w:abstractNum w:abstractNumId="7" w15:restartNumberingAfterBreak="0">
    <w:nsid w:val="178200E2"/>
    <w:multiLevelType w:val="hybridMultilevel"/>
    <w:tmpl w:val="0F58FE24"/>
    <w:lvl w:ilvl="0" w:tplc="5D94562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667C7"/>
    <w:multiLevelType w:val="hybridMultilevel"/>
    <w:tmpl w:val="373ED78E"/>
    <w:lvl w:ilvl="0" w:tplc="A5424AA2">
      <w:start w:val="1"/>
      <w:numFmt w:val="bullet"/>
      <w:lvlText w:val=""/>
      <w:lvlJc w:val="left"/>
      <w:pPr>
        <w:tabs>
          <w:tab w:val="num" w:pos="1140"/>
        </w:tabs>
        <w:ind w:left="1140" w:hanging="360"/>
      </w:pPr>
      <w:rPr>
        <w:rFonts w:ascii="Symbol" w:hAnsi="Symbol" w:hint="default"/>
      </w:rPr>
    </w:lvl>
    <w:lvl w:ilvl="1" w:tplc="0424000F">
      <w:start w:val="1"/>
      <w:numFmt w:val="decimal"/>
      <w:lvlText w:val="%2."/>
      <w:lvlJc w:val="left"/>
      <w:pPr>
        <w:tabs>
          <w:tab w:val="num" w:pos="1500"/>
        </w:tabs>
        <w:ind w:left="1500" w:hanging="360"/>
      </w:pPr>
    </w:lvl>
    <w:lvl w:ilvl="2" w:tplc="A5424AA2">
      <w:start w:val="1"/>
      <w:numFmt w:val="bullet"/>
      <w:lvlText w:val=""/>
      <w:lvlJc w:val="left"/>
      <w:pPr>
        <w:tabs>
          <w:tab w:val="num" w:pos="2220"/>
        </w:tabs>
        <w:ind w:left="2220" w:hanging="360"/>
      </w:pPr>
      <w:rPr>
        <w:rFonts w:ascii="Symbol" w:hAnsi="Symbol" w:hint="default"/>
      </w:rPr>
    </w:lvl>
    <w:lvl w:ilvl="3" w:tplc="0424000F">
      <w:start w:val="1"/>
      <w:numFmt w:val="decimal"/>
      <w:lvlText w:val="%4."/>
      <w:lvlJc w:val="left"/>
      <w:pPr>
        <w:tabs>
          <w:tab w:val="num" w:pos="2940"/>
        </w:tabs>
        <w:ind w:left="2940" w:hanging="360"/>
      </w:p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081337C"/>
    <w:multiLevelType w:val="hybridMultilevel"/>
    <w:tmpl w:val="67965EEE"/>
    <w:lvl w:ilvl="0" w:tplc="E39C9CD6">
      <w:start w:val="1"/>
      <w:numFmt w:val="decimal"/>
      <w:lvlText w:val="(%1)"/>
      <w:lvlJc w:val="left"/>
      <w:pPr>
        <w:tabs>
          <w:tab w:val="num" w:pos="720"/>
        </w:tabs>
        <w:ind w:left="720" w:hanging="360"/>
      </w:pPr>
      <w:rPr>
        <w:rFonts w:eastAsia="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1976004"/>
    <w:multiLevelType w:val="hybridMultilevel"/>
    <w:tmpl w:val="A4945B0E"/>
    <w:lvl w:ilvl="0" w:tplc="A5424AA2">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D61B2"/>
    <w:multiLevelType w:val="hybridMultilevel"/>
    <w:tmpl w:val="70445606"/>
    <w:lvl w:ilvl="0" w:tplc="592C6E4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06201"/>
    <w:multiLevelType w:val="hybridMultilevel"/>
    <w:tmpl w:val="35D22E44"/>
    <w:lvl w:ilvl="0" w:tplc="E39C9CD6">
      <w:start w:val="1"/>
      <w:numFmt w:val="decimal"/>
      <w:lvlText w:val="(%1)"/>
      <w:lvlJc w:val="left"/>
      <w:pPr>
        <w:tabs>
          <w:tab w:val="num" w:pos="720"/>
        </w:tabs>
        <w:ind w:left="720" w:hanging="360"/>
      </w:pPr>
      <w:rPr>
        <w:rFonts w:eastAsia="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5394244"/>
    <w:multiLevelType w:val="singleLevel"/>
    <w:tmpl w:val="02A0329E"/>
    <w:lvl w:ilvl="0">
      <w:start w:val="1"/>
      <w:numFmt w:val="decimal"/>
      <w:lvlText w:val="%1."/>
      <w:lvlJc w:val="left"/>
      <w:pPr>
        <w:tabs>
          <w:tab w:val="num" w:pos="360"/>
        </w:tabs>
        <w:ind w:left="340" w:hanging="340"/>
      </w:pPr>
      <w:rPr>
        <w:rFonts w:ascii="Times New Roman" w:hAnsi="Times New Roman" w:hint="default"/>
        <w:b/>
        <w:i w:val="0"/>
      </w:rPr>
    </w:lvl>
  </w:abstractNum>
  <w:abstractNum w:abstractNumId="14" w15:restartNumberingAfterBreak="0">
    <w:nsid w:val="28987923"/>
    <w:multiLevelType w:val="hybridMultilevel"/>
    <w:tmpl w:val="EB82778C"/>
    <w:lvl w:ilvl="0" w:tplc="04EE85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ED4CF7"/>
    <w:multiLevelType w:val="hybridMultilevel"/>
    <w:tmpl w:val="EE90C8F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2AC864B4"/>
    <w:multiLevelType w:val="hybridMultilevel"/>
    <w:tmpl w:val="AD68FC16"/>
    <w:lvl w:ilvl="0" w:tplc="5D94562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D1A33"/>
    <w:multiLevelType w:val="hybridMultilevel"/>
    <w:tmpl w:val="DC3C8996"/>
    <w:lvl w:ilvl="0" w:tplc="FEE8B5D2">
      <w:start w:val="1"/>
      <w:numFmt w:val="decimal"/>
      <w:lvlText w:val="(%1)"/>
      <w:lvlJc w:val="left"/>
      <w:pPr>
        <w:tabs>
          <w:tab w:val="num" w:pos="735"/>
        </w:tabs>
        <w:ind w:left="73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15829A3"/>
    <w:multiLevelType w:val="hybridMultilevel"/>
    <w:tmpl w:val="709EBBC4"/>
    <w:lvl w:ilvl="0" w:tplc="2C6EDD04">
      <w:start w:val="1"/>
      <w:numFmt w:val="decimal"/>
      <w:lvlText w:val="(%1)"/>
      <w:lvlJc w:val="left"/>
      <w:pPr>
        <w:tabs>
          <w:tab w:val="num" w:pos="795"/>
        </w:tabs>
        <w:ind w:left="795" w:hanging="435"/>
      </w:pPr>
      <w:rPr>
        <w:rFonts w:eastAsia="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39D48EB"/>
    <w:multiLevelType w:val="hybridMultilevel"/>
    <w:tmpl w:val="00AC2E48"/>
    <w:lvl w:ilvl="0" w:tplc="F8A6AE80">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5BA5BFE"/>
    <w:multiLevelType w:val="hybridMultilevel"/>
    <w:tmpl w:val="47945C32"/>
    <w:lvl w:ilvl="0" w:tplc="B6AECEF6">
      <w:start w:val="7"/>
      <w:numFmt w:val="bullet"/>
      <w:lvlText w:val="-"/>
      <w:lvlJc w:val="left"/>
      <w:pPr>
        <w:tabs>
          <w:tab w:val="num" w:pos="720"/>
        </w:tabs>
        <w:ind w:left="720" w:hanging="360"/>
      </w:pPr>
      <w:rPr>
        <w:rFonts w:ascii="Times New Roman" w:eastAsia="Times New Roman" w:hAnsi="Times New Roman" w:cs="Times New Roman" w:hint="default"/>
      </w:rPr>
    </w:lvl>
    <w:lvl w:ilvl="1" w:tplc="C8AE6BCC">
      <w:start w:val="4"/>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108C4"/>
    <w:multiLevelType w:val="hybridMultilevel"/>
    <w:tmpl w:val="0FF0E990"/>
    <w:lvl w:ilvl="0" w:tplc="A5424AA2">
      <w:start w:val="1"/>
      <w:numFmt w:val="bullet"/>
      <w:lvlText w:val=""/>
      <w:lvlJc w:val="left"/>
      <w:pPr>
        <w:tabs>
          <w:tab w:val="num" w:pos="1140"/>
        </w:tabs>
        <w:ind w:left="114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9D56CB2"/>
    <w:multiLevelType w:val="hybridMultilevel"/>
    <w:tmpl w:val="87AAFDE4"/>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B811152"/>
    <w:multiLevelType w:val="hybridMultilevel"/>
    <w:tmpl w:val="7736AE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BBB40B1"/>
    <w:multiLevelType w:val="hybridMultilevel"/>
    <w:tmpl w:val="086EA266"/>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3794B98"/>
    <w:multiLevelType w:val="hybridMultilevel"/>
    <w:tmpl w:val="BBF2E33E"/>
    <w:lvl w:ilvl="0" w:tplc="04EE853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64637"/>
    <w:multiLevelType w:val="hybridMultilevel"/>
    <w:tmpl w:val="C772FE0E"/>
    <w:lvl w:ilvl="0" w:tplc="A5424AA2">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77159C"/>
    <w:multiLevelType w:val="singleLevel"/>
    <w:tmpl w:val="0424000F"/>
    <w:lvl w:ilvl="0">
      <w:start w:val="1"/>
      <w:numFmt w:val="decimal"/>
      <w:lvlText w:val="%1."/>
      <w:lvlJc w:val="left"/>
      <w:pPr>
        <w:tabs>
          <w:tab w:val="num" w:pos="720"/>
        </w:tabs>
        <w:ind w:left="720" w:hanging="360"/>
      </w:pPr>
    </w:lvl>
  </w:abstractNum>
  <w:abstractNum w:abstractNumId="28" w15:restartNumberingAfterBreak="0">
    <w:nsid w:val="46CE0D7D"/>
    <w:multiLevelType w:val="hybridMultilevel"/>
    <w:tmpl w:val="4E0A52F0"/>
    <w:lvl w:ilvl="0" w:tplc="9202F5B8">
      <w:start w:val="5"/>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FBE6A1C"/>
    <w:multiLevelType w:val="hybridMultilevel"/>
    <w:tmpl w:val="F27E8014"/>
    <w:lvl w:ilvl="0" w:tplc="A5424AA2">
      <w:start w:val="1"/>
      <w:numFmt w:val="bullet"/>
      <w:pStyle w:val="NatevanjeABC"/>
      <w:lvlText w:val=""/>
      <w:lvlJc w:val="left"/>
      <w:pPr>
        <w:tabs>
          <w:tab w:val="num" w:pos="1080"/>
        </w:tabs>
        <w:ind w:left="1080" w:hanging="360"/>
      </w:pPr>
      <w:rPr>
        <w:rFonts w:ascii="Symbol" w:hAnsi="Symbol" w:hint="default"/>
      </w:rPr>
    </w:lvl>
    <w:lvl w:ilvl="1" w:tplc="39AAA6B0">
      <w:start w:val="3"/>
      <w:numFmt w:val="decimal"/>
      <w:lvlText w:val="(%2)"/>
      <w:lvlJc w:val="left"/>
      <w:pPr>
        <w:tabs>
          <w:tab w:val="num" w:pos="1440"/>
        </w:tabs>
        <w:ind w:left="1440" w:hanging="360"/>
      </w:pPr>
      <w:rPr>
        <w:rFonts w:eastAsia="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C51030"/>
    <w:multiLevelType w:val="hybridMultilevel"/>
    <w:tmpl w:val="934094E8"/>
    <w:lvl w:ilvl="0" w:tplc="2CD2E592">
      <w:start w:val="2"/>
      <w:numFmt w:val="decimal"/>
      <w:lvlText w:val="(%1)"/>
      <w:lvlJc w:val="left"/>
      <w:pPr>
        <w:tabs>
          <w:tab w:val="num" w:pos="825"/>
        </w:tabs>
        <w:ind w:left="825" w:hanging="465"/>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30B1856"/>
    <w:multiLevelType w:val="hybridMultilevel"/>
    <w:tmpl w:val="B596E218"/>
    <w:lvl w:ilvl="0" w:tplc="493C0E28">
      <w:start w:val="1"/>
      <w:numFmt w:val="bullet"/>
      <w:lvlText w:val=""/>
      <w:lvlJc w:val="left"/>
      <w:pPr>
        <w:tabs>
          <w:tab w:val="num" w:pos="720"/>
        </w:tabs>
        <w:ind w:left="720" w:hanging="360"/>
      </w:pPr>
      <w:rPr>
        <w:rFonts w:ascii="Symbol" w:hAnsi="Symbol" w:hint="default"/>
        <w:sz w:val="20"/>
      </w:rPr>
    </w:lvl>
    <w:lvl w:ilvl="1" w:tplc="88F228EA" w:tentative="1">
      <w:start w:val="1"/>
      <w:numFmt w:val="bullet"/>
      <w:lvlText w:val="o"/>
      <w:lvlJc w:val="left"/>
      <w:pPr>
        <w:tabs>
          <w:tab w:val="num" w:pos="1440"/>
        </w:tabs>
        <w:ind w:left="1440" w:hanging="360"/>
      </w:pPr>
      <w:rPr>
        <w:rFonts w:ascii="Courier New" w:hAnsi="Courier New" w:hint="default"/>
        <w:sz w:val="20"/>
      </w:rPr>
    </w:lvl>
    <w:lvl w:ilvl="2" w:tplc="FD763A56" w:tentative="1">
      <w:start w:val="1"/>
      <w:numFmt w:val="bullet"/>
      <w:lvlText w:val=""/>
      <w:lvlJc w:val="left"/>
      <w:pPr>
        <w:tabs>
          <w:tab w:val="num" w:pos="2160"/>
        </w:tabs>
        <w:ind w:left="2160" w:hanging="360"/>
      </w:pPr>
      <w:rPr>
        <w:rFonts w:ascii="Wingdings" w:hAnsi="Wingdings" w:hint="default"/>
        <w:sz w:val="20"/>
      </w:rPr>
    </w:lvl>
    <w:lvl w:ilvl="3" w:tplc="6290B806" w:tentative="1">
      <w:start w:val="1"/>
      <w:numFmt w:val="bullet"/>
      <w:lvlText w:val=""/>
      <w:lvlJc w:val="left"/>
      <w:pPr>
        <w:tabs>
          <w:tab w:val="num" w:pos="2880"/>
        </w:tabs>
        <w:ind w:left="2880" w:hanging="360"/>
      </w:pPr>
      <w:rPr>
        <w:rFonts w:ascii="Wingdings" w:hAnsi="Wingdings" w:hint="default"/>
        <w:sz w:val="20"/>
      </w:rPr>
    </w:lvl>
    <w:lvl w:ilvl="4" w:tplc="391AFDA2" w:tentative="1">
      <w:start w:val="1"/>
      <w:numFmt w:val="bullet"/>
      <w:lvlText w:val=""/>
      <w:lvlJc w:val="left"/>
      <w:pPr>
        <w:tabs>
          <w:tab w:val="num" w:pos="3600"/>
        </w:tabs>
        <w:ind w:left="3600" w:hanging="360"/>
      </w:pPr>
      <w:rPr>
        <w:rFonts w:ascii="Wingdings" w:hAnsi="Wingdings" w:hint="default"/>
        <w:sz w:val="20"/>
      </w:rPr>
    </w:lvl>
    <w:lvl w:ilvl="5" w:tplc="DD4E8298" w:tentative="1">
      <w:start w:val="1"/>
      <w:numFmt w:val="bullet"/>
      <w:lvlText w:val=""/>
      <w:lvlJc w:val="left"/>
      <w:pPr>
        <w:tabs>
          <w:tab w:val="num" w:pos="4320"/>
        </w:tabs>
        <w:ind w:left="4320" w:hanging="360"/>
      </w:pPr>
      <w:rPr>
        <w:rFonts w:ascii="Wingdings" w:hAnsi="Wingdings" w:hint="default"/>
        <w:sz w:val="20"/>
      </w:rPr>
    </w:lvl>
    <w:lvl w:ilvl="6" w:tplc="6DF030F2" w:tentative="1">
      <w:start w:val="1"/>
      <w:numFmt w:val="bullet"/>
      <w:lvlText w:val=""/>
      <w:lvlJc w:val="left"/>
      <w:pPr>
        <w:tabs>
          <w:tab w:val="num" w:pos="5040"/>
        </w:tabs>
        <w:ind w:left="5040" w:hanging="360"/>
      </w:pPr>
      <w:rPr>
        <w:rFonts w:ascii="Wingdings" w:hAnsi="Wingdings" w:hint="default"/>
        <w:sz w:val="20"/>
      </w:rPr>
    </w:lvl>
    <w:lvl w:ilvl="7" w:tplc="25E066C0" w:tentative="1">
      <w:start w:val="1"/>
      <w:numFmt w:val="bullet"/>
      <w:lvlText w:val=""/>
      <w:lvlJc w:val="left"/>
      <w:pPr>
        <w:tabs>
          <w:tab w:val="num" w:pos="5760"/>
        </w:tabs>
        <w:ind w:left="5760" w:hanging="360"/>
      </w:pPr>
      <w:rPr>
        <w:rFonts w:ascii="Wingdings" w:hAnsi="Wingdings" w:hint="default"/>
        <w:sz w:val="20"/>
      </w:rPr>
    </w:lvl>
    <w:lvl w:ilvl="8" w:tplc="4310234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D6A5F"/>
    <w:multiLevelType w:val="hybridMultilevel"/>
    <w:tmpl w:val="2B48B35A"/>
    <w:lvl w:ilvl="0" w:tplc="E82219E2">
      <w:start w:val="1"/>
      <w:numFmt w:val="bullet"/>
      <w:pStyle w:val="Natevanje123"/>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E118A"/>
    <w:multiLevelType w:val="hybridMultilevel"/>
    <w:tmpl w:val="3FA4D130"/>
    <w:lvl w:ilvl="0" w:tplc="FD52EE8E">
      <w:start w:val="1"/>
      <w:numFmt w:val="decimal"/>
      <w:lvlText w:val="(%1)"/>
      <w:lvlJc w:val="left"/>
      <w:pPr>
        <w:tabs>
          <w:tab w:val="num" w:pos="735"/>
        </w:tabs>
        <w:ind w:left="73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66111FE"/>
    <w:multiLevelType w:val="hybridMultilevel"/>
    <w:tmpl w:val="26C6EA06"/>
    <w:lvl w:ilvl="0" w:tplc="E39C9CD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CCB120B"/>
    <w:multiLevelType w:val="singleLevel"/>
    <w:tmpl w:val="0424000F"/>
    <w:lvl w:ilvl="0">
      <w:start w:val="1"/>
      <w:numFmt w:val="decimal"/>
      <w:lvlText w:val="%1."/>
      <w:lvlJc w:val="left"/>
      <w:pPr>
        <w:tabs>
          <w:tab w:val="num" w:pos="360"/>
        </w:tabs>
        <w:ind w:left="360" w:hanging="360"/>
      </w:pPr>
    </w:lvl>
  </w:abstractNum>
  <w:abstractNum w:abstractNumId="36" w15:restartNumberingAfterBreak="0">
    <w:nsid w:val="617B6B65"/>
    <w:multiLevelType w:val="hybridMultilevel"/>
    <w:tmpl w:val="7F3CBCC0"/>
    <w:lvl w:ilvl="0" w:tplc="A5424AA2">
      <w:start w:val="1"/>
      <w:numFmt w:val="bullet"/>
      <w:lvlText w:val=""/>
      <w:lvlJc w:val="left"/>
      <w:pPr>
        <w:tabs>
          <w:tab w:val="num" w:pos="1140"/>
        </w:tabs>
        <w:ind w:left="114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18B6AB2"/>
    <w:multiLevelType w:val="hybridMultilevel"/>
    <w:tmpl w:val="E45649F6"/>
    <w:lvl w:ilvl="0" w:tplc="04EE853A">
      <w:numFmt w:val="bullet"/>
      <w:lvlText w:val="–"/>
      <w:lvlJc w:val="left"/>
      <w:pPr>
        <w:ind w:left="840" w:hanging="360"/>
      </w:pPr>
      <w:rPr>
        <w:rFonts w:ascii="Arial" w:eastAsia="Times New Roman" w:hAnsi="Arial" w:cs="Arial"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38" w15:restartNumberingAfterBreak="0">
    <w:nsid w:val="632F594B"/>
    <w:multiLevelType w:val="hybridMultilevel"/>
    <w:tmpl w:val="32C070A2"/>
    <w:lvl w:ilvl="0" w:tplc="53F07B50">
      <w:start w:val="1"/>
      <w:numFmt w:val="upperRoman"/>
      <w:pStyle w:val="Naslov2"/>
      <w:lvlText w:val="%1."/>
      <w:lvlJc w:val="left"/>
      <w:pPr>
        <w:tabs>
          <w:tab w:val="num" w:pos="1080"/>
        </w:tabs>
        <w:ind w:left="1080" w:hanging="72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634A59B0"/>
    <w:multiLevelType w:val="hybridMultilevel"/>
    <w:tmpl w:val="FDC2C98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69936F8"/>
    <w:multiLevelType w:val="hybridMultilevel"/>
    <w:tmpl w:val="BC488FB2"/>
    <w:lvl w:ilvl="0" w:tplc="E39C9CD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6A284362"/>
    <w:multiLevelType w:val="hybridMultilevel"/>
    <w:tmpl w:val="7A5A74AA"/>
    <w:lvl w:ilvl="0" w:tplc="F4E0C14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893C88"/>
    <w:multiLevelType w:val="hybridMultilevel"/>
    <w:tmpl w:val="DB60879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6F3879F0"/>
    <w:multiLevelType w:val="hybridMultilevel"/>
    <w:tmpl w:val="700E6B94"/>
    <w:lvl w:ilvl="0" w:tplc="CDA83284">
      <w:start w:val="2"/>
      <w:numFmt w:val="bullet"/>
      <w:lvlText w:val="-"/>
      <w:lvlJc w:val="left"/>
      <w:pPr>
        <w:tabs>
          <w:tab w:val="num" w:pos="420"/>
        </w:tabs>
        <w:ind w:left="420" w:hanging="360"/>
      </w:pPr>
      <w:rPr>
        <w:rFonts w:ascii="Times New Roman" w:eastAsia="Arial Unicode MS"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44" w15:restartNumberingAfterBreak="0">
    <w:nsid w:val="73D173EA"/>
    <w:multiLevelType w:val="singleLevel"/>
    <w:tmpl w:val="0424000F"/>
    <w:lvl w:ilvl="0">
      <w:start w:val="1"/>
      <w:numFmt w:val="decimal"/>
      <w:lvlText w:val="%1."/>
      <w:lvlJc w:val="left"/>
      <w:pPr>
        <w:tabs>
          <w:tab w:val="num" w:pos="360"/>
        </w:tabs>
        <w:ind w:left="360" w:hanging="360"/>
      </w:pPr>
    </w:lvl>
  </w:abstractNum>
  <w:abstractNum w:abstractNumId="45" w15:restartNumberingAfterBreak="0">
    <w:nsid w:val="750A5BDC"/>
    <w:multiLevelType w:val="hybridMultilevel"/>
    <w:tmpl w:val="C5E213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6" w15:restartNumberingAfterBreak="0">
    <w:nsid w:val="7C8C483A"/>
    <w:multiLevelType w:val="hybridMultilevel"/>
    <w:tmpl w:val="4352FF4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8"/>
  </w:num>
  <w:num w:numId="2">
    <w:abstractNumId w:val="20"/>
  </w:num>
  <w:num w:numId="3">
    <w:abstractNumId w:val="10"/>
  </w:num>
  <w:num w:numId="4">
    <w:abstractNumId w:val="26"/>
  </w:num>
  <w:num w:numId="5">
    <w:abstractNumId w:val="36"/>
  </w:num>
  <w:num w:numId="6">
    <w:abstractNumId w:val="25"/>
  </w:num>
  <w:num w:numId="7">
    <w:abstractNumId w:val="32"/>
  </w:num>
  <w:num w:numId="8">
    <w:abstractNumId w:val="29"/>
  </w:num>
  <w:num w:numId="9">
    <w:abstractNumId w:val="1"/>
  </w:num>
  <w:num w:numId="10">
    <w:abstractNumId w:val="21"/>
  </w:num>
  <w:num w:numId="11">
    <w:abstractNumId w:val="35"/>
  </w:num>
  <w:num w:numId="12">
    <w:abstractNumId w:val="44"/>
  </w:num>
  <w:num w:numId="13">
    <w:abstractNumId w:val="27"/>
  </w:num>
  <w:num w:numId="14">
    <w:abstractNumId w:val="45"/>
  </w:num>
  <w:num w:numId="15">
    <w:abstractNumId w:val="8"/>
  </w:num>
  <w:num w:numId="16">
    <w:abstractNumId w:val="34"/>
  </w:num>
  <w:num w:numId="17">
    <w:abstractNumId w:val="9"/>
  </w:num>
  <w:num w:numId="18">
    <w:abstractNumId w:val="12"/>
  </w:num>
  <w:num w:numId="19">
    <w:abstractNumId w:val="17"/>
  </w:num>
  <w:num w:numId="20">
    <w:abstractNumId w:val="18"/>
  </w:num>
  <w:num w:numId="21">
    <w:abstractNumId w:val="40"/>
  </w:num>
  <w:num w:numId="22">
    <w:abstractNumId w:val="33"/>
  </w:num>
  <w:num w:numId="23">
    <w:abstractNumId w:val="4"/>
  </w:num>
  <w:num w:numId="24">
    <w:abstractNumId w:val="13"/>
  </w:num>
  <w:num w:numId="25">
    <w:abstractNumId w:val="3"/>
  </w:num>
  <w:num w:numId="26">
    <w:abstractNumId w:val="28"/>
  </w:num>
  <w:num w:numId="27">
    <w:abstractNumId w:val="42"/>
  </w:num>
  <w:num w:numId="28">
    <w:abstractNumId w:val="22"/>
  </w:num>
  <w:num w:numId="29">
    <w:abstractNumId w:val="19"/>
  </w:num>
  <w:num w:numId="30">
    <w:abstractNumId w:val="43"/>
  </w:num>
  <w:num w:numId="31">
    <w:abstractNumId w:val="23"/>
  </w:num>
  <w:num w:numId="32">
    <w:abstractNumId w:val="30"/>
  </w:num>
  <w:num w:numId="33">
    <w:abstractNumId w:val="16"/>
  </w:num>
  <w:num w:numId="34">
    <w:abstractNumId w:val="0"/>
    <w:lvlOverride w:ilvl="0">
      <w:lvl w:ilvl="0">
        <w:start w:val="1"/>
        <w:numFmt w:val="bullet"/>
        <w:lvlText w:val="-"/>
        <w:legacy w:legacy="1" w:legacySpace="0" w:legacyIndent="283"/>
        <w:lvlJc w:val="left"/>
        <w:pPr>
          <w:ind w:left="283" w:hanging="283"/>
        </w:pPr>
      </w:lvl>
    </w:lvlOverride>
  </w:num>
  <w:num w:numId="35">
    <w:abstractNumId w:val="46"/>
  </w:num>
  <w:num w:numId="36">
    <w:abstractNumId w:val="11"/>
  </w:num>
  <w:num w:numId="37">
    <w:abstractNumId w:val="39"/>
  </w:num>
  <w:num w:numId="38">
    <w:abstractNumId w:val="31"/>
  </w:num>
  <w:num w:numId="39">
    <w:abstractNumId w:val="7"/>
  </w:num>
  <w:num w:numId="40">
    <w:abstractNumId w:val="2"/>
  </w:num>
  <w:num w:numId="41">
    <w:abstractNumId w:val="15"/>
  </w:num>
  <w:num w:numId="42">
    <w:abstractNumId w:val="37"/>
  </w:num>
  <w:num w:numId="43">
    <w:abstractNumId w:val="1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4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C6"/>
    <w:rsid w:val="00020533"/>
    <w:rsid w:val="00022864"/>
    <w:rsid w:val="000304D1"/>
    <w:rsid w:val="00031E69"/>
    <w:rsid w:val="000326BA"/>
    <w:rsid w:val="000B7254"/>
    <w:rsid w:val="0017194C"/>
    <w:rsid w:val="001B13E2"/>
    <w:rsid w:val="001B6D2A"/>
    <w:rsid w:val="001E3986"/>
    <w:rsid w:val="00221552"/>
    <w:rsid w:val="00222992"/>
    <w:rsid w:val="002762F3"/>
    <w:rsid w:val="0028488C"/>
    <w:rsid w:val="002A1B8F"/>
    <w:rsid w:val="002C505C"/>
    <w:rsid w:val="002D7A26"/>
    <w:rsid w:val="0032198C"/>
    <w:rsid w:val="003B2F32"/>
    <w:rsid w:val="003B5D93"/>
    <w:rsid w:val="003D2751"/>
    <w:rsid w:val="003D5B27"/>
    <w:rsid w:val="003E089F"/>
    <w:rsid w:val="003F0B97"/>
    <w:rsid w:val="00487828"/>
    <w:rsid w:val="004B1FC4"/>
    <w:rsid w:val="004C40BE"/>
    <w:rsid w:val="004F61AB"/>
    <w:rsid w:val="00500DA2"/>
    <w:rsid w:val="00504B24"/>
    <w:rsid w:val="005647E1"/>
    <w:rsid w:val="00571846"/>
    <w:rsid w:val="00574DDE"/>
    <w:rsid w:val="00576EA0"/>
    <w:rsid w:val="00593F36"/>
    <w:rsid w:val="005B53B4"/>
    <w:rsid w:val="006068EC"/>
    <w:rsid w:val="00613753"/>
    <w:rsid w:val="00667D22"/>
    <w:rsid w:val="006A0989"/>
    <w:rsid w:val="006D3CDF"/>
    <w:rsid w:val="006E2A71"/>
    <w:rsid w:val="00762193"/>
    <w:rsid w:val="008624C6"/>
    <w:rsid w:val="00926278"/>
    <w:rsid w:val="009321F4"/>
    <w:rsid w:val="00940ACA"/>
    <w:rsid w:val="00997FEC"/>
    <w:rsid w:val="009C5D8E"/>
    <w:rsid w:val="009D7C54"/>
    <w:rsid w:val="00A65E52"/>
    <w:rsid w:val="00A748FE"/>
    <w:rsid w:val="00B8550F"/>
    <w:rsid w:val="00B90505"/>
    <w:rsid w:val="00CC521F"/>
    <w:rsid w:val="00CD56F1"/>
    <w:rsid w:val="00CE494F"/>
    <w:rsid w:val="00D101E5"/>
    <w:rsid w:val="00D71E1E"/>
    <w:rsid w:val="00D723AC"/>
    <w:rsid w:val="00DC66A0"/>
    <w:rsid w:val="00DD6149"/>
    <w:rsid w:val="00DD614F"/>
    <w:rsid w:val="00E86015"/>
    <w:rsid w:val="00F01B30"/>
    <w:rsid w:val="00F222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A9A01"/>
  <w15:chartTrackingRefBased/>
  <w15:docId w15:val="{663FAF26-1987-4B1D-BE2F-4DBED4C8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sz w:val="24"/>
      <w:szCs w:val="24"/>
    </w:rPr>
  </w:style>
  <w:style w:type="paragraph" w:styleId="Naslov1">
    <w:name w:val="heading 1"/>
    <w:basedOn w:val="Navaden"/>
    <w:next w:val="Navaden"/>
    <w:qFormat/>
    <w:pPr>
      <w:keepNext/>
      <w:widowControl w:val="0"/>
      <w:autoSpaceDE w:val="0"/>
      <w:autoSpaceDN w:val="0"/>
      <w:adjustRightInd w:val="0"/>
      <w:jc w:val="both"/>
      <w:outlineLvl w:val="0"/>
    </w:pPr>
    <w:rPr>
      <w:rFonts w:ascii="Arial" w:hAnsi="Arial" w:cs="Arial"/>
      <w:color w:val="000000"/>
      <w:lang w:val="hr-HR"/>
    </w:rPr>
  </w:style>
  <w:style w:type="paragraph" w:styleId="Naslov2">
    <w:name w:val="heading 2"/>
    <w:basedOn w:val="Navaden"/>
    <w:next w:val="Navaden"/>
    <w:qFormat/>
    <w:pPr>
      <w:keepNext/>
      <w:numPr>
        <w:numId w:val="1"/>
      </w:numPr>
      <w:tabs>
        <w:tab w:val="clear" w:pos="1080"/>
        <w:tab w:val="num" w:pos="0"/>
      </w:tabs>
      <w:ind w:left="0" w:firstLine="0"/>
      <w:outlineLvl w:val="1"/>
    </w:pPr>
    <w:rPr>
      <w:rFonts w:ascii="Arial" w:hAnsi="Arial" w:cs="Arial"/>
      <w:b/>
      <w:bCs/>
      <w:color w:val="000000"/>
    </w:rPr>
  </w:style>
  <w:style w:type="paragraph" w:styleId="Naslov3">
    <w:name w:val="heading 3"/>
    <w:basedOn w:val="Navaden"/>
    <w:next w:val="Navaden"/>
    <w:qFormat/>
    <w:pPr>
      <w:keepNext/>
      <w:widowControl w:val="0"/>
      <w:autoSpaceDE w:val="0"/>
      <w:autoSpaceDN w:val="0"/>
      <w:adjustRightInd w:val="0"/>
      <w:jc w:val="center"/>
      <w:outlineLvl w:val="2"/>
    </w:pPr>
    <w:rPr>
      <w:rFonts w:ascii="Arial" w:hAnsi="Arial" w:cs="Arial"/>
      <w:b/>
      <w:bCs/>
      <w:spacing w:val="-7"/>
    </w:rPr>
  </w:style>
  <w:style w:type="paragraph" w:styleId="Naslov4">
    <w:name w:val="heading 4"/>
    <w:basedOn w:val="Navaden"/>
    <w:next w:val="Navaden"/>
    <w:qFormat/>
    <w:pPr>
      <w:keepNext/>
      <w:widowControl w:val="0"/>
      <w:autoSpaceDE w:val="0"/>
      <w:autoSpaceDN w:val="0"/>
      <w:adjustRightInd w:val="0"/>
      <w:outlineLvl w:val="3"/>
    </w:pPr>
    <w:rPr>
      <w:rFonts w:ascii="Arial" w:hAnsi="Arial" w:cs="Arial"/>
      <w:color w:val="000000"/>
    </w:rPr>
  </w:style>
  <w:style w:type="paragraph" w:styleId="Naslov5">
    <w:name w:val="heading 5"/>
    <w:basedOn w:val="Navaden"/>
    <w:next w:val="Navaden"/>
    <w:qFormat/>
    <w:pPr>
      <w:keepNext/>
      <w:outlineLvl w:val="4"/>
    </w:pPr>
    <w:rPr>
      <w:rFonts w:ascii="Arial" w:hAnsi="Arial" w:cs="Arial"/>
      <w:b/>
      <w:bCs/>
    </w:rPr>
  </w:style>
  <w:style w:type="paragraph" w:styleId="Naslov6">
    <w:name w:val="heading 6"/>
    <w:basedOn w:val="Navaden"/>
    <w:next w:val="Navaden"/>
    <w:qFormat/>
    <w:pPr>
      <w:keepNext/>
      <w:jc w:val="center"/>
      <w:outlineLvl w:val="5"/>
    </w:pPr>
    <w:rPr>
      <w:rFonts w:ascii="Arial" w:hAnsi="Arial" w:cs="Arial"/>
      <w:b/>
      <w:bCs/>
      <w:color w:val="000000"/>
      <w:sz w:val="36"/>
    </w:rPr>
  </w:style>
  <w:style w:type="paragraph" w:styleId="Naslov7">
    <w:name w:val="heading 7"/>
    <w:basedOn w:val="Navaden"/>
    <w:next w:val="Navaden"/>
    <w:qFormat/>
    <w:pPr>
      <w:keepNext/>
      <w:jc w:val="center"/>
      <w:outlineLvl w:val="6"/>
    </w:pPr>
    <w:rPr>
      <w:rFonts w:ascii="Arial" w:hAnsi="Arial" w:cs="Arial"/>
      <w:i/>
      <w:iCs/>
      <w:color w:val="000000"/>
    </w:rPr>
  </w:style>
  <w:style w:type="paragraph" w:styleId="Naslov8">
    <w:name w:val="heading 8"/>
    <w:basedOn w:val="Navaden"/>
    <w:next w:val="Navaden"/>
    <w:qFormat/>
    <w:pPr>
      <w:keepNext/>
      <w:jc w:val="center"/>
      <w:outlineLvl w:val="7"/>
    </w:pPr>
    <w:rPr>
      <w:rFonts w:ascii="Arial" w:hAnsi="Arial" w:cs="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pPr>
      <w:shd w:val="clear" w:color="auto" w:fill="FFFFFF"/>
      <w:autoSpaceDE w:val="0"/>
      <w:autoSpaceDN w:val="0"/>
      <w:adjustRightInd w:val="0"/>
      <w:jc w:val="center"/>
    </w:pPr>
    <w:rPr>
      <w:rFonts w:ascii="Arial" w:hAnsi="Arial" w:cs="Arial"/>
      <w:color w:val="000000"/>
      <w:szCs w:val="25"/>
    </w:rPr>
  </w:style>
  <w:style w:type="paragraph" w:styleId="HTML-oblikovano">
    <w:name w:val="HTML Preformatted"/>
    <w:basedOn w:val="Navaden"/>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Natevanje123">
    <w:name w:val="Naštevanje 1. 2. 3."/>
    <w:basedOn w:val="Navaden"/>
    <w:pPr>
      <w:numPr>
        <w:numId w:val="7"/>
      </w:numPr>
      <w:tabs>
        <w:tab w:val="left" w:pos="567"/>
      </w:tabs>
      <w:ind w:left="0" w:firstLine="0"/>
      <w:jc w:val="both"/>
    </w:pPr>
    <w:rPr>
      <w:sz w:val="22"/>
      <w:szCs w:val="20"/>
    </w:rPr>
  </w:style>
  <w:style w:type="paragraph" w:customStyle="1" w:styleId="NatevanjeABC">
    <w:name w:val="Naštevanje A. B. C."/>
    <w:basedOn w:val="Natevanje123"/>
    <w:pPr>
      <w:numPr>
        <w:numId w:val="8"/>
      </w:numPr>
      <w:ind w:left="360"/>
    </w:p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customStyle="1" w:styleId="p">
    <w:name w:val="p"/>
    <w:basedOn w:val="Navaden"/>
    <w:pPr>
      <w:spacing w:before="60" w:after="15"/>
      <w:ind w:left="15" w:right="15" w:firstLine="240"/>
      <w:jc w:val="both"/>
    </w:pPr>
    <w:rPr>
      <w:rFonts w:ascii="Arial" w:eastAsia="Arial Unicode MS" w:hAnsi="Arial" w:cs="Arial"/>
      <w:color w:val="222222"/>
      <w:sz w:val="22"/>
      <w:szCs w:val="22"/>
    </w:rPr>
  </w:style>
  <w:style w:type="paragraph" w:customStyle="1" w:styleId="Body">
    <w:name w:val="Body"/>
    <w:basedOn w:val="Navaden"/>
    <w:pPr>
      <w:spacing w:before="60" w:after="60"/>
      <w:jc w:val="both"/>
    </w:pPr>
    <w:rPr>
      <w:rFonts w:ascii="SL Dutch" w:hAnsi="SL Dutch"/>
      <w:szCs w:val="20"/>
      <w:lang w:val="en-US"/>
    </w:rPr>
  </w:style>
  <w:style w:type="paragraph" w:styleId="Kazalovsebine1">
    <w:name w:val="toc 1"/>
    <w:basedOn w:val="Navaden"/>
    <w:next w:val="Navaden"/>
    <w:autoRedefine/>
    <w:semiHidden/>
    <w:pPr>
      <w:widowControl w:val="0"/>
      <w:autoSpaceDE w:val="0"/>
      <w:autoSpaceDN w:val="0"/>
      <w:adjustRightInd w:val="0"/>
    </w:pPr>
    <w:rPr>
      <w:rFonts w:cs="Arial"/>
      <w:bCs/>
      <w:szCs w:val="20"/>
    </w:rPr>
  </w:style>
  <w:style w:type="paragraph" w:styleId="Telobesedila2">
    <w:name w:val="Body Text 2"/>
    <w:basedOn w:val="Navaden"/>
    <w:semiHidden/>
    <w:pPr>
      <w:shd w:val="clear" w:color="auto" w:fill="FFFFFF"/>
      <w:autoSpaceDE w:val="0"/>
      <w:autoSpaceDN w:val="0"/>
      <w:adjustRightInd w:val="0"/>
      <w:jc w:val="both"/>
    </w:pPr>
    <w:rPr>
      <w:rFonts w:ascii="Arial" w:hAnsi="Arial" w:cs="Arial"/>
      <w:szCs w:val="23"/>
    </w:rPr>
  </w:style>
  <w:style w:type="paragraph" w:styleId="Telobesedila3">
    <w:name w:val="Body Text 3"/>
    <w:basedOn w:val="Navaden"/>
    <w:semiHidden/>
    <w:rPr>
      <w:rFonts w:ascii="Arial" w:hAnsi="Arial" w:cs="Arial"/>
      <w:color w:val="000000"/>
    </w:rPr>
  </w:style>
  <w:style w:type="character" w:customStyle="1" w:styleId="navpath1">
    <w:name w:val="navpath1"/>
    <w:rPr>
      <w:strike w:val="0"/>
      <w:dstrike w:val="0"/>
      <w:color w:val="0051A5"/>
      <w:sz w:val="17"/>
      <w:szCs w:val="17"/>
      <w:u w:val="none"/>
      <w:effect w:val="none"/>
    </w:rPr>
  </w:style>
  <w:style w:type="paragraph" w:styleId="Telobesedila-zamik">
    <w:name w:val="Body Text Indent"/>
    <w:basedOn w:val="Navaden"/>
    <w:semiHidden/>
    <w:pPr>
      <w:ind w:left="360"/>
      <w:jc w:val="both"/>
    </w:pPr>
    <w:rPr>
      <w:rFonts w:ascii="Arial" w:hAnsi="Arial" w:cs="Arial"/>
      <w:color w:val="000000"/>
      <w:szCs w:val="18"/>
    </w:rPr>
  </w:style>
  <w:style w:type="paragraph" w:styleId="Glava">
    <w:name w:val="header"/>
    <w:basedOn w:val="Navaden"/>
    <w:semiHidden/>
    <w:pPr>
      <w:tabs>
        <w:tab w:val="center" w:pos="4536"/>
        <w:tab w:val="right" w:pos="9072"/>
      </w:tabs>
    </w:pPr>
  </w:style>
  <w:style w:type="paragraph" w:customStyle="1" w:styleId="Telobesedila21">
    <w:name w:val="Telo besedila 21"/>
    <w:basedOn w:val="Navaden"/>
    <w:pPr>
      <w:overflowPunct w:val="0"/>
      <w:autoSpaceDE w:val="0"/>
      <w:autoSpaceDN w:val="0"/>
      <w:adjustRightInd w:val="0"/>
      <w:jc w:val="both"/>
      <w:textAlignment w:val="baseline"/>
    </w:pPr>
    <w:rPr>
      <w:szCs w:val="20"/>
    </w:rPr>
  </w:style>
  <w:style w:type="paragraph" w:customStyle="1" w:styleId="Preformatted">
    <w:name w:val="Preformatted"/>
    <w:basedOn w:val="Navaden"/>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odstbrezpresledka">
    <w:name w:val="odst. brez presledka"/>
    <w:pPr>
      <w:overflowPunct w:val="0"/>
      <w:autoSpaceDE w:val="0"/>
      <w:autoSpaceDN w:val="0"/>
      <w:adjustRightInd w:val="0"/>
      <w:spacing w:line="240" w:lineRule="exact"/>
      <w:textAlignment w:val="baseline"/>
    </w:pPr>
    <w:rPr>
      <w:rFonts w:ascii="SL Dutch" w:hAnsi="SL Dutch"/>
      <w:sz w:val="24"/>
      <w:lang w:val="en-US"/>
    </w:rPr>
  </w:style>
  <w:style w:type="paragraph" w:styleId="Navadensplet">
    <w:name w:val="Normal (Web)"/>
    <w:basedOn w:val="Navaden"/>
    <w:link w:val="NavadenspletZnak"/>
    <w:uiPriority w:val="99"/>
    <w:pPr>
      <w:spacing w:before="100" w:beforeAutospacing="1" w:after="100" w:afterAutospacing="1"/>
    </w:pPr>
    <w:rPr>
      <w:rFonts w:ascii="Arial Unicode MS" w:eastAsia="Arial Unicode MS" w:hAnsi="Arial Unicode MS" w:cs="Arial Unicode MS"/>
    </w:rPr>
  </w:style>
  <w:style w:type="paragraph" w:customStyle="1" w:styleId="BodyText32">
    <w:name w:val="Body Text 32"/>
    <w:basedOn w:val="Navaden"/>
    <w:pPr>
      <w:overflowPunct w:val="0"/>
      <w:autoSpaceDE w:val="0"/>
      <w:autoSpaceDN w:val="0"/>
      <w:adjustRightInd w:val="0"/>
      <w:jc w:val="both"/>
      <w:textAlignment w:val="baseline"/>
    </w:pPr>
    <w:rPr>
      <w:rFonts w:ascii="Tahoma" w:hAnsi="Tahoma"/>
      <w:sz w:val="22"/>
      <w:szCs w:val="20"/>
    </w:rPr>
  </w:style>
  <w:style w:type="paragraph" w:customStyle="1" w:styleId="Telobesedila31">
    <w:name w:val="Telo besedila 31"/>
    <w:basedOn w:val="Navaden"/>
    <w:pPr>
      <w:widowControl w:val="0"/>
      <w:tabs>
        <w:tab w:val="left" w:pos="0"/>
      </w:tabs>
      <w:overflowPunct w:val="0"/>
      <w:autoSpaceDE w:val="0"/>
      <w:autoSpaceDN w:val="0"/>
      <w:adjustRightInd w:val="0"/>
      <w:jc w:val="both"/>
      <w:textAlignment w:val="baseline"/>
    </w:pPr>
    <w:rPr>
      <w:color w:val="000000"/>
      <w:szCs w:val="20"/>
    </w:rPr>
  </w:style>
  <w:style w:type="character" w:styleId="Hiperpovezava">
    <w:name w:val="Hyperlink"/>
    <w:semiHidden/>
    <w:rPr>
      <w:color w:val="0099CC"/>
      <w:u w:val="single"/>
    </w:rPr>
  </w:style>
  <w:style w:type="character" w:customStyle="1" w:styleId="datum1">
    <w:name w:val="datum1"/>
    <w:rPr>
      <w:rFonts w:ascii="Verdana" w:hAnsi="Verdana" w:hint="default"/>
      <w:strike w:val="0"/>
      <w:dstrike w:val="0"/>
      <w:color w:val="000000"/>
      <w:sz w:val="15"/>
      <w:szCs w:val="15"/>
      <w:u w:val="none"/>
      <w:effect w:val="none"/>
    </w:rPr>
  </w:style>
  <w:style w:type="character" w:styleId="Poudarek">
    <w:name w:val="Emphasis"/>
    <w:qFormat/>
    <w:rPr>
      <w:b/>
      <w:bCs/>
      <w:i w:val="0"/>
      <w:iCs w:val="0"/>
      <w:strike w:val="0"/>
      <w:dstrike w:val="0"/>
      <w:u w:val="none"/>
      <w:effect w:val="none"/>
    </w:rPr>
  </w:style>
  <w:style w:type="paragraph" w:styleId="Besedilooblaka">
    <w:name w:val="Balloon Text"/>
    <w:basedOn w:val="Navaden"/>
    <w:semiHidden/>
    <w:rPr>
      <w:rFonts w:ascii="Tahoma" w:hAnsi="Tahoma" w:cs="Tahoma"/>
      <w:sz w:val="16"/>
      <w:szCs w:val="16"/>
    </w:rPr>
  </w:style>
  <w:style w:type="character" w:customStyle="1" w:styleId="NavadenspletZnak">
    <w:name w:val="Navaden (splet) Znak"/>
    <w:link w:val="Navadensplet"/>
    <w:uiPriority w:val="99"/>
    <w:locked/>
    <w:rsid w:val="00613753"/>
    <w:rPr>
      <w:rFonts w:ascii="Arial Unicode MS" w:eastAsia="Arial Unicode MS" w:hAnsi="Arial Unicode MS" w:cs="Arial Unicode MS"/>
      <w:sz w:val="24"/>
      <w:szCs w:val="24"/>
    </w:rPr>
  </w:style>
  <w:style w:type="paragraph" w:styleId="Brezrazmikov">
    <w:name w:val="No Spacing"/>
    <w:uiPriority w:val="1"/>
    <w:qFormat/>
    <w:rsid w:val="00613753"/>
    <w:rPr>
      <w:rFonts w:ascii="Arial" w:hAnsi="Arial"/>
      <w:szCs w:val="24"/>
      <w:lang w:eastAsia="en-US"/>
    </w:rPr>
  </w:style>
  <w:style w:type="paragraph" w:styleId="Odstavekseznama">
    <w:name w:val="List Paragraph"/>
    <w:basedOn w:val="Navaden"/>
    <w:uiPriority w:val="34"/>
    <w:qFormat/>
    <w:rsid w:val="00613753"/>
    <w:pPr>
      <w:ind w:left="720"/>
      <w:contextualSpacing/>
      <w:jc w:val="both"/>
    </w:pPr>
    <w:rPr>
      <w:sz w:val="22"/>
      <w:szCs w:val="20"/>
    </w:rPr>
  </w:style>
  <w:style w:type="paragraph" w:customStyle="1" w:styleId="odstavek1">
    <w:name w:val="odstavek1"/>
    <w:basedOn w:val="Navaden"/>
    <w:uiPriority w:val="99"/>
    <w:rsid w:val="00613753"/>
    <w:pPr>
      <w:spacing w:before="240"/>
      <w:ind w:firstLine="1021"/>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10457">
      <w:bodyDiv w:val="1"/>
      <w:marLeft w:val="0"/>
      <w:marRight w:val="0"/>
      <w:marTop w:val="0"/>
      <w:marBottom w:val="0"/>
      <w:divBdr>
        <w:top w:val="none" w:sz="0" w:space="0" w:color="auto"/>
        <w:left w:val="none" w:sz="0" w:space="0" w:color="auto"/>
        <w:bottom w:val="none" w:sz="0" w:space="0" w:color="auto"/>
        <w:right w:val="none" w:sz="0" w:space="0" w:color="auto"/>
      </w:divBdr>
    </w:div>
    <w:div w:id="1817841917">
      <w:bodyDiv w:val="1"/>
      <w:marLeft w:val="0"/>
      <w:marRight w:val="0"/>
      <w:marTop w:val="0"/>
      <w:marBottom w:val="0"/>
      <w:divBdr>
        <w:top w:val="none" w:sz="0" w:space="0" w:color="auto"/>
        <w:left w:val="none" w:sz="0" w:space="0" w:color="auto"/>
        <w:bottom w:val="none" w:sz="0" w:space="0" w:color="auto"/>
        <w:right w:val="none" w:sz="0" w:space="0" w:color="auto"/>
      </w:divBdr>
    </w:div>
    <w:div w:id="20572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3036</Words>
  <Characters>18355</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Na podlagi  25</vt:lpstr>
    </vt:vector>
  </TitlesOfParts>
  <Company>Geodetska uprava RS</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25</dc:title>
  <dc:subject/>
  <dc:creator>Osolnik</dc:creator>
  <cp:keywords/>
  <dc:description/>
  <cp:lastModifiedBy>Andreja Osolnik</cp:lastModifiedBy>
  <cp:revision>3</cp:revision>
  <cp:lastPrinted>2019-11-20T15:48:00Z</cp:lastPrinted>
  <dcterms:created xsi:type="dcterms:W3CDTF">2019-11-21T09:16:00Z</dcterms:created>
  <dcterms:modified xsi:type="dcterms:W3CDTF">2019-11-21T14:00:00Z</dcterms:modified>
</cp:coreProperties>
</file>